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26781" w14:textId="7227371B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Department </w:t>
      </w:r>
      <w:r w:rsidR="00311F26">
        <w:rPr>
          <w:rFonts w:ascii="Times New Roman" w:hAnsi="Times New Roman"/>
          <w:sz w:val="20"/>
        </w:rPr>
        <w:t>of Veterans Affairs</w:t>
      </w:r>
      <w:r w:rsidR="00311F26">
        <w:rPr>
          <w:rFonts w:ascii="Times New Roman" w:hAnsi="Times New Roman"/>
          <w:sz w:val="20"/>
        </w:rPr>
        <w:tab/>
        <w:t xml:space="preserve">M29-1, Part </w:t>
      </w:r>
      <w:r w:rsidR="001A7D18">
        <w:rPr>
          <w:rFonts w:ascii="Times New Roman" w:hAnsi="Times New Roman"/>
          <w:sz w:val="20"/>
        </w:rPr>
        <w:t>6</w:t>
      </w:r>
      <w:r w:rsidR="00311F26">
        <w:rPr>
          <w:rFonts w:ascii="Times New Roman" w:hAnsi="Times New Roman"/>
          <w:sz w:val="20"/>
        </w:rPr>
        <w:t xml:space="preserve">, Chapter </w:t>
      </w:r>
      <w:r w:rsidR="001A7D18">
        <w:rPr>
          <w:rFonts w:ascii="Times New Roman" w:hAnsi="Times New Roman"/>
          <w:sz w:val="20"/>
        </w:rPr>
        <w:t>15</w:t>
      </w:r>
    </w:p>
    <w:p w14:paraId="5B29B2E0" w14:textId="3C9CDAEB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F714BB">
        <w:rPr>
          <w:b/>
          <w:bCs/>
          <w:sz w:val="20"/>
        </w:rPr>
        <w:tab/>
        <w:t xml:space="preserve">           March 19, 2020</w:t>
      </w:r>
      <w:r>
        <w:rPr>
          <w:b/>
          <w:bCs/>
          <w:sz w:val="20"/>
        </w:rPr>
        <w:tab/>
      </w:r>
    </w:p>
    <w:p w14:paraId="69C034AF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0DB1FA57" w14:textId="77777777" w:rsidR="00504F80" w:rsidRDefault="00504F80" w:rsidP="00504F80">
      <w:pPr>
        <w:rPr>
          <w:b/>
          <w:bCs/>
          <w:sz w:val="20"/>
        </w:rPr>
      </w:pPr>
    </w:p>
    <w:p w14:paraId="7FDD8A22" w14:textId="77777777" w:rsidR="00504F80" w:rsidRDefault="00AE64CB" w:rsidP="00504F80">
      <w:pPr>
        <w:pStyle w:val="Heading4"/>
      </w:pPr>
      <w:r>
        <w:t>Key Changes</w:t>
      </w:r>
    </w:p>
    <w:p w14:paraId="710932D5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03576580" w14:textId="77777777" w:rsidTr="00C24D50">
        <w:tc>
          <w:tcPr>
            <w:tcW w:w="1728" w:type="dxa"/>
          </w:tcPr>
          <w:p w14:paraId="08F01895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7DEBC1B3" w14:textId="3ABF6FDE" w:rsidR="00504F80" w:rsidRDefault="00504F80" w:rsidP="00237C22">
            <w:pPr>
              <w:pStyle w:val="BlockText"/>
            </w:pPr>
            <w:r>
              <w:t>The table below describes the changes included in this revision of Veter</w:t>
            </w:r>
            <w:r w:rsidR="00311F26">
              <w:t>ans Benefits Insurance Manual M29-</w:t>
            </w:r>
            <w:r w:rsidR="00794D24">
              <w:t xml:space="preserve">1, Part </w:t>
            </w:r>
            <w:r w:rsidR="001A7D18">
              <w:t>6</w:t>
            </w:r>
            <w:r w:rsidR="00794D24">
              <w:t xml:space="preserve">, Chapter </w:t>
            </w:r>
            <w:r w:rsidR="001A7D18">
              <w:t>15</w:t>
            </w:r>
            <w:r w:rsidR="004F451F">
              <w:t>.</w:t>
            </w:r>
          </w:p>
          <w:p w14:paraId="5872EB5C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4BBC01A9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0698970D" w14:textId="2E8CC2B1" w:rsidR="0027298D" w:rsidRDefault="00311F26" w:rsidP="00311F26">
            <w:pPr>
              <w:pStyle w:val="BulletText1"/>
            </w:pPr>
            <w:r>
              <w:rPr>
                <w:b/>
              </w:rPr>
              <w:t xml:space="preserve">M29-1, Part </w:t>
            </w:r>
            <w:r w:rsidR="001A7D18">
              <w:rPr>
                <w:b/>
              </w:rPr>
              <w:t>6</w:t>
            </w:r>
            <w:r>
              <w:rPr>
                <w:b/>
              </w:rPr>
              <w:t xml:space="preserve">, Chapter </w:t>
            </w:r>
            <w:r w:rsidR="001A7D18">
              <w:rPr>
                <w:b/>
              </w:rPr>
              <w:t>15</w:t>
            </w:r>
            <w:r w:rsidR="00DD22A9">
              <w:t xml:space="preserve"> </w:t>
            </w:r>
            <w:r w:rsidR="00DD22A9" w:rsidRPr="00DD22A9">
              <w:t>has been rewritten in its entirety for the purpose of improving clarity and readability</w:t>
            </w:r>
            <w:r w:rsidR="00DD22A9">
              <w:t xml:space="preserve">.  </w:t>
            </w:r>
            <w:r w:rsidR="00DD22A9" w:rsidRPr="00DD22A9">
              <w:t>Any substantive changes are itemized in the table below.</w:t>
            </w:r>
          </w:p>
          <w:p w14:paraId="26E77B5B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19741D4A" w14:textId="77777777" w:rsidR="00DD22A9" w:rsidRDefault="00DD22A9" w:rsidP="00237C22">
            <w:pPr>
              <w:pStyle w:val="BulletText2"/>
              <w:tabs>
                <w:tab w:val="num" w:pos="547"/>
              </w:tabs>
            </w:pPr>
            <w:r>
              <w:t>improve clarity and readability</w:t>
            </w:r>
          </w:p>
          <w:p w14:paraId="16946173" w14:textId="77777777" w:rsidR="00B858F9" w:rsidRDefault="00B858F9" w:rsidP="00B858F9">
            <w:pPr>
              <w:pStyle w:val="BulletText2"/>
              <w:tabs>
                <w:tab w:val="num" w:pos="547"/>
              </w:tabs>
            </w:pPr>
            <w:r>
              <w:t>add references</w:t>
            </w:r>
          </w:p>
          <w:p w14:paraId="556B29C8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0B2EAF8E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1911A285" w14:textId="1E0AB7C7" w:rsidR="00311F26" w:rsidRDefault="009E5F2A" w:rsidP="00311F26">
            <w:pPr>
              <w:pStyle w:val="BulletText2"/>
              <w:tabs>
                <w:tab w:val="num" w:pos="547"/>
              </w:tabs>
            </w:pPr>
            <w:r w:rsidRPr="009E5F2A">
              <w:t xml:space="preserve">reorganize/relocate content within </w:t>
            </w:r>
            <w:r w:rsidR="00311F26">
              <w:rPr>
                <w:b/>
              </w:rPr>
              <w:t>M29</w:t>
            </w:r>
            <w:r w:rsidR="004F451F">
              <w:rPr>
                <w:b/>
              </w:rPr>
              <w:t>-1,</w:t>
            </w:r>
            <w:r w:rsidR="00311F26">
              <w:rPr>
                <w:b/>
              </w:rPr>
              <w:t xml:space="preserve"> Part</w:t>
            </w:r>
            <w:r w:rsidR="001A7D18">
              <w:rPr>
                <w:b/>
              </w:rPr>
              <w:t xml:space="preserve"> 6</w:t>
            </w:r>
            <w:r w:rsidR="00311F26">
              <w:rPr>
                <w:b/>
              </w:rPr>
              <w:t xml:space="preserve">, Chapter </w:t>
            </w:r>
            <w:r w:rsidR="001A7D18">
              <w:rPr>
                <w:b/>
              </w:rPr>
              <w:t>15</w:t>
            </w:r>
            <w:r w:rsidRPr="009E5F2A">
              <w:t xml:space="preserve"> so that it flows more logically</w:t>
            </w:r>
          </w:p>
          <w:p w14:paraId="54948A2D" w14:textId="77777777"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14:paraId="6185D396" w14:textId="77777777" w:rsidR="00504F80" w:rsidRDefault="00A557BB" w:rsidP="00DD22A9">
            <w:pPr>
              <w:pStyle w:val="BulletText2"/>
              <w:tabs>
                <w:tab w:val="num" w:pos="547"/>
              </w:tabs>
            </w:pPr>
            <w:r>
              <w:t xml:space="preserve">update </w:t>
            </w:r>
            <w:r w:rsidR="00DD22A9">
              <w:t xml:space="preserve">the labels of individual blocks and the titles of </w:t>
            </w:r>
            <w:r>
              <w:t>section</w:t>
            </w:r>
            <w:r w:rsidR="00DD22A9">
              <w:t>s</w:t>
            </w:r>
            <w:r>
              <w:t xml:space="preserve"> and topic</w:t>
            </w:r>
            <w:r w:rsidR="00DD22A9">
              <w:t>s</w:t>
            </w:r>
            <w:r>
              <w:t xml:space="preserve"> to more accurately reflect their content</w:t>
            </w:r>
            <w:r w:rsidR="00504F80">
              <w:t xml:space="preserve">, and </w:t>
            </w:r>
          </w:p>
          <w:p w14:paraId="66130944" w14:textId="77777777" w:rsidR="00504F80" w:rsidRPr="00EA3A57" w:rsidRDefault="00504F80" w:rsidP="00120103">
            <w:pPr>
              <w:pStyle w:val="BulletText2"/>
            </w:pPr>
            <w:r>
              <w:t>bring the document into conformance with M2</w:t>
            </w:r>
            <w:r w:rsidR="00311F26">
              <w:t>9</w:t>
            </w:r>
            <w:r>
              <w:t>-1 standards.</w:t>
            </w:r>
          </w:p>
        </w:tc>
      </w:tr>
    </w:tbl>
    <w:p w14:paraId="4ADD9346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60514F" w:rsidRPr="004221F2" w14:paraId="5093AB4B" w14:textId="77777777" w:rsidTr="0060514F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7D1FA" w14:textId="77777777" w:rsidR="0060514F" w:rsidRPr="0060514F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60514F">
              <w:rPr>
                <w:sz w:val="28"/>
                <w:szCs w:val="28"/>
              </w:rPr>
              <w:t>Reason(s) for Notable Change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EF2CB9" w14:textId="77777777" w:rsidR="0060514F" w:rsidRPr="0060514F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60514F">
              <w:rPr>
                <w:sz w:val="28"/>
                <w:szCs w:val="28"/>
              </w:rPr>
              <w:t>Citation</w:t>
            </w:r>
          </w:p>
        </w:tc>
      </w:tr>
      <w:tr w:rsidR="0060514F" w14:paraId="03168348" w14:textId="77777777" w:rsidTr="0060514F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1F4046" w14:textId="7A5A7165" w:rsidR="0060514F" w:rsidRPr="004F68F6" w:rsidRDefault="007721E3" w:rsidP="00673296">
            <w:pPr>
              <w:pStyle w:val="TableHeaderText"/>
              <w:jc w:val="left"/>
              <w:rPr>
                <w:b w:val="0"/>
              </w:rPr>
            </w:pPr>
            <w:r w:rsidRPr="004F68F6">
              <w:rPr>
                <w:b w:val="0"/>
              </w:rPr>
              <w:t>Explains that employees should follow standard operating procedures for proof of death and provides an overview of those procedures; clarifies that additional development is not required for cause of death except in homicide cases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F1AA13" w14:textId="7B2CE87A" w:rsidR="0060514F" w:rsidRPr="004F68F6" w:rsidRDefault="00572473" w:rsidP="00673296">
            <w:pPr>
              <w:pStyle w:val="TableHeaderText"/>
              <w:jc w:val="left"/>
              <w:rPr>
                <w:b w:val="0"/>
              </w:rPr>
            </w:pPr>
            <w:r w:rsidRPr="004F68F6">
              <w:rPr>
                <w:b w:val="0"/>
              </w:rPr>
              <w:t>Subchapter 15.01</w:t>
            </w:r>
          </w:p>
        </w:tc>
      </w:tr>
      <w:tr w:rsidR="002A1D3E" w14:paraId="1140D1A7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11B7159C" w14:textId="6B6E323B" w:rsidR="002A1D3E" w:rsidRPr="004F68F6" w:rsidRDefault="004A523F" w:rsidP="00673296">
            <w:pPr>
              <w:pStyle w:val="TableHeaderText"/>
              <w:jc w:val="left"/>
              <w:rPr>
                <w:b w:val="0"/>
              </w:rPr>
            </w:pPr>
            <w:r w:rsidRPr="004F68F6">
              <w:rPr>
                <w:b w:val="0"/>
              </w:rPr>
              <w:t>Explains how a presumptive date of death should be calculated for matured contracts payable</w:t>
            </w:r>
            <w:r w:rsidR="00795818" w:rsidRPr="004F68F6">
              <w:rPr>
                <w:b w:val="0"/>
              </w:rPr>
              <w:t xml:space="preserve"> for</w:t>
            </w:r>
            <w:r w:rsidRPr="004F68F6">
              <w:rPr>
                <w:b w:val="0"/>
              </w:rPr>
              <w:t xml:space="preserve"> contracts both</w:t>
            </w:r>
            <w:r w:rsidR="00D92606" w:rsidRPr="004F68F6">
              <w:rPr>
                <w:b w:val="0"/>
              </w:rPr>
              <w:t xml:space="preserve"> greater and less than </w:t>
            </w:r>
            <w:r w:rsidRPr="004F68F6">
              <w:rPr>
                <w:b w:val="0"/>
              </w:rPr>
              <w:t>the amount of $25,000; explains how the Insurance staff should handle a claim in which a death certificate cannot be provided</w:t>
            </w:r>
          </w:p>
        </w:tc>
        <w:tc>
          <w:tcPr>
            <w:tcW w:w="1058" w:type="pct"/>
            <w:shd w:val="clear" w:color="auto" w:fill="auto"/>
          </w:tcPr>
          <w:p w14:paraId="37C4BAD8" w14:textId="079E7789" w:rsidR="002A1D3E" w:rsidRPr="004F68F6" w:rsidRDefault="00D53A3E" w:rsidP="00673296">
            <w:pPr>
              <w:pStyle w:val="TableHeaderText"/>
              <w:jc w:val="left"/>
              <w:rPr>
                <w:b w:val="0"/>
              </w:rPr>
            </w:pPr>
            <w:r w:rsidRPr="004F68F6">
              <w:rPr>
                <w:b w:val="0"/>
              </w:rPr>
              <w:t>Subchapter 15.02</w:t>
            </w:r>
          </w:p>
        </w:tc>
      </w:tr>
      <w:tr w:rsidR="002A1D3E" w14:paraId="00D29B18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7EB7BDB2" w14:textId="66DE181E" w:rsidR="002A1D3E" w:rsidRPr="004F68F6" w:rsidRDefault="007721E3" w:rsidP="00673296">
            <w:pPr>
              <w:pStyle w:val="TableText"/>
            </w:pPr>
            <w:r w:rsidRPr="004F68F6">
              <w:t>Eliminates prior language of subchapter as no longer applicable to the insurance programs and replaces with language explaining</w:t>
            </w:r>
            <w:r w:rsidR="00D92606" w:rsidRPr="004F68F6">
              <w:t xml:space="preserve"> how the staff should suspend a TDIP payment if the insured was receiving a TDIP payment at the time of death</w:t>
            </w:r>
          </w:p>
        </w:tc>
        <w:tc>
          <w:tcPr>
            <w:tcW w:w="1058" w:type="pct"/>
            <w:shd w:val="clear" w:color="auto" w:fill="auto"/>
          </w:tcPr>
          <w:p w14:paraId="69F5412F" w14:textId="767E5242" w:rsidR="002A1D3E" w:rsidRPr="004F68F6" w:rsidRDefault="009D055C" w:rsidP="00673296">
            <w:pPr>
              <w:pStyle w:val="TableText"/>
            </w:pPr>
            <w:r w:rsidRPr="004F68F6">
              <w:t>Subchapter 15.0</w:t>
            </w:r>
            <w:r w:rsidR="007721E3" w:rsidRPr="004F68F6">
              <w:t>3</w:t>
            </w:r>
          </w:p>
        </w:tc>
      </w:tr>
      <w:tr w:rsidR="002A1D3E" w14:paraId="2FCFE4CE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2A94943A" w14:textId="0E7B2418" w:rsidR="002A1D3E" w:rsidRPr="006F2ACA" w:rsidRDefault="007721E3" w:rsidP="00673296">
            <w:pPr>
              <w:pStyle w:val="TableText"/>
            </w:pPr>
            <w:r w:rsidRPr="006F2ACA">
              <w:t xml:space="preserve">Eliminate entire subchapter </w:t>
            </w:r>
            <w:r w:rsidR="00D92606" w:rsidRPr="006F2ACA">
              <w:t xml:space="preserve">as no longer applicable to the insurance programs </w:t>
            </w:r>
          </w:p>
        </w:tc>
        <w:tc>
          <w:tcPr>
            <w:tcW w:w="1058" w:type="pct"/>
            <w:shd w:val="clear" w:color="auto" w:fill="auto"/>
          </w:tcPr>
          <w:p w14:paraId="21074ADE" w14:textId="655C81DB" w:rsidR="002A1D3E" w:rsidRPr="006F2ACA" w:rsidRDefault="00D92606" w:rsidP="00673296">
            <w:pPr>
              <w:pStyle w:val="TableText"/>
            </w:pPr>
            <w:r w:rsidRPr="006F2ACA">
              <w:t>Subchapter 15.04</w:t>
            </w:r>
          </w:p>
        </w:tc>
      </w:tr>
      <w:tr w:rsidR="002A1D3E" w14:paraId="06002316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5896CDE" w14:textId="77777777" w:rsidR="002A1D3E" w:rsidRPr="0060514F" w:rsidRDefault="002A1D3E" w:rsidP="00673296">
            <w:pPr>
              <w:pStyle w:val="TableText"/>
            </w:pPr>
          </w:p>
        </w:tc>
        <w:tc>
          <w:tcPr>
            <w:tcW w:w="1058" w:type="pct"/>
            <w:shd w:val="clear" w:color="auto" w:fill="auto"/>
          </w:tcPr>
          <w:p w14:paraId="1422616C" w14:textId="77777777" w:rsidR="002A1D3E" w:rsidRPr="0060514F" w:rsidRDefault="002A1D3E" w:rsidP="00673296">
            <w:pPr>
              <w:pStyle w:val="TableText"/>
            </w:pPr>
          </w:p>
        </w:tc>
      </w:tr>
    </w:tbl>
    <w:p w14:paraId="4E4EB4F8" w14:textId="77777777" w:rsidR="0060514F" w:rsidRDefault="0060514F" w:rsidP="0060514F">
      <w:pPr>
        <w:pStyle w:val="BlockLine"/>
        <w:pBdr>
          <w:top w:val="single" w:sz="6" w:space="0" w:color="000000"/>
        </w:pBdr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7380"/>
        <w:gridCol w:w="1980"/>
      </w:tblGrid>
      <w:tr w:rsidR="0060514F" w:rsidRPr="004221F2" w14:paraId="1F3647E4" w14:textId="77777777" w:rsidTr="0060514F">
        <w:trPr>
          <w:trHeight w:val="330"/>
        </w:trPr>
        <w:tc>
          <w:tcPr>
            <w:tcW w:w="7380" w:type="dxa"/>
          </w:tcPr>
          <w:p w14:paraId="3C816DDA" w14:textId="77777777" w:rsidR="0060514F" w:rsidRPr="004221F2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Reason(s) for Change</w:t>
            </w:r>
          </w:p>
        </w:tc>
        <w:tc>
          <w:tcPr>
            <w:tcW w:w="1980" w:type="dxa"/>
          </w:tcPr>
          <w:p w14:paraId="4C602347" w14:textId="77777777" w:rsidR="0060514F" w:rsidRPr="004221F2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 w:rsidRPr="004221F2">
              <w:rPr>
                <w:b/>
                <w:sz w:val="28"/>
                <w:szCs w:val="28"/>
              </w:rPr>
              <w:t>Citation</w:t>
            </w:r>
          </w:p>
        </w:tc>
      </w:tr>
      <w:tr w:rsidR="0060514F" w:rsidRPr="004221F2" w14:paraId="147D56E1" w14:textId="77777777" w:rsidTr="00673296">
        <w:trPr>
          <w:trHeight w:val="187"/>
        </w:trPr>
        <w:tc>
          <w:tcPr>
            <w:tcW w:w="7380" w:type="dxa"/>
          </w:tcPr>
          <w:p w14:paraId="0070BB4A" w14:textId="77777777" w:rsidR="0060514F" w:rsidRPr="0060514F" w:rsidRDefault="0060514F" w:rsidP="00673296"/>
        </w:tc>
        <w:tc>
          <w:tcPr>
            <w:tcW w:w="1980" w:type="dxa"/>
          </w:tcPr>
          <w:p w14:paraId="7FCDC7F7" w14:textId="77777777" w:rsidR="0060514F" w:rsidRPr="0060514F" w:rsidRDefault="0060514F" w:rsidP="00673296"/>
        </w:tc>
      </w:tr>
      <w:tr w:rsidR="0060514F" w:rsidRPr="004221F2" w14:paraId="0782D0D1" w14:textId="77777777" w:rsidTr="00673296">
        <w:trPr>
          <w:trHeight w:val="187"/>
        </w:trPr>
        <w:tc>
          <w:tcPr>
            <w:tcW w:w="7380" w:type="dxa"/>
          </w:tcPr>
          <w:p w14:paraId="277AB667" w14:textId="77777777" w:rsidR="0060514F" w:rsidRPr="0060514F" w:rsidRDefault="0060514F" w:rsidP="00673296"/>
        </w:tc>
        <w:tc>
          <w:tcPr>
            <w:tcW w:w="1980" w:type="dxa"/>
          </w:tcPr>
          <w:p w14:paraId="29B45DE5" w14:textId="77777777" w:rsidR="0060514F" w:rsidRPr="0060514F" w:rsidRDefault="0060514F" w:rsidP="00673296"/>
        </w:tc>
      </w:tr>
      <w:tr w:rsidR="0060514F" w:rsidRPr="004221F2" w14:paraId="3EDF0075" w14:textId="77777777" w:rsidTr="00673296">
        <w:trPr>
          <w:trHeight w:val="187"/>
        </w:trPr>
        <w:tc>
          <w:tcPr>
            <w:tcW w:w="7380" w:type="dxa"/>
          </w:tcPr>
          <w:p w14:paraId="4091A55D" w14:textId="77777777" w:rsidR="0060514F" w:rsidRPr="0060514F" w:rsidRDefault="0060514F" w:rsidP="00673296"/>
        </w:tc>
        <w:tc>
          <w:tcPr>
            <w:tcW w:w="1980" w:type="dxa"/>
          </w:tcPr>
          <w:p w14:paraId="2E81A68B" w14:textId="77777777" w:rsidR="0060514F" w:rsidRPr="0060514F" w:rsidRDefault="0060514F" w:rsidP="00673296"/>
        </w:tc>
      </w:tr>
    </w:tbl>
    <w:p w14:paraId="0C2159CE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E353047" w14:textId="77777777" w:rsidTr="00237C22">
        <w:tc>
          <w:tcPr>
            <w:tcW w:w="1728" w:type="dxa"/>
          </w:tcPr>
          <w:p w14:paraId="767EEA61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7DF2946E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3989F86C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6F88D0B" w14:textId="77777777" w:rsidTr="00237C22">
        <w:tc>
          <w:tcPr>
            <w:tcW w:w="1728" w:type="dxa"/>
          </w:tcPr>
          <w:p w14:paraId="7D0C1EE6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50A4B53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084782F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0E84617" w14:textId="77777777" w:rsidTr="00237C22">
        <w:tc>
          <w:tcPr>
            <w:tcW w:w="1728" w:type="dxa"/>
          </w:tcPr>
          <w:p w14:paraId="3A77F866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27814383" w14:textId="77777777" w:rsidR="00504F80" w:rsidRPr="00B4163A" w:rsidRDefault="00504F80" w:rsidP="00237C22">
            <w:pPr>
              <w:pStyle w:val="BlockText"/>
            </w:pPr>
          </w:p>
          <w:p w14:paraId="2507C5FE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36436D1A" w14:textId="28A9DD5E" w:rsidR="005C2AD9" w:rsidRDefault="00F714BB" w:rsidP="005C2AD9">
            <w:r>
              <w:t>Timothy Sirhal</w:t>
            </w:r>
            <w:r w:rsidR="00BC4A0D">
              <w:t xml:space="preserve">, </w:t>
            </w:r>
            <w:r>
              <w:t xml:space="preserve">Acting </w:t>
            </w:r>
            <w:r w:rsidR="00BC4A0D">
              <w:t>Director</w:t>
            </w:r>
          </w:p>
          <w:p w14:paraId="53BD5164" w14:textId="77777777" w:rsidR="00504F80" w:rsidRPr="00B4163A" w:rsidRDefault="00311F26" w:rsidP="00BC4A0D">
            <w:pPr>
              <w:pStyle w:val="BlockText"/>
            </w:pPr>
            <w:r>
              <w:t>Insurance</w:t>
            </w:r>
            <w:r w:rsidR="00504F80" w:rsidRPr="00B4163A">
              <w:t xml:space="preserve"> Service</w:t>
            </w:r>
          </w:p>
        </w:tc>
      </w:tr>
    </w:tbl>
    <w:p w14:paraId="09D5B541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765A4131" w14:textId="77777777" w:rsidTr="00237C22">
        <w:tc>
          <w:tcPr>
            <w:tcW w:w="1728" w:type="dxa"/>
          </w:tcPr>
          <w:p w14:paraId="66972A5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0415B59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7F83E929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0294CD8C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1"/>
      <w:footerReference w:type="default" r:id="rId12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BF8F2" w14:textId="77777777" w:rsidR="0097793E" w:rsidRDefault="0097793E" w:rsidP="00C765C7">
      <w:r>
        <w:separator/>
      </w:r>
    </w:p>
  </w:endnote>
  <w:endnote w:type="continuationSeparator" w:id="0">
    <w:p w14:paraId="59202B46" w14:textId="77777777" w:rsidR="0097793E" w:rsidRDefault="0097793E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76644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AB10AC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D0291" w14:textId="77777777" w:rsidR="00237C22" w:rsidRPr="00BB7DE1" w:rsidRDefault="00237C22">
    <w:pPr>
      <w:pStyle w:val="Footer"/>
      <w:framePr w:wrap="around" w:vAnchor="text" w:hAnchor="margin" w:xAlign="center" w:y="1"/>
      <w:rPr>
        <w:rStyle w:val="PageNumber"/>
        <w:lang w:val="en-US"/>
      </w:rPr>
    </w:pPr>
  </w:p>
  <w:p w14:paraId="36F848E5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9DF1B" w14:textId="77777777" w:rsidR="0097793E" w:rsidRDefault="0097793E" w:rsidP="00C765C7">
      <w:r>
        <w:separator/>
      </w:r>
    </w:p>
  </w:footnote>
  <w:footnote w:type="continuationSeparator" w:id="0">
    <w:p w14:paraId="0990214C" w14:textId="77777777" w:rsidR="0097793E" w:rsidRDefault="0097793E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75pt;height:12.75pt" o:bullet="t">
        <v:imagedata r:id="rId1" o:title="fspro_2columns"/>
      </v:shape>
    </w:pict>
  </w:numPicBullet>
  <w:numPicBullet w:numPicBulletId="1">
    <w:pict>
      <v:shape id="_x0000_i1031" type="#_x0000_t75" style="width:12.75pt;height:12.75pt" o:bullet="t">
        <v:imagedata r:id="rId2" o:title="advanced"/>
      </v:shape>
    </w:pict>
  </w:numPicBullet>
  <w:numPicBullet w:numPicBulletId="2">
    <w:pict>
      <v:shape id="_x0000_i1032" type="#_x0000_t75" style="width:12.75pt;height:12.75pt" o:bullet="t">
        <v:imagedata r:id="rId3" o:title="continue"/>
      </v:shape>
    </w:pict>
  </w:numPicBullet>
  <w:numPicBullet w:numPicBulletId="3">
    <w:pict>
      <v:shape id="_x0000_i1033" type="#_x0000_t75" style="width:12.75pt;height:12.75pt" o:bullet="t">
        <v:imagedata r:id="rId4" o:title="webpage"/>
      </v:shape>
    </w:pict>
  </w:numPicBullet>
  <w:abstractNum w:abstractNumId="0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1A8A"/>
    <w:rsid w:val="000A7776"/>
    <w:rsid w:val="000E1696"/>
    <w:rsid w:val="000E320F"/>
    <w:rsid w:val="00100433"/>
    <w:rsid w:val="0010215F"/>
    <w:rsid w:val="00106EEF"/>
    <w:rsid w:val="00120103"/>
    <w:rsid w:val="00123973"/>
    <w:rsid w:val="001253ED"/>
    <w:rsid w:val="00186D46"/>
    <w:rsid w:val="001A7D18"/>
    <w:rsid w:val="001B3F58"/>
    <w:rsid w:val="001C3AE3"/>
    <w:rsid w:val="001C3EB5"/>
    <w:rsid w:val="001D38B1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11F26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A523F"/>
    <w:rsid w:val="004E3AF3"/>
    <w:rsid w:val="004F375E"/>
    <w:rsid w:val="004F451F"/>
    <w:rsid w:val="004F68F6"/>
    <w:rsid w:val="00504F80"/>
    <w:rsid w:val="00506485"/>
    <w:rsid w:val="00513DA7"/>
    <w:rsid w:val="00516C82"/>
    <w:rsid w:val="005238CB"/>
    <w:rsid w:val="00526F0E"/>
    <w:rsid w:val="0055453E"/>
    <w:rsid w:val="00572473"/>
    <w:rsid w:val="00594258"/>
    <w:rsid w:val="005A24DF"/>
    <w:rsid w:val="005C2AD9"/>
    <w:rsid w:val="005D3508"/>
    <w:rsid w:val="005E4363"/>
    <w:rsid w:val="00600DC7"/>
    <w:rsid w:val="0060514F"/>
    <w:rsid w:val="0062068D"/>
    <w:rsid w:val="006317AA"/>
    <w:rsid w:val="006473C3"/>
    <w:rsid w:val="006708D7"/>
    <w:rsid w:val="00673296"/>
    <w:rsid w:val="006837E0"/>
    <w:rsid w:val="006B7262"/>
    <w:rsid w:val="006C3E5F"/>
    <w:rsid w:val="006C48FF"/>
    <w:rsid w:val="006D10E5"/>
    <w:rsid w:val="006D52FE"/>
    <w:rsid w:val="006E5CBA"/>
    <w:rsid w:val="006F2ACA"/>
    <w:rsid w:val="006F6D37"/>
    <w:rsid w:val="00724248"/>
    <w:rsid w:val="00732186"/>
    <w:rsid w:val="00737049"/>
    <w:rsid w:val="007721E3"/>
    <w:rsid w:val="00794D24"/>
    <w:rsid w:val="00795818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7793E"/>
    <w:rsid w:val="009915D0"/>
    <w:rsid w:val="00997D98"/>
    <w:rsid w:val="009C22C8"/>
    <w:rsid w:val="009C6B2E"/>
    <w:rsid w:val="009D055C"/>
    <w:rsid w:val="009E5F2A"/>
    <w:rsid w:val="009E6E1A"/>
    <w:rsid w:val="00A01AF7"/>
    <w:rsid w:val="00A2703B"/>
    <w:rsid w:val="00A315CB"/>
    <w:rsid w:val="00A3579D"/>
    <w:rsid w:val="00A55356"/>
    <w:rsid w:val="00A557BB"/>
    <w:rsid w:val="00A84B4A"/>
    <w:rsid w:val="00A8520D"/>
    <w:rsid w:val="00AC2993"/>
    <w:rsid w:val="00AC43CF"/>
    <w:rsid w:val="00AD0EDC"/>
    <w:rsid w:val="00AE64CB"/>
    <w:rsid w:val="00AF2CD6"/>
    <w:rsid w:val="00B023CC"/>
    <w:rsid w:val="00B0548B"/>
    <w:rsid w:val="00B30D2F"/>
    <w:rsid w:val="00B50AD7"/>
    <w:rsid w:val="00B64F2F"/>
    <w:rsid w:val="00B858F9"/>
    <w:rsid w:val="00B93A3C"/>
    <w:rsid w:val="00B96287"/>
    <w:rsid w:val="00B9756B"/>
    <w:rsid w:val="00BB3345"/>
    <w:rsid w:val="00BB7DE1"/>
    <w:rsid w:val="00BC4A0D"/>
    <w:rsid w:val="00BF7FE3"/>
    <w:rsid w:val="00C0404B"/>
    <w:rsid w:val="00C24D50"/>
    <w:rsid w:val="00C273AD"/>
    <w:rsid w:val="00C72D10"/>
    <w:rsid w:val="00C765C7"/>
    <w:rsid w:val="00CD2D08"/>
    <w:rsid w:val="00D1543C"/>
    <w:rsid w:val="00D33A6E"/>
    <w:rsid w:val="00D36508"/>
    <w:rsid w:val="00D53A3E"/>
    <w:rsid w:val="00D57B91"/>
    <w:rsid w:val="00D61497"/>
    <w:rsid w:val="00D77146"/>
    <w:rsid w:val="00D823AF"/>
    <w:rsid w:val="00D87741"/>
    <w:rsid w:val="00D9207B"/>
    <w:rsid w:val="00D92606"/>
    <w:rsid w:val="00DA11C2"/>
    <w:rsid w:val="00DB074F"/>
    <w:rsid w:val="00DB2902"/>
    <w:rsid w:val="00DB743E"/>
    <w:rsid w:val="00DD22A9"/>
    <w:rsid w:val="00DE0E35"/>
    <w:rsid w:val="00DF44AC"/>
    <w:rsid w:val="00E2529E"/>
    <w:rsid w:val="00E36906"/>
    <w:rsid w:val="00E648E9"/>
    <w:rsid w:val="00E67135"/>
    <w:rsid w:val="00E77596"/>
    <w:rsid w:val="00E964FD"/>
    <w:rsid w:val="00ED4D5E"/>
    <w:rsid w:val="00ED71C8"/>
    <w:rsid w:val="00F006B2"/>
    <w:rsid w:val="00F43DFA"/>
    <w:rsid w:val="00F714BB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A2B87"/>
  <w15:docId w15:val="{2EA91B02-731B-4EA4-88C8-CCE04CA0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uiPriority w:val="99"/>
    <w:qFormat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uiPriority w:val="99"/>
    <w:qFormat/>
    <w:rsid w:val="008F14EA"/>
    <w:rPr>
      <w:szCs w:val="20"/>
    </w:rPr>
  </w:style>
  <w:style w:type="paragraph" w:customStyle="1" w:styleId="TableHeaderText">
    <w:name w:val="Table Header Text"/>
    <w:basedOn w:val="Normal"/>
    <w:uiPriority w:val="99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E48CB5B765743BA7A98E3D3FC7AD9" ma:contentTypeVersion="0" ma:contentTypeDescription="Create a new document." ma:contentTypeScope="" ma:versionID="12dac2f692321332116df27b05dd9c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095C8F6-39DD-428C-BF62-64E1083DF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BB3262-7E72-4827-AF20-6F4868708A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2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capktibb</dc:creator>
  <cp:lastModifiedBy>Dixson, Chiquita, VBAVACO</cp:lastModifiedBy>
  <cp:revision>2</cp:revision>
  <dcterms:created xsi:type="dcterms:W3CDTF">2020-03-20T11:08:00Z</dcterms:created>
  <dcterms:modified xsi:type="dcterms:W3CDTF">2020-03-20T11:08:00Z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0x0101005BFE48CB5B765743BA7A98E3D3FC7AD9</vt:lpwstr>
  </property>
</Properties>
</file>