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78A" w:rsidRDefault="0022678A" w:rsidP="0022678A">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D34FB3" w:rsidRDefault="0022678A" w:rsidP="0022678A">
      <w:pPr>
        <w:pStyle w:val="para31"/>
        <w:tabs>
          <w:tab w:val="left" w:pos="560"/>
        </w:tabs>
        <w:ind w:firstLine="0"/>
        <w:jc w:val="center"/>
        <w:rPr>
          <w:rFonts w:ascii="Verdana" w:hAnsi="Verdana"/>
          <w:b/>
          <w:bCs/>
          <w:color w:val="595959" w:themeColor="text1" w:themeTint="A6"/>
          <w:sz w:val="24"/>
        </w:rPr>
      </w:pPr>
      <w:r w:rsidRPr="00DE090B">
        <w:rPr>
          <w:rFonts w:ascii="Verdana" w:hAnsi="Verdana"/>
          <w:b/>
          <w:bCs/>
          <w:color w:val="595959" w:themeColor="text1" w:themeTint="A6"/>
          <w:sz w:val="24"/>
        </w:rPr>
        <w:t>Chapter 5. Review Decisions</w:t>
      </w:r>
      <w:r>
        <w:rPr>
          <w:rFonts w:ascii="Verdana" w:hAnsi="Verdana"/>
          <w:b/>
          <w:bCs/>
          <w:color w:val="595959" w:themeColor="text1" w:themeTint="A6"/>
          <w:sz w:val="24"/>
        </w:rPr>
        <w:t xml:space="preserve"> – NSLI</w:t>
      </w:r>
    </w:p>
    <w:p w:rsidR="0022678A" w:rsidRDefault="0022678A" w:rsidP="0022678A">
      <w:pPr>
        <w:pStyle w:val="para31"/>
        <w:tabs>
          <w:tab w:val="left" w:pos="560"/>
        </w:tabs>
        <w:ind w:firstLine="0"/>
        <w:jc w:val="center"/>
        <w:rPr>
          <w:rFonts w:ascii="Verdana" w:hAnsi="Verdana"/>
          <w:b/>
          <w:bCs/>
          <w:color w:val="595959" w:themeColor="text1" w:themeTint="A6"/>
          <w:sz w:val="24"/>
        </w:rPr>
      </w:pPr>
    </w:p>
    <w:tbl>
      <w:tblPr>
        <w:tblStyle w:val="TableGrid"/>
        <w:tblW w:w="0" w:type="auto"/>
        <w:tblInd w:w="0" w:type="dxa"/>
        <w:tblLook w:val="04A0" w:firstRow="1" w:lastRow="0" w:firstColumn="1" w:lastColumn="0" w:noHBand="0" w:noVBand="1"/>
      </w:tblPr>
      <w:tblGrid>
        <w:gridCol w:w="4788"/>
        <w:gridCol w:w="4788"/>
      </w:tblGrid>
      <w:tr w:rsidR="0022678A" w:rsidTr="003D39C0">
        <w:trPr>
          <w:trHeight w:val="368"/>
        </w:trPr>
        <w:tc>
          <w:tcPr>
            <w:tcW w:w="4788" w:type="dxa"/>
            <w:tcBorders>
              <w:top w:val="single" w:sz="4" w:space="0" w:color="auto"/>
              <w:left w:val="single" w:sz="4" w:space="0" w:color="auto"/>
              <w:bottom w:val="single" w:sz="4" w:space="0" w:color="auto"/>
              <w:right w:val="single" w:sz="4" w:space="0" w:color="auto"/>
            </w:tcBorders>
            <w:hideMark/>
          </w:tcPr>
          <w:p w:rsidR="0022678A" w:rsidRDefault="0022678A" w:rsidP="003D39C0">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22678A" w:rsidRDefault="0022678A" w:rsidP="003D39C0">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22678A" w:rsidTr="003D39C0">
        <w:trPr>
          <w:trHeight w:val="350"/>
        </w:trPr>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3D39C0">
            <w:pPr>
              <w:rPr>
                <w:rFonts w:ascii="Verdana" w:eastAsia="Times New Roman" w:hAnsi="Verdana" w:cs="Times New Roman"/>
                <w:bCs/>
                <w:color w:val="676767"/>
                <w:sz w:val="24"/>
                <w:szCs w:val="20"/>
              </w:rPr>
            </w:pPr>
            <w:r w:rsidRPr="0022678A">
              <w:rPr>
                <w:rFonts w:ascii="Verdana" w:eastAsia="Times New Roman" w:hAnsi="Verdana" w:cs="Times New Roman"/>
                <w:bCs/>
                <w:color w:val="676767"/>
                <w:sz w:val="24"/>
                <w:szCs w:val="20"/>
              </w:rPr>
              <w:t>5.01</w:t>
            </w:r>
          </w:p>
        </w:tc>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3D39C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Review – Purpose and Procedure</w:t>
            </w:r>
          </w:p>
        </w:tc>
      </w:tr>
      <w:tr w:rsidR="0022678A" w:rsidTr="003D39C0">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3D39C0">
            <w:pPr>
              <w:rPr>
                <w:rFonts w:ascii="Verdana" w:eastAsia="Times New Roman" w:hAnsi="Verdana" w:cs="Times New Roman"/>
                <w:bCs/>
                <w:color w:val="676767"/>
                <w:sz w:val="24"/>
                <w:szCs w:val="20"/>
              </w:rPr>
            </w:pPr>
            <w:r w:rsidRPr="0022678A">
              <w:rPr>
                <w:rFonts w:ascii="Verdana" w:eastAsia="Times New Roman" w:hAnsi="Verdana" w:cs="Times New Roman"/>
                <w:bCs/>
                <w:color w:val="676767"/>
                <w:sz w:val="24"/>
                <w:szCs w:val="20"/>
              </w:rPr>
              <w:t>5.02</w:t>
            </w:r>
          </w:p>
        </w:tc>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3D39C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Severe and Chronic Conditions</w:t>
            </w:r>
          </w:p>
        </w:tc>
      </w:tr>
      <w:tr w:rsidR="0022678A" w:rsidTr="003D39C0">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3D39C0">
            <w:pPr>
              <w:rPr>
                <w:rFonts w:ascii="Verdana" w:eastAsia="Times New Roman" w:hAnsi="Verdana" w:cs="Times New Roman"/>
                <w:bCs/>
                <w:color w:val="676767"/>
                <w:sz w:val="24"/>
                <w:szCs w:val="20"/>
              </w:rPr>
            </w:pPr>
            <w:r w:rsidRPr="0022678A">
              <w:rPr>
                <w:rFonts w:ascii="Verdana" w:eastAsia="Times New Roman" w:hAnsi="Verdana" w:cs="Times New Roman"/>
                <w:bCs/>
                <w:color w:val="676767"/>
                <w:sz w:val="24"/>
                <w:szCs w:val="20"/>
              </w:rPr>
              <w:t>5.03</w:t>
            </w:r>
          </w:p>
        </w:tc>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3D39C0">
            <w:pPr>
              <w:rPr>
                <w:rFonts w:ascii="Verdana" w:eastAsia="Times New Roman" w:hAnsi="Verdana" w:cs="Times New Roman"/>
                <w:bCs/>
                <w:color w:val="676767"/>
                <w:sz w:val="24"/>
                <w:szCs w:val="20"/>
              </w:rPr>
            </w:pPr>
            <w:r w:rsidRPr="0022678A">
              <w:rPr>
                <w:rFonts w:ascii="Verdana" w:eastAsia="Times New Roman" w:hAnsi="Verdana" w:cs="Times New Roman"/>
                <w:bCs/>
                <w:color w:val="676767"/>
                <w:sz w:val="24"/>
                <w:szCs w:val="20"/>
              </w:rPr>
              <w:t xml:space="preserve">Anniversary </w:t>
            </w:r>
            <w:r>
              <w:rPr>
                <w:rFonts w:ascii="Verdana" w:eastAsia="Times New Roman" w:hAnsi="Verdana" w:cs="Times New Roman"/>
                <w:bCs/>
                <w:color w:val="676767"/>
                <w:sz w:val="24"/>
                <w:szCs w:val="20"/>
              </w:rPr>
              <w:t>o</w:t>
            </w:r>
            <w:r w:rsidRPr="0022678A">
              <w:rPr>
                <w:rFonts w:ascii="Verdana" w:eastAsia="Times New Roman" w:hAnsi="Verdana" w:cs="Times New Roman"/>
                <w:bCs/>
                <w:color w:val="676767"/>
                <w:sz w:val="24"/>
                <w:szCs w:val="20"/>
              </w:rPr>
              <w:t xml:space="preserve">f </w:t>
            </w:r>
            <w:r>
              <w:rPr>
                <w:rFonts w:ascii="Verdana" w:eastAsia="Times New Roman" w:hAnsi="Verdana" w:cs="Times New Roman"/>
                <w:bCs/>
                <w:color w:val="676767"/>
                <w:sz w:val="24"/>
                <w:szCs w:val="20"/>
              </w:rPr>
              <w:t>t</w:t>
            </w:r>
            <w:r w:rsidRPr="0022678A">
              <w:rPr>
                <w:rFonts w:ascii="Verdana" w:eastAsia="Times New Roman" w:hAnsi="Verdana" w:cs="Times New Roman"/>
                <w:bCs/>
                <w:color w:val="676767"/>
                <w:sz w:val="24"/>
                <w:szCs w:val="20"/>
              </w:rPr>
              <w:t xml:space="preserve">he 20th Year </w:t>
            </w:r>
            <w:r>
              <w:rPr>
                <w:rFonts w:ascii="Verdana" w:eastAsia="Times New Roman" w:hAnsi="Verdana" w:cs="Times New Roman"/>
                <w:bCs/>
                <w:color w:val="676767"/>
                <w:sz w:val="24"/>
                <w:szCs w:val="20"/>
              </w:rPr>
              <w:t>o</w:t>
            </w:r>
            <w:r w:rsidRPr="0022678A">
              <w:rPr>
                <w:rFonts w:ascii="Verdana" w:eastAsia="Times New Roman" w:hAnsi="Verdana" w:cs="Times New Roman"/>
                <w:bCs/>
                <w:color w:val="676767"/>
                <w:sz w:val="24"/>
                <w:szCs w:val="20"/>
              </w:rPr>
              <w:t>f Total Disability</w:t>
            </w:r>
          </w:p>
        </w:tc>
      </w:tr>
      <w:tr w:rsidR="0022678A" w:rsidTr="003D39C0">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3D39C0">
            <w:pPr>
              <w:rPr>
                <w:rFonts w:ascii="Verdana" w:eastAsia="Times New Roman" w:hAnsi="Verdana" w:cs="Times New Roman"/>
                <w:bCs/>
                <w:color w:val="676767"/>
                <w:sz w:val="24"/>
                <w:szCs w:val="20"/>
              </w:rPr>
            </w:pPr>
            <w:r w:rsidRPr="0022678A">
              <w:rPr>
                <w:rFonts w:ascii="Verdana" w:eastAsia="Times New Roman" w:hAnsi="Verdana" w:cs="Times New Roman"/>
                <w:bCs/>
                <w:color w:val="676767"/>
                <w:sz w:val="24"/>
                <w:szCs w:val="20"/>
              </w:rPr>
              <w:t>5.04</w:t>
            </w:r>
          </w:p>
        </w:tc>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22678A">
            <w:pPr>
              <w:rPr>
                <w:rFonts w:ascii="Verdana" w:eastAsia="Times New Roman" w:hAnsi="Verdana" w:cs="Times New Roman"/>
                <w:bCs/>
                <w:color w:val="676767"/>
                <w:sz w:val="24"/>
                <w:szCs w:val="20"/>
              </w:rPr>
            </w:pPr>
            <w:r w:rsidRPr="0022678A">
              <w:rPr>
                <w:rFonts w:ascii="Verdana" w:eastAsia="Times New Roman" w:hAnsi="Verdana" w:cs="Times New Roman"/>
                <w:bCs/>
                <w:color w:val="676767"/>
                <w:sz w:val="24"/>
                <w:szCs w:val="20"/>
              </w:rPr>
              <w:t xml:space="preserve">End </w:t>
            </w:r>
            <w:r>
              <w:rPr>
                <w:rFonts w:ascii="Verdana" w:eastAsia="Times New Roman" w:hAnsi="Verdana" w:cs="Times New Roman"/>
                <w:bCs/>
                <w:color w:val="676767"/>
                <w:sz w:val="24"/>
                <w:szCs w:val="20"/>
              </w:rPr>
              <w:t>o</w:t>
            </w:r>
            <w:r w:rsidRPr="0022678A">
              <w:rPr>
                <w:rFonts w:ascii="Verdana" w:eastAsia="Times New Roman" w:hAnsi="Verdana" w:cs="Times New Roman"/>
                <w:bCs/>
                <w:color w:val="676767"/>
                <w:sz w:val="24"/>
                <w:szCs w:val="20"/>
              </w:rPr>
              <w:t>f Premium-Paying Period</w:t>
            </w:r>
          </w:p>
        </w:tc>
      </w:tr>
      <w:tr w:rsidR="0022678A" w:rsidTr="003D39C0">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3D39C0">
            <w:pPr>
              <w:rPr>
                <w:rFonts w:ascii="Verdana" w:eastAsia="Times New Roman" w:hAnsi="Verdana" w:cs="Times New Roman"/>
                <w:bCs/>
                <w:color w:val="676767"/>
                <w:sz w:val="24"/>
                <w:szCs w:val="20"/>
              </w:rPr>
            </w:pPr>
            <w:r w:rsidRPr="0022678A">
              <w:rPr>
                <w:rFonts w:ascii="Verdana" w:eastAsia="Times New Roman" w:hAnsi="Verdana" w:cs="Times New Roman"/>
                <w:bCs/>
                <w:color w:val="676767"/>
                <w:sz w:val="24"/>
                <w:szCs w:val="20"/>
              </w:rPr>
              <w:t>5.0</w:t>
            </w:r>
            <w:r w:rsidR="006D75A1">
              <w:rPr>
                <w:rFonts w:ascii="Verdana" w:eastAsia="Times New Roman" w:hAnsi="Verdana" w:cs="Times New Roman"/>
                <w:bCs/>
                <w:color w:val="676767"/>
                <w:sz w:val="24"/>
                <w:szCs w:val="20"/>
              </w:rPr>
              <w:t>5</w:t>
            </w:r>
          </w:p>
        </w:tc>
        <w:tc>
          <w:tcPr>
            <w:tcW w:w="4788" w:type="dxa"/>
            <w:tcBorders>
              <w:top w:val="single" w:sz="4" w:space="0" w:color="auto"/>
              <w:left w:val="single" w:sz="4" w:space="0" w:color="auto"/>
              <w:bottom w:val="single" w:sz="4" w:space="0" w:color="auto"/>
              <w:right w:val="single" w:sz="4" w:space="0" w:color="auto"/>
            </w:tcBorders>
          </w:tcPr>
          <w:p w:rsidR="0022678A" w:rsidRPr="0022678A" w:rsidRDefault="0022678A" w:rsidP="003D39C0">
            <w:pPr>
              <w:rPr>
                <w:rFonts w:ascii="Verdana" w:eastAsia="Times New Roman" w:hAnsi="Verdana" w:cs="Times New Roman"/>
                <w:bCs/>
                <w:color w:val="676767"/>
                <w:sz w:val="24"/>
                <w:szCs w:val="20"/>
              </w:rPr>
            </w:pPr>
            <w:r w:rsidRPr="0022678A">
              <w:rPr>
                <w:rFonts w:ascii="Verdana" w:eastAsia="Times New Roman" w:hAnsi="Verdana" w:cs="Times New Roman"/>
                <w:bCs/>
                <w:color w:val="676767"/>
                <w:sz w:val="24"/>
                <w:szCs w:val="20"/>
              </w:rPr>
              <w:t xml:space="preserve">Current Process </w:t>
            </w:r>
            <w:r>
              <w:rPr>
                <w:rFonts w:ascii="Verdana" w:eastAsia="Times New Roman" w:hAnsi="Verdana" w:cs="Times New Roman"/>
                <w:bCs/>
                <w:color w:val="676767"/>
                <w:sz w:val="24"/>
                <w:szCs w:val="20"/>
              </w:rPr>
              <w:t>f</w:t>
            </w:r>
            <w:r w:rsidRPr="0022678A">
              <w:rPr>
                <w:rFonts w:ascii="Verdana" w:eastAsia="Times New Roman" w:hAnsi="Verdana" w:cs="Times New Roman"/>
                <w:bCs/>
                <w:color w:val="676767"/>
                <w:sz w:val="24"/>
                <w:szCs w:val="20"/>
              </w:rPr>
              <w:t xml:space="preserve">or Terminating Waiver </w:t>
            </w:r>
            <w:r>
              <w:rPr>
                <w:rFonts w:ascii="Verdana" w:eastAsia="Times New Roman" w:hAnsi="Verdana" w:cs="Times New Roman"/>
                <w:bCs/>
                <w:color w:val="676767"/>
                <w:sz w:val="24"/>
                <w:szCs w:val="20"/>
              </w:rPr>
              <w:t>o</w:t>
            </w:r>
            <w:r w:rsidRPr="0022678A">
              <w:rPr>
                <w:rFonts w:ascii="Verdana" w:eastAsia="Times New Roman" w:hAnsi="Verdana" w:cs="Times New Roman"/>
                <w:bCs/>
                <w:color w:val="676767"/>
                <w:sz w:val="24"/>
                <w:szCs w:val="20"/>
              </w:rPr>
              <w:t>f Premiums</w:t>
            </w:r>
          </w:p>
        </w:tc>
      </w:tr>
    </w:tbl>
    <w:p w:rsidR="00D34FB3" w:rsidRPr="00D34FB3" w:rsidRDefault="00D34FB3" w:rsidP="00D34FB3">
      <w:r w:rsidRPr="00D34FB3">
        <w:rPr>
          <w:b/>
          <w:bCs/>
        </w:rPr>
        <w:t> </w:t>
      </w:r>
    </w:p>
    <w:p w:rsidR="00DE090B" w:rsidRDefault="00D34FB3" w:rsidP="00966B57">
      <w:pPr>
        <w:pStyle w:val="para31"/>
        <w:tabs>
          <w:tab w:val="left" w:pos="560"/>
        </w:tabs>
        <w:ind w:firstLine="0"/>
        <w:jc w:val="left"/>
        <w:rPr>
          <w:rFonts w:ascii="Verdana" w:hAnsi="Verdana"/>
          <w:b/>
          <w:color w:val="595959" w:themeColor="text1" w:themeTint="A6"/>
        </w:rPr>
      </w:pPr>
      <w:r w:rsidRPr="00DE090B">
        <w:rPr>
          <w:rFonts w:ascii="Verdana" w:hAnsi="Verdana"/>
          <w:b/>
          <w:color w:val="595959" w:themeColor="text1" w:themeTint="A6"/>
        </w:rPr>
        <w:t>5.01  REVIEW-PURPOSE AND PROCEDURE</w:t>
      </w:r>
    </w:p>
    <w:p w:rsidR="00D34FB3" w:rsidRPr="00D34FB3" w:rsidRDefault="00D34FB3" w:rsidP="00966B57">
      <w:pPr>
        <w:pStyle w:val="para31"/>
        <w:tabs>
          <w:tab w:val="left" w:pos="560"/>
        </w:tabs>
        <w:ind w:firstLine="0"/>
        <w:jc w:val="left"/>
      </w:pPr>
      <w:r w:rsidRPr="00D34FB3">
        <w:rPr>
          <w:b/>
          <w:bCs/>
        </w:rPr>
        <w:t> </w:t>
      </w:r>
    </w:p>
    <w:p w:rsidR="00DE090B" w:rsidRDefault="00D34FB3" w:rsidP="00966B57">
      <w:pPr>
        <w:pStyle w:val="para32"/>
        <w:numPr>
          <w:ilvl w:val="0"/>
          <w:numId w:val="1"/>
        </w:numPr>
        <w:tabs>
          <w:tab w:val="clear" w:pos="560"/>
        </w:tabs>
        <w:jc w:val="left"/>
        <w:rPr>
          <w:rFonts w:ascii="Verdana" w:hAnsi="Verdana"/>
          <w:color w:val="595959" w:themeColor="text1" w:themeTint="A6"/>
        </w:rPr>
      </w:pPr>
      <w:r w:rsidRPr="00DE090B">
        <w:rPr>
          <w:rFonts w:ascii="Verdana" w:hAnsi="Verdana"/>
          <w:color w:val="595959" w:themeColor="text1" w:themeTint="A6"/>
        </w:rPr>
        <w:t>The primary purpose of the review is to check the employment status of the insured, to set a future date of review or to terminate benefits in the event it is found that an insured is no longer totally disabled.  All review letters received will be referred directly to the Insurance Claims Section. Electronic Call-up Waiver Diary Action will be prepared to change the diary date. The diary will trigger the release of a review letter at a future date.  </w:t>
      </w:r>
    </w:p>
    <w:p w:rsidR="00D34FB3" w:rsidRPr="00966B57" w:rsidRDefault="00D34FB3" w:rsidP="00966B57">
      <w:pPr>
        <w:pStyle w:val="para32"/>
        <w:tabs>
          <w:tab w:val="clear" w:pos="560"/>
        </w:tabs>
        <w:ind w:left="725" w:firstLine="0"/>
        <w:jc w:val="left"/>
        <w:rPr>
          <w:rFonts w:ascii="Verdana" w:hAnsi="Verdana"/>
          <w:color w:val="595959" w:themeColor="text1" w:themeTint="A6"/>
        </w:rPr>
      </w:pPr>
      <w:r w:rsidRPr="00D34FB3">
        <w:t> </w:t>
      </w:r>
    </w:p>
    <w:p w:rsidR="00D34FB3" w:rsidRPr="00966B57" w:rsidRDefault="00D34FB3" w:rsidP="00966B57">
      <w:pPr>
        <w:spacing w:line="240" w:lineRule="auto"/>
        <w:ind w:left="1080" w:hanging="360"/>
        <w:rPr>
          <w:rFonts w:ascii="Verdana" w:eastAsia="Times New Roman" w:hAnsi="Verdana" w:cs="Times New Roman"/>
          <w:color w:val="595959" w:themeColor="text1" w:themeTint="A6"/>
          <w:sz w:val="20"/>
          <w:szCs w:val="20"/>
        </w:rPr>
      </w:pPr>
      <w:r w:rsidRPr="00966B57">
        <w:rPr>
          <w:rFonts w:ascii="Verdana" w:eastAsia="Times New Roman" w:hAnsi="Verdana" w:cs="Times New Roman"/>
          <w:color w:val="595959" w:themeColor="text1" w:themeTint="A6"/>
          <w:sz w:val="20"/>
          <w:szCs w:val="20"/>
        </w:rPr>
        <w:t>1.  If the response to the review letter states substantial employment, the examiner will take the required actions to remove waiver and establish the requested alternate payment method.   </w:t>
      </w:r>
    </w:p>
    <w:p w:rsidR="00D34FB3" w:rsidRPr="00966B57" w:rsidRDefault="00D34FB3" w:rsidP="00966B57">
      <w:pPr>
        <w:spacing w:line="240" w:lineRule="auto"/>
        <w:ind w:left="1080" w:hanging="360"/>
        <w:rPr>
          <w:rFonts w:ascii="Verdana" w:eastAsia="Times New Roman" w:hAnsi="Verdana" w:cs="Times New Roman"/>
          <w:color w:val="595959" w:themeColor="text1" w:themeTint="A6"/>
          <w:sz w:val="20"/>
          <w:szCs w:val="20"/>
        </w:rPr>
      </w:pPr>
      <w:r w:rsidRPr="00966B57">
        <w:rPr>
          <w:rFonts w:ascii="Verdana" w:eastAsia="Times New Roman" w:hAnsi="Verdana" w:cs="Times New Roman"/>
          <w:color w:val="595959" w:themeColor="text1" w:themeTint="A6"/>
          <w:sz w:val="20"/>
          <w:szCs w:val="20"/>
        </w:rPr>
        <w:t>2.  If the response to the review letter states still unable to perform substantially gainful employment, the examiner will establish the next review date in the VA Insurance System. </w:t>
      </w:r>
    </w:p>
    <w:p w:rsidR="00D34FB3" w:rsidRPr="00966B57" w:rsidRDefault="00D34FB3" w:rsidP="00966B57">
      <w:pPr>
        <w:spacing w:line="240" w:lineRule="auto"/>
        <w:ind w:left="1080" w:hanging="360"/>
        <w:rPr>
          <w:rFonts w:ascii="Verdana" w:eastAsia="Times New Roman" w:hAnsi="Verdana" w:cs="Times New Roman"/>
          <w:color w:val="595959" w:themeColor="text1" w:themeTint="A6"/>
          <w:sz w:val="20"/>
          <w:szCs w:val="20"/>
        </w:rPr>
      </w:pPr>
      <w:r w:rsidRPr="00966B57">
        <w:rPr>
          <w:rFonts w:ascii="Verdana" w:eastAsia="Times New Roman" w:hAnsi="Verdana" w:cs="Times New Roman"/>
          <w:color w:val="595959" w:themeColor="text1" w:themeTint="A6"/>
          <w:sz w:val="20"/>
          <w:szCs w:val="20"/>
        </w:rPr>
        <w:t xml:space="preserve">3.  If no reply is received within 45 days, a Second Request will be initiated. The Second Request will inform the insured that they have 60 days to respond with information regarding </w:t>
      </w:r>
      <w:r w:rsidR="00DE090B" w:rsidRPr="00966B57">
        <w:rPr>
          <w:rFonts w:ascii="Verdana" w:eastAsia="Times New Roman" w:hAnsi="Verdana" w:cs="Times New Roman"/>
          <w:color w:val="595959" w:themeColor="text1" w:themeTint="A6"/>
          <w:sz w:val="20"/>
          <w:szCs w:val="20"/>
        </w:rPr>
        <w:t>their</w:t>
      </w:r>
      <w:r w:rsidRPr="00966B57">
        <w:rPr>
          <w:rFonts w:ascii="Verdana" w:eastAsia="Times New Roman" w:hAnsi="Verdana" w:cs="Times New Roman"/>
          <w:color w:val="595959" w:themeColor="text1" w:themeTint="A6"/>
          <w:sz w:val="20"/>
          <w:szCs w:val="20"/>
        </w:rPr>
        <w:t xml:space="preserve"> employment status or waiver of premium will be terminated. </w:t>
      </w:r>
    </w:p>
    <w:p w:rsidR="00D34FB3" w:rsidRPr="00966B57" w:rsidRDefault="00D34FB3" w:rsidP="00966B57">
      <w:pPr>
        <w:spacing w:line="240" w:lineRule="auto"/>
        <w:ind w:left="1080" w:hanging="360"/>
        <w:rPr>
          <w:rFonts w:ascii="Verdana" w:eastAsia="Times New Roman" w:hAnsi="Verdana" w:cs="Times New Roman"/>
          <w:color w:val="595959" w:themeColor="text1" w:themeTint="A6"/>
          <w:sz w:val="20"/>
          <w:szCs w:val="20"/>
        </w:rPr>
      </w:pPr>
      <w:r w:rsidRPr="00966B57">
        <w:rPr>
          <w:rFonts w:ascii="Verdana" w:eastAsia="Times New Roman" w:hAnsi="Verdana" w:cs="Times New Roman"/>
          <w:color w:val="595959" w:themeColor="text1" w:themeTint="A6"/>
          <w:sz w:val="20"/>
          <w:szCs w:val="20"/>
        </w:rPr>
        <w:t>4.  If the insured responds but additional information is required to determine if able to perform substantially gainful employment the VCE will contact the insured for additional information. </w:t>
      </w:r>
    </w:p>
    <w:p w:rsidR="00D34FB3" w:rsidRPr="00DE090B" w:rsidRDefault="00D34FB3" w:rsidP="00966B57">
      <w:pPr>
        <w:pStyle w:val="para32"/>
        <w:tabs>
          <w:tab w:val="clear" w:pos="560"/>
        </w:tabs>
        <w:ind w:left="720" w:hanging="475"/>
        <w:jc w:val="left"/>
        <w:rPr>
          <w:rFonts w:ascii="Verdana" w:hAnsi="Verdana"/>
          <w:color w:val="595959" w:themeColor="text1" w:themeTint="A6"/>
        </w:rPr>
      </w:pPr>
      <w:r w:rsidRPr="00DE090B">
        <w:rPr>
          <w:rFonts w:ascii="Verdana" w:hAnsi="Verdana"/>
          <w:color w:val="595959" w:themeColor="text1" w:themeTint="A6"/>
        </w:rPr>
        <w:t xml:space="preserve">b.    The Claims Examiner upon termination of waiver or premiums will prepare a letter to inform the Veteran and the Veteran’s VSO if applicable that waiver of premiums is being terminated.   The reason for the termination will also be stated in the letter. The Veteran will need to pay the policy premiums due by method of their choice.  A copy of the letter will be sent to the VSO. </w:t>
      </w:r>
    </w:p>
    <w:p w:rsidR="00966B57" w:rsidRDefault="00D34FB3" w:rsidP="00966B57">
      <w:r w:rsidRPr="00D34FB3">
        <w:t>  </w:t>
      </w:r>
    </w:p>
    <w:p w:rsidR="00966B57" w:rsidRDefault="00966B57">
      <w:r>
        <w:br w:type="page"/>
      </w:r>
    </w:p>
    <w:p w:rsidR="00DE090B" w:rsidRDefault="00D34FB3" w:rsidP="00966B57">
      <w:pPr>
        <w:pStyle w:val="para31"/>
        <w:tabs>
          <w:tab w:val="left" w:pos="560"/>
        </w:tabs>
        <w:ind w:firstLine="0"/>
        <w:jc w:val="left"/>
        <w:rPr>
          <w:rFonts w:ascii="Verdana" w:hAnsi="Verdana"/>
          <w:b/>
          <w:color w:val="595959" w:themeColor="text1" w:themeTint="A6"/>
        </w:rPr>
      </w:pPr>
      <w:proofErr w:type="gramStart"/>
      <w:r w:rsidRPr="00DE090B">
        <w:rPr>
          <w:rFonts w:ascii="Verdana" w:hAnsi="Verdana"/>
          <w:b/>
          <w:color w:val="595959" w:themeColor="text1" w:themeTint="A6"/>
        </w:rPr>
        <w:lastRenderedPageBreak/>
        <w:t xml:space="preserve">5.02 </w:t>
      </w:r>
      <w:r w:rsidR="00966B57">
        <w:rPr>
          <w:rFonts w:ascii="Verdana" w:hAnsi="Verdana"/>
          <w:b/>
          <w:color w:val="595959" w:themeColor="text1" w:themeTint="A6"/>
        </w:rPr>
        <w:t xml:space="preserve"> </w:t>
      </w:r>
      <w:r w:rsidR="00966B57" w:rsidRPr="00DE090B">
        <w:rPr>
          <w:rFonts w:ascii="Verdana" w:hAnsi="Verdana"/>
          <w:b/>
          <w:color w:val="595959" w:themeColor="text1" w:themeTint="A6"/>
        </w:rPr>
        <w:t>SEVERE</w:t>
      </w:r>
      <w:proofErr w:type="gramEnd"/>
      <w:r w:rsidR="00966B57" w:rsidRPr="00DE090B">
        <w:rPr>
          <w:rFonts w:ascii="Verdana" w:hAnsi="Verdana"/>
          <w:b/>
          <w:color w:val="595959" w:themeColor="text1" w:themeTint="A6"/>
        </w:rPr>
        <w:t xml:space="preserve"> AND CHRONIC CONDITIONS</w:t>
      </w:r>
    </w:p>
    <w:p w:rsidR="00D34FB3" w:rsidRPr="00D34FB3" w:rsidRDefault="00D34FB3" w:rsidP="00966B57">
      <w:pPr>
        <w:pStyle w:val="para31"/>
        <w:tabs>
          <w:tab w:val="left" w:pos="560"/>
        </w:tabs>
        <w:ind w:firstLine="0"/>
        <w:jc w:val="left"/>
      </w:pPr>
      <w:r w:rsidRPr="00D34FB3">
        <w:rPr>
          <w:b/>
          <w:bCs/>
        </w:rPr>
        <w:t> </w:t>
      </w:r>
    </w:p>
    <w:p w:rsidR="00D34FB3" w:rsidRPr="00DE090B" w:rsidRDefault="00D34FB3" w:rsidP="00966B57">
      <w:pPr>
        <w:pStyle w:val="para32"/>
        <w:tabs>
          <w:tab w:val="clear" w:pos="560"/>
        </w:tabs>
        <w:ind w:left="720" w:hanging="475"/>
        <w:jc w:val="left"/>
        <w:rPr>
          <w:rFonts w:ascii="Verdana" w:hAnsi="Verdana"/>
          <w:color w:val="595959" w:themeColor="text1" w:themeTint="A6"/>
        </w:rPr>
      </w:pPr>
      <w:r w:rsidRPr="00DE090B">
        <w:rPr>
          <w:rFonts w:ascii="Verdana" w:hAnsi="Verdana"/>
          <w:color w:val="595959" w:themeColor="text1" w:themeTint="A6"/>
        </w:rPr>
        <w:t xml:space="preserve">a.    When the insured suffers from impairments which are so severe in degree and so chronic or progressively deteriorating in nature that there is reasonable certainty that he or she will remain totally disabled, the Claims Examiner will establish system inputs so that no future callups are required to verify employment status. Age and length of the period of total disability are factors to be considered in determining whether to set future callups.  A decision on whether future call ups are required can be made at point of application or at a later date. </w:t>
      </w:r>
    </w:p>
    <w:p w:rsidR="00D34FB3" w:rsidRPr="00DE090B" w:rsidRDefault="00D34FB3" w:rsidP="00966B57">
      <w:pPr>
        <w:pStyle w:val="para32"/>
        <w:tabs>
          <w:tab w:val="clear" w:pos="560"/>
        </w:tabs>
        <w:ind w:left="720" w:hanging="475"/>
        <w:jc w:val="left"/>
        <w:rPr>
          <w:rFonts w:ascii="Verdana" w:hAnsi="Verdana"/>
          <w:color w:val="595959" w:themeColor="text1" w:themeTint="A6"/>
        </w:rPr>
      </w:pPr>
      <w:r w:rsidRPr="00DE090B">
        <w:rPr>
          <w:rFonts w:ascii="Verdana" w:hAnsi="Verdana"/>
          <w:color w:val="595959" w:themeColor="text1" w:themeTint="A6"/>
        </w:rPr>
        <w:t> </w:t>
      </w:r>
    </w:p>
    <w:p w:rsidR="00DE090B" w:rsidRDefault="00D34FB3" w:rsidP="00966B57">
      <w:pPr>
        <w:pStyle w:val="para32"/>
        <w:numPr>
          <w:ilvl w:val="0"/>
          <w:numId w:val="1"/>
        </w:numPr>
        <w:tabs>
          <w:tab w:val="clear" w:pos="560"/>
        </w:tabs>
        <w:jc w:val="left"/>
        <w:rPr>
          <w:rFonts w:ascii="Verdana" w:hAnsi="Verdana"/>
          <w:color w:val="595959" w:themeColor="text1" w:themeTint="A6"/>
        </w:rPr>
      </w:pPr>
      <w:r w:rsidRPr="00DE090B">
        <w:rPr>
          <w:rFonts w:ascii="Verdana" w:hAnsi="Verdana"/>
          <w:color w:val="595959" w:themeColor="text1" w:themeTint="A6"/>
        </w:rPr>
        <w:t xml:space="preserve">The following are guidelines to be used in determining if no future call ups should be established on the case.  The guidelines are not to be applied automatically. The types of cases which may be eligible for such a determination are:  </w:t>
      </w:r>
    </w:p>
    <w:p w:rsidR="00D34FB3" w:rsidRPr="00D34FB3" w:rsidRDefault="00D34FB3" w:rsidP="00966B57">
      <w:pPr>
        <w:pStyle w:val="para32"/>
        <w:tabs>
          <w:tab w:val="clear" w:pos="560"/>
        </w:tabs>
        <w:ind w:left="725" w:firstLine="0"/>
        <w:jc w:val="left"/>
      </w:pPr>
      <w:r w:rsidRPr="00D34FB3">
        <w:t> </w:t>
      </w:r>
    </w:p>
    <w:p w:rsidR="00D34FB3" w:rsidRPr="00966B57" w:rsidRDefault="00D34FB3" w:rsidP="00966B57">
      <w:pPr>
        <w:spacing w:line="240" w:lineRule="auto"/>
        <w:ind w:left="1080" w:hanging="360"/>
        <w:rPr>
          <w:rFonts w:ascii="Verdana" w:eastAsia="Times New Roman" w:hAnsi="Verdana" w:cs="Times New Roman"/>
          <w:color w:val="595959" w:themeColor="text1" w:themeTint="A6"/>
          <w:sz w:val="20"/>
          <w:szCs w:val="20"/>
        </w:rPr>
      </w:pPr>
      <w:r w:rsidRPr="00966B57">
        <w:rPr>
          <w:rFonts w:ascii="Verdana" w:eastAsia="Times New Roman" w:hAnsi="Verdana" w:cs="Times New Roman"/>
          <w:color w:val="595959" w:themeColor="text1" w:themeTint="A6"/>
          <w:sz w:val="20"/>
          <w:szCs w:val="20"/>
        </w:rPr>
        <w:t>1.   The insured has been totally disabled for 10 or more years. </w:t>
      </w:r>
    </w:p>
    <w:p w:rsidR="00D34FB3" w:rsidRPr="00966B57" w:rsidRDefault="00D34FB3" w:rsidP="00966B57">
      <w:pPr>
        <w:spacing w:line="240" w:lineRule="auto"/>
        <w:ind w:left="1080" w:hanging="360"/>
        <w:rPr>
          <w:rFonts w:ascii="Verdana" w:eastAsia="Times New Roman" w:hAnsi="Verdana" w:cs="Times New Roman"/>
          <w:color w:val="595959" w:themeColor="text1" w:themeTint="A6"/>
          <w:sz w:val="20"/>
          <w:szCs w:val="20"/>
        </w:rPr>
      </w:pPr>
      <w:r w:rsidRPr="00966B57">
        <w:rPr>
          <w:rFonts w:ascii="Verdana" w:eastAsia="Times New Roman" w:hAnsi="Verdana" w:cs="Times New Roman"/>
          <w:color w:val="595959" w:themeColor="text1" w:themeTint="A6"/>
          <w:sz w:val="20"/>
          <w:szCs w:val="20"/>
        </w:rPr>
        <w:t>2.   </w:t>
      </w:r>
      <w:r w:rsidR="00966B57">
        <w:rPr>
          <w:rFonts w:ascii="Verdana" w:eastAsia="Times New Roman" w:hAnsi="Verdana" w:cs="Times New Roman"/>
          <w:color w:val="595959" w:themeColor="text1" w:themeTint="A6"/>
          <w:sz w:val="20"/>
          <w:szCs w:val="20"/>
        </w:rPr>
        <w:t>T</w:t>
      </w:r>
      <w:r w:rsidRPr="00966B57">
        <w:rPr>
          <w:rFonts w:ascii="Verdana" w:eastAsia="Times New Roman" w:hAnsi="Verdana" w:cs="Times New Roman"/>
          <w:color w:val="595959" w:themeColor="text1" w:themeTint="A6"/>
          <w:sz w:val="20"/>
          <w:szCs w:val="20"/>
        </w:rPr>
        <w:t>he insured has been totally disabled for 5 or more years and is over age 65. </w:t>
      </w:r>
    </w:p>
    <w:p w:rsidR="00DE090B" w:rsidRPr="00966B57" w:rsidRDefault="00D34FB3" w:rsidP="00966B57">
      <w:pPr>
        <w:spacing w:line="240" w:lineRule="auto"/>
        <w:ind w:left="1080" w:hanging="360"/>
        <w:rPr>
          <w:rFonts w:ascii="Verdana" w:eastAsia="Times New Roman" w:hAnsi="Verdana" w:cs="Times New Roman"/>
          <w:color w:val="595959" w:themeColor="text1" w:themeTint="A6"/>
          <w:sz w:val="20"/>
          <w:szCs w:val="20"/>
        </w:rPr>
      </w:pPr>
      <w:r w:rsidRPr="00966B57">
        <w:rPr>
          <w:rFonts w:ascii="Verdana" w:eastAsia="Times New Roman" w:hAnsi="Verdana" w:cs="Times New Roman"/>
          <w:color w:val="595959" w:themeColor="text1" w:themeTint="A6"/>
          <w:sz w:val="20"/>
          <w:szCs w:val="20"/>
        </w:rPr>
        <w:t>3.  </w:t>
      </w:r>
      <w:r w:rsidR="00966B57">
        <w:rPr>
          <w:rFonts w:ascii="Verdana" w:eastAsia="Times New Roman" w:hAnsi="Verdana" w:cs="Times New Roman"/>
          <w:color w:val="595959" w:themeColor="text1" w:themeTint="A6"/>
          <w:sz w:val="20"/>
          <w:szCs w:val="20"/>
        </w:rPr>
        <w:t xml:space="preserve"> </w:t>
      </w:r>
      <w:r w:rsidRPr="00966B57">
        <w:rPr>
          <w:rFonts w:ascii="Verdana" w:eastAsia="Times New Roman" w:hAnsi="Verdana" w:cs="Times New Roman"/>
          <w:color w:val="595959" w:themeColor="text1" w:themeTint="A6"/>
          <w:sz w:val="20"/>
          <w:szCs w:val="20"/>
        </w:rPr>
        <w:t>The insured suffers from severe impairments of such chronic or progressively deteriorating nature that there is reasonable certainty that the insured will not improve and must be considered totally disabled if the insured is not, in fact, continuously following a substantially gainful occupation.</w:t>
      </w:r>
    </w:p>
    <w:p w:rsidR="00DE090B" w:rsidRDefault="00DE090B" w:rsidP="00966B57">
      <w:pPr>
        <w:pStyle w:val="para31"/>
        <w:tabs>
          <w:tab w:val="left" w:pos="560"/>
        </w:tabs>
        <w:ind w:firstLine="0"/>
        <w:jc w:val="left"/>
        <w:rPr>
          <w:rFonts w:ascii="Verdana" w:hAnsi="Verdana"/>
          <w:b/>
          <w:color w:val="595959" w:themeColor="text1" w:themeTint="A6"/>
        </w:rPr>
      </w:pPr>
    </w:p>
    <w:p w:rsidR="00DE090B" w:rsidRDefault="00D34FB3" w:rsidP="00966B57">
      <w:pPr>
        <w:pStyle w:val="para31"/>
        <w:tabs>
          <w:tab w:val="left" w:pos="560"/>
        </w:tabs>
        <w:ind w:firstLine="0"/>
        <w:jc w:val="left"/>
        <w:rPr>
          <w:rFonts w:ascii="Verdana" w:hAnsi="Verdana"/>
          <w:b/>
          <w:color w:val="595959" w:themeColor="text1" w:themeTint="A6"/>
        </w:rPr>
      </w:pPr>
      <w:r w:rsidRPr="00DE090B">
        <w:rPr>
          <w:rFonts w:ascii="Verdana" w:hAnsi="Verdana"/>
          <w:b/>
          <w:color w:val="595959" w:themeColor="text1" w:themeTint="A6"/>
        </w:rPr>
        <w:t>5.03 ANNIVERSARY OF THE 20TH YEAR OF TOTAL DISABILITY</w:t>
      </w:r>
    </w:p>
    <w:p w:rsidR="00D34FB3" w:rsidRPr="00D34FB3" w:rsidRDefault="00D34FB3" w:rsidP="00966B57">
      <w:pPr>
        <w:pStyle w:val="para31"/>
        <w:tabs>
          <w:tab w:val="left" w:pos="560"/>
        </w:tabs>
        <w:ind w:firstLine="0"/>
        <w:jc w:val="left"/>
      </w:pPr>
      <w:r w:rsidRPr="00D34FB3">
        <w:rPr>
          <w:b/>
          <w:bCs/>
        </w:rPr>
        <w:t> </w:t>
      </w:r>
    </w:p>
    <w:p w:rsidR="00D34FB3" w:rsidRPr="00DE090B" w:rsidRDefault="00D34FB3" w:rsidP="00966B57">
      <w:pPr>
        <w:pStyle w:val="para31"/>
        <w:tabs>
          <w:tab w:val="left" w:pos="560"/>
        </w:tabs>
        <w:ind w:left="180" w:firstLine="0"/>
        <w:jc w:val="left"/>
        <w:rPr>
          <w:rFonts w:ascii="Verdana" w:hAnsi="Verdana"/>
          <w:color w:val="595959" w:themeColor="text1" w:themeTint="A6"/>
        </w:rPr>
      </w:pPr>
      <w:r w:rsidRPr="00DE090B">
        <w:rPr>
          <w:rFonts w:ascii="Verdana" w:hAnsi="Verdana"/>
          <w:color w:val="595959" w:themeColor="text1" w:themeTint="A6"/>
        </w:rPr>
        <w:t>On the anniversary of the 20th year of total disability, upon the regular review the electronic 1565 will be amended to not generate future review callups.  (See M29-1, pt. I, ch. 31, par. 31.32.)</w:t>
      </w:r>
    </w:p>
    <w:p w:rsidR="00D34FB3" w:rsidRPr="00D34FB3" w:rsidRDefault="00D34FB3" w:rsidP="00966B57">
      <w:r w:rsidRPr="00D34FB3">
        <w:t>  </w:t>
      </w:r>
    </w:p>
    <w:p w:rsidR="00DE090B" w:rsidRDefault="00D34FB3" w:rsidP="00966B57">
      <w:pPr>
        <w:pStyle w:val="para31"/>
        <w:tabs>
          <w:tab w:val="left" w:pos="560"/>
        </w:tabs>
        <w:ind w:firstLine="0"/>
        <w:jc w:val="left"/>
        <w:rPr>
          <w:rFonts w:ascii="Verdana" w:hAnsi="Verdana"/>
          <w:b/>
          <w:color w:val="595959" w:themeColor="text1" w:themeTint="A6"/>
        </w:rPr>
      </w:pPr>
      <w:r w:rsidRPr="00DE090B">
        <w:rPr>
          <w:rFonts w:ascii="Verdana" w:hAnsi="Verdana"/>
          <w:b/>
          <w:color w:val="595959" w:themeColor="text1" w:themeTint="A6"/>
        </w:rPr>
        <w:t>5.04 END OF PREMIUM-PAYING PERIOD</w:t>
      </w:r>
    </w:p>
    <w:p w:rsidR="00D34FB3" w:rsidRPr="00D34FB3" w:rsidRDefault="00D34FB3" w:rsidP="00966B57">
      <w:pPr>
        <w:pStyle w:val="para31"/>
        <w:tabs>
          <w:tab w:val="left" w:pos="560"/>
        </w:tabs>
        <w:ind w:firstLine="0"/>
        <w:jc w:val="left"/>
      </w:pPr>
      <w:r w:rsidRPr="00D34FB3">
        <w:rPr>
          <w:b/>
          <w:bCs/>
        </w:rPr>
        <w:t> </w:t>
      </w:r>
    </w:p>
    <w:p w:rsidR="00D34FB3" w:rsidRPr="00DE090B" w:rsidRDefault="00D34FB3" w:rsidP="00966B57">
      <w:pPr>
        <w:pStyle w:val="para32"/>
        <w:tabs>
          <w:tab w:val="clear" w:pos="560"/>
        </w:tabs>
        <w:ind w:left="720" w:hanging="475"/>
        <w:jc w:val="left"/>
        <w:rPr>
          <w:rFonts w:ascii="Verdana" w:hAnsi="Verdana"/>
          <w:color w:val="595959" w:themeColor="text1" w:themeTint="A6"/>
        </w:rPr>
      </w:pPr>
      <w:r w:rsidRPr="00DE090B">
        <w:rPr>
          <w:rFonts w:ascii="Verdana" w:hAnsi="Verdana"/>
          <w:color w:val="595959" w:themeColor="text1" w:themeTint="A6"/>
        </w:rPr>
        <w:t>a.    Continuing awards of waiver of premiums on 20-payment life, 30-payment life and endowment policies will be terminated as the premium-paying period ends.</w:t>
      </w:r>
    </w:p>
    <w:p w:rsidR="00D34FB3" w:rsidRPr="00DE090B" w:rsidRDefault="00D34FB3" w:rsidP="00966B57">
      <w:pPr>
        <w:pStyle w:val="para32"/>
        <w:tabs>
          <w:tab w:val="clear" w:pos="560"/>
        </w:tabs>
        <w:ind w:left="720" w:hanging="475"/>
        <w:jc w:val="left"/>
        <w:rPr>
          <w:rFonts w:ascii="Verdana" w:hAnsi="Verdana"/>
          <w:color w:val="595959" w:themeColor="text1" w:themeTint="A6"/>
        </w:rPr>
      </w:pPr>
      <w:r w:rsidRPr="00DE090B">
        <w:rPr>
          <w:rFonts w:ascii="Verdana" w:hAnsi="Verdana"/>
          <w:color w:val="595959" w:themeColor="text1" w:themeTint="A6"/>
        </w:rPr>
        <w:t> </w:t>
      </w:r>
    </w:p>
    <w:p w:rsidR="00D34FB3" w:rsidRPr="00DE090B" w:rsidRDefault="00D34FB3" w:rsidP="00966B57">
      <w:pPr>
        <w:pStyle w:val="para32"/>
        <w:tabs>
          <w:tab w:val="clear" w:pos="560"/>
        </w:tabs>
        <w:ind w:left="720" w:hanging="475"/>
        <w:jc w:val="left"/>
        <w:rPr>
          <w:rFonts w:ascii="Verdana" w:hAnsi="Verdana"/>
          <w:color w:val="595959" w:themeColor="text1" w:themeTint="A6"/>
        </w:rPr>
      </w:pPr>
      <w:r w:rsidRPr="00DE090B">
        <w:rPr>
          <w:rFonts w:ascii="Verdana" w:hAnsi="Verdana"/>
          <w:color w:val="595959" w:themeColor="text1" w:themeTint="A6"/>
        </w:rPr>
        <w:t>b.    No review of the insured's continued entitlement to waiver of premiums will be established for a date within 6 months of the date a policy reaches the end of the premium-paying period or matures.</w:t>
      </w:r>
    </w:p>
    <w:p w:rsidR="00D34FB3" w:rsidRPr="00DE090B" w:rsidRDefault="00D34FB3" w:rsidP="00966B57">
      <w:pPr>
        <w:pStyle w:val="para32"/>
        <w:tabs>
          <w:tab w:val="clear" w:pos="560"/>
        </w:tabs>
        <w:ind w:left="720" w:hanging="475"/>
        <w:jc w:val="left"/>
        <w:rPr>
          <w:rFonts w:ascii="Verdana" w:hAnsi="Verdana"/>
          <w:color w:val="595959" w:themeColor="text1" w:themeTint="A6"/>
        </w:rPr>
      </w:pPr>
      <w:r w:rsidRPr="00DE090B">
        <w:rPr>
          <w:rFonts w:ascii="Verdana" w:hAnsi="Verdana"/>
          <w:color w:val="595959" w:themeColor="text1" w:themeTint="A6"/>
        </w:rPr>
        <w:t> </w:t>
      </w:r>
    </w:p>
    <w:p w:rsidR="00D34FB3" w:rsidRPr="00D34FB3" w:rsidRDefault="00D34FB3" w:rsidP="00966B57">
      <w:pPr>
        <w:pStyle w:val="para32"/>
        <w:tabs>
          <w:tab w:val="clear" w:pos="560"/>
        </w:tabs>
        <w:ind w:left="720" w:hanging="475"/>
        <w:jc w:val="left"/>
      </w:pPr>
      <w:r w:rsidRPr="00DE090B">
        <w:rPr>
          <w:rFonts w:ascii="Verdana" w:hAnsi="Verdana"/>
          <w:color w:val="595959" w:themeColor="text1" w:themeTint="A6"/>
        </w:rPr>
        <w:t>c.    When it is determined that no further review is required because the policy becomes paid up or matures, the waiver diary callup date and review date will be changed to the due date l month after the premium-paying period ends.</w:t>
      </w:r>
      <w:r w:rsidRPr="00D34FB3">
        <w:t> </w:t>
      </w:r>
    </w:p>
    <w:p w:rsidR="00D34FB3" w:rsidRPr="00D34FB3" w:rsidRDefault="00D34FB3" w:rsidP="00966B57">
      <w:r w:rsidRPr="00D34FB3">
        <w:rPr>
          <w:i/>
          <w:iCs/>
        </w:rPr>
        <w:t> </w:t>
      </w:r>
    </w:p>
    <w:p w:rsidR="00DE090B" w:rsidRDefault="00D34FB3" w:rsidP="00966B57">
      <w:pPr>
        <w:pStyle w:val="para31"/>
        <w:tabs>
          <w:tab w:val="left" w:pos="560"/>
        </w:tabs>
        <w:ind w:firstLine="0"/>
        <w:jc w:val="left"/>
        <w:rPr>
          <w:rFonts w:ascii="Verdana" w:hAnsi="Verdana"/>
          <w:b/>
          <w:color w:val="595959" w:themeColor="text1" w:themeTint="A6"/>
        </w:rPr>
      </w:pPr>
      <w:r w:rsidRPr="00DE090B">
        <w:rPr>
          <w:rFonts w:ascii="Verdana" w:hAnsi="Verdana"/>
          <w:b/>
          <w:color w:val="595959" w:themeColor="text1" w:themeTint="A6"/>
        </w:rPr>
        <w:t>5.05 CURRENT PROCESS FOR TERMINATING WAIVER OF PREMIUMS</w:t>
      </w:r>
    </w:p>
    <w:p w:rsidR="00D34FB3" w:rsidRPr="00D34FB3" w:rsidRDefault="00D34FB3" w:rsidP="00966B57">
      <w:pPr>
        <w:pStyle w:val="para31"/>
        <w:tabs>
          <w:tab w:val="left" w:pos="560"/>
        </w:tabs>
        <w:ind w:firstLine="0"/>
        <w:jc w:val="left"/>
      </w:pPr>
      <w:r w:rsidRPr="00D34FB3">
        <w:rPr>
          <w:b/>
          <w:bCs/>
        </w:rPr>
        <w:t> </w:t>
      </w:r>
    </w:p>
    <w:p w:rsidR="00F6056F" w:rsidRDefault="00D34FB3" w:rsidP="00966B57">
      <w:pPr>
        <w:pStyle w:val="para31"/>
        <w:tabs>
          <w:tab w:val="left" w:pos="560"/>
        </w:tabs>
        <w:ind w:left="180" w:firstLine="0"/>
        <w:jc w:val="left"/>
      </w:pPr>
      <w:r w:rsidRPr="00DE090B">
        <w:rPr>
          <w:rFonts w:ascii="Verdana" w:hAnsi="Verdana"/>
          <w:color w:val="595959" w:themeColor="text1" w:themeTint="A6"/>
        </w:rPr>
        <w:t>The Claims Examiner,  Senior Authorizer, or Supervisor when appropriate, will complete a letter and inform the Veteran and the Veteran’s VSO, if applicable, that waiver of premiums is being terminated and the reason for the termination.  The letter will also request how the Veteran would like to pay for the policy if premiums will be due,</w:t>
      </w:r>
      <w:r w:rsidR="00DE090B">
        <w:rPr>
          <w:rFonts w:ascii="Verdana" w:hAnsi="Verdana"/>
          <w:color w:val="595959" w:themeColor="text1" w:themeTint="A6"/>
        </w:rPr>
        <w:t xml:space="preserve"> </w:t>
      </w:r>
      <w:r w:rsidRPr="00DE090B">
        <w:rPr>
          <w:rFonts w:ascii="Verdana" w:hAnsi="Verdana"/>
          <w:color w:val="595959" w:themeColor="text1" w:themeTint="A6"/>
        </w:rPr>
        <w:t xml:space="preserve">and provide an area for the Veteran to sign and confirm that the Veteran is aware of the changes. A duplicate copy of the letter will be sent for the Veteran’s records. </w:t>
      </w:r>
    </w:p>
    <w:sectPr w:rsidR="00F6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A85"/>
    <w:multiLevelType w:val="hybridMultilevel"/>
    <w:tmpl w:val="01AA1CFA"/>
    <w:lvl w:ilvl="0" w:tplc="070465EC">
      <w:start w:val="1"/>
      <w:numFmt w:val="lowerLetter"/>
      <w:lvlText w:val="%1."/>
      <w:lvlJc w:val="left"/>
      <w:pPr>
        <w:ind w:left="725" w:hanging="48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B3"/>
    <w:rsid w:val="0022678A"/>
    <w:rsid w:val="006D75A1"/>
    <w:rsid w:val="00754772"/>
    <w:rsid w:val="00966B57"/>
    <w:rsid w:val="00D34FB3"/>
    <w:rsid w:val="00DE090B"/>
    <w:rsid w:val="00DE26C5"/>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095A5-8C63-4221-A2B9-31F1FB82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DE090B"/>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DE090B"/>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table" w:styleId="TableGrid">
    <w:name w:val="Table Grid"/>
    <w:basedOn w:val="TableNormal"/>
    <w:uiPriority w:val="59"/>
    <w:rsid w:val="002267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10628">
      <w:bodyDiv w:val="1"/>
      <w:marLeft w:val="0"/>
      <w:marRight w:val="0"/>
      <w:marTop w:val="0"/>
      <w:marBottom w:val="0"/>
      <w:divBdr>
        <w:top w:val="none" w:sz="0" w:space="0" w:color="auto"/>
        <w:left w:val="none" w:sz="0" w:space="0" w:color="auto"/>
        <w:bottom w:val="none" w:sz="0" w:space="0" w:color="auto"/>
        <w:right w:val="none" w:sz="0" w:space="0" w:color="auto"/>
      </w:divBdr>
      <w:divsChild>
        <w:div w:id="585502260">
          <w:marLeft w:val="0"/>
          <w:marRight w:val="0"/>
          <w:marTop w:val="0"/>
          <w:marBottom w:val="0"/>
          <w:divBdr>
            <w:top w:val="none" w:sz="0" w:space="0" w:color="auto"/>
            <w:left w:val="none" w:sz="0" w:space="0" w:color="auto"/>
            <w:bottom w:val="none" w:sz="0" w:space="0" w:color="auto"/>
            <w:right w:val="none" w:sz="0" w:space="0" w:color="auto"/>
          </w:divBdr>
          <w:divsChild>
            <w:div w:id="591939697">
              <w:marLeft w:val="0"/>
              <w:marRight w:val="0"/>
              <w:marTop w:val="0"/>
              <w:marBottom w:val="0"/>
              <w:divBdr>
                <w:top w:val="none" w:sz="0" w:space="0" w:color="auto"/>
                <w:left w:val="none" w:sz="0" w:space="0" w:color="auto"/>
                <w:bottom w:val="none" w:sz="0" w:space="0" w:color="auto"/>
                <w:right w:val="none" w:sz="0" w:space="0" w:color="auto"/>
              </w:divBdr>
              <w:divsChild>
                <w:div w:id="55322067">
                  <w:marLeft w:val="0"/>
                  <w:marRight w:val="0"/>
                  <w:marTop w:val="0"/>
                  <w:marBottom w:val="0"/>
                  <w:divBdr>
                    <w:top w:val="none" w:sz="0" w:space="0" w:color="auto"/>
                    <w:left w:val="none" w:sz="0" w:space="0" w:color="auto"/>
                    <w:bottom w:val="none" w:sz="0" w:space="0" w:color="auto"/>
                    <w:right w:val="none" w:sz="0" w:space="0" w:color="auto"/>
                  </w:divBdr>
                  <w:divsChild>
                    <w:div w:id="528030769">
                      <w:marLeft w:val="2325"/>
                      <w:marRight w:val="0"/>
                      <w:marTop w:val="0"/>
                      <w:marBottom w:val="0"/>
                      <w:divBdr>
                        <w:top w:val="none" w:sz="0" w:space="0" w:color="auto"/>
                        <w:left w:val="none" w:sz="0" w:space="0" w:color="auto"/>
                        <w:bottom w:val="none" w:sz="0" w:space="0" w:color="auto"/>
                        <w:right w:val="none" w:sz="0" w:space="0" w:color="auto"/>
                      </w:divBdr>
                      <w:divsChild>
                        <w:div w:id="2083406039">
                          <w:marLeft w:val="0"/>
                          <w:marRight w:val="0"/>
                          <w:marTop w:val="0"/>
                          <w:marBottom w:val="0"/>
                          <w:divBdr>
                            <w:top w:val="none" w:sz="0" w:space="0" w:color="auto"/>
                            <w:left w:val="none" w:sz="0" w:space="0" w:color="auto"/>
                            <w:bottom w:val="none" w:sz="0" w:space="0" w:color="auto"/>
                            <w:right w:val="none" w:sz="0" w:space="0" w:color="auto"/>
                          </w:divBdr>
                          <w:divsChild>
                            <w:div w:id="1568765430">
                              <w:marLeft w:val="0"/>
                              <w:marRight w:val="0"/>
                              <w:marTop w:val="0"/>
                              <w:marBottom w:val="0"/>
                              <w:divBdr>
                                <w:top w:val="none" w:sz="0" w:space="0" w:color="auto"/>
                                <w:left w:val="none" w:sz="0" w:space="0" w:color="auto"/>
                                <w:bottom w:val="none" w:sz="0" w:space="0" w:color="auto"/>
                                <w:right w:val="none" w:sz="0" w:space="0" w:color="auto"/>
                              </w:divBdr>
                              <w:divsChild>
                                <w:div w:id="614168560">
                                  <w:marLeft w:val="0"/>
                                  <w:marRight w:val="0"/>
                                  <w:marTop w:val="0"/>
                                  <w:marBottom w:val="0"/>
                                  <w:divBdr>
                                    <w:top w:val="none" w:sz="0" w:space="0" w:color="auto"/>
                                    <w:left w:val="none" w:sz="0" w:space="0" w:color="auto"/>
                                    <w:bottom w:val="none" w:sz="0" w:space="0" w:color="auto"/>
                                    <w:right w:val="none" w:sz="0" w:space="0" w:color="auto"/>
                                  </w:divBdr>
                                  <w:divsChild>
                                    <w:div w:id="857357497">
                                      <w:marLeft w:val="0"/>
                                      <w:marRight w:val="0"/>
                                      <w:marTop w:val="0"/>
                                      <w:marBottom w:val="0"/>
                                      <w:divBdr>
                                        <w:top w:val="none" w:sz="0" w:space="0" w:color="auto"/>
                                        <w:left w:val="none" w:sz="0" w:space="0" w:color="auto"/>
                                        <w:bottom w:val="none" w:sz="0" w:space="0" w:color="auto"/>
                                        <w:right w:val="none" w:sz="0" w:space="0" w:color="auto"/>
                                      </w:divBdr>
                                      <w:divsChild>
                                        <w:div w:id="524756749">
                                          <w:marLeft w:val="0"/>
                                          <w:marRight w:val="-3525"/>
                                          <w:marTop w:val="0"/>
                                          <w:marBottom w:val="0"/>
                                          <w:divBdr>
                                            <w:top w:val="none" w:sz="0" w:space="0" w:color="auto"/>
                                            <w:left w:val="none" w:sz="0" w:space="0" w:color="auto"/>
                                            <w:bottom w:val="none" w:sz="0" w:space="0" w:color="auto"/>
                                            <w:right w:val="none" w:sz="0" w:space="0" w:color="auto"/>
                                          </w:divBdr>
                                          <w:divsChild>
                                            <w:div w:id="136269326">
                                              <w:marLeft w:val="0"/>
                                              <w:marRight w:val="3225"/>
                                              <w:marTop w:val="0"/>
                                              <w:marBottom w:val="0"/>
                                              <w:divBdr>
                                                <w:top w:val="none" w:sz="0" w:space="0" w:color="auto"/>
                                                <w:left w:val="none" w:sz="0" w:space="0" w:color="auto"/>
                                                <w:bottom w:val="none" w:sz="0" w:space="0" w:color="auto"/>
                                                <w:right w:val="none" w:sz="0" w:space="0" w:color="auto"/>
                                              </w:divBdr>
                                              <w:divsChild>
                                                <w:div w:id="369114463">
                                                  <w:marLeft w:val="15"/>
                                                  <w:marRight w:val="15"/>
                                                  <w:marTop w:val="15"/>
                                                  <w:marBottom w:val="15"/>
                                                  <w:divBdr>
                                                    <w:top w:val="none" w:sz="0" w:space="0" w:color="auto"/>
                                                    <w:left w:val="none" w:sz="0" w:space="0" w:color="auto"/>
                                                    <w:bottom w:val="none" w:sz="0" w:space="0" w:color="auto"/>
                                                    <w:right w:val="none" w:sz="0" w:space="0" w:color="auto"/>
                                                  </w:divBdr>
                                                  <w:divsChild>
                                                    <w:div w:id="3672659">
                                                      <w:marLeft w:val="0"/>
                                                      <w:marRight w:val="0"/>
                                                      <w:marTop w:val="0"/>
                                                      <w:marBottom w:val="0"/>
                                                      <w:divBdr>
                                                        <w:top w:val="none" w:sz="0" w:space="0" w:color="auto"/>
                                                        <w:left w:val="none" w:sz="0" w:space="0" w:color="auto"/>
                                                        <w:bottom w:val="none" w:sz="0" w:space="0" w:color="auto"/>
                                                        <w:right w:val="none" w:sz="0" w:space="0" w:color="auto"/>
                                                      </w:divBdr>
                                                      <w:divsChild>
                                                        <w:div w:id="1283926635">
                                                          <w:marLeft w:val="0"/>
                                                          <w:marRight w:val="0"/>
                                                          <w:marTop w:val="0"/>
                                                          <w:marBottom w:val="200"/>
                                                          <w:divBdr>
                                                            <w:top w:val="none" w:sz="0" w:space="0" w:color="auto"/>
                                                            <w:left w:val="none" w:sz="0" w:space="0" w:color="auto"/>
                                                            <w:bottom w:val="none" w:sz="0" w:space="0" w:color="auto"/>
                                                            <w:right w:val="none" w:sz="0" w:space="0" w:color="auto"/>
                                                          </w:divBdr>
                                                        </w:div>
                                                        <w:div w:id="1469779287">
                                                          <w:marLeft w:val="1080"/>
                                                          <w:marRight w:val="0"/>
                                                          <w:marTop w:val="0"/>
                                                          <w:marBottom w:val="0"/>
                                                          <w:divBdr>
                                                            <w:top w:val="none" w:sz="0" w:space="0" w:color="auto"/>
                                                            <w:left w:val="none" w:sz="0" w:space="0" w:color="auto"/>
                                                            <w:bottom w:val="none" w:sz="0" w:space="0" w:color="auto"/>
                                                            <w:right w:val="none" w:sz="0" w:space="0" w:color="auto"/>
                                                          </w:divBdr>
                                                        </w:div>
                                                        <w:div w:id="1463036893">
                                                          <w:marLeft w:val="720"/>
                                                          <w:marRight w:val="0"/>
                                                          <w:marTop w:val="0"/>
                                                          <w:marBottom w:val="0"/>
                                                          <w:divBdr>
                                                            <w:top w:val="none" w:sz="0" w:space="0" w:color="auto"/>
                                                            <w:left w:val="none" w:sz="0" w:space="0" w:color="auto"/>
                                                            <w:bottom w:val="none" w:sz="0" w:space="0" w:color="auto"/>
                                                            <w:right w:val="none" w:sz="0" w:space="0" w:color="auto"/>
                                                          </w:divBdr>
                                                        </w:div>
                                                        <w:div w:id="1176966100">
                                                          <w:marLeft w:val="900"/>
                                                          <w:marRight w:val="0"/>
                                                          <w:marTop w:val="0"/>
                                                          <w:marBottom w:val="0"/>
                                                          <w:divBdr>
                                                            <w:top w:val="none" w:sz="0" w:space="0" w:color="auto"/>
                                                            <w:left w:val="none" w:sz="0" w:space="0" w:color="auto"/>
                                                            <w:bottom w:val="none" w:sz="0" w:space="0" w:color="auto"/>
                                                            <w:right w:val="none" w:sz="0" w:space="0" w:color="auto"/>
                                                          </w:divBdr>
                                                        </w:div>
                                                        <w:div w:id="1252816528">
                                                          <w:marLeft w:val="1080"/>
                                                          <w:marRight w:val="0"/>
                                                          <w:marTop w:val="0"/>
                                                          <w:marBottom w:val="0"/>
                                                          <w:divBdr>
                                                            <w:top w:val="none" w:sz="0" w:space="0" w:color="auto"/>
                                                            <w:left w:val="none" w:sz="0" w:space="0" w:color="auto"/>
                                                            <w:bottom w:val="none" w:sz="0" w:space="0" w:color="auto"/>
                                                            <w:right w:val="none" w:sz="0" w:space="0" w:color="auto"/>
                                                          </w:divBdr>
                                                        </w:div>
                                                        <w:div w:id="367989660">
                                                          <w:marLeft w:val="1080"/>
                                                          <w:marRight w:val="0"/>
                                                          <w:marTop w:val="0"/>
                                                          <w:marBottom w:val="0"/>
                                                          <w:divBdr>
                                                            <w:top w:val="none" w:sz="0" w:space="0" w:color="auto"/>
                                                            <w:left w:val="none" w:sz="0" w:space="0" w:color="auto"/>
                                                            <w:bottom w:val="none" w:sz="0" w:space="0" w:color="auto"/>
                                                            <w:right w:val="none" w:sz="0" w:space="0" w:color="auto"/>
                                                          </w:divBdr>
                                                        </w:div>
                                                        <w:div w:id="1158493464">
                                                          <w:marLeft w:val="1080"/>
                                                          <w:marRight w:val="0"/>
                                                          <w:marTop w:val="0"/>
                                                          <w:marBottom w:val="0"/>
                                                          <w:divBdr>
                                                            <w:top w:val="none" w:sz="0" w:space="0" w:color="auto"/>
                                                            <w:left w:val="none" w:sz="0" w:space="0" w:color="auto"/>
                                                            <w:bottom w:val="none" w:sz="0" w:space="0" w:color="auto"/>
                                                            <w:right w:val="none" w:sz="0" w:space="0" w:color="auto"/>
                                                          </w:divBdr>
                                                        </w:div>
                                                        <w:div w:id="2051756466">
                                                          <w:marLeft w:val="1080"/>
                                                          <w:marRight w:val="0"/>
                                                          <w:marTop w:val="0"/>
                                                          <w:marBottom w:val="0"/>
                                                          <w:divBdr>
                                                            <w:top w:val="none" w:sz="0" w:space="0" w:color="auto"/>
                                                            <w:left w:val="none" w:sz="0" w:space="0" w:color="auto"/>
                                                            <w:bottom w:val="none" w:sz="0" w:space="0" w:color="auto"/>
                                                            <w:right w:val="none" w:sz="0" w:space="0" w:color="auto"/>
                                                          </w:divBdr>
                                                        </w:div>
                                                        <w:div w:id="825129020">
                                                          <w:marLeft w:val="1080"/>
                                                          <w:marRight w:val="0"/>
                                                          <w:marTop w:val="0"/>
                                                          <w:marBottom w:val="0"/>
                                                          <w:divBdr>
                                                            <w:top w:val="none" w:sz="0" w:space="0" w:color="auto"/>
                                                            <w:left w:val="none" w:sz="0" w:space="0" w:color="auto"/>
                                                            <w:bottom w:val="none" w:sz="0" w:space="0" w:color="auto"/>
                                                            <w:right w:val="none" w:sz="0" w:space="0" w:color="auto"/>
                                                          </w:divBdr>
                                                        </w:div>
                                                        <w:div w:id="1419715527">
                                                          <w:marLeft w:val="1080"/>
                                                          <w:marRight w:val="0"/>
                                                          <w:marTop w:val="0"/>
                                                          <w:marBottom w:val="0"/>
                                                          <w:divBdr>
                                                            <w:top w:val="none" w:sz="0" w:space="0" w:color="auto"/>
                                                            <w:left w:val="none" w:sz="0" w:space="0" w:color="auto"/>
                                                            <w:bottom w:val="none" w:sz="0" w:space="0" w:color="auto"/>
                                                            <w:right w:val="none" w:sz="0" w:space="0" w:color="auto"/>
                                                          </w:divBdr>
                                                        </w:div>
                                                        <w:div w:id="445665140">
                                                          <w:marLeft w:val="720"/>
                                                          <w:marRight w:val="0"/>
                                                          <w:marTop w:val="0"/>
                                                          <w:marBottom w:val="0"/>
                                                          <w:divBdr>
                                                            <w:top w:val="none" w:sz="0" w:space="0" w:color="auto"/>
                                                            <w:left w:val="none" w:sz="0" w:space="0" w:color="auto"/>
                                                            <w:bottom w:val="none" w:sz="0" w:space="0" w:color="auto"/>
                                                            <w:right w:val="none" w:sz="0" w:space="0" w:color="auto"/>
                                                          </w:divBdr>
                                                        </w:div>
                                                        <w:div w:id="1166628281">
                                                          <w:marLeft w:val="720"/>
                                                          <w:marRight w:val="0"/>
                                                          <w:marTop w:val="0"/>
                                                          <w:marBottom w:val="0"/>
                                                          <w:divBdr>
                                                            <w:top w:val="none" w:sz="0" w:space="0" w:color="auto"/>
                                                            <w:left w:val="none" w:sz="0" w:space="0" w:color="auto"/>
                                                            <w:bottom w:val="none" w:sz="0" w:space="0" w:color="auto"/>
                                                            <w:right w:val="none" w:sz="0" w:space="0" w:color="auto"/>
                                                          </w:divBdr>
                                                        </w:div>
                                                        <w:div w:id="973438843">
                                                          <w:marLeft w:val="1040"/>
                                                          <w:marRight w:val="0"/>
                                                          <w:marTop w:val="0"/>
                                                          <w:marBottom w:val="0"/>
                                                          <w:divBdr>
                                                            <w:top w:val="none" w:sz="0" w:space="0" w:color="auto"/>
                                                            <w:left w:val="none" w:sz="0" w:space="0" w:color="auto"/>
                                                            <w:bottom w:val="none" w:sz="0" w:space="0" w:color="auto"/>
                                                            <w:right w:val="none" w:sz="0" w:space="0" w:color="auto"/>
                                                          </w:divBdr>
                                                        </w:div>
                                                        <w:div w:id="1015694960">
                                                          <w:marLeft w:val="520"/>
                                                          <w:marRight w:val="0"/>
                                                          <w:marTop w:val="0"/>
                                                          <w:marBottom w:val="0"/>
                                                          <w:divBdr>
                                                            <w:top w:val="none" w:sz="0" w:space="0" w:color="auto"/>
                                                            <w:left w:val="none" w:sz="0" w:space="0" w:color="auto"/>
                                                            <w:bottom w:val="none" w:sz="0" w:space="0" w:color="auto"/>
                                                            <w:right w:val="none" w:sz="0" w:space="0" w:color="auto"/>
                                                          </w:divBdr>
                                                        </w:div>
                                                        <w:div w:id="1625384660">
                                                          <w:marLeft w:val="1020"/>
                                                          <w:marRight w:val="0"/>
                                                          <w:marTop w:val="0"/>
                                                          <w:marBottom w:val="0"/>
                                                          <w:divBdr>
                                                            <w:top w:val="none" w:sz="0" w:space="0" w:color="auto"/>
                                                            <w:left w:val="none" w:sz="0" w:space="0" w:color="auto"/>
                                                            <w:bottom w:val="none" w:sz="0" w:space="0" w:color="auto"/>
                                                            <w:right w:val="none" w:sz="0" w:space="0" w:color="auto"/>
                                                          </w:divBdr>
                                                        </w:div>
                                                        <w:div w:id="2128888176">
                                                          <w:marLeft w:val="720"/>
                                                          <w:marRight w:val="0"/>
                                                          <w:marTop w:val="0"/>
                                                          <w:marBottom w:val="0"/>
                                                          <w:divBdr>
                                                            <w:top w:val="none" w:sz="0" w:space="0" w:color="auto"/>
                                                            <w:left w:val="none" w:sz="0" w:space="0" w:color="auto"/>
                                                            <w:bottom w:val="none" w:sz="0" w:space="0" w:color="auto"/>
                                                            <w:right w:val="none" w:sz="0" w:space="0" w:color="auto"/>
                                                          </w:divBdr>
                                                        </w:div>
                                                        <w:div w:id="151675957">
                                                          <w:marLeft w:val="720"/>
                                                          <w:marRight w:val="0"/>
                                                          <w:marTop w:val="0"/>
                                                          <w:marBottom w:val="0"/>
                                                          <w:divBdr>
                                                            <w:top w:val="none" w:sz="0" w:space="0" w:color="auto"/>
                                                            <w:left w:val="none" w:sz="0" w:space="0" w:color="auto"/>
                                                            <w:bottom w:val="none" w:sz="0" w:space="0" w:color="auto"/>
                                                            <w:right w:val="none" w:sz="0" w:space="0" w:color="auto"/>
                                                          </w:divBdr>
                                                        </w:div>
                                                        <w:div w:id="1724602283">
                                                          <w:marLeft w:val="720"/>
                                                          <w:marRight w:val="0"/>
                                                          <w:marTop w:val="0"/>
                                                          <w:marBottom w:val="0"/>
                                                          <w:divBdr>
                                                            <w:top w:val="none" w:sz="0" w:space="0" w:color="auto"/>
                                                            <w:left w:val="none" w:sz="0" w:space="0" w:color="auto"/>
                                                            <w:bottom w:val="none" w:sz="0" w:space="0" w:color="auto"/>
                                                            <w:right w:val="none" w:sz="0" w:space="0" w:color="auto"/>
                                                          </w:divBdr>
                                                        </w:div>
                                                        <w:div w:id="1430274541">
                                                          <w:marLeft w:val="820"/>
                                                          <w:marRight w:val="0"/>
                                                          <w:marTop w:val="0"/>
                                                          <w:marBottom w:val="0"/>
                                                          <w:divBdr>
                                                            <w:top w:val="none" w:sz="0" w:space="0" w:color="auto"/>
                                                            <w:left w:val="none" w:sz="0" w:space="0" w:color="auto"/>
                                                            <w:bottom w:val="none" w:sz="0" w:space="0" w:color="auto"/>
                                                            <w:right w:val="none" w:sz="0" w:space="0" w:color="auto"/>
                                                          </w:divBdr>
                                                        </w:div>
                                                        <w:div w:id="912589501">
                                                          <w:marLeft w:val="1080"/>
                                                          <w:marRight w:val="0"/>
                                                          <w:marTop w:val="0"/>
                                                          <w:marBottom w:val="0"/>
                                                          <w:divBdr>
                                                            <w:top w:val="none" w:sz="0" w:space="0" w:color="auto"/>
                                                            <w:left w:val="none" w:sz="0" w:space="0" w:color="auto"/>
                                                            <w:bottom w:val="none" w:sz="0" w:space="0" w:color="auto"/>
                                                            <w:right w:val="none" w:sz="0" w:space="0" w:color="auto"/>
                                                          </w:divBdr>
                                                        </w:div>
                                                        <w:div w:id="665934549">
                                                          <w:marLeft w:val="1080"/>
                                                          <w:marRight w:val="0"/>
                                                          <w:marTop w:val="0"/>
                                                          <w:marBottom w:val="0"/>
                                                          <w:divBdr>
                                                            <w:top w:val="none" w:sz="0" w:space="0" w:color="auto"/>
                                                            <w:left w:val="none" w:sz="0" w:space="0" w:color="auto"/>
                                                            <w:bottom w:val="none" w:sz="0" w:space="0" w:color="auto"/>
                                                            <w:right w:val="none" w:sz="0" w:space="0" w:color="auto"/>
                                                          </w:divBdr>
                                                        </w:div>
                                                        <w:div w:id="1005480557">
                                                          <w:marLeft w:val="1080"/>
                                                          <w:marRight w:val="0"/>
                                                          <w:marTop w:val="0"/>
                                                          <w:marBottom w:val="0"/>
                                                          <w:divBdr>
                                                            <w:top w:val="none" w:sz="0" w:space="0" w:color="auto"/>
                                                            <w:left w:val="none" w:sz="0" w:space="0" w:color="auto"/>
                                                            <w:bottom w:val="none" w:sz="0" w:space="0" w:color="auto"/>
                                                            <w:right w:val="none" w:sz="0" w:space="0" w:color="auto"/>
                                                          </w:divBdr>
                                                        </w:div>
                                                        <w:div w:id="143085316">
                                                          <w:marLeft w:val="1080"/>
                                                          <w:marRight w:val="0"/>
                                                          <w:marTop w:val="0"/>
                                                          <w:marBottom w:val="0"/>
                                                          <w:divBdr>
                                                            <w:top w:val="none" w:sz="0" w:space="0" w:color="auto"/>
                                                            <w:left w:val="none" w:sz="0" w:space="0" w:color="auto"/>
                                                            <w:bottom w:val="none" w:sz="0" w:space="0" w:color="auto"/>
                                                            <w:right w:val="none" w:sz="0" w:space="0" w:color="auto"/>
                                                          </w:divBdr>
                                                        </w:div>
                                                        <w:div w:id="1850213207">
                                                          <w:marLeft w:val="1080"/>
                                                          <w:marRight w:val="0"/>
                                                          <w:marTop w:val="0"/>
                                                          <w:marBottom w:val="0"/>
                                                          <w:divBdr>
                                                            <w:top w:val="none" w:sz="0" w:space="0" w:color="auto"/>
                                                            <w:left w:val="none" w:sz="0" w:space="0" w:color="auto"/>
                                                            <w:bottom w:val="none" w:sz="0" w:space="0" w:color="auto"/>
                                                            <w:right w:val="none" w:sz="0" w:space="0" w:color="auto"/>
                                                          </w:divBdr>
                                                        </w:div>
                                                        <w:div w:id="730811618">
                                                          <w:marLeft w:val="820"/>
                                                          <w:marRight w:val="0"/>
                                                          <w:marTop w:val="0"/>
                                                          <w:marBottom w:val="0"/>
                                                          <w:divBdr>
                                                            <w:top w:val="none" w:sz="0" w:space="0" w:color="auto"/>
                                                            <w:left w:val="none" w:sz="0" w:space="0" w:color="auto"/>
                                                            <w:bottom w:val="none" w:sz="0" w:space="0" w:color="auto"/>
                                                            <w:right w:val="none" w:sz="0" w:space="0" w:color="auto"/>
                                                          </w:divBdr>
                                                        </w:div>
                                                        <w:div w:id="213395306">
                                                          <w:marLeft w:val="820"/>
                                                          <w:marRight w:val="0"/>
                                                          <w:marTop w:val="0"/>
                                                          <w:marBottom w:val="0"/>
                                                          <w:divBdr>
                                                            <w:top w:val="none" w:sz="0" w:space="0" w:color="auto"/>
                                                            <w:left w:val="none" w:sz="0" w:space="0" w:color="auto"/>
                                                            <w:bottom w:val="none" w:sz="0" w:space="0" w:color="auto"/>
                                                            <w:right w:val="none" w:sz="0" w:space="0" w:color="auto"/>
                                                          </w:divBdr>
                                                        </w:div>
                                                        <w:div w:id="332071904">
                                                          <w:marLeft w:val="1400"/>
                                                          <w:marRight w:val="0"/>
                                                          <w:marTop w:val="0"/>
                                                          <w:marBottom w:val="0"/>
                                                          <w:divBdr>
                                                            <w:top w:val="none" w:sz="0" w:space="0" w:color="auto"/>
                                                            <w:left w:val="none" w:sz="0" w:space="0" w:color="auto"/>
                                                            <w:bottom w:val="none" w:sz="0" w:space="0" w:color="auto"/>
                                                            <w:right w:val="none" w:sz="0" w:space="0" w:color="auto"/>
                                                          </w:divBdr>
                                                        </w:div>
                                                        <w:div w:id="816267759">
                                                          <w:marLeft w:val="360"/>
                                                          <w:marRight w:val="0"/>
                                                          <w:marTop w:val="0"/>
                                                          <w:marBottom w:val="0"/>
                                                          <w:divBdr>
                                                            <w:top w:val="none" w:sz="0" w:space="0" w:color="auto"/>
                                                            <w:left w:val="none" w:sz="0" w:space="0" w:color="auto"/>
                                                            <w:bottom w:val="none" w:sz="0" w:space="0" w:color="auto"/>
                                                            <w:right w:val="none" w:sz="0" w:space="0" w:color="auto"/>
                                                          </w:divBdr>
                                                        </w:div>
                                                        <w:div w:id="37633859">
                                                          <w:marLeft w:val="820"/>
                                                          <w:marRight w:val="0"/>
                                                          <w:marTop w:val="0"/>
                                                          <w:marBottom w:val="0"/>
                                                          <w:divBdr>
                                                            <w:top w:val="none" w:sz="0" w:space="0" w:color="auto"/>
                                                            <w:left w:val="none" w:sz="0" w:space="0" w:color="auto"/>
                                                            <w:bottom w:val="none" w:sz="0" w:space="0" w:color="auto"/>
                                                            <w:right w:val="none" w:sz="0" w:space="0" w:color="auto"/>
                                                          </w:divBdr>
                                                        </w:div>
                                                        <w:div w:id="93979501">
                                                          <w:marLeft w:val="640"/>
                                                          <w:marRight w:val="0"/>
                                                          <w:marTop w:val="0"/>
                                                          <w:marBottom w:val="0"/>
                                                          <w:divBdr>
                                                            <w:top w:val="none" w:sz="0" w:space="0" w:color="auto"/>
                                                            <w:left w:val="none" w:sz="0" w:space="0" w:color="auto"/>
                                                            <w:bottom w:val="none" w:sz="0" w:space="0" w:color="auto"/>
                                                            <w:right w:val="none" w:sz="0" w:space="0" w:color="auto"/>
                                                          </w:divBdr>
                                                        </w:div>
                                                        <w:div w:id="2056350696">
                                                          <w:marLeft w:val="720"/>
                                                          <w:marRight w:val="0"/>
                                                          <w:marTop w:val="0"/>
                                                          <w:marBottom w:val="0"/>
                                                          <w:divBdr>
                                                            <w:top w:val="none" w:sz="0" w:space="0" w:color="auto"/>
                                                            <w:left w:val="none" w:sz="0" w:space="0" w:color="auto"/>
                                                            <w:bottom w:val="none" w:sz="0" w:space="0" w:color="auto"/>
                                                            <w:right w:val="none" w:sz="0" w:space="0" w:color="auto"/>
                                                          </w:divBdr>
                                                        </w:div>
                                                        <w:div w:id="1385982295">
                                                          <w:marLeft w:val="720"/>
                                                          <w:marRight w:val="0"/>
                                                          <w:marTop w:val="0"/>
                                                          <w:marBottom w:val="0"/>
                                                          <w:divBdr>
                                                            <w:top w:val="none" w:sz="0" w:space="0" w:color="auto"/>
                                                            <w:left w:val="none" w:sz="0" w:space="0" w:color="auto"/>
                                                            <w:bottom w:val="none" w:sz="0" w:space="0" w:color="auto"/>
                                                            <w:right w:val="none" w:sz="0" w:space="0" w:color="auto"/>
                                                          </w:divBdr>
                                                        </w:div>
                                                        <w:div w:id="1634024136">
                                                          <w:marLeft w:val="720"/>
                                                          <w:marRight w:val="0"/>
                                                          <w:marTop w:val="0"/>
                                                          <w:marBottom w:val="0"/>
                                                          <w:divBdr>
                                                            <w:top w:val="none" w:sz="0" w:space="0" w:color="auto"/>
                                                            <w:left w:val="none" w:sz="0" w:space="0" w:color="auto"/>
                                                            <w:bottom w:val="none" w:sz="0" w:space="0" w:color="auto"/>
                                                            <w:right w:val="none" w:sz="0" w:space="0" w:color="auto"/>
                                                          </w:divBdr>
                                                        </w:div>
                                                        <w:div w:id="782650847">
                                                          <w:marLeft w:val="720"/>
                                                          <w:marRight w:val="0"/>
                                                          <w:marTop w:val="0"/>
                                                          <w:marBottom w:val="0"/>
                                                          <w:divBdr>
                                                            <w:top w:val="none" w:sz="0" w:space="0" w:color="auto"/>
                                                            <w:left w:val="none" w:sz="0" w:space="0" w:color="auto"/>
                                                            <w:bottom w:val="none" w:sz="0" w:space="0" w:color="auto"/>
                                                            <w:right w:val="none" w:sz="0" w:space="0" w:color="auto"/>
                                                          </w:divBdr>
                                                        </w:div>
                                                        <w:div w:id="1907496413">
                                                          <w:marLeft w:val="720"/>
                                                          <w:marRight w:val="0"/>
                                                          <w:marTop w:val="0"/>
                                                          <w:marBottom w:val="0"/>
                                                          <w:divBdr>
                                                            <w:top w:val="none" w:sz="0" w:space="0" w:color="auto"/>
                                                            <w:left w:val="none" w:sz="0" w:space="0" w:color="auto"/>
                                                            <w:bottom w:val="none" w:sz="0" w:space="0" w:color="auto"/>
                                                            <w:right w:val="none" w:sz="0" w:space="0" w:color="auto"/>
                                                          </w:divBdr>
                                                        </w:div>
                                                        <w:div w:id="1459378818">
                                                          <w:marLeft w:val="640"/>
                                                          <w:marRight w:val="0"/>
                                                          <w:marTop w:val="0"/>
                                                          <w:marBottom w:val="0"/>
                                                          <w:divBdr>
                                                            <w:top w:val="none" w:sz="0" w:space="0" w:color="auto"/>
                                                            <w:left w:val="none" w:sz="0" w:space="0" w:color="auto"/>
                                                            <w:bottom w:val="none" w:sz="0" w:space="0" w:color="auto"/>
                                                            <w:right w:val="none" w:sz="0" w:space="0" w:color="auto"/>
                                                          </w:divBdr>
                                                        </w:div>
                                                        <w:div w:id="13615124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2019-08-28T16:10:00Z</dcterms:created>
  <dcterms:modified xsi:type="dcterms:W3CDTF">2019-08-28T16:10:00Z</dcterms:modified>
</cp:coreProperties>
</file>