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7302D">
        <w:rPr>
          <w:rFonts w:ascii="Times New Roman" w:hAnsi="Times New Roman"/>
          <w:sz w:val="20"/>
        </w:rPr>
        <w:t>Affairs</w:t>
      </w:r>
      <w:r w:rsidR="00C7302D">
        <w:rPr>
          <w:rFonts w:ascii="Times New Roman" w:hAnsi="Times New Roman"/>
          <w:sz w:val="20"/>
        </w:rPr>
        <w:tab/>
        <w:t>M29-1, Part 1, Chapter 4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76A67">
        <w:rPr>
          <w:b/>
          <w:bCs/>
          <w:sz w:val="20"/>
        </w:rPr>
        <w:t xml:space="preserve">                        </w:t>
      </w:r>
      <w:r w:rsidR="009A31DB">
        <w:rPr>
          <w:b/>
          <w:bCs/>
          <w:sz w:val="20"/>
        </w:rPr>
        <w:t>April 4,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8F4371">
              <w:t>1, Part 1, Chapter 4</w:t>
            </w:r>
            <w:r w:rsidR="00976A67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8F4371">
              <w:rPr>
                <w:b/>
              </w:rPr>
              <w:t>, Part 1, Chapter 4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6719F4" w:rsidP="00311F26">
            <w:pPr>
              <w:pStyle w:val="BulletText2"/>
              <w:tabs>
                <w:tab w:val="num" w:pos="547"/>
              </w:tabs>
            </w:pPr>
            <w:r>
              <w:t xml:space="preserve">reorganize/relocate </w:t>
            </w:r>
            <w:r w:rsidR="009E5F2A" w:rsidRPr="009E5F2A">
              <w:t xml:space="preserve">content within </w:t>
            </w:r>
            <w:r w:rsidR="00311F26">
              <w:rPr>
                <w:b/>
              </w:rPr>
              <w:t>M-29</w:t>
            </w:r>
            <w:r w:rsidR="008F4371">
              <w:rPr>
                <w:b/>
              </w:rPr>
              <w:t>. Part 1, Chapter 4</w:t>
            </w:r>
            <w:r w:rsidR="009E5F2A"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BA4403" w:rsidP="00856830">
            <w:pPr>
              <w:pStyle w:val="TableText"/>
            </w:pPr>
            <w:r>
              <w:t>A</w:t>
            </w:r>
            <w:r w:rsidR="00856830">
              <w:t xml:space="preserve">dds </w:t>
            </w:r>
            <w:r>
              <w:t xml:space="preserve">electronic payment method to how late premium </w:t>
            </w:r>
            <w:r w:rsidR="00856830">
              <w:t xml:space="preserve">payments </w:t>
            </w:r>
            <w:r>
              <w:t>are handled</w:t>
            </w:r>
            <w:r w:rsidR="00856830">
              <w:t xml:space="preserve"> if no fault of the insured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6C0545" w:rsidP="00673296">
            <w:pPr>
              <w:pStyle w:val="TableText"/>
            </w:pPr>
            <w:r>
              <w:t>Subchapter 4.</w:t>
            </w:r>
            <w:r w:rsidR="0081046F">
              <w:t>0</w:t>
            </w:r>
            <w:r>
              <w:t>3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856830" w:rsidP="00673296">
            <w:pPr>
              <w:pStyle w:val="TableText"/>
            </w:pPr>
            <w:r>
              <w:t>Explains that VA may deduct the balance of any unpaid premiums from the amount payable if the insured dies during the 31 day grace period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C83A0E" w:rsidP="00673296">
            <w:pPr>
              <w:pStyle w:val="TableText"/>
            </w:pPr>
            <w:r>
              <w:t>Subchapter 4.04</w:t>
            </w:r>
          </w:p>
        </w:tc>
      </w:tr>
      <w:tr w:rsidR="001E6A2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1E6A2E" w:rsidRDefault="000D31D2" w:rsidP="000D31D2">
            <w:pPr>
              <w:pStyle w:val="TableText"/>
            </w:pPr>
            <w:r>
              <w:t>Removes language that dividends can pay cost of adjustment due to administrative error by VA</w:t>
            </w:r>
          </w:p>
        </w:tc>
        <w:tc>
          <w:tcPr>
            <w:tcW w:w="1058" w:type="pct"/>
            <w:shd w:val="clear" w:color="auto" w:fill="auto"/>
          </w:tcPr>
          <w:p w:rsidR="001E6A2E" w:rsidRDefault="001E6A2E" w:rsidP="00673296">
            <w:pPr>
              <w:pStyle w:val="TableText"/>
            </w:pPr>
            <w:r>
              <w:t>Subchapter 4.06</w:t>
            </w:r>
          </w:p>
        </w:tc>
      </w:tr>
      <w:tr w:rsidR="000D31D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0D31D2" w:rsidRPr="005C3479" w:rsidRDefault="000D31D2" w:rsidP="000D31D2">
            <w:pPr>
              <w:suppressLineNumbers/>
              <w:tabs>
                <w:tab w:val="left" w:pos="7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t>Changes the number of months from three to six that a lapsed policyholder has to alert VA of their intent to maintain insurance after premium credits have been exhausted</w:t>
            </w:r>
          </w:p>
        </w:tc>
        <w:tc>
          <w:tcPr>
            <w:tcW w:w="1058" w:type="pct"/>
            <w:shd w:val="clear" w:color="auto" w:fill="auto"/>
          </w:tcPr>
          <w:p w:rsidR="000D31D2" w:rsidRDefault="000D31D2" w:rsidP="00673296">
            <w:pPr>
              <w:pStyle w:val="TableText"/>
            </w:pPr>
            <w:r>
              <w:t>Subchapter 4.07</w:t>
            </w: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856830" w:rsidRPr="004221F2" w:rsidTr="00673296">
        <w:trPr>
          <w:trHeight w:val="187"/>
        </w:trPr>
        <w:tc>
          <w:tcPr>
            <w:tcW w:w="7380" w:type="dxa"/>
          </w:tcPr>
          <w:p w:rsidR="00856830" w:rsidRDefault="00856830" w:rsidP="000D31D2">
            <w:r>
              <w:t>Update</w:t>
            </w:r>
            <w:r w:rsidR="000D31D2">
              <w:t>s</w:t>
            </w:r>
            <w:r>
              <w:t xml:space="preserve"> titles and Insurance Office location related to disaster determinations</w:t>
            </w:r>
          </w:p>
        </w:tc>
        <w:tc>
          <w:tcPr>
            <w:tcW w:w="1980" w:type="dxa"/>
          </w:tcPr>
          <w:p w:rsidR="00856830" w:rsidRDefault="00856830" w:rsidP="00673296">
            <w:r>
              <w:t>Subchapter 4.05</w:t>
            </w:r>
          </w:p>
        </w:tc>
      </w:tr>
      <w:tr w:rsidR="000D31D2" w:rsidRPr="004221F2" w:rsidTr="00673296">
        <w:trPr>
          <w:trHeight w:val="187"/>
        </w:trPr>
        <w:tc>
          <w:tcPr>
            <w:tcW w:w="7380" w:type="dxa"/>
          </w:tcPr>
          <w:p w:rsidR="000D31D2" w:rsidRDefault="000D31D2" w:rsidP="000D31D2">
            <w:r>
              <w:t>Updates the title of the Insurance management team staff member than can address unusual administrative errors</w:t>
            </w:r>
          </w:p>
        </w:tc>
        <w:tc>
          <w:tcPr>
            <w:tcW w:w="1980" w:type="dxa"/>
          </w:tcPr>
          <w:p w:rsidR="000D31D2" w:rsidRDefault="000D31D2" w:rsidP="00673296">
            <w:r>
              <w:t>Subchapter 4.06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D31D2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1D41CF"/>
    <w:rsid w:val="001D5CB2"/>
    <w:rsid w:val="001E6A2E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07C41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81033"/>
    <w:rsid w:val="00583E5F"/>
    <w:rsid w:val="00594258"/>
    <w:rsid w:val="005A24DF"/>
    <w:rsid w:val="005C2AD9"/>
    <w:rsid w:val="005D3508"/>
    <w:rsid w:val="005E4363"/>
    <w:rsid w:val="00600DC7"/>
    <w:rsid w:val="0060514F"/>
    <w:rsid w:val="0062068D"/>
    <w:rsid w:val="006212DF"/>
    <w:rsid w:val="006317AA"/>
    <w:rsid w:val="006473C3"/>
    <w:rsid w:val="006708D7"/>
    <w:rsid w:val="006719F4"/>
    <w:rsid w:val="00673296"/>
    <w:rsid w:val="006837E0"/>
    <w:rsid w:val="006B7262"/>
    <w:rsid w:val="006C0545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5488A"/>
    <w:rsid w:val="00794D24"/>
    <w:rsid w:val="007A0C5F"/>
    <w:rsid w:val="007D5B97"/>
    <w:rsid w:val="007E40A1"/>
    <w:rsid w:val="007E5515"/>
    <w:rsid w:val="0080590C"/>
    <w:rsid w:val="0081046F"/>
    <w:rsid w:val="008144E7"/>
    <w:rsid w:val="00822A16"/>
    <w:rsid w:val="0084651D"/>
    <w:rsid w:val="00856830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4371"/>
    <w:rsid w:val="00916AE6"/>
    <w:rsid w:val="00933BDB"/>
    <w:rsid w:val="00945950"/>
    <w:rsid w:val="009769CD"/>
    <w:rsid w:val="00976A67"/>
    <w:rsid w:val="009915D0"/>
    <w:rsid w:val="00997D98"/>
    <w:rsid w:val="009A31DB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A4403"/>
    <w:rsid w:val="00BB3345"/>
    <w:rsid w:val="00BB7DE1"/>
    <w:rsid w:val="00BC4A0D"/>
    <w:rsid w:val="00BF7FE3"/>
    <w:rsid w:val="00C0049F"/>
    <w:rsid w:val="00C0404B"/>
    <w:rsid w:val="00C210A0"/>
    <w:rsid w:val="00C24D50"/>
    <w:rsid w:val="00C273AD"/>
    <w:rsid w:val="00C36171"/>
    <w:rsid w:val="00C36DD5"/>
    <w:rsid w:val="00C405DC"/>
    <w:rsid w:val="00C72D10"/>
    <w:rsid w:val="00C7302D"/>
    <w:rsid w:val="00C765C7"/>
    <w:rsid w:val="00C83A0E"/>
    <w:rsid w:val="00C90CA2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6C35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94A6F-206E-4FDE-AD23-03283174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2019-04-11T12:44:00Z</dcterms:created>
  <dcterms:modified xsi:type="dcterms:W3CDTF">2019-04-11T12:44:00Z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