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FDF7" w14:textId="003FA2C2" w:rsidR="004E0767" w:rsidRDefault="004E0767" w:rsidP="00DE46CC">
      <w:pPr>
        <w:spacing w:line="240" w:lineRule="auto"/>
        <w:jc w:val="center"/>
        <w:rPr>
          <w:rFonts w:ascii="Verdana" w:eastAsia="Times New Roman" w:hAnsi="Verdana" w:cs="Times New Roman"/>
          <w:b/>
          <w:bCs/>
          <w:color w:val="595959" w:themeColor="text1" w:themeTint="A6"/>
          <w:sz w:val="24"/>
          <w:szCs w:val="20"/>
        </w:rPr>
      </w:pPr>
      <w:bookmarkStart w:id="0" w:name="_GoBack"/>
      <w:bookmarkEnd w:id="0"/>
      <w:r w:rsidRPr="00E2112D">
        <w:rPr>
          <w:rFonts w:ascii="Verdana" w:eastAsia="Times New Roman" w:hAnsi="Verdana" w:cs="Times New Roman"/>
          <w:b/>
          <w:bCs/>
          <w:color w:val="595959" w:themeColor="text1" w:themeTint="A6"/>
          <w:sz w:val="24"/>
          <w:szCs w:val="20"/>
        </w:rPr>
        <w:t>Table of Contents</w:t>
      </w:r>
    </w:p>
    <w:p w14:paraId="0CBDE5FB" w14:textId="5985EA29" w:rsidR="004E24FF" w:rsidRPr="004E0767" w:rsidRDefault="004E24FF" w:rsidP="00DE46CC">
      <w:pPr>
        <w:spacing w:line="240" w:lineRule="auto"/>
        <w:jc w:val="center"/>
        <w:rPr>
          <w:rFonts w:ascii="Verdana" w:eastAsia="Times New Roman" w:hAnsi="Verdana" w:cs="Times New Roman"/>
          <w:b/>
          <w:bCs/>
          <w:color w:val="595959" w:themeColor="text1" w:themeTint="A6"/>
          <w:sz w:val="24"/>
          <w:szCs w:val="20"/>
        </w:rPr>
      </w:pPr>
      <w:r w:rsidRPr="004E0767">
        <w:rPr>
          <w:rFonts w:ascii="Verdana" w:eastAsia="Times New Roman" w:hAnsi="Verdana" w:cs="Times New Roman"/>
          <w:b/>
          <w:bCs/>
          <w:color w:val="595959" w:themeColor="text1" w:themeTint="A6"/>
          <w:sz w:val="24"/>
          <w:szCs w:val="20"/>
        </w:rPr>
        <w:t xml:space="preserve">CHAPTER 14. </w:t>
      </w:r>
      <w:r w:rsidR="004E0767">
        <w:rPr>
          <w:rFonts w:ascii="Verdana" w:eastAsia="Times New Roman" w:hAnsi="Verdana" w:cs="Times New Roman"/>
          <w:b/>
          <w:bCs/>
          <w:color w:val="595959" w:themeColor="text1" w:themeTint="A6"/>
          <w:sz w:val="24"/>
          <w:szCs w:val="20"/>
        </w:rPr>
        <w:t>RH Insurance</w:t>
      </w:r>
    </w:p>
    <w:tbl>
      <w:tblPr>
        <w:tblStyle w:val="TableGrid"/>
        <w:tblW w:w="0" w:type="auto"/>
        <w:tblInd w:w="0" w:type="dxa"/>
        <w:tblLook w:val="04A0" w:firstRow="1" w:lastRow="0" w:firstColumn="1" w:lastColumn="0" w:noHBand="0" w:noVBand="1"/>
      </w:tblPr>
      <w:tblGrid>
        <w:gridCol w:w="4657"/>
        <w:gridCol w:w="4693"/>
      </w:tblGrid>
      <w:tr w:rsidR="004E0767" w:rsidRPr="00E2112D" w14:paraId="5B184378" w14:textId="77777777" w:rsidTr="004E0767">
        <w:trPr>
          <w:trHeight w:val="368"/>
        </w:trPr>
        <w:tc>
          <w:tcPr>
            <w:tcW w:w="4657" w:type="dxa"/>
            <w:tcBorders>
              <w:top w:val="single" w:sz="4" w:space="0" w:color="auto"/>
              <w:left w:val="single" w:sz="4" w:space="0" w:color="auto"/>
              <w:bottom w:val="single" w:sz="4" w:space="0" w:color="auto"/>
              <w:right w:val="single" w:sz="4" w:space="0" w:color="auto"/>
            </w:tcBorders>
            <w:hideMark/>
          </w:tcPr>
          <w:p w14:paraId="2FC52969" w14:textId="77777777" w:rsidR="004E0767" w:rsidRPr="00E2112D" w:rsidRDefault="004E0767" w:rsidP="001304DA">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Subsection</w:t>
            </w:r>
          </w:p>
        </w:tc>
        <w:tc>
          <w:tcPr>
            <w:tcW w:w="4693" w:type="dxa"/>
            <w:tcBorders>
              <w:top w:val="single" w:sz="4" w:space="0" w:color="auto"/>
              <w:left w:val="single" w:sz="4" w:space="0" w:color="auto"/>
              <w:bottom w:val="single" w:sz="4" w:space="0" w:color="auto"/>
              <w:right w:val="single" w:sz="4" w:space="0" w:color="auto"/>
            </w:tcBorders>
            <w:hideMark/>
          </w:tcPr>
          <w:p w14:paraId="39D27D28" w14:textId="77777777" w:rsidR="004E0767" w:rsidRPr="00E2112D" w:rsidRDefault="004E0767" w:rsidP="001304DA">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Name</w:t>
            </w:r>
          </w:p>
        </w:tc>
      </w:tr>
      <w:tr w:rsidR="004E0767" w:rsidRPr="00E2112D" w14:paraId="425E8022" w14:textId="77777777" w:rsidTr="004E0767">
        <w:trPr>
          <w:trHeight w:val="350"/>
        </w:trPr>
        <w:tc>
          <w:tcPr>
            <w:tcW w:w="4657" w:type="dxa"/>
            <w:tcBorders>
              <w:top w:val="single" w:sz="4" w:space="0" w:color="auto"/>
              <w:left w:val="single" w:sz="4" w:space="0" w:color="auto"/>
              <w:bottom w:val="single" w:sz="4" w:space="0" w:color="auto"/>
              <w:right w:val="single" w:sz="4" w:space="0" w:color="auto"/>
            </w:tcBorders>
          </w:tcPr>
          <w:p w14:paraId="4CE12790" w14:textId="0C61456C" w:rsidR="004E0767" w:rsidRPr="00E2112D"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14.01</w:t>
            </w:r>
          </w:p>
        </w:tc>
        <w:tc>
          <w:tcPr>
            <w:tcW w:w="4693" w:type="dxa"/>
            <w:tcBorders>
              <w:top w:val="single" w:sz="4" w:space="0" w:color="auto"/>
              <w:left w:val="single" w:sz="4" w:space="0" w:color="auto"/>
              <w:bottom w:val="single" w:sz="4" w:space="0" w:color="auto"/>
              <w:right w:val="single" w:sz="4" w:space="0" w:color="auto"/>
            </w:tcBorders>
          </w:tcPr>
          <w:p w14:paraId="74B79866" w14:textId="51C99096" w:rsidR="004E0767" w:rsidRPr="00E2112D"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General</w:t>
            </w:r>
          </w:p>
        </w:tc>
      </w:tr>
      <w:tr w:rsidR="004E0767" w:rsidRPr="00E2112D" w14:paraId="66EE9ED8" w14:textId="77777777" w:rsidTr="004E0767">
        <w:tc>
          <w:tcPr>
            <w:tcW w:w="4657" w:type="dxa"/>
            <w:tcBorders>
              <w:top w:val="single" w:sz="4" w:space="0" w:color="auto"/>
              <w:left w:val="single" w:sz="4" w:space="0" w:color="auto"/>
              <w:bottom w:val="single" w:sz="4" w:space="0" w:color="auto"/>
              <w:right w:val="single" w:sz="4" w:space="0" w:color="auto"/>
            </w:tcBorders>
          </w:tcPr>
          <w:p w14:paraId="3E667497" w14:textId="3152B560" w:rsidR="004E0767" w:rsidRPr="00E2112D"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14.02</w:t>
            </w:r>
          </w:p>
        </w:tc>
        <w:tc>
          <w:tcPr>
            <w:tcW w:w="4693" w:type="dxa"/>
            <w:tcBorders>
              <w:top w:val="single" w:sz="4" w:space="0" w:color="auto"/>
              <w:left w:val="single" w:sz="4" w:space="0" w:color="auto"/>
              <w:bottom w:val="single" w:sz="4" w:space="0" w:color="auto"/>
              <w:right w:val="single" w:sz="4" w:space="0" w:color="auto"/>
            </w:tcBorders>
          </w:tcPr>
          <w:p w14:paraId="7B938F55" w14:textId="5CE002A5" w:rsidR="004E0767" w:rsidRPr="00CD514D" w:rsidRDefault="0057679B"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Eligibility</w:t>
            </w:r>
          </w:p>
        </w:tc>
      </w:tr>
      <w:tr w:rsidR="004E0767" w:rsidRPr="00E2112D" w14:paraId="676C6F43" w14:textId="77777777" w:rsidTr="004E0767">
        <w:tc>
          <w:tcPr>
            <w:tcW w:w="4657" w:type="dxa"/>
            <w:tcBorders>
              <w:top w:val="single" w:sz="4" w:space="0" w:color="auto"/>
              <w:left w:val="single" w:sz="4" w:space="0" w:color="auto"/>
              <w:bottom w:val="single" w:sz="4" w:space="0" w:color="auto"/>
              <w:right w:val="single" w:sz="4" w:space="0" w:color="auto"/>
            </w:tcBorders>
          </w:tcPr>
          <w:p w14:paraId="6B50C51E" w14:textId="44EDB4DF"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14.03</w:t>
            </w:r>
          </w:p>
        </w:tc>
        <w:tc>
          <w:tcPr>
            <w:tcW w:w="4693" w:type="dxa"/>
            <w:tcBorders>
              <w:top w:val="single" w:sz="4" w:space="0" w:color="auto"/>
              <w:left w:val="single" w:sz="4" w:space="0" w:color="auto"/>
              <w:bottom w:val="single" w:sz="4" w:space="0" w:color="auto"/>
              <w:right w:val="single" w:sz="4" w:space="0" w:color="auto"/>
            </w:tcBorders>
          </w:tcPr>
          <w:p w14:paraId="14A70B62" w14:textId="2F24F5A6" w:rsidR="004E0767" w:rsidRPr="008F7B69" w:rsidRDefault="0057679B" w:rsidP="001304DA">
            <w:pPr>
              <w:rPr>
                <w:rFonts w:ascii="Verdana" w:eastAsia="Times New Roman" w:hAnsi="Verdana" w:cs="Times New Roman"/>
                <w:bCs/>
                <w:color w:val="595959" w:themeColor="text1" w:themeTint="A6"/>
                <w:sz w:val="24"/>
                <w:szCs w:val="20"/>
              </w:rPr>
            </w:pPr>
            <w:r w:rsidRPr="0057679B">
              <w:rPr>
                <w:rFonts w:ascii="Verdana" w:eastAsia="Times New Roman" w:hAnsi="Verdana" w:cs="Times New Roman"/>
                <w:bCs/>
                <w:color w:val="595959" w:themeColor="text1" w:themeTint="A6"/>
                <w:sz w:val="24"/>
                <w:szCs w:val="20"/>
              </w:rPr>
              <w:t xml:space="preserve">Definition </w:t>
            </w:r>
            <w:r>
              <w:rPr>
                <w:rFonts w:ascii="Verdana" w:eastAsia="Times New Roman" w:hAnsi="Verdana" w:cs="Times New Roman"/>
                <w:bCs/>
                <w:color w:val="595959" w:themeColor="text1" w:themeTint="A6"/>
                <w:sz w:val="24"/>
                <w:szCs w:val="20"/>
              </w:rPr>
              <w:t>o</w:t>
            </w:r>
            <w:r w:rsidRPr="0057679B">
              <w:rPr>
                <w:rFonts w:ascii="Verdana" w:eastAsia="Times New Roman" w:hAnsi="Verdana" w:cs="Times New Roman"/>
                <w:bCs/>
                <w:color w:val="595959" w:themeColor="text1" w:themeTint="A6"/>
                <w:sz w:val="24"/>
                <w:szCs w:val="20"/>
              </w:rPr>
              <w:t xml:space="preserve">f Types </w:t>
            </w:r>
            <w:r>
              <w:rPr>
                <w:rFonts w:ascii="Verdana" w:eastAsia="Times New Roman" w:hAnsi="Verdana" w:cs="Times New Roman"/>
                <w:bCs/>
                <w:color w:val="595959" w:themeColor="text1" w:themeTint="A6"/>
                <w:sz w:val="24"/>
                <w:szCs w:val="20"/>
              </w:rPr>
              <w:t>o</w:t>
            </w:r>
            <w:r w:rsidRPr="0057679B">
              <w:rPr>
                <w:rFonts w:ascii="Verdana" w:eastAsia="Times New Roman" w:hAnsi="Verdana" w:cs="Times New Roman"/>
                <w:bCs/>
                <w:color w:val="595959" w:themeColor="text1" w:themeTint="A6"/>
                <w:sz w:val="24"/>
                <w:szCs w:val="20"/>
              </w:rPr>
              <w:t xml:space="preserve">f Duty </w:t>
            </w:r>
            <w:r>
              <w:rPr>
                <w:rFonts w:ascii="Verdana" w:eastAsia="Times New Roman" w:hAnsi="Verdana" w:cs="Times New Roman"/>
                <w:bCs/>
                <w:color w:val="595959" w:themeColor="text1" w:themeTint="A6"/>
                <w:sz w:val="24"/>
                <w:szCs w:val="20"/>
              </w:rPr>
              <w:t>i</w:t>
            </w:r>
            <w:r w:rsidRPr="0057679B">
              <w:rPr>
                <w:rFonts w:ascii="Verdana" w:eastAsia="Times New Roman" w:hAnsi="Verdana" w:cs="Times New Roman"/>
                <w:bCs/>
                <w:color w:val="595959" w:themeColor="text1" w:themeTint="A6"/>
                <w:sz w:val="24"/>
                <w:szCs w:val="20"/>
              </w:rPr>
              <w:t>n Military Service</w:t>
            </w:r>
          </w:p>
        </w:tc>
      </w:tr>
      <w:tr w:rsidR="004E0767" w:rsidRPr="00E2112D" w14:paraId="12DDE9AE" w14:textId="77777777" w:rsidTr="004E0767">
        <w:tc>
          <w:tcPr>
            <w:tcW w:w="4657" w:type="dxa"/>
            <w:tcBorders>
              <w:top w:val="single" w:sz="4" w:space="0" w:color="auto"/>
              <w:left w:val="single" w:sz="4" w:space="0" w:color="auto"/>
              <w:bottom w:val="single" w:sz="4" w:space="0" w:color="auto"/>
              <w:right w:val="single" w:sz="4" w:space="0" w:color="auto"/>
            </w:tcBorders>
          </w:tcPr>
          <w:p w14:paraId="45F5542D" w14:textId="72F7FF14"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14.04</w:t>
            </w:r>
          </w:p>
        </w:tc>
        <w:tc>
          <w:tcPr>
            <w:tcW w:w="4693" w:type="dxa"/>
            <w:tcBorders>
              <w:top w:val="single" w:sz="4" w:space="0" w:color="auto"/>
              <w:left w:val="single" w:sz="4" w:space="0" w:color="auto"/>
              <w:bottom w:val="single" w:sz="4" w:space="0" w:color="auto"/>
              <w:right w:val="single" w:sz="4" w:space="0" w:color="auto"/>
            </w:tcBorders>
          </w:tcPr>
          <w:p w14:paraId="6FAB1F55" w14:textId="3E54F5AD" w:rsidR="004E0767" w:rsidRPr="008F7B69" w:rsidRDefault="0057679B"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Requirements</w:t>
            </w:r>
          </w:p>
        </w:tc>
      </w:tr>
      <w:tr w:rsidR="004E0767" w:rsidRPr="00E2112D" w14:paraId="57C0F762" w14:textId="77777777" w:rsidTr="004E0767">
        <w:tc>
          <w:tcPr>
            <w:tcW w:w="4657" w:type="dxa"/>
            <w:tcBorders>
              <w:top w:val="single" w:sz="4" w:space="0" w:color="auto"/>
              <w:left w:val="single" w:sz="4" w:space="0" w:color="auto"/>
              <w:bottom w:val="single" w:sz="4" w:space="0" w:color="auto"/>
              <w:right w:val="single" w:sz="4" w:space="0" w:color="auto"/>
            </w:tcBorders>
          </w:tcPr>
          <w:p w14:paraId="665A7DF8" w14:textId="327D72C3"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14.05</w:t>
            </w:r>
          </w:p>
        </w:tc>
        <w:tc>
          <w:tcPr>
            <w:tcW w:w="4693" w:type="dxa"/>
            <w:tcBorders>
              <w:top w:val="single" w:sz="4" w:space="0" w:color="auto"/>
              <w:left w:val="single" w:sz="4" w:space="0" w:color="auto"/>
              <w:bottom w:val="single" w:sz="4" w:space="0" w:color="auto"/>
              <w:right w:val="single" w:sz="4" w:space="0" w:color="auto"/>
            </w:tcBorders>
          </w:tcPr>
          <w:p w14:paraId="389F710E" w14:textId="61FD3B3D" w:rsidR="004E0767" w:rsidRPr="008F7B69" w:rsidRDefault="0057679B"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Effective Date</w:t>
            </w:r>
          </w:p>
        </w:tc>
      </w:tr>
      <w:tr w:rsidR="004E0767" w:rsidRPr="00E2112D" w14:paraId="693EAC1D" w14:textId="77777777" w:rsidTr="004E0767">
        <w:tc>
          <w:tcPr>
            <w:tcW w:w="4657" w:type="dxa"/>
            <w:tcBorders>
              <w:top w:val="single" w:sz="4" w:space="0" w:color="auto"/>
              <w:left w:val="single" w:sz="4" w:space="0" w:color="auto"/>
              <w:bottom w:val="single" w:sz="4" w:space="0" w:color="auto"/>
              <w:right w:val="single" w:sz="4" w:space="0" w:color="auto"/>
            </w:tcBorders>
          </w:tcPr>
          <w:p w14:paraId="20DF4784" w14:textId="735C7B49"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14.06</w:t>
            </w:r>
          </w:p>
        </w:tc>
        <w:tc>
          <w:tcPr>
            <w:tcW w:w="4693" w:type="dxa"/>
            <w:tcBorders>
              <w:top w:val="single" w:sz="4" w:space="0" w:color="auto"/>
              <w:left w:val="single" w:sz="4" w:space="0" w:color="auto"/>
              <w:bottom w:val="single" w:sz="4" w:space="0" w:color="auto"/>
              <w:right w:val="single" w:sz="4" w:space="0" w:color="auto"/>
            </w:tcBorders>
          </w:tcPr>
          <w:p w14:paraId="30C74F6C" w14:textId="58D1261D" w:rsidR="004E0767" w:rsidRPr="008F7B69" w:rsidRDefault="0057679B"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Amount of Insurance</w:t>
            </w:r>
          </w:p>
        </w:tc>
      </w:tr>
      <w:tr w:rsidR="004E0767" w:rsidRPr="00E2112D" w14:paraId="108004C9" w14:textId="77777777" w:rsidTr="004E0767">
        <w:tc>
          <w:tcPr>
            <w:tcW w:w="4657" w:type="dxa"/>
            <w:tcBorders>
              <w:top w:val="single" w:sz="4" w:space="0" w:color="auto"/>
              <w:left w:val="single" w:sz="4" w:space="0" w:color="auto"/>
              <w:bottom w:val="single" w:sz="4" w:space="0" w:color="auto"/>
              <w:right w:val="single" w:sz="4" w:space="0" w:color="auto"/>
            </w:tcBorders>
          </w:tcPr>
          <w:p w14:paraId="245DB21F" w14:textId="797718E2"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14.07</w:t>
            </w:r>
          </w:p>
        </w:tc>
        <w:tc>
          <w:tcPr>
            <w:tcW w:w="4693" w:type="dxa"/>
            <w:tcBorders>
              <w:top w:val="single" w:sz="4" w:space="0" w:color="auto"/>
              <w:left w:val="single" w:sz="4" w:space="0" w:color="auto"/>
              <w:bottom w:val="single" w:sz="4" w:space="0" w:color="auto"/>
              <w:right w:val="single" w:sz="4" w:space="0" w:color="auto"/>
            </w:tcBorders>
          </w:tcPr>
          <w:p w14:paraId="39872415" w14:textId="1D702189" w:rsidR="004E0767" w:rsidRPr="008F7B69" w:rsidRDefault="0057679B" w:rsidP="0057679B">
            <w:pPr>
              <w:pStyle w:val="para31"/>
              <w:tabs>
                <w:tab w:val="left" w:pos="560"/>
              </w:tabs>
              <w:ind w:firstLine="0"/>
              <w:jc w:val="left"/>
              <w:rPr>
                <w:rFonts w:ascii="Verdana" w:hAnsi="Verdana"/>
                <w:bCs/>
                <w:color w:val="595959" w:themeColor="text1" w:themeTint="A6"/>
                <w:sz w:val="24"/>
              </w:rPr>
            </w:pPr>
            <w:r w:rsidRPr="0057679B">
              <w:rPr>
                <w:rFonts w:ascii="Verdana" w:hAnsi="Verdana"/>
                <w:bCs/>
                <w:color w:val="595959" w:themeColor="text1" w:themeTint="A6"/>
                <w:sz w:val="24"/>
              </w:rPr>
              <w:t>Statutory Disability Insurance</w:t>
            </w:r>
          </w:p>
        </w:tc>
      </w:tr>
      <w:tr w:rsidR="004E0767" w:rsidRPr="00E2112D" w14:paraId="5D5DF533" w14:textId="77777777" w:rsidTr="004E0767">
        <w:tc>
          <w:tcPr>
            <w:tcW w:w="4657" w:type="dxa"/>
            <w:tcBorders>
              <w:top w:val="single" w:sz="4" w:space="0" w:color="auto"/>
              <w:left w:val="single" w:sz="4" w:space="0" w:color="auto"/>
              <w:bottom w:val="single" w:sz="4" w:space="0" w:color="auto"/>
              <w:right w:val="single" w:sz="4" w:space="0" w:color="auto"/>
            </w:tcBorders>
          </w:tcPr>
          <w:p w14:paraId="1A444D9E" w14:textId="70B9DDA8"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14.08</w:t>
            </w:r>
          </w:p>
        </w:tc>
        <w:tc>
          <w:tcPr>
            <w:tcW w:w="4693" w:type="dxa"/>
            <w:tcBorders>
              <w:top w:val="single" w:sz="4" w:space="0" w:color="auto"/>
              <w:left w:val="single" w:sz="4" w:space="0" w:color="auto"/>
              <w:bottom w:val="single" w:sz="4" w:space="0" w:color="auto"/>
              <w:right w:val="single" w:sz="4" w:space="0" w:color="auto"/>
            </w:tcBorders>
          </w:tcPr>
          <w:p w14:paraId="49625B86" w14:textId="5E75E267" w:rsidR="004E0767" w:rsidRPr="008F7B69" w:rsidRDefault="0057679B" w:rsidP="001304DA">
            <w:pPr>
              <w:pStyle w:val="para31"/>
              <w:tabs>
                <w:tab w:val="left" w:pos="560"/>
              </w:tabs>
              <w:ind w:firstLine="0"/>
              <w:jc w:val="left"/>
              <w:rPr>
                <w:rFonts w:ascii="Verdana" w:hAnsi="Verdana"/>
                <w:bCs/>
                <w:color w:val="595959" w:themeColor="text1" w:themeTint="A6"/>
                <w:sz w:val="24"/>
              </w:rPr>
            </w:pPr>
            <w:r>
              <w:rPr>
                <w:rFonts w:ascii="Verdana" w:hAnsi="Verdana"/>
                <w:bCs/>
                <w:color w:val="595959" w:themeColor="text1" w:themeTint="A6"/>
                <w:sz w:val="24"/>
              </w:rPr>
              <w:t>Deleted</w:t>
            </w:r>
          </w:p>
        </w:tc>
      </w:tr>
      <w:tr w:rsidR="004E0767" w:rsidRPr="00E2112D" w14:paraId="599B50D7" w14:textId="77777777" w:rsidTr="004E0767">
        <w:tc>
          <w:tcPr>
            <w:tcW w:w="4657" w:type="dxa"/>
            <w:tcBorders>
              <w:top w:val="single" w:sz="4" w:space="0" w:color="auto"/>
              <w:left w:val="single" w:sz="4" w:space="0" w:color="auto"/>
              <w:bottom w:val="single" w:sz="4" w:space="0" w:color="auto"/>
              <w:right w:val="single" w:sz="4" w:space="0" w:color="auto"/>
            </w:tcBorders>
          </w:tcPr>
          <w:p w14:paraId="78949757" w14:textId="097676E3"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14.09</w:t>
            </w:r>
          </w:p>
        </w:tc>
        <w:tc>
          <w:tcPr>
            <w:tcW w:w="4693" w:type="dxa"/>
            <w:tcBorders>
              <w:top w:val="single" w:sz="4" w:space="0" w:color="auto"/>
              <w:left w:val="single" w:sz="4" w:space="0" w:color="auto"/>
              <w:bottom w:val="single" w:sz="4" w:space="0" w:color="auto"/>
              <w:right w:val="single" w:sz="4" w:space="0" w:color="auto"/>
            </w:tcBorders>
          </w:tcPr>
          <w:p w14:paraId="777EE16F" w14:textId="0297058E" w:rsidR="004E0767" w:rsidRPr="008F7B69" w:rsidRDefault="008963AE" w:rsidP="001304DA">
            <w:pPr>
              <w:rPr>
                <w:rFonts w:ascii="Verdana" w:eastAsia="Times New Roman" w:hAnsi="Verdana" w:cs="Times New Roman"/>
                <w:bCs/>
                <w:color w:val="595959" w:themeColor="text1" w:themeTint="A6"/>
                <w:sz w:val="24"/>
                <w:szCs w:val="20"/>
              </w:rPr>
            </w:pPr>
            <w:r w:rsidRPr="008963AE">
              <w:rPr>
                <w:rFonts w:ascii="Verdana" w:eastAsia="Times New Roman" w:hAnsi="Verdana" w:cs="Times New Roman"/>
                <w:bCs/>
                <w:color w:val="595959" w:themeColor="text1" w:themeTint="A6"/>
                <w:sz w:val="24"/>
                <w:szCs w:val="20"/>
              </w:rPr>
              <w:t xml:space="preserve">Terms </w:t>
            </w:r>
            <w:r>
              <w:rPr>
                <w:rFonts w:ascii="Verdana" w:eastAsia="Times New Roman" w:hAnsi="Verdana" w:cs="Times New Roman"/>
                <w:bCs/>
                <w:color w:val="595959" w:themeColor="text1" w:themeTint="A6"/>
                <w:sz w:val="24"/>
                <w:szCs w:val="20"/>
              </w:rPr>
              <w:t>a</w:t>
            </w:r>
            <w:r w:rsidRPr="008963AE">
              <w:rPr>
                <w:rFonts w:ascii="Verdana" w:eastAsia="Times New Roman" w:hAnsi="Verdana" w:cs="Times New Roman"/>
                <w:bCs/>
                <w:color w:val="595959" w:themeColor="text1" w:themeTint="A6"/>
                <w:sz w:val="24"/>
                <w:szCs w:val="20"/>
              </w:rPr>
              <w:t xml:space="preserve">nd Conditions </w:t>
            </w:r>
            <w:r>
              <w:rPr>
                <w:rFonts w:ascii="Verdana" w:eastAsia="Times New Roman" w:hAnsi="Verdana" w:cs="Times New Roman"/>
                <w:bCs/>
                <w:color w:val="595959" w:themeColor="text1" w:themeTint="A6"/>
                <w:sz w:val="24"/>
                <w:szCs w:val="20"/>
              </w:rPr>
              <w:t>o</w:t>
            </w:r>
            <w:r w:rsidRPr="008963AE">
              <w:rPr>
                <w:rFonts w:ascii="Verdana" w:eastAsia="Times New Roman" w:hAnsi="Verdana" w:cs="Times New Roman"/>
                <w:bCs/>
                <w:color w:val="595959" w:themeColor="text1" w:themeTint="A6"/>
                <w:sz w:val="24"/>
                <w:szCs w:val="20"/>
              </w:rPr>
              <w:t>f Insurance Contracts Issued Under 38 U.S.C. 1922</w:t>
            </w:r>
            <w:r w:rsidR="00A84C9E">
              <w:rPr>
                <w:rFonts w:ascii="Verdana" w:eastAsia="Times New Roman" w:hAnsi="Verdana" w:cs="Times New Roman"/>
                <w:bCs/>
                <w:color w:val="595959" w:themeColor="text1" w:themeTint="A6"/>
                <w:sz w:val="24"/>
                <w:szCs w:val="20"/>
              </w:rPr>
              <w:t>(a)</w:t>
            </w:r>
          </w:p>
        </w:tc>
      </w:tr>
      <w:tr w:rsidR="004E0767" w:rsidRPr="00E2112D" w14:paraId="70F59362" w14:textId="77777777" w:rsidTr="004E0767">
        <w:tc>
          <w:tcPr>
            <w:tcW w:w="4657" w:type="dxa"/>
            <w:tcBorders>
              <w:top w:val="single" w:sz="4" w:space="0" w:color="auto"/>
              <w:left w:val="single" w:sz="4" w:space="0" w:color="auto"/>
              <w:bottom w:val="single" w:sz="4" w:space="0" w:color="auto"/>
              <w:right w:val="single" w:sz="4" w:space="0" w:color="auto"/>
            </w:tcBorders>
          </w:tcPr>
          <w:p w14:paraId="36792923" w14:textId="2750E50A"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14.10</w:t>
            </w:r>
          </w:p>
        </w:tc>
        <w:tc>
          <w:tcPr>
            <w:tcW w:w="4693" w:type="dxa"/>
            <w:tcBorders>
              <w:top w:val="single" w:sz="4" w:space="0" w:color="auto"/>
              <w:left w:val="single" w:sz="4" w:space="0" w:color="auto"/>
              <w:bottom w:val="single" w:sz="4" w:space="0" w:color="auto"/>
              <w:right w:val="single" w:sz="4" w:space="0" w:color="auto"/>
            </w:tcBorders>
          </w:tcPr>
          <w:p w14:paraId="612C062B" w14:textId="2E72DA97" w:rsidR="004E0767" w:rsidRPr="008F7B69" w:rsidRDefault="00956AD3" w:rsidP="001304DA">
            <w:pPr>
              <w:rPr>
                <w:rFonts w:ascii="Verdana" w:eastAsia="Times New Roman" w:hAnsi="Verdana" w:cs="Times New Roman"/>
                <w:bCs/>
                <w:color w:val="595959" w:themeColor="text1" w:themeTint="A6"/>
                <w:sz w:val="24"/>
                <w:szCs w:val="20"/>
              </w:rPr>
            </w:pPr>
            <w:r w:rsidRPr="00956AD3">
              <w:rPr>
                <w:rFonts w:ascii="Verdana" w:eastAsia="Times New Roman" w:hAnsi="Verdana" w:cs="Times New Roman"/>
                <w:bCs/>
                <w:color w:val="595959" w:themeColor="text1" w:themeTint="A6"/>
                <w:sz w:val="24"/>
                <w:szCs w:val="20"/>
              </w:rPr>
              <w:t xml:space="preserve">Beneficiary </w:t>
            </w:r>
            <w:r>
              <w:rPr>
                <w:rFonts w:ascii="Verdana" w:eastAsia="Times New Roman" w:hAnsi="Verdana" w:cs="Times New Roman"/>
                <w:bCs/>
                <w:color w:val="595959" w:themeColor="text1" w:themeTint="A6"/>
                <w:sz w:val="24"/>
                <w:szCs w:val="20"/>
              </w:rPr>
              <w:t>a</w:t>
            </w:r>
            <w:r w:rsidRPr="00956AD3">
              <w:rPr>
                <w:rFonts w:ascii="Verdana" w:eastAsia="Times New Roman" w:hAnsi="Verdana" w:cs="Times New Roman"/>
                <w:bCs/>
                <w:color w:val="595959" w:themeColor="text1" w:themeTint="A6"/>
                <w:sz w:val="24"/>
                <w:szCs w:val="20"/>
              </w:rPr>
              <w:t>nd Option Elections</w:t>
            </w:r>
          </w:p>
        </w:tc>
      </w:tr>
      <w:tr w:rsidR="004E0767" w:rsidRPr="00E2112D" w14:paraId="6B43310F" w14:textId="77777777" w:rsidTr="004E0767">
        <w:tc>
          <w:tcPr>
            <w:tcW w:w="4657" w:type="dxa"/>
            <w:tcBorders>
              <w:top w:val="single" w:sz="4" w:space="0" w:color="auto"/>
              <w:left w:val="single" w:sz="4" w:space="0" w:color="auto"/>
              <w:bottom w:val="single" w:sz="4" w:space="0" w:color="auto"/>
              <w:right w:val="single" w:sz="4" w:space="0" w:color="auto"/>
            </w:tcBorders>
          </w:tcPr>
          <w:p w14:paraId="182408CC" w14:textId="466F5753"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14.11</w:t>
            </w:r>
          </w:p>
        </w:tc>
        <w:tc>
          <w:tcPr>
            <w:tcW w:w="4693" w:type="dxa"/>
            <w:tcBorders>
              <w:top w:val="single" w:sz="4" w:space="0" w:color="auto"/>
              <w:left w:val="single" w:sz="4" w:space="0" w:color="auto"/>
              <w:bottom w:val="single" w:sz="4" w:space="0" w:color="auto"/>
              <w:right w:val="single" w:sz="4" w:space="0" w:color="auto"/>
            </w:tcBorders>
          </w:tcPr>
          <w:p w14:paraId="397226B1" w14:textId="1FE69E44" w:rsidR="004E0767" w:rsidRPr="008F7B69" w:rsidRDefault="008D429D" w:rsidP="001304DA">
            <w:pPr>
              <w:pStyle w:val="para32"/>
              <w:tabs>
                <w:tab w:val="left" w:pos="360"/>
              </w:tabs>
              <w:ind w:firstLine="0"/>
              <w:jc w:val="left"/>
              <w:rPr>
                <w:rFonts w:ascii="Verdana" w:hAnsi="Verdana"/>
                <w:bCs/>
                <w:color w:val="595959" w:themeColor="text1" w:themeTint="A6"/>
                <w:sz w:val="24"/>
              </w:rPr>
            </w:pPr>
            <w:r w:rsidRPr="008D429D">
              <w:rPr>
                <w:rFonts w:ascii="Verdana" w:hAnsi="Verdana"/>
                <w:bCs/>
                <w:color w:val="595959" w:themeColor="text1" w:themeTint="A6"/>
                <w:sz w:val="24"/>
              </w:rPr>
              <w:t xml:space="preserve">Continuing Waiver </w:t>
            </w:r>
            <w:r>
              <w:rPr>
                <w:rFonts w:ascii="Verdana" w:hAnsi="Verdana"/>
                <w:bCs/>
                <w:color w:val="595959" w:themeColor="text1" w:themeTint="A6"/>
                <w:sz w:val="24"/>
              </w:rPr>
              <w:t>o</w:t>
            </w:r>
            <w:r w:rsidRPr="008D429D">
              <w:rPr>
                <w:rFonts w:ascii="Verdana" w:hAnsi="Verdana"/>
                <w:bCs/>
                <w:color w:val="595959" w:themeColor="text1" w:themeTint="A6"/>
                <w:sz w:val="24"/>
              </w:rPr>
              <w:t xml:space="preserve">f Premiums Under 38 U.S.C. 1912 </w:t>
            </w:r>
            <w:r>
              <w:rPr>
                <w:rFonts w:ascii="Verdana" w:hAnsi="Verdana"/>
                <w:bCs/>
                <w:color w:val="595959" w:themeColor="text1" w:themeTint="A6"/>
                <w:sz w:val="24"/>
              </w:rPr>
              <w:t>o</w:t>
            </w:r>
            <w:r w:rsidRPr="008D429D">
              <w:rPr>
                <w:rFonts w:ascii="Verdana" w:hAnsi="Verdana"/>
                <w:bCs/>
                <w:color w:val="595959" w:themeColor="text1" w:themeTint="A6"/>
                <w:sz w:val="24"/>
              </w:rPr>
              <w:t xml:space="preserve">n Insurance Previously Issued </w:t>
            </w:r>
            <w:r>
              <w:rPr>
                <w:rFonts w:ascii="Verdana" w:hAnsi="Verdana"/>
                <w:bCs/>
                <w:color w:val="595959" w:themeColor="text1" w:themeTint="A6"/>
                <w:sz w:val="24"/>
              </w:rPr>
              <w:t>o</w:t>
            </w:r>
            <w:r w:rsidRPr="008D429D">
              <w:rPr>
                <w:rFonts w:ascii="Verdana" w:hAnsi="Verdana"/>
                <w:bCs/>
                <w:color w:val="595959" w:themeColor="text1" w:themeTint="A6"/>
                <w:sz w:val="24"/>
              </w:rPr>
              <w:t xml:space="preserve">r Evidence Indicates Possible Entitlement </w:t>
            </w:r>
            <w:r>
              <w:rPr>
                <w:rFonts w:ascii="Verdana" w:hAnsi="Verdana"/>
                <w:bCs/>
                <w:color w:val="595959" w:themeColor="text1" w:themeTint="A6"/>
                <w:sz w:val="24"/>
              </w:rPr>
              <w:t>t</w:t>
            </w:r>
            <w:r w:rsidRPr="008D429D">
              <w:rPr>
                <w:rFonts w:ascii="Verdana" w:hAnsi="Verdana"/>
                <w:bCs/>
                <w:color w:val="595959" w:themeColor="text1" w:themeTint="A6"/>
                <w:sz w:val="24"/>
              </w:rPr>
              <w:t xml:space="preserve">o Waiver </w:t>
            </w:r>
            <w:r>
              <w:rPr>
                <w:rFonts w:ascii="Verdana" w:hAnsi="Verdana"/>
                <w:bCs/>
                <w:color w:val="595959" w:themeColor="text1" w:themeTint="A6"/>
                <w:sz w:val="24"/>
              </w:rPr>
              <w:t>o</w:t>
            </w:r>
            <w:r w:rsidRPr="008D429D">
              <w:rPr>
                <w:rFonts w:ascii="Verdana" w:hAnsi="Verdana"/>
                <w:bCs/>
                <w:color w:val="595959" w:themeColor="text1" w:themeTint="A6"/>
                <w:sz w:val="24"/>
              </w:rPr>
              <w:t xml:space="preserve">f Premiums </w:t>
            </w:r>
            <w:r>
              <w:rPr>
                <w:rFonts w:ascii="Verdana" w:hAnsi="Verdana"/>
                <w:bCs/>
                <w:color w:val="595959" w:themeColor="text1" w:themeTint="A6"/>
                <w:sz w:val="24"/>
              </w:rPr>
              <w:t>b</w:t>
            </w:r>
            <w:r w:rsidRPr="008D429D">
              <w:rPr>
                <w:rFonts w:ascii="Verdana" w:hAnsi="Verdana"/>
                <w:bCs/>
                <w:color w:val="595959" w:themeColor="text1" w:themeTint="A6"/>
                <w:sz w:val="24"/>
              </w:rPr>
              <w:t xml:space="preserve">ut </w:t>
            </w:r>
            <w:r>
              <w:rPr>
                <w:rFonts w:ascii="Verdana" w:hAnsi="Verdana"/>
                <w:bCs/>
                <w:color w:val="595959" w:themeColor="text1" w:themeTint="A6"/>
                <w:sz w:val="24"/>
              </w:rPr>
              <w:t>n</w:t>
            </w:r>
            <w:r w:rsidRPr="008D429D">
              <w:rPr>
                <w:rFonts w:ascii="Verdana" w:hAnsi="Verdana"/>
                <w:bCs/>
                <w:color w:val="595959" w:themeColor="text1" w:themeTint="A6"/>
                <w:sz w:val="24"/>
              </w:rPr>
              <w:t xml:space="preserve">o Request </w:t>
            </w:r>
            <w:r>
              <w:rPr>
                <w:rFonts w:ascii="Verdana" w:hAnsi="Verdana"/>
                <w:bCs/>
                <w:color w:val="595959" w:themeColor="text1" w:themeTint="A6"/>
                <w:sz w:val="24"/>
              </w:rPr>
              <w:t>f</w:t>
            </w:r>
            <w:r w:rsidRPr="008D429D">
              <w:rPr>
                <w:rFonts w:ascii="Verdana" w:hAnsi="Verdana"/>
                <w:bCs/>
                <w:color w:val="595959" w:themeColor="text1" w:themeTint="A6"/>
                <w:sz w:val="24"/>
              </w:rPr>
              <w:t xml:space="preserve">or Waiver </w:t>
            </w:r>
            <w:r>
              <w:rPr>
                <w:rFonts w:ascii="Verdana" w:hAnsi="Verdana"/>
                <w:bCs/>
                <w:color w:val="595959" w:themeColor="text1" w:themeTint="A6"/>
                <w:sz w:val="24"/>
              </w:rPr>
              <w:t>i</w:t>
            </w:r>
            <w:r w:rsidRPr="008D429D">
              <w:rPr>
                <w:rFonts w:ascii="Verdana" w:hAnsi="Verdana"/>
                <w:bCs/>
                <w:color w:val="595959" w:themeColor="text1" w:themeTint="A6"/>
                <w:sz w:val="24"/>
              </w:rPr>
              <w:t xml:space="preserve">s </w:t>
            </w:r>
            <w:r>
              <w:rPr>
                <w:rFonts w:ascii="Verdana" w:hAnsi="Verdana"/>
                <w:bCs/>
                <w:color w:val="595959" w:themeColor="text1" w:themeTint="A6"/>
                <w:sz w:val="24"/>
              </w:rPr>
              <w:t>o</w:t>
            </w:r>
            <w:r w:rsidRPr="008D429D">
              <w:rPr>
                <w:rFonts w:ascii="Verdana" w:hAnsi="Verdana"/>
                <w:bCs/>
                <w:color w:val="595959" w:themeColor="text1" w:themeTint="A6"/>
                <w:sz w:val="24"/>
              </w:rPr>
              <w:t>f Record</w:t>
            </w:r>
          </w:p>
        </w:tc>
      </w:tr>
      <w:tr w:rsidR="004E0767" w:rsidRPr="00E2112D" w14:paraId="22D85A15" w14:textId="77777777" w:rsidTr="004E0767">
        <w:tc>
          <w:tcPr>
            <w:tcW w:w="4657" w:type="dxa"/>
            <w:tcBorders>
              <w:top w:val="single" w:sz="4" w:space="0" w:color="auto"/>
              <w:left w:val="single" w:sz="4" w:space="0" w:color="auto"/>
              <w:bottom w:val="single" w:sz="4" w:space="0" w:color="auto"/>
              <w:right w:val="single" w:sz="4" w:space="0" w:color="auto"/>
            </w:tcBorders>
          </w:tcPr>
          <w:p w14:paraId="0BBE07B6" w14:textId="717F0D9F" w:rsidR="004E0767" w:rsidRPr="008F7B69"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14.12</w:t>
            </w:r>
          </w:p>
        </w:tc>
        <w:tc>
          <w:tcPr>
            <w:tcW w:w="4693" w:type="dxa"/>
            <w:tcBorders>
              <w:top w:val="single" w:sz="4" w:space="0" w:color="auto"/>
              <w:left w:val="single" w:sz="4" w:space="0" w:color="auto"/>
              <w:bottom w:val="single" w:sz="4" w:space="0" w:color="auto"/>
              <w:right w:val="single" w:sz="4" w:space="0" w:color="auto"/>
            </w:tcBorders>
          </w:tcPr>
          <w:p w14:paraId="143A7CF4" w14:textId="0BE02399" w:rsidR="004E0767" w:rsidRPr="008F7B69" w:rsidRDefault="008D429D" w:rsidP="001304DA">
            <w:pPr>
              <w:pStyle w:val="para32"/>
              <w:tabs>
                <w:tab w:val="left" w:pos="360"/>
              </w:tabs>
              <w:ind w:firstLine="0"/>
              <w:jc w:val="left"/>
              <w:rPr>
                <w:rFonts w:ascii="Verdana" w:hAnsi="Verdana"/>
                <w:bCs/>
                <w:color w:val="595959" w:themeColor="text1" w:themeTint="A6"/>
                <w:sz w:val="24"/>
              </w:rPr>
            </w:pPr>
            <w:r w:rsidRPr="008D429D">
              <w:rPr>
                <w:rFonts w:ascii="Verdana" w:hAnsi="Verdana"/>
                <w:bCs/>
                <w:color w:val="595959" w:themeColor="text1" w:themeTint="A6"/>
                <w:sz w:val="24"/>
              </w:rPr>
              <w:t xml:space="preserve">Issue </w:t>
            </w:r>
            <w:r>
              <w:rPr>
                <w:rFonts w:ascii="Verdana" w:hAnsi="Verdana"/>
                <w:bCs/>
                <w:color w:val="595959" w:themeColor="text1" w:themeTint="A6"/>
                <w:sz w:val="24"/>
              </w:rPr>
              <w:t>o</w:t>
            </w:r>
            <w:r w:rsidRPr="008D429D">
              <w:rPr>
                <w:rFonts w:ascii="Verdana" w:hAnsi="Verdana"/>
                <w:bCs/>
                <w:color w:val="595959" w:themeColor="text1" w:themeTint="A6"/>
                <w:sz w:val="24"/>
              </w:rPr>
              <w:t>f Endowment Plan</w:t>
            </w:r>
            <w:r>
              <w:rPr>
                <w:rFonts w:ascii="Verdana" w:hAnsi="Verdana"/>
                <w:bCs/>
                <w:color w:val="595959" w:themeColor="text1" w:themeTint="A6"/>
                <w:sz w:val="24"/>
              </w:rPr>
              <w:t xml:space="preserve"> </w:t>
            </w:r>
            <w:r w:rsidRPr="008D429D">
              <w:rPr>
                <w:rFonts w:ascii="Verdana" w:hAnsi="Verdana"/>
                <w:bCs/>
                <w:color w:val="595959" w:themeColor="text1" w:themeTint="A6"/>
                <w:sz w:val="24"/>
              </w:rPr>
              <w:t>-</w:t>
            </w:r>
            <w:r>
              <w:rPr>
                <w:rFonts w:ascii="Verdana" w:hAnsi="Verdana"/>
                <w:bCs/>
                <w:color w:val="595959" w:themeColor="text1" w:themeTint="A6"/>
                <w:sz w:val="24"/>
              </w:rPr>
              <w:t xml:space="preserve"> </w:t>
            </w:r>
            <w:r w:rsidRPr="008D429D">
              <w:rPr>
                <w:rFonts w:ascii="Verdana" w:hAnsi="Verdana"/>
                <w:bCs/>
                <w:color w:val="595959" w:themeColor="text1" w:themeTint="A6"/>
                <w:sz w:val="24"/>
              </w:rPr>
              <w:t>Applicant Totally Disabled</w:t>
            </w:r>
          </w:p>
        </w:tc>
      </w:tr>
      <w:tr w:rsidR="004E0767" w:rsidRPr="00E2112D" w14:paraId="2A5DE728" w14:textId="77777777" w:rsidTr="004E0767">
        <w:tc>
          <w:tcPr>
            <w:tcW w:w="4657" w:type="dxa"/>
            <w:tcBorders>
              <w:top w:val="single" w:sz="4" w:space="0" w:color="auto"/>
              <w:left w:val="single" w:sz="4" w:space="0" w:color="auto"/>
              <w:bottom w:val="single" w:sz="4" w:space="0" w:color="auto"/>
              <w:right w:val="single" w:sz="4" w:space="0" w:color="auto"/>
            </w:tcBorders>
          </w:tcPr>
          <w:p w14:paraId="6104AF5E" w14:textId="59E3D50F" w:rsidR="004E0767"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14.13</w:t>
            </w:r>
          </w:p>
        </w:tc>
        <w:tc>
          <w:tcPr>
            <w:tcW w:w="4693" w:type="dxa"/>
            <w:tcBorders>
              <w:top w:val="single" w:sz="4" w:space="0" w:color="auto"/>
              <w:left w:val="single" w:sz="4" w:space="0" w:color="auto"/>
              <w:bottom w:val="single" w:sz="4" w:space="0" w:color="auto"/>
              <w:right w:val="single" w:sz="4" w:space="0" w:color="auto"/>
            </w:tcBorders>
          </w:tcPr>
          <w:p w14:paraId="0BC89DE4" w14:textId="279C2237" w:rsidR="004E0767" w:rsidRDefault="009534F8" w:rsidP="009534F8">
            <w:pPr>
              <w:rPr>
                <w:rFonts w:ascii="Verdana" w:hAnsi="Verdana"/>
                <w:bCs/>
                <w:color w:val="595959" w:themeColor="text1" w:themeTint="A6"/>
                <w:sz w:val="24"/>
              </w:rPr>
            </w:pPr>
            <w:r w:rsidRPr="009534F8">
              <w:rPr>
                <w:rFonts w:ascii="Verdana" w:eastAsia="Times New Roman" w:hAnsi="Verdana" w:cs="Times New Roman"/>
                <w:bCs/>
                <w:color w:val="595959" w:themeColor="text1" w:themeTint="A6"/>
                <w:sz w:val="24"/>
                <w:szCs w:val="20"/>
              </w:rPr>
              <w:t xml:space="preserve">Notification </w:t>
            </w:r>
            <w:r>
              <w:rPr>
                <w:rFonts w:ascii="Verdana" w:eastAsia="Times New Roman" w:hAnsi="Verdana" w:cs="Times New Roman"/>
                <w:bCs/>
                <w:color w:val="595959" w:themeColor="text1" w:themeTint="A6"/>
                <w:sz w:val="24"/>
                <w:szCs w:val="20"/>
              </w:rPr>
              <w:t>t</w:t>
            </w:r>
            <w:r w:rsidRPr="009534F8">
              <w:rPr>
                <w:rFonts w:ascii="Verdana" w:eastAsia="Times New Roman" w:hAnsi="Verdana" w:cs="Times New Roman"/>
                <w:bCs/>
                <w:color w:val="595959" w:themeColor="text1" w:themeTint="A6"/>
                <w:sz w:val="24"/>
                <w:szCs w:val="20"/>
              </w:rPr>
              <w:t xml:space="preserve">o Veteran </w:t>
            </w:r>
            <w:r>
              <w:rPr>
                <w:rFonts w:ascii="Verdana" w:eastAsia="Times New Roman" w:hAnsi="Verdana" w:cs="Times New Roman"/>
                <w:bCs/>
                <w:color w:val="595959" w:themeColor="text1" w:themeTint="A6"/>
                <w:sz w:val="24"/>
                <w:szCs w:val="20"/>
              </w:rPr>
              <w:t>o</w:t>
            </w:r>
            <w:r w:rsidRPr="009534F8">
              <w:rPr>
                <w:rFonts w:ascii="Verdana" w:eastAsia="Times New Roman" w:hAnsi="Verdana" w:cs="Times New Roman"/>
                <w:bCs/>
                <w:color w:val="595959" w:themeColor="text1" w:themeTint="A6"/>
                <w:sz w:val="24"/>
                <w:szCs w:val="20"/>
              </w:rPr>
              <w:t xml:space="preserve">f Possible Eligibility </w:t>
            </w:r>
            <w:r>
              <w:rPr>
                <w:rFonts w:ascii="Verdana" w:eastAsia="Times New Roman" w:hAnsi="Verdana" w:cs="Times New Roman"/>
                <w:bCs/>
                <w:color w:val="595959" w:themeColor="text1" w:themeTint="A6"/>
                <w:sz w:val="24"/>
                <w:szCs w:val="20"/>
              </w:rPr>
              <w:t>f</w:t>
            </w:r>
            <w:r w:rsidRPr="009534F8">
              <w:rPr>
                <w:rFonts w:ascii="Verdana" w:eastAsia="Times New Roman" w:hAnsi="Verdana" w:cs="Times New Roman"/>
                <w:bCs/>
                <w:color w:val="595959" w:themeColor="text1" w:themeTint="A6"/>
                <w:sz w:val="24"/>
                <w:szCs w:val="20"/>
              </w:rPr>
              <w:t>or S-D</w:t>
            </w:r>
            <w:r>
              <w:rPr>
                <w:rFonts w:ascii="Verdana" w:eastAsia="Times New Roman" w:hAnsi="Verdana" w:cs="Times New Roman"/>
                <w:bCs/>
                <w:color w:val="595959" w:themeColor="text1" w:themeTint="A6"/>
                <w:sz w:val="24"/>
                <w:szCs w:val="20"/>
              </w:rPr>
              <w:t>VI</w:t>
            </w:r>
          </w:p>
        </w:tc>
      </w:tr>
      <w:tr w:rsidR="004E0767" w:rsidRPr="00E2112D" w14:paraId="4D690FCB" w14:textId="77777777" w:rsidTr="004E0767">
        <w:tc>
          <w:tcPr>
            <w:tcW w:w="4657" w:type="dxa"/>
            <w:tcBorders>
              <w:top w:val="single" w:sz="4" w:space="0" w:color="auto"/>
              <w:left w:val="single" w:sz="4" w:space="0" w:color="auto"/>
              <w:bottom w:val="single" w:sz="4" w:space="0" w:color="auto"/>
              <w:right w:val="single" w:sz="4" w:space="0" w:color="auto"/>
            </w:tcBorders>
          </w:tcPr>
          <w:p w14:paraId="6F79AD44" w14:textId="46ECCB33" w:rsidR="004E0767" w:rsidRDefault="004E0767" w:rsidP="001304D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14.14</w:t>
            </w:r>
          </w:p>
        </w:tc>
        <w:tc>
          <w:tcPr>
            <w:tcW w:w="4693" w:type="dxa"/>
            <w:tcBorders>
              <w:top w:val="single" w:sz="4" w:space="0" w:color="auto"/>
              <w:left w:val="single" w:sz="4" w:space="0" w:color="auto"/>
              <w:bottom w:val="single" w:sz="4" w:space="0" w:color="auto"/>
              <w:right w:val="single" w:sz="4" w:space="0" w:color="auto"/>
            </w:tcBorders>
          </w:tcPr>
          <w:p w14:paraId="29F8EB56" w14:textId="1F84C1D7" w:rsidR="004E0767" w:rsidRPr="009534F8" w:rsidRDefault="004E0767" w:rsidP="009534F8">
            <w:pPr>
              <w:rPr>
                <w:rFonts w:ascii="Verdana" w:eastAsia="Times New Roman" w:hAnsi="Verdana" w:cs="Times New Roman"/>
                <w:bCs/>
                <w:color w:val="595959" w:themeColor="text1" w:themeTint="A6"/>
                <w:sz w:val="24"/>
                <w:szCs w:val="20"/>
              </w:rPr>
            </w:pPr>
            <w:r w:rsidRPr="004E0767">
              <w:rPr>
                <w:rFonts w:ascii="Verdana" w:eastAsia="Times New Roman" w:hAnsi="Verdana" w:cs="Times New Roman"/>
                <w:bCs/>
                <w:color w:val="595959" w:themeColor="text1" w:themeTint="A6"/>
                <w:sz w:val="24"/>
                <w:szCs w:val="20"/>
              </w:rPr>
              <w:t>Supplemental Service-Disabled Veteran</w:t>
            </w:r>
            <w:r>
              <w:rPr>
                <w:rFonts w:ascii="Verdana" w:eastAsia="Times New Roman" w:hAnsi="Verdana" w:cs="Times New Roman"/>
                <w:bCs/>
                <w:color w:val="595959" w:themeColor="text1" w:themeTint="A6"/>
                <w:sz w:val="24"/>
                <w:szCs w:val="20"/>
              </w:rPr>
              <w:t>s’</w:t>
            </w:r>
            <w:r w:rsidRPr="004E0767">
              <w:rPr>
                <w:rFonts w:ascii="Verdana" w:eastAsia="Times New Roman" w:hAnsi="Verdana" w:cs="Times New Roman"/>
                <w:bCs/>
                <w:color w:val="595959" w:themeColor="text1" w:themeTint="A6"/>
                <w:sz w:val="24"/>
                <w:szCs w:val="20"/>
              </w:rPr>
              <w:t xml:space="preserve"> Insurance (38 U.S.C 1922</w:t>
            </w:r>
            <w:r w:rsidR="009534F8">
              <w:rPr>
                <w:rFonts w:ascii="Verdana" w:eastAsia="Times New Roman" w:hAnsi="Verdana" w:cs="Times New Roman"/>
                <w:bCs/>
                <w:color w:val="595959" w:themeColor="text1" w:themeTint="A6"/>
                <w:sz w:val="24"/>
                <w:szCs w:val="20"/>
              </w:rPr>
              <w:t>A</w:t>
            </w:r>
            <w:r w:rsidRPr="004E0767">
              <w:rPr>
                <w:rFonts w:ascii="Verdana" w:eastAsia="Times New Roman" w:hAnsi="Verdana" w:cs="Times New Roman"/>
                <w:bCs/>
                <w:color w:val="595959" w:themeColor="text1" w:themeTint="A6"/>
                <w:sz w:val="24"/>
                <w:szCs w:val="20"/>
              </w:rPr>
              <w:t>)</w:t>
            </w:r>
          </w:p>
        </w:tc>
      </w:tr>
    </w:tbl>
    <w:p w14:paraId="6C2C9523" w14:textId="77777777" w:rsidR="004E24FF" w:rsidRPr="00165041" w:rsidRDefault="004E24FF" w:rsidP="00165041">
      <w:pPr>
        <w:pStyle w:val="cent8"/>
        <w:jc w:val="both"/>
        <w:rPr>
          <w:rFonts w:ascii="Verdana" w:hAnsi="Verdana"/>
        </w:rPr>
      </w:pPr>
    </w:p>
    <w:p w14:paraId="53790DB7" w14:textId="77777777" w:rsidR="004601FA" w:rsidRDefault="004601FA" w:rsidP="00165041">
      <w:pPr>
        <w:pStyle w:val="para65"/>
        <w:rPr>
          <w:rFonts w:ascii="Verdana" w:hAnsi="Verdana"/>
          <w:color w:val="595959"/>
        </w:rPr>
      </w:pPr>
    </w:p>
    <w:p w14:paraId="05626072" w14:textId="72056177" w:rsidR="004E24FF" w:rsidRPr="00DE46CC" w:rsidRDefault="004E24FF" w:rsidP="00165041">
      <w:pPr>
        <w:pStyle w:val="para65"/>
        <w:rPr>
          <w:rFonts w:ascii="Verdana" w:hAnsi="Verdana"/>
          <w:color w:val="595959"/>
        </w:rPr>
      </w:pPr>
      <w:r w:rsidRPr="00DE46CC">
        <w:rPr>
          <w:rFonts w:ascii="Verdana" w:hAnsi="Verdana"/>
          <w:color w:val="595959"/>
        </w:rPr>
        <w:t>14.01</w:t>
      </w:r>
      <w:r w:rsidR="00DE46CC">
        <w:rPr>
          <w:rFonts w:ascii="Verdana" w:hAnsi="Verdana"/>
          <w:color w:val="595959"/>
        </w:rPr>
        <w:t xml:space="preserve"> </w:t>
      </w:r>
      <w:r w:rsidRPr="00DE46CC">
        <w:rPr>
          <w:rFonts w:ascii="Verdana" w:hAnsi="Verdana"/>
          <w:color w:val="595959"/>
        </w:rPr>
        <w:t xml:space="preserve">GENERAL (38 U.S.C. </w:t>
      </w:r>
      <w:r w:rsidR="000D6A9A" w:rsidRPr="00DE46CC">
        <w:rPr>
          <w:rFonts w:ascii="Verdana" w:hAnsi="Verdana"/>
          <w:color w:val="595959"/>
        </w:rPr>
        <w:t>19</w:t>
      </w:r>
      <w:r w:rsidRPr="00DE46CC">
        <w:rPr>
          <w:rFonts w:ascii="Verdana" w:hAnsi="Verdana"/>
          <w:color w:val="595959"/>
        </w:rPr>
        <w:t>22)</w:t>
      </w:r>
    </w:p>
    <w:p w14:paraId="2A1AAB4A" w14:textId="77777777" w:rsidR="004E24FF" w:rsidRPr="00165041" w:rsidRDefault="004E24FF" w:rsidP="00165041">
      <w:pPr>
        <w:pStyle w:val="para65"/>
        <w:ind w:firstLine="0"/>
        <w:rPr>
          <w:rFonts w:ascii="Verdana" w:hAnsi="Verdana"/>
          <w:b w:val="0"/>
        </w:rPr>
      </w:pPr>
    </w:p>
    <w:p w14:paraId="5C2A005C" w14:textId="561AF2CF" w:rsidR="004E24FF" w:rsidRPr="00DE46CC" w:rsidRDefault="000D6A9A" w:rsidP="004601FA">
      <w:pPr>
        <w:pStyle w:val="para32"/>
        <w:numPr>
          <w:ilvl w:val="0"/>
          <w:numId w:val="1"/>
        </w:numPr>
        <w:tabs>
          <w:tab w:val="clear" w:pos="560"/>
          <w:tab w:val="left" w:pos="360"/>
        </w:tabs>
        <w:ind w:left="1155" w:hanging="435"/>
        <w:jc w:val="left"/>
        <w:rPr>
          <w:rFonts w:ascii="Verdana" w:hAnsi="Verdana"/>
          <w:color w:val="595959"/>
        </w:rPr>
      </w:pPr>
      <w:r w:rsidRPr="00DE46CC">
        <w:rPr>
          <w:rFonts w:ascii="Verdana" w:hAnsi="Verdana"/>
          <w:color w:val="595959"/>
        </w:rPr>
        <w:t xml:space="preserve">Service Disabled </w:t>
      </w:r>
      <w:r w:rsidR="00B1547A" w:rsidRPr="00DE46CC">
        <w:rPr>
          <w:rFonts w:ascii="Verdana" w:hAnsi="Verdana"/>
          <w:color w:val="595959"/>
        </w:rPr>
        <w:t>Veteran</w:t>
      </w:r>
      <w:r w:rsidRPr="00DE46CC">
        <w:rPr>
          <w:rFonts w:ascii="Verdana" w:hAnsi="Verdana"/>
          <w:color w:val="595959"/>
        </w:rPr>
        <w:t>s</w:t>
      </w:r>
      <w:r w:rsidR="004601FA">
        <w:rPr>
          <w:rFonts w:ascii="Verdana" w:hAnsi="Verdana"/>
          <w:color w:val="595959"/>
        </w:rPr>
        <w:t xml:space="preserve">’ </w:t>
      </w:r>
      <w:r w:rsidRPr="00DE46CC">
        <w:rPr>
          <w:rFonts w:ascii="Verdana" w:hAnsi="Verdana"/>
          <w:color w:val="595959"/>
        </w:rPr>
        <w:t>I</w:t>
      </w:r>
      <w:r w:rsidR="004E24FF" w:rsidRPr="00DE46CC">
        <w:rPr>
          <w:rFonts w:ascii="Verdana" w:hAnsi="Verdana"/>
          <w:color w:val="595959"/>
        </w:rPr>
        <w:t>nsurance</w:t>
      </w:r>
      <w:r w:rsidRPr="00DE46CC">
        <w:rPr>
          <w:rFonts w:ascii="Verdana" w:hAnsi="Verdana"/>
          <w:color w:val="595959"/>
        </w:rPr>
        <w:t xml:space="preserve"> (RH)</w:t>
      </w:r>
      <w:r w:rsidR="004E24FF" w:rsidRPr="00DE46CC">
        <w:rPr>
          <w:rFonts w:ascii="Verdana" w:hAnsi="Verdana"/>
          <w:color w:val="595959"/>
        </w:rPr>
        <w:t xml:space="preserve"> is available to persons released from active duty with the military service on or after April 25, 1951, under other than dishonorable conditions, with service-connected disability or disabilities for which compensation would be payable if 10 percent or more in degree</w:t>
      </w:r>
      <w:r w:rsidR="005258DF" w:rsidRPr="00DE46CC">
        <w:rPr>
          <w:rFonts w:ascii="Verdana" w:hAnsi="Verdana"/>
          <w:color w:val="595959"/>
        </w:rPr>
        <w:t>.</w:t>
      </w:r>
      <w:r w:rsidR="004E24FF" w:rsidRPr="00DE46CC">
        <w:rPr>
          <w:rFonts w:ascii="Verdana" w:hAnsi="Verdana"/>
          <w:color w:val="595959"/>
        </w:rPr>
        <w:t xml:space="preserve"> </w:t>
      </w:r>
    </w:p>
    <w:p w14:paraId="525CB864" w14:textId="77777777" w:rsidR="004E24FF" w:rsidRPr="00DE46CC" w:rsidRDefault="004E24FF" w:rsidP="004601FA">
      <w:pPr>
        <w:pStyle w:val="para32"/>
        <w:tabs>
          <w:tab w:val="clear" w:pos="560"/>
          <w:tab w:val="left" w:pos="360"/>
        </w:tabs>
        <w:ind w:left="1155" w:firstLine="0"/>
        <w:jc w:val="left"/>
        <w:rPr>
          <w:rFonts w:ascii="Verdana" w:hAnsi="Verdana"/>
          <w:color w:val="595959"/>
        </w:rPr>
      </w:pPr>
    </w:p>
    <w:p w14:paraId="4A1AAE8B" w14:textId="635B9F23" w:rsidR="004E24FF" w:rsidRPr="00DE46CC" w:rsidRDefault="004E24FF" w:rsidP="004601FA">
      <w:pPr>
        <w:pStyle w:val="para32"/>
        <w:numPr>
          <w:ilvl w:val="0"/>
          <w:numId w:val="1"/>
        </w:numPr>
        <w:tabs>
          <w:tab w:val="clear" w:pos="560"/>
          <w:tab w:val="left" w:pos="360"/>
        </w:tabs>
        <w:ind w:left="1155" w:hanging="435"/>
        <w:jc w:val="left"/>
        <w:rPr>
          <w:rFonts w:ascii="Verdana" w:hAnsi="Verdana"/>
          <w:color w:val="595959"/>
        </w:rPr>
      </w:pPr>
      <w:r w:rsidRPr="00DE46CC">
        <w:rPr>
          <w:rFonts w:ascii="Verdana" w:hAnsi="Verdana"/>
          <w:color w:val="595959"/>
        </w:rPr>
        <w:t>The applicant must submit an application for the insurance, together with satisfactory proof of his or her insurability, except for service-connected disability</w:t>
      </w:r>
      <w:r w:rsidR="005258DF" w:rsidRPr="00DE46CC">
        <w:rPr>
          <w:rFonts w:ascii="Verdana" w:hAnsi="Verdana"/>
          <w:color w:val="595959"/>
        </w:rPr>
        <w:t>(ies)</w:t>
      </w:r>
      <w:r w:rsidRPr="00DE46CC">
        <w:rPr>
          <w:rFonts w:ascii="Verdana" w:hAnsi="Verdana"/>
          <w:color w:val="595959"/>
        </w:rPr>
        <w:t xml:space="preserve">, according to the standards of good health established by the </w:t>
      </w:r>
      <w:r w:rsidR="005258DF" w:rsidRPr="00DE46CC">
        <w:rPr>
          <w:rFonts w:ascii="Verdana" w:hAnsi="Verdana"/>
          <w:color w:val="595959"/>
        </w:rPr>
        <w:t>Secretary</w:t>
      </w:r>
      <w:r w:rsidRPr="00DE46CC">
        <w:rPr>
          <w:rFonts w:ascii="Verdana" w:hAnsi="Verdana"/>
          <w:color w:val="595959"/>
        </w:rPr>
        <w:t>.</w:t>
      </w:r>
    </w:p>
    <w:p w14:paraId="7CA6D8A5" w14:textId="77777777" w:rsidR="004E24FF" w:rsidRPr="00DE46CC" w:rsidRDefault="004E24FF" w:rsidP="00AB7830">
      <w:pPr>
        <w:pStyle w:val="para32"/>
        <w:tabs>
          <w:tab w:val="clear" w:pos="560"/>
          <w:tab w:val="left" w:pos="360"/>
        </w:tabs>
        <w:ind w:left="1155" w:firstLine="0"/>
        <w:rPr>
          <w:rFonts w:ascii="Verdana" w:hAnsi="Verdana"/>
          <w:color w:val="595959"/>
        </w:rPr>
      </w:pPr>
    </w:p>
    <w:p w14:paraId="27D21D17" w14:textId="4CF4F6E7" w:rsidR="004E24FF" w:rsidRPr="00DE46CC" w:rsidRDefault="004E24FF" w:rsidP="004601FA">
      <w:pPr>
        <w:pStyle w:val="para32"/>
        <w:numPr>
          <w:ilvl w:val="0"/>
          <w:numId w:val="1"/>
        </w:numPr>
        <w:tabs>
          <w:tab w:val="clear" w:pos="560"/>
          <w:tab w:val="left" w:pos="360"/>
        </w:tabs>
        <w:ind w:left="1155" w:hanging="435"/>
        <w:jc w:val="left"/>
        <w:rPr>
          <w:rFonts w:ascii="Verdana" w:hAnsi="Verdana"/>
          <w:color w:val="595959"/>
        </w:rPr>
      </w:pPr>
      <w:r w:rsidRPr="00DE46CC">
        <w:rPr>
          <w:rFonts w:ascii="Verdana" w:hAnsi="Verdana"/>
          <w:color w:val="595959"/>
        </w:rPr>
        <w:lastRenderedPageBreak/>
        <w:t>Service-connected disability</w:t>
      </w:r>
      <w:r w:rsidR="005258DF" w:rsidRPr="00DE46CC">
        <w:rPr>
          <w:rFonts w:ascii="Verdana" w:hAnsi="Verdana"/>
          <w:color w:val="595959"/>
        </w:rPr>
        <w:t>(ies)</w:t>
      </w:r>
      <w:r w:rsidRPr="00DE46CC">
        <w:rPr>
          <w:rFonts w:ascii="Verdana" w:hAnsi="Verdana"/>
          <w:color w:val="595959"/>
        </w:rPr>
        <w:t xml:space="preserve"> even though evaluated at less than 10 percent (including zero percent), will not make the applicant ineligible if all other requirements are met. The exceptions to this rule are:</w:t>
      </w:r>
    </w:p>
    <w:p w14:paraId="42B2CB9B" w14:textId="77777777" w:rsidR="004E24FF" w:rsidRPr="00165041" w:rsidRDefault="004E24FF" w:rsidP="004601FA">
      <w:pPr>
        <w:pStyle w:val="para10"/>
        <w:ind w:left="360"/>
        <w:jc w:val="left"/>
        <w:rPr>
          <w:rFonts w:ascii="Verdana" w:hAnsi="Verdana"/>
        </w:rPr>
      </w:pPr>
    </w:p>
    <w:p w14:paraId="6039C163" w14:textId="12B40102" w:rsidR="004E24FF" w:rsidRPr="00DE46CC" w:rsidRDefault="004E24FF" w:rsidP="004601FA">
      <w:pPr>
        <w:pStyle w:val="para32"/>
        <w:numPr>
          <w:ilvl w:val="0"/>
          <w:numId w:val="2"/>
        </w:numPr>
        <w:ind w:left="1515"/>
        <w:jc w:val="left"/>
        <w:rPr>
          <w:rFonts w:ascii="Verdana" w:hAnsi="Verdana"/>
          <w:color w:val="595959"/>
        </w:rPr>
      </w:pPr>
      <w:r w:rsidRPr="00DE46CC">
        <w:rPr>
          <w:rFonts w:ascii="Verdana" w:hAnsi="Verdana"/>
          <w:color w:val="595959"/>
        </w:rPr>
        <w:t>Service-connected disability for a dental condition that was made for a dental claim is not qualifying since such ratings are always less than 10 percent and no compensation is payable. Ratings pertaining to injury which involve dentures are based on the injury and are not considered as dental ratings.</w:t>
      </w:r>
    </w:p>
    <w:p w14:paraId="6A67B8CD" w14:textId="77777777" w:rsidR="005258DF" w:rsidRPr="00DE46CC" w:rsidRDefault="005258DF" w:rsidP="004601FA">
      <w:pPr>
        <w:pStyle w:val="para32"/>
        <w:ind w:left="1515" w:firstLine="0"/>
        <w:jc w:val="left"/>
        <w:rPr>
          <w:rFonts w:ascii="Verdana" w:hAnsi="Verdana"/>
          <w:color w:val="595959"/>
        </w:rPr>
      </w:pPr>
    </w:p>
    <w:p w14:paraId="282977F3" w14:textId="2D99D8CA" w:rsidR="005258DF" w:rsidRPr="00DE46CC" w:rsidRDefault="005258DF" w:rsidP="004601FA">
      <w:pPr>
        <w:pStyle w:val="para32"/>
        <w:numPr>
          <w:ilvl w:val="0"/>
          <w:numId w:val="2"/>
        </w:numPr>
        <w:ind w:left="1515"/>
        <w:jc w:val="left"/>
        <w:rPr>
          <w:rFonts w:ascii="Verdana" w:hAnsi="Verdana"/>
          <w:color w:val="595959"/>
        </w:rPr>
      </w:pPr>
      <w:r w:rsidRPr="00DE46CC">
        <w:rPr>
          <w:rFonts w:ascii="Verdana" w:hAnsi="Verdana"/>
          <w:color w:val="595959"/>
        </w:rPr>
        <w:t>Service</w:t>
      </w:r>
      <w:r w:rsidR="00DE46CC">
        <w:rPr>
          <w:rFonts w:ascii="Verdana" w:hAnsi="Verdana"/>
          <w:color w:val="595959"/>
        </w:rPr>
        <w:t>-</w:t>
      </w:r>
      <w:r w:rsidRPr="00DE46CC">
        <w:rPr>
          <w:rFonts w:ascii="Verdana" w:hAnsi="Verdana"/>
          <w:color w:val="595959"/>
        </w:rPr>
        <w:t>connected disabilities for conditions that cannot be rated at greater than zero percent.</w:t>
      </w:r>
    </w:p>
    <w:p w14:paraId="22BCE921" w14:textId="77777777" w:rsidR="004E24FF" w:rsidRPr="00DE46CC" w:rsidRDefault="004E24FF" w:rsidP="004601FA">
      <w:pPr>
        <w:pStyle w:val="para32"/>
        <w:ind w:left="1515" w:firstLine="0"/>
        <w:jc w:val="left"/>
        <w:rPr>
          <w:rFonts w:ascii="Verdana" w:hAnsi="Verdana"/>
          <w:color w:val="595959"/>
        </w:rPr>
      </w:pPr>
    </w:p>
    <w:p w14:paraId="44485B9F" w14:textId="34E969ED" w:rsidR="004E24FF" w:rsidRPr="00DE46CC" w:rsidRDefault="004E24FF" w:rsidP="004601FA">
      <w:pPr>
        <w:pStyle w:val="para32"/>
        <w:numPr>
          <w:ilvl w:val="0"/>
          <w:numId w:val="2"/>
        </w:numPr>
        <w:ind w:left="1515"/>
        <w:jc w:val="left"/>
        <w:rPr>
          <w:rFonts w:ascii="Verdana" w:hAnsi="Verdana"/>
          <w:color w:val="595959"/>
        </w:rPr>
      </w:pPr>
      <w:r w:rsidRPr="00DE46CC">
        <w:rPr>
          <w:rFonts w:ascii="Verdana" w:hAnsi="Verdana"/>
          <w:color w:val="595959"/>
        </w:rPr>
        <w:t xml:space="preserve">Under 38 U.S.C. </w:t>
      </w:r>
      <w:r w:rsidR="00C21E76" w:rsidRPr="00DE46CC">
        <w:rPr>
          <w:rFonts w:ascii="Verdana" w:hAnsi="Verdana"/>
          <w:color w:val="595959"/>
        </w:rPr>
        <w:t>1702</w:t>
      </w:r>
      <w:r w:rsidRPr="00DE46CC">
        <w:rPr>
          <w:rFonts w:ascii="Verdana" w:hAnsi="Verdana"/>
          <w:color w:val="595959"/>
        </w:rPr>
        <w:t xml:space="preserve">, any </w:t>
      </w:r>
      <w:r w:rsidR="00B1547A" w:rsidRPr="00DE46CC">
        <w:rPr>
          <w:rFonts w:ascii="Verdana" w:hAnsi="Verdana"/>
          <w:color w:val="595959"/>
        </w:rPr>
        <w:t>Veteran</w:t>
      </w:r>
      <w:r w:rsidRPr="00DE46CC">
        <w:rPr>
          <w:rFonts w:ascii="Verdana" w:hAnsi="Verdana"/>
          <w:color w:val="595959"/>
        </w:rPr>
        <w:t xml:space="preserve"> who develops an active psychosis within 2 years after his or her discharge or release from military service during or immediately following a period in which the United States is engaged in combat will be granted service-connected disability. This disability makes the </w:t>
      </w:r>
      <w:r w:rsidR="00B1547A" w:rsidRPr="00DE46CC">
        <w:rPr>
          <w:rFonts w:ascii="Verdana" w:hAnsi="Verdana"/>
          <w:color w:val="595959"/>
        </w:rPr>
        <w:t xml:space="preserve">Veteran </w:t>
      </w:r>
      <w:r w:rsidRPr="00DE46CC">
        <w:rPr>
          <w:rFonts w:ascii="Verdana" w:hAnsi="Verdana"/>
          <w:color w:val="595959"/>
        </w:rPr>
        <w:t xml:space="preserve">eligible for hospital and medical care only. The </w:t>
      </w:r>
      <w:r w:rsidR="00B1547A" w:rsidRPr="00DE46CC">
        <w:rPr>
          <w:rFonts w:ascii="Verdana" w:hAnsi="Verdana"/>
          <w:color w:val="595959"/>
        </w:rPr>
        <w:t xml:space="preserve">Veteran </w:t>
      </w:r>
      <w:r w:rsidRPr="00DE46CC">
        <w:rPr>
          <w:rFonts w:ascii="Verdana" w:hAnsi="Verdana"/>
          <w:color w:val="595959"/>
        </w:rPr>
        <w:t>is not eligible for RH insurance on this rating alone.</w:t>
      </w:r>
    </w:p>
    <w:p w14:paraId="26EFCB4A" w14:textId="5C1A06CB" w:rsidR="004E24FF" w:rsidRDefault="004E24FF" w:rsidP="00165041">
      <w:pPr>
        <w:pStyle w:val="para10"/>
        <w:rPr>
          <w:rFonts w:ascii="Verdana" w:hAnsi="Verdana"/>
        </w:rPr>
      </w:pPr>
    </w:p>
    <w:p w14:paraId="6D8392E7" w14:textId="77777777" w:rsidR="00D40141" w:rsidRPr="00165041" w:rsidRDefault="00D40141" w:rsidP="00165041">
      <w:pPr>
        <w:pStyle w:val="para10"/>
        <w:rPr>
          <w:rFonts w:ascii="Verdana" w:hAnsi="Verdana"/>
        </w:rPr>
      </w:pPr>
    </w:p>
    <w:p w14:paraId="0D1C665C" w14:textId="0798A1CB" w:rsidR="004E24FF" w:rsidRPr="00DE46CC" w:rsidRDefault="004E24FF" w:rsidP="00DE46CC">
      <w:pPr>
        <w:pStyle w:val="para65"/>
        <w:rPr>
          <w:rFonts w:ascii="Verdana" w:hAnsi="Verdana"/>
          <w:color w:val="595959"/>
        </w:rPr>
      </w:pPr>
      <w:r w:rsidRPr="00DE46CC">
        <w:rPr>
          <w:rFonts w:ascii="Verdana" w:hAnsi="Verdana"/>
          <w:color w:val="595959"/>
        </w:rPr>
        <w:t>14.02</w:t>
      </w:r>
      <w:r w:rsidR="00DE46CC">
        <w:rPr>
          <w:rFonts w:ascii="Verdana" w:hAnsi="Verdana"/>
          <w:color w:val="595959"/>
        </w:rPr>
        <w:t xml:space="preserve"> </w:t>
      </w:r>
      <w:r w:rsidRPr="00DE46CC">
        <w:rPr>
          <w:rFonts w:ascii="Verdana" w:hAnsi="Verdana"/>
          <w:color w:val="595959"/>
        </w:rPr>
        <w:t>ELIGIBILITY</w:t>
      </w:r>
    </w:p>
    <w:p w14:paraId="158FA25A" w14:textId="77777777" w:rsidR="004E24FF" w:rsidRPr="00165041" w:rsidRDefault="004E24FF" w:rsidP="00165041">
      <w:pPr>
        <w:pStyle w:val="para12"/>
        <w:rPr>
          <w:rFonts w:ascii="Verdana" w:hAnsi="Verdana"/>
        </w:rPr>
      </w:pPr>
    </w:p>
    <w:p w14:paraId="425422BF" w14:textId="41F16E38" w:rsidR="004E24FF" w:rsidRPr="00DE46CC" w:rsidRDefault="004E24FF" w:rsidP="004601FA">
      <w:pPr>
        <w:pStyle w:val="para32"/>
        <w:numPr>
          <w:ilvl w:val="0"/>
          <w:numId w:val="3"/>
        </w:numPr>
        <w:tabs>
          <w:tab w:val="clear" w:pos="560"/>
          <w:tab w:val="left" w:pos="360"/>
        </w:tabs>
        <w:ind w:left="1080"/>
        <w:jc w:val="left"/>
        <w:rPr>
          <w:rFonts w:ascii="Verdana" w:hAnsi="Verdana"/>
          <w:color w:val="595959"/>
        </w:rPr>
      </w:pPr>
      <w:r w:rsidRPr="00DE46CC">
        <w:rPr>
          <w:rFonts w:ascii="Verdana" w:hAnsi="Verdana"/>
          <w:color w:val="595959"/>
        </w:rPr>
        <w:t xml:space="preserve">Registrants under the Selective Service Act of 1948, as amended, and persons provisionally accepted for active duty on or after June 27, 1950, who were ordered to report to a designated place for induction into the active service and who incurred a disability while enroute to </w:t>
      </w:r>
      <w:r w:rsidR="005273DD" w:rsidRPr="00DE46CC">
        <w:rPr>
          <w:rFonts w:ascii="Verdana" w:hAnsi="Verdana"/>
          <w:color w:val="595959"/>
        </w:rPr>
        <w:t xml:space="preserve">this </w:t>
      </w:r>
      <w:r w:rsidRPr="00DE46CC">
        <w:rPr>
          <w:rFonts w:ascii="Verdana" w:hAnsi="Verdana"/>
          <w:color w:val="595959"/>
        </w:rPr>
        <w:t xml:space="preserve">place, are eligible to apply for RH insurance notwithstanding that, even if the disability exceeded 10 percent, no compensation would be payable. Application for the insurance must be filed by such persons within </w:t>
      </w:r>
      <w:r w:rsidR="00C21E76" w:rsidRPr="00DE46CC">
        <w:rPr>
          <w:rFonts w:ascii="Verdana" w:hAnsi="Verdana"/>
          <w:color w:val="595959"/>
        </w:rPr>
        <w:t>2</w:t>
      </w:r>
      <w:r w:rsidRPr="00DE46CC">
        <w:rPr>
          <w:rFonts w:ascii="Verdana" w:hAnsi="Verdana"/>
          <w:color w:val="595959"/>
        </w:rPr>
        <w:t xml:space="preserve"> year</w:t>
      </w:r>
      <w:r w:rsidR="00C21E76" w:rsidRPr="00DE46CC">
        <w:rPr>
          <w:rFonts w:ascii="Verdana" w:hAnsi="Verdana"/>
          <w:color w:val="595959"/>
        </w:rPr>
        <w:t>s</w:t>
      </w:r>
      <w:r w:rsidRPr="00DE46CC">
        <w:rPr>
          <w:rFonts w:ascii="Verdana" w:hAnsi="Verdana"/>
          <w:color w:val="595959"/>
        </w:rPr>
        <w:t xml:space="preserve"> after the incurrence of disability under these conditions.</w:t>
      </w:r>
      <w:r w:rsidR="00C21E76" w:rsidRPr="00DE46CC">
        <w:rPr>
          <w:rFonts w:ascii="Verdana" w:hAnsi="Verdana"/>
          <w:color w:val="595959"/>
        </w:rPr>
        <w:t xml:space="preserve">  See 38 USC 106.</w:t>
      </w:r>
    </w:p>
    <w:p w14:paraId="30C5E13D" w14:textId="77777777" w:rsidR="004E24FF" w:rsidRPr="00DE46CC" w:rsidRDefault="004E24FF" w:rsidP="004601FA">
      <w:pPr>
        <w:pStyle w:val="para32"/>
        <w:tabs>
          <w:tab w:val="clear" w:pos="560"/>
          <w:tab w:val="left" w:pos="360"/>
        </w:tabs>
        <w:ind w:left="1080" w:firstLine="0"/>
        <w:jc w:val="left"/>
        <w:rPr>
          <w:rFonts w:ascii="Verdana" w:hAnsi="Verdana"/>
          <w:color w:val="595959"/>
        </w:rPr>
      </w:pPr>
    </w:p>
    <w:p w14:paraId="786EA533" w14:textId="1007180F" w:rsidR="00C21E76" w:rsidRPr="00DE46CC" w:rsidRDefault="004E24FF" w:rsidP="004601FA">
      <w:pPr>
        <w:pStyle w:val="para32"/>
        <w:numPr>
          <w:ilvl w:val="0"/>
          <w:numId w:val="3"/>
        </w:numPr>
        <w:tabs>
          <w:tab w:val="clear" w:pos="560"/>
          <w:tab w:val="left" w:pos="360"/>
        </w:tabs>
        <w:ind w:left="1080"/>
        <w:jc w:val="left"/>
        <w:rPr>
          <w:rFonts w:ascii="Verdana" w:hAnsi="Verdana"/>
          <w:color w:val="595959"/>
        </w:rPr>
      </w:pPr>
      <w:r w:rsidRPr="00DE46CC">
        <w:rPr>
          <w:rFonts w:ascii="Verdana" w:hAnsi="Verdana"/>
          <w:color w:val="595959"/>
        </w:rPr>
        <w:t>Commissioned officers of the Public Health Service who are deemed to be in the active military service under the provisions of Public Law 881, 84th Congress (but not entitled to protection under the Servicemen's indemnity Act of 1951, as amended) are considered to have been in the active service on or after July 4,1952, and prior to January 1, 1957, for the purpose of applying for RH insurance if they were separated during that period and file application for insurance on or after January 1, 1957.</w:t>
      </w:r>
      <w:r w:rsidR="00C21E76" w:rsidRPr="00DE46CC">
        <w:rPr>
          <w:rFonts w:ascii="Verdana" w:hAnsi="Verdana"/>
          <w:color w:val="595959"/>
        </w:rPr>
        <w:t xml:space="preserve">  </w:t>
      </w:r>
    </w:p>
    <w:p w14:paraId="75CE90F7" w14:textId="77777777" w:rsidR="004E24FF" w:rsidRPr="00DE46CC" w:rsidRDefault="004E24FF" w:rsidP="004601FA">
      <w:pPr>
        <w:pStyle w:val="para32"/>
        <w:tabs>
          <w:tab w:val="clear" w:pos="560"/>
          <w:tab w:val="left" w:pos="360"/>
        </w:tabs>
        <w:ind w:left="1080" w:firstLine="0"/>
        <w:jc w:val="left"/>
        <w:rPr>
          <w:rFonts w:ascii="Verdana" w:hAnsi="Verdana"/>
          <w:color w:val="595959"/>
        </w:rPr>
      </w:pPr>
    </w:p>
    <w:p w14:paraId="109C41A7" w14:textId="17656583" w:rsidR="004E24FF" w:rsidRPr="00DE46CC" w:rsidRDefault="004E24FF" w:rsidP="004601FA">
      <w:pPr>
        <w:pStyle w:val="para32"/>
        <w:numPr>
          <w:ilvl w:val="0"/>
          <w:numId w:val="3"/>
        </w:numPr>
        <w:tabs>
          <w:tab w:val="clear" w:pos="560"/>
          <w:tab w:val="left" w:pos="360"/>
        </w:tabs>
        <w:ind w:left="1080"/>
        <w:jc w:val="left"/>
        <w:rPr>
          <w:rFonts w:ascii="Verdana" w:hAnsi="Verdana"/>
          <w:color w:val="595959"/>
        </w:rPr>
      </w:pPr>
      <w:r w:rsidRPr="00DE46CC">
        <w:rPr>
          <w:rFonts w:ascii="Verdana" w:hAnsi="Verdana"/>
          <w:color w:val="595959"/>
        </w:rPr>
        <w:t>Commissioned officers of NOAA (National Oceanic and Atmospheric Administration), or its predecessor, the Coast and Geodetic Survey, who are deemed to be in the active military service under the provisions of Public Law 881, 84th Congress (but not entitled to protection under the Servicemen's indemnity Act of 1951, as amended), are considered to have been in the active service on or after July 29, 1954, and prior to January 1, 1957, for the purpose of applying for RH insurance if they were separated on or after April 25, 1951, and prior to January 1, 1957, and file application for insurance on or after January 1, 1957.</w:t>
      </w:r>
    </w:p>
    <w:p w14:paraId="558F6920" w14:textId="77777777" w:rsidR="004E24FF" w:rsidRPr="00DE46CC" w:rsidRDefault="004E24FF" w:rsidP="004601FA">
      <w:pPr>
        <w:pStyle w:val="para32"/>
        <w:tabs>
          <w:tab w:val="clear" w:pos="560"/>
          <w:tab w:val="left" w:pos="360"/>
        </w:tabs>
        <w:ind w:left="1080" w:firstLine="0"/>
        <w:jc w:val="left"/>
        <w:rPr>
          <w:rFonts w:ascii="Verdana" w:hAnsi="Verdana"/>
          <w:color w:val="595959"/>
        </w:rPr>
      </w:pPr>
    </w:p>
    <w:p w14:paraId="79C0D912" w14:textId="34AE8339" w:rsidR="004E24FF" w:rsidRPr="00DE46CC" w:rsidRDefault="00A20834" w:rsidP="004601FA">
      <w:pPr>
        <w:pStyle w:val="para32"/>
        <w:numPr>
          <w:ilvl w:val="0"/>
          <w:numId w:val="3"/>
        </w:numPr>
        <w:tabs>
          <w:tab w:val="clear" w:pos="560"/>
          <w:tab w:val="left" w:pos="360"/>
        </w:tabs>
        <w:ind w:left="1080"/>
        <w:jc w:val="left"/>
        <w:rPr>
          <w:rFonts w:ascii="Verdana" w:hAnsi="Verdana"/>
          <w:color w:val="595959"/>
        </w:rPr>
      </w:pPr>
      <w:r w:rsidRPr="00DE46CC">
        <w:rPr>
          <w:rFonts w:ascii="Verdana" w:hAnsi="Verdana"/>
          <w:color w:val="595959"/>
        </w:rPr>
        <w:t xml:space="preserve">The term “active military, naval, or air service” includes— (A)active duty; (B)any period of active duty for training during which the individual concerned was disabled or died from a disease or injury incurred or aggravated in line of duty; and (C)any period of inactive duty training during which the individual concerned </w:t>
      </w:r>
      <w:r w:rsidRPr="00DE46CC">
        <w:rPr>
          <w:rFonts w:ascii="Verdana" w:hAnsi="Verdana"/>
          <w:color w:val="595959"/>
        </w:rPr>
        <w:lastRenderedPageBreak/>
        <w:t>was disabled or died— (i)from an injury incurred or aggravated in line of duty; or (ii)from an acute myocardial infarction, a cardiac arrest, or a cerebrovascular accident occurring during such training.</w:t>
      </w:r>
      <w:r w:rsidR="004E24FF" w:rsidRPr="00DE46CC">
        <w:rPr>
          <w:rFonts w:ascii="Verdana" w:hAnsi="Verdana"/>
          <w:color w:val="595959"/>
        </w:rPr>
        <w:t xml:space="preserve"> </w:t>
      </w:r>
      <w:r w:rsidRPr="00DE46CC">
        <w:rPr>
          <w:rFonts w:ascii="Verdana" w:hAnsi="Verdana"/>
          <w:color w:val="595959"/>
        </w:rPr>
        <w:t>Any person in “active military, naval, or air service” who</w:t>
      </w:r>
      <w:r w:rsidR="004E24FF" w:rsidRPr="00DE46CC">
        <w:rPr>
          <w:rFonts w:ascii="Verdana" w:hAnsi="Verdana"/>
          <w:color w:val="595959"/>
        </w:rPr>
        <w:t xml:space="preserve"> is subsequently rated as service-connected</w:t>
      </w:r>
      <w:r w:rsidRPr="00DE46CC">
        <w:rPr>
          <w:rFonts w:ascii="Verdana" w:hAnsi="Verdana"/>
          <w:color w:val="595959"/>
        </w:rPr>
        <w:t>,</w:t>
      </w:r>
      <w:r w:rsidR="004E24FF" w:rsidRPr="00DE46CC">
        <w:rPr>
          <w:rFonts w:ascii="Verdana" w:hAnsi="Verdana"/>
          <w:color w:val="595959"/>
        </w:rPr>
        <w:t xml:space="preserve"> is eligible to apply for RH insurance.</w:t>
      </w:r>
    </w:p>
    <w:p w14:paraId="76548FAE" w14:textId="77777777" w:rsidR="004E24FF" w:rsidRPr="00DE46CC" w:rsidRDefault="004E24FF" w:rsidP="004601FA">
      <w:pPr>
        <w:pStyle w:val="para32"/>
        <w:tabs>
          <w:tab w:val="clear" w:pos="560"/>
          <w:tab w:val="left" w:pos="360"/>
        </w:tabs>
        <w:ind w:left="1080" w:firstLine="0"/>
        <w:jc w:val="left"/>
        <w:rPr>
          <w:rFonts w:ascii="Verdana" w:hAnsi="Verdana"/>
          <w:color w:val="595959"/>
        </w:rPr>
      </w:pPr>
    </w:p>
    <w:p w14:paraId="29E72B81" w14:textId="60C2137A" w:rsidR="004E24FF" w:rsidRPr="00DE46CC" w:rsidRDefault="004E24FF" w:rsidP="004601FA">
      <w:pPr>
        <w:pStyle w:val="para32"/>
        <w:numPr>
          <w:ilvl w:val="0"/>
          <w:numId w:val="3"/>
        </w:numPr>
        <w:tabs>
          <w:tab w:val="clear" w:pos="560"/>
          <w:tab w:val="left" w:pos="360"/>
        </w:tabs>
        <w:ind w:left="1080"/>
        <w:jc w:val="left"/>
        <w:rPr>
          <w:rFonts w:ascii="Verdana" w:hAnsi="Verdana"/>
          <w:color w:val="595959"/>
        </w:rPr>
      </w:pPr>
      <w:r w:rsidRPr="00DE46CC">
        <w:rPr>
          <w:rFonts w:ascii="Verdana" w:hAnsi="Verdana"/>
          <w:color w:val="595959"/>
        </w:rPr>
        <w:t xml:space="preserve">Since discharge under other than dishonorable conditions is a requirement for eligibility under 38 U.S.C. </w:t>
      </w:r>
      <w:r w:rsidR="00A20834" w:rsidRPr="00DE46CC">
        <w:rPr>
          <w:rFonts w:ascii="Verdana" w:hAnsi="Verdana"/>
          <w:color w:val="595959"/>
        </w:rPr>
        <w:t>19</w:t>
      </w:r>
      <w:r w:rsidRPr="00DE46CC">
        <w:rPr>
          <w:rFonts w:ascii="Verdana" w:hAnsi="Verdana"/>
          <w:color w:val="595959"/>
        </w:rPr>
        <w:t xml:space="preserve">22 usually any application received indicating a dishonorable discharge will be immediately disapproved and the applicant advised as to the reason. When the applicant did not receive a dishonorable </w:t>
      </w:r>
      <w:r w:rsidR="005E2D69" w:rsidRPr="00DE46CC">
        <w:rPr>
          <w:rFonts w:ascii="Verdana" w:hAnsi="Verdana"/>
          <w:color w:val="595959"/>
        </w:rPr>
        <w:t>discharge,</w:t>
      </w:r>
      <w:r w:rsidRPr="00DE46CC">
        <w:rPr>
          <w:rFonts w:ascii="Verdana" w:hAnsi="Verdana"/>
          <w:color w:val="595959"/>
        </w:rPr>
        <w:t xml:space="preserve"> but was discharged under dishonorable conditions, the insurance will not be granted.  However, when a </w:t>
      </w:r>
      <w:r w:rsidR="00B1547A" w:rsidRPr="00DE46CC">
        <w:rPr>
          <w:rFonts w:ascii="Verdana" w:hAnsi="Verdana"/>
          <w:color w:val="595959"/>
        </w:rPr>
        <w:t>Veteran</w:t>
      </w:r>
      <w:r w:rsidRPr="00DE46CC">
        <w:rPr>
          <w:rFonts w:ascii="Verdana" w:hAnsi="Verdana"/>
          <w:color w:val="595959"/>
        </w:rPr>
        <w:t xml:space="preserve"> has received a dishonorable discharge for his or her last period of service but had prior service that terminated after April 25, 1951, under other than dishonorable conditions and the disability occurred during that period, eligibility for RH insurance may be established for that period of service. The determination of the rating board will be accepted by the Insurance </w:t>
      </w:r>
      <w:r w:rsidR="003A6EB0" w:rsidRPr="00DE46CC">
        <w:rPr>
          <w:rFonts w:ascii="Verdana" w:hAnsi="Verdana"/>
          <w:color w:val="595959"/>
        </w:rPr>
        <w:t xml:space="preserve">Center </w:t>
      </w:r>
      <w:r w:rsidRPr="00DE46CC">
        <w:rPr>
          <w:rFonts w:ascii="Verdana" w:hAnsi="Verdana"/>
          <w:color w:val="595959"/>
        </w:rPr>
        <w:t xml:space="preserve">unless it is obvious that a clear and unmistakable error has been made or new evidence is introduced. In either of these events, the matter should be brought to the attention of the appropriate </w:t>
      </w:r>
      <w:r w:rsidR="00550A10" w:rsidRPr="00DE46CC">
        <w:rPr>
          <w:rFonts w:ascii="Verdana" w:hAnsi="Verdana"/>
          <w:color w:val="595959"/>
        </w:rPr>
        <w:t>Rating Activity</w:t>
      </w:r>
      <w:r w:rsidRPr="00DE46CC">
        <w:rPr>
          <w:rFonts w:ascii="Verdana" w:hAnsi="Verdana"/>
          <w:color w:val="595959"/>
        </w:rPr>
        <w:t>.</w:t>
      </w:r>
    </w:p>
    <w:p w14:paraId="01A0CBAC" w14:textId="77777777" w:rsidR="004E24FF" w:rsidRPr="00DE46CC" w:rsidRDefault="004E24FF" w:rsidP="004601FA">
      <w:pPr>
        <w:pStyle w:val="para32"/>
        <w:tabs>
          <w:tab w:val="clear" w:pos="560"/>
          <w:tab w:val="left" w:pos="360"/>
        </w:tabs>
        <w:ind w:left="1080" w:firstLine="0"/>
        <w:jc w:val="left"/>
        <w:rPr>
          <w:rFonts w:ascii="Verdana" w:hAnsi="Verdana"/>
          <w:color w:val="595959"/>
        </w:rPr>
      </w:pPr>
    </w:p>
    <w:p w14:paraId="10B22901" w14:textId="7282FF62" w:rsidR="004E24FF" w:rsidRPr="00DE46CC" w:rsidRDefault="004E24FF" w:rsidP="004601FA">
      <w:pPr>
        <w:pStyle w:val="para32"/>
        <w:numPr>
          <w:ilvl w:val="0"/>
          <w:numId w:val="3"/>
        </w:numPr>
        <w:tabs>
          <w:tab w:val="clear" w:pos="560"/>
          <w:tab w:val="left" w:pos="360"/>
        </w:tabs>
        <w:ind w:left="1080"/>
        <w:jc w:val="left"/>
        <w:rPr>
          <w:rFonts w:ascii="Verdana" w:hAnsi="Verdana"/>
          <w:color w:val="595959"/>
        </w:rPr>
      </w:pPr>
      <w:r w:rsidRPr="00DE46CC">
        <w:rPr>
          <w:rFonts w:ascii="Verdana" w:hAnsi="Verdana"/>
          <w:color w:val="595959"/>
        </w:rPr>
        <w:t xml:space="preserve">Forfeiture of compensation benefits for fraud will not be a bar to issuance of RH insurance to an otherwise qualified applicant. </w:t>
      </w:r>
    </w:p>
    <w:p w14:paraId="1DDBC297" w14:textId="77777777" w:rsidR="004E24FF" w:rsidRPr="00165041" w:rsidRDefault="004E24FF" w:rsidP="00165041">
      <w:pPr>
        <w:pStyle w:val="para65"/>
        <w:rPr>
          <w:rFonts w:ascii="Verdana" w:hAnsi="Verdana"/>
          <w:b w:val="0"/>
        </w:rPr>
      </w:pPr>
    </w:p>
    <w:p w14:paraId="12C4D4D1" w14:textId="77777777" w:rsidR="004E24FF" w:rsidRPr="00165041" w:rsidRDefault="004E24FF" w:rsidP="00165041">
      <w:pPr>
        <w:pStyle w:val="para65"/>
        <w:rPr>
          <w:rFonts w:ascii="Verdana" w:hAnsi="Verdana"/>
          <w:b w:val="0"/>
        </w:rPr>
      </w:pPr>
    </w:p>
    <w:p w14:paraId="2425095E" w14:textId="551D0CB0" w:rsidR="004E24FF" w:rsidRPr="00DE46CC" w:rsidRDefault="00D50162" w:rsidP="00DE46CC">
      <w:pPr>
        <w:pStyle w:val="para65"/>
        <w:rPr>
          <w:rFonts w:ascii="Verdana" w:hAnsi="Verdana"/>
          <w:color w:val="595959"/>
        </w:rPr>
      </w:pPr>
      <w:r w:rsidRPr="00DE46CC">
        <w:rPr>
          <w:rFonts w:ascii="Verdana" w:hAnsi="Verdana"/>
          <w:color w:val="595959"/>
        </w:rPr>
        <w:t>1</w:t>
      </w:r>
      <w:r w:rsidR="004E24FF" w:rsidRPr="00DE46CC">
        <w:rPr>
          <w:rFonts w:ascii="Verdana" w:hAnsi="Verdana"/>
          <w:color w:val="595959"/>
        </w:rPr>
        <w:t>4.03</w:t>
      </w:r>
      <w:r w:rsidR="00DE46CC">
        <w:rPr>
          <w:rFonts w:ascii="Verdana" w:hAnsi="Verdana"/>
          <w:color w:val="595959"/>
        </w:rPr>
        <w:t xml:space="preserve"> </w:t>
      </w:r>
      <w:r w:rsidR="004E24FF" w:rsidRPr="00DE46CC">
        <w:rPr>
          <w:rFonts w:ascii="Verdana" w:hAnsi="Verdana"/>
          <w:color w:val="595959"/>
        </w:rPr>
        <w:t>DEFINITION OF TYPES OF DUTY IN MILITARY SERVICE</w:t>
      </w:r>
    </w:p>
    <w:p w14:paraId="3BE51628" w14:textId="77777777" w:rsidR="004E24FF" w:rsidRPr="00165041" w:rsidRDefault="004E24FF" w:rsidP="00165041">
      <w:pPr>
        <w:pStyle w:val="para12"/>
        <w:rPr>
          <w:rFonts w:ascii="Verdana" w:hAnsi="Verdana"/>
        </w:rPr>
      </w:pPr>
    </w:p>
    <w:p w14:paraId="5E8FC4CC" w14:textId="4137CB43" w:rsidR="004E24FF" w:rsidRPr="00DE46CC" w:rsidRDefault="004E24FF" w:rsidP="004601FA">
      <w:pPr>
        <w:pStyle w:val="para32"/>
        <w:numPr>
          <w:ilvl w:val="0"/>
          <w:numId w:val="4"/>
        </w:numPr>
        <w:tabs>
          <w:tab w:val="clear" w:pos="560"/>
          <w:tab w:val="left" w:pos="360"/>
        </w:tabs>
        <w:ind w:left="1080"/>
        <w:jc w:val="left"/>
        <w:rPr>
          <w:rFonts w:ascii="Verdana" w:hAnsi="Verdana"/>
          <w:color w:val="595959"/>
        </w:rPr>
      </w:pPr>
      <w:r w:rsidRPr="00DE46CC">
        <w:rPr>
          <w:rFonts w:ascii="Verdana" w:hAnsi="Verdana"/>
          <w:color w:val="595959"/>
        </w:rPr>
        <w:t>"Active duty" means:</w:t>
      </w:r>
    </w:p>
    <w:p w14:paraId="4C7DBA8C" w14:textId="77777777" w:rsidR="004E24FF" w:rsidRPr="00165041" w:rsidRDefault="004E24FF" w:rsidP="004601FA">
      <w:pPr>
        <w:pStyle w:val="para18"/>
        <w:ind w:left="80"/>
        <w:jc w:val="left"/>
        <w:rPr>
          <w:rFonts w:ascii="Verdana" w:hAnsi="Verdana"/>
          <w:sz w:val="20"/>
        </w:rPr>
      </w:pPr>
    </w:p>
    <w:p w14:paraId="45B36B54" w14:textId="08378043" w:rsidR="004E24FF" w:rsidRPr="00DE46CC" w:rsidRDefault="004E24FF" w:rsidP="004601FA">
      <w:pPr>
        <w:pStyle w:val="para32"/>
        <w:numPr>
          <w:ilvl w:val="0"/>
          <w:numId w:val="5"/>
        </w:numPr>
        <w:ind w:left="1440"/>
        <w:jc w:val="left"/>
        <w:rPr>
          <w:rFonts w:ascii="Verdana" w:hAnsi="Verdana"/>
          <w:color w:val="595959"/>
        </w:rPr>
      </w:pPr>
      <w:r w:rsidRPr="00DE46CC">
        <w:rPr>
          <w:rFonts w:ascii="Verdana" w:hAnsi="Verdana"/>
          <w:color w:val="595959"/>
        </w:rPr>
        <w:t>Full-time duty performed by a member of a uniformed service in the active military or naval service,</w:t>
      </w:r>
      <w:r w:rsidR="00165041" w:rsidRPr="00DE46CC">
        <w:rPr>
          <w:rFonts w:ascii="Verdana" w:hAnsi="Verdana"/>
          <w:color w:val="595959"/>
        </w:rPr>
        <w:t xml:space="preserve"> </w:t>
      </w:r>
      <w:r w:rsidRPr="00DE46CC">
        <w:rPr>
          <w:rFonts w:ascii="Verdana" w:hAnsi="Verdana"/>
          <w:color w:val="595959"/>
        </w:rPr>
        <w:t>other than active duty for training.</w:t>
      </w:r>
    </w:p>
    <w:p w14:paraId="54405185" w14:textId="77777777" w:rsidR="00165041" w:rsidRPr="00DE46CC" w:rsidRDefault="00165041" w:rsidP="004601FA">
      <w:pPr>
        <w:pStyle w:val="para32"/>
        <w:ind w:left="1440" w:firstLine="0"/>
        <w:jc w:val="left"/>
        <w:rPr>
          <w:rFonts w:ascii="Verdana" w:hAnsi="Verdana"/>
          <w:color w:val="595959"/>
        </w:rPr>
      </w:pPr>
    </w:p>
    <w:p w14:paraId="0F295115" w14:textId="2F64043F" w:rsidR="004E24FF" w:rsidRPr="00DE46CC" w:rsidRDefault="004E24FF" w:rsidP="004601FA">
      <w:pPr>
        <w:pStyle w:val="para32"/>
        <w:numPr>
          <w:ilvl w:val="0"/>
          <w:numId w:val="5"/>
        </w:numPr>
        <w:ind w:left="1440"/>
        <w:jc w:val="left"/>
        <w:rPr>
          <w:rFonts w:ascii="Verdana" w:hAnsi="Verdana"/>
          <w:color w:val="595959"/>
        </w:rPr>
      </w:pPr>
      <w:r w:rsidRPr="00DE46CC">
        <w:rPr>
          <w:rFonts w:ascii="Verdana" w:hAnsi="Verdana"/>
          <w:color w:val="595959"/>
        </w:rPr>
        <w:t>Full-time duty as a commissioned officer in [NOAA (National Oceanic and Atmospheric Administration) or its,] the Coast and Geodetic Survey, or in the Regular Corps of the Public Health Service, or in the Predecessor Reserve Corps of the Public Health Service (other than for training purposes).</w:t>
      </w:r>
    </w:p>
    <w:p w14:paraId="3F1844C2" w14:textId="77777777" w:rsidR="004E24FF" w:rsidRPr="00DE46CC" w:rsidRDefault="004E24FF" w:rsidP="004601FA">
      <w:pPr>
        <w:pStyle w:val="para32"/>
        <w:ind w:left="1440" w:firstLine="0"/>
        <w:jc w:val="left"/>
        <w:rPr>
          <w:rFonts w:ascii="Verdana" w:hAnsi="Verdana"/>
          <w:color w:val="595959"/>
        </w:rPr>
      </w:pPr>
    </w:p>
    <w:p w14:paraId="21128DCF" w14:textId="7B51E441" w:rsidR="004E24FF" w:rsidRPr="00DE46CC" w:rsidRDefault="004E24FF" w:rsidP="004601FA">
      <w:pPr>
        <w:pStyle w:val="para32"/>
        <w:numPr>
          <w:ilvl w:val="0"/>
          <w:numId w:val="5"/>
        </w:numPr>
        <w:ind w:left="1440"/>
        <w:jc w:val="left"/>
        <w:rPr>
          <w:rFonts w:ascii="Verdana" w:hAnsi="Verdana"/>
          <w:color w:val="595959"/>
        </w:rPr>
      </w:pPr>
      <w:r w:rsidRPr="00DE46CC">
        <w:rPr>
          <w:rFonts w:ascii="Verdana" w:hAnsi="Verdana"/>
          <w:color w:val="595959"/>
        </w:rPr>
        <w:t>Service as a cadet at the United States Military, Air Force, or Coast Guard Academy, or as a midshipman at the United States Naval Academy.</w:t>
      </w:r>
    </w:p>
    <w:p w14:paraId="5FD7150A" w14:textId="77777777" w:rsidR="004E24FF" w:rsidRPr="00DE46CC" w:rsidRDefault="004E24FF" w:rsidP="004601FA">
      <w:pPr>
        <w:pStyle w:val="para32"/>
        <w:ind w:left="1440" w:firstLine="0"/>
        <w:jc w:val="left"/>
        <w:rPr>
          <w:rFonts w:ascii="Verdana" w:hAnsi="Verdana"/>
          <w:color w:val="595959"/>
        </w:rPr>
      </w:pPr>
    </w:p>
    <w:p w14:paraId="594F0E7A" w14:textId="16C8C616" w:rsidR="004E24FF" w:rsidRPr="00DE46CC" w:rsidRDefault="004E24FF" w:rsidP="004601FA">
      <w:pPr>
        <w:pStyle w:val="para32"/>
        <w:numPr>
          <w:ilvl w:val="0"/>
          <w:numId w:val="5"/>
        </w:numPr>
        <w:ind w:left="1440"/>
        <w:jc w:val="left"/>
        <w:rPr>
          <w:rFonts w:ascii="Verdana" w:hAnsi="Verdana"/>
          <w:color w:val="595959"/>
        </w:rPr>
      </w:pPr>
      <w:r w:rsidRPr="00DE46CC">
        <w:rPr>
          <w:rFonts w:ascii="Verdana" w:hAnsi="Verdana"/>
          <w:color w:val="595959"/>
        </w:rPr>
        <w:t>Authorized travel to or from such duty or service.</w:t>
      </w:r>
    </w:p>
    <w:p w14:paraId="48EB4319" w14:textId="77777777" w:rsidR="004E24FF" w:rsidRPr="00165041" w:rsidRDefault="004E24FF" w:rsidP="004601FA">
      <w:pPr>
        <w:pStyle w:val="para10"/>
        <w:ind w:left="80"/>
        <w:jc w:val="left"/>
        <w:rPr>
          <w:rFonts w:ascii="Verdana" w:hAnsi="Verdana"/>
        </w:rPr>
      </w:pPr>
    </w:p>
    <w:p w14:paraId="0479FBB0" w14:textId="249E6C8D" w:rsidR="004E24FF" w:rsidRPr="00DE46CC" w:rsidRDefault="004E24FF" w:rsidP="004601FA">
      <w:pPr>
        <w:pStyle w:val="para32"/>
        <w:numPr>
          <w:ilvl w:val="0"/>
          <w:numId w:val="4"/>
        </w:numPr>
        <w:tabs>
          <w:tab w:val="clear" w:pos="560"/>
          <w:tab w:val="left" w:pos="360"/>
        </w:tabs>
        <w:ind w:left="1080"/>
        <w:jc w:val="left"/>
        <w:rPr>
          <w:rFonts w:ascii="Verdana" w:hAnsi="Verdana"/>
          <w:color w:val="595959"/>
        </w:rPr>
      </w:pPr>
      <w:r w:rsidRPr="00DE46CC">
        <w:rPr>
          <w:rFonts w:ascii="Verdana" w:hAnsi="Verdana"/>
          <w:color w:val="595959"/>
        </w:rPr>
        <w:t>"Active duty for training" means:</w:t>
      </w:r>
    </w:p>
    <w:p w14:paraId="56B94E1A" w14:textId="77777777" w:rsidR="004E24FF" w:rsidRPr="00165041" w:rsidRDefault="004E24FF" w:rsidP="004601FA">
      <w:pPr>
        <w:pStyle w:val="para18"/>
        <w:ind w:left="80"/>
        <w:jc w:val="left"/>
        <w:rPr>
          <w:rFonts w:ascii="Verdana" w:hAnsi="Verdana"/>
          <w:sz w:val="20"/>
        </w:rPr>
      </w:pPr>
    </w:p>
    <w:p w14:paraId="1DF61A02" w14:textId="114C1F4F" w:rsidR="004E24FF" w:rsidRPr="00DE46CC" w:rsidRDefault="004E24FF" w:rsidP="004601FA">
      <w:pPr>
        <w:pStyle w:val="para32"/>
        <w:numPr>
          <w:ilvl w:val="0"/>
          <w:numId w:val="6"/>
        </w:numPr>
        <w:ind w:left="1440"/>
        <w:jc w:val="left"/>
        <w:rPr>
          <w:rFonts w:ascii="Verdana" w:hAnsi="Verdana"/>
          <w:color w:val="595959"/>
        </w:rPr>
      </w:pPr>
      <w:r w:rsidRPr="00DE46CC">
        <w:rPr>
          <w:rFonts w:ascii="Verdana" w:hAnsi="Verdana"/>
          <w:color w:val="595959"/>
        </w:rPr>
        <w:t>Full-time duty performed by a member of a Reserve component of a uniformed service in the active military or naval service of the United States for training programs.</w:t>
      </w:r>
    </w:p>
    <w:p w14:paraId="05507B0C" w14:textId="77777777" w:rsidR="004E24FF" w:rsidRPr="00DE46CC" w:rsidRDefault="004E24FF" w:rsidP="004601FA">
      <w:pPr>
        <w:pStyle w:val="para32"/>
        <w:ind w:left="1440" w:firstLine="0"/>
        <w:jc w:val="left"/>
        <w:rPr>
          <w:rFonts w:ascii="Verdana" w:hAnsi="Verdana"/>
          <w:color w:val="595959"/>
        </w:rPr>
      </w:pPr>
    </w:p>
    <w:p w14:paraId="7B8D374C" w14:textId="0F5F03A7" w:rsidR="004E24FF" w:rsidRPr="00DE46CC" w:rsidRDefault="004E24FF" w:rsidP="004601FA">
      <w:pPr>
        <w:pStyle w:val="para32"/>
        <w:numPr>
          <w:ilvl w:val="0"/>
          <w:numId w:val="6"/>
        </w:numPr>
        <w:ind w:left="1440"/>
        <w:jc w:val="left"/>
        <w:rPr>
          <w:rFonts w:ascii="Verdana" w:hAnsi="Verdana"/>
          <w:color w:val="595959"/>
        </w:rPr>
      </w:pPr>
      <w:r w:rsidRPr="00DE46CC">
        <w:rPr>
          <w:rFonts w:ascii="Verdana" w:hAnsi="Verdana"/>
          <w:color w:val="595959"/>
        </w:rPr>
        <w:t>Full-time duty as a commissioned officer in the Reserve Corps of the Public Health Service for training purposes.</w:t>
      </w:r>
    </w:p>
    <w:p w14:paraId="738F6ACC" w14:textId="77777777" w:rsidR="004E24FF" w:rsidRPr="00DE46CC" w:rsidRDefault="004E24FF" w:rsidP="004601FA">
      <w:pPr>
        <w:pStyle w:val="para32"/>
        <w:ind w:left="1440" w:firstLine="0"/>
        <w:jc w:val="left"/>
        <w:rPr>
          <w:rFonts w:ascii="Verdana" w:hAnsi="Verdana"/>
          <w:color w:val="595959"/>
        </w:rPr>
      </w:pPr>
    </w:p>
    <w:p w14:paraId="60010E9E" w14:textId="325A293F" w:rsidR="004E24FF" w:rsidRPr="00DE46CC" w:rsidRDefault="004E24FF" w:rsidP="004601FA">
      <w:pPr>
        <w:pStyle w:val="para32"/>
        <w:numPr>
          <w:ilvl w:val="0"/>
          <w:numId w:val="6"/>
        </w:numPr>
        <w:ind w:left="1440"/>
        <w:jc w:val="left"/>
        <w:rPr>
          <w:rFonts w:ascii="Verdana" w:hAnsi="Verdana"/>
          <w:color w:val="595959"/>
        </w:rPr>
      </w:pPr>
      <w:r w:rsidRPr="00DE46CC">
        <w:rPr>
          <w:rFonts w:ascii="Verdana" w:hAnsi="Verdana"/>
          <w:color w:val="595959"/>
        </w:rPr>
        <w:t>Annual training duty performed for a period of 14 days or more by a member of the Reserve Officers' Training Corps, the Naval Reserve Officers' Training Corps, or the Air Force Reserve Officers' Training Corps.</w:t>
      </w:r>
    </w:p>
    <w:p w14:paraId="239A9CA4" w14:textId="77777777" w:rsidR="004E24FF" w:rsidRPr="00DE46CC" w:rsidRDefault="004E24FF" w:rsidP="004601FA">
      <w:pPr>
        <w:pStyle w:val="para32"/>
        <w:ind w:left="1440" w:firstLine="0"/>
        <w:jc w:val="left"/>
        <w:rPr>
          <w:rFonts w:ascii="Verdana" w:hAnsi="Verdana"/>
          <w:color w:val="595959"/>
        </w:rPr>
      </w:pPr>
    </w:p>
    <w:p w14:paraId="7D77FFDD" w14:textId="5804992F" w:rsidR="004E24FF" w:rsidRPr="00DE46CC" w:rsidRDefault="004E24FF" w:rsidP="004601FA">
      <w:pPr>
        <w:pStyle w:val="para32"/>
        <w:numPr>
          <w:ilvl w:val="0"/>
          <w:numId w:val="6"/>
        </w:numPr>
        <w:ind w:left="1440"/>
        <w:jc w:val="left"/>
        <w:rPr>
          <w:rFonts w:ascii="Verdana" w:hAnsi="Verdana"/>
          <w:color w:val="595959"/>
        </w:rPr>
      </w:pPr>
      <w:r w:rsidRPr="00DE46CC">
        <w:rPr>
          <w:rFonts w:ascii="Verdana" w:hAnsi="Verdana"/>
          <w:color w:val="595959"/>
        </w:rPr>
        <w:t>Authorized travel to or from such duty. The term does not include duty performed as a temporary member of the Coast Guard Reserve.</w:t>
      </w:r>
    </w:p>
    <w:p w14:paraId="7F9FBBA4" w14:textId="77777777" w:rsidR="004E24FF" w:rsidRPr="00165041" w:rsidRDefault="004E24FF" w:rsidP="004601FA">
      <w:pPr>
        <w:pStyle w:val="para10"/>
        <w:ind w:left="80"/>
        <w:jc w:val="left"/>
        <w:rPr>
          <w:rFonts w:ascii="Verdana" w:hAnsi="Verdana"/>
        </w:rPr>
      </w:pPr>
    </w:p>
    <w:p w14:paraId="2DEE743F" w14:textId="0DC9B0FE" w:rsidR="004E24FF" w:rsidRPr="00DE46CC" w:rsidRDefault="004E24FF" w:rsidP="004601FA">
      <w:pPr>
        <w:pStyle w:val="para32"/>
        <w:numPr>
          <w:ilvl w:val="0"/>
          <w:numId w:val="4"/>
        </w:numPr>
        <w:tabs>
          <w:tab w:val="clear" w:pos="560"/>
          <w:tab w:val="left" w:pos="360"/>
        </w:tabs>
        <w:ind w:left="1080"/>
        <w:jc w:val="left"/>
        <w:rPr>
          <w:rFonts w:ascii="Verdana" w:hAnsi="Verdana"/>
          <w:color w:val="595959"/>
        </w:rPr>
      </w:pPr>
      <w:r w:rsidRPr="00DE46CC">
        <w:rPr>
          <w:rFonts w:ascii="Verdana" w:hAnsi="Verdana"/>
          <w:color w:val="595959"/>
        </w:rPr>
        <w:t>"Inactive duty training" means any of the training, instructions, duty, appropriate duties, or equivalent training, instruction, duty, appropriate duties, or hazardous duty, performed with or without compensation by a member of a Reserve component of a uniformed service, prescribed by the appropriate secretary pursuant to section 501 of the Career Compensation Act of 1949, or any other provision of law. The term does not include:</w:t>
      </w:r>
    </w:p>
    <w:p w14:paraId="2FEE5D7E" w14:textId="77777777" w:rsidR="004E24FF" w:rsidRPr="00165041" w:rsidRDefault="004E24FF" w:rsidP="004601FA">
      <w:pPr>
        <w:pStyle w:val="para10"/>
        <w:ind w:left="80"/>
        <w:jc w:val="left"/>
        <w:rPr>
          <w:rFonts w:ascii="Verdana" w:hAnsi="Verdana"/>
        </w:rPr>
      </w:pPr>
    </w:p>
    <w:p w14:paraId="668584FC" w14:textId="6732A406" w:rsidR="004E24FF" w:rsidRPr="00DE46CC" w:rsidRDefault="004E24FF" w:rsidP="004601FA">
      <w:pPr>
        <w:pStyle w:val="para32"/>
        <w:numPr>
          <w:ilvl w:val="0"/>
          <w:numId w:val="7"/>
        </w:numPr>
        <w:ind w:left="1440"/>
        <w:jc w:val="left"/>
        <w:rPr>
          <w:rFonts w:ascii="Verdana" w:hAnsi="Verdana"/>
          <w:color w:val="595959"/>
        </w:rPr>
      </w:pPr>
      <w:r w:rsidRPr="00DE46CC">
        <w:rPr>
          <w:rFonts w:ascii="Verdana" w:hAnsi="Verdana"/>
          <w:color w:val="595959"/>
        </w:rPr>
        <w:t>Work or study performed by a member of a Reserve component of a uniformed service in connection with correspondence courses at the Army, Navy, Air Force, Marine Corps, Coast Guard, or Public Health Service.</w:t>
      </w:r>
    </w:p>
    <w:p w14:paraId="5647CC0E" w14:textId="77777777" w:rsidR="007F74D1" w:rsidRPr="00DE46CC" w:rsidRDefault="007F74D1" w:rsidP="004601FA">
      <w:pPr>
        <w:pStyle w:val="para32"/>
        <w:ind w:left="1440" w:firstLine="0"/>
        <w:jc w:val="left"/>
        <w:rPr>
          <w:rFonts w:ascii="Verdana" w:hAnsi="Verdana"/>
          <w:color w:val="595959"/>
        </w:rPr>
      </w:pPr>
    </w:p>
    <w:p w14:paraId="56B5555D" w14:textId="4080CA9C" w:rsidR="007F74D1" w:rsidRPr="00DE46CC" w:rsidRDefault="007F74D1" w:rsidP="004601FA">
      <w:pPr>
        <w:pStyle w:val="para32"/>
        <w:numPr>
          <w:ilvl w:val="0"/>
          <w:numId w:val="7"/>
        </w:numPr>
        <w:ind w:left="1440"/>
        <w:jc w:val="left"/>
        <w:rPr>
          <w:rFonts w:ascii="Verdana" w:hAnsi="Verdana"/>
          <w:color w:val="595959"/>
        </w:rPr>
      </w:pPr>
      <w:r w:rsidRPr="00DE46CC">
        <w:rPr>
          <w:rFonts w:ascii="Verdana" w:hAnsi="Verdana"/>
          <w:color w:val="595959"/>
        </w:rPr>
        <w:t>Attendance at an educational institution in an inactive status under the sponsorship of the Army, Navy, Air Force, Marine Corps, Coast Guard, or Public Health Service.</w:t>
      </w:r>
    </w:p>
    <w:p w14:paraId="0598B39F" w14:textId="77777777" w:rsidR="007F74D1" w:rsidRPr="00DE46CC" w:rsidRDefault="007F74D1" w:rsidP="004601FA">
      <w:pPr>
        <w:pStyle w:val="para32"/>
        <w:ind w:left="1440" w:firstLine="0"/>
        <w:jc w:val="left"/>
        <w:rPr>
          <w:rFonts w:ascii="Verdana" w:hAnsi="Verdana"/>
          <w:color w:val="595959"/>
        </w:rPr>
      </w:pPr>
    </w:p>
    <w:p w14:paraId="4E2F9548" w14:textId="7807B13B" w:rsidR="007F74D1" w:rsidRPr="00DE46CC" w:rsidRDefault="007F74D1" w:rsidP="004601FA">
      <w:pPr>
        <w:pStyle w:val="para32"/>
        <w:numPr>
          <w:ilvl w:val="0"/>
          <w:numId w:val="7"/>
        </w:numPr>
        <w:ind w:left="1440"/>
        <w:jc w:val="left"/>
        <w:rPr>
          <w:rFonts w:ascii="Verdana" w:hAnsi="Verdana"/>
          <w:color w:val="595959"/>
        </w:rPr>
      </w:pPr>
      <w:r w:rsidRPr="00DE46CC">
        <w:rPr>
          <w:rFonts w:ascii="Verdana" w:hAnsi="Verdana"/>
          <w:color w:val="595959"/>
        </w:rPr>
        <w:t>Duty performed as a temporary member of the Coast Guard Reserve.</w:t>
      </w:r>
    </w:p>
    <w:p w14:paraId="127EBFAE" w14:textId="77777777" w:rsidR="007F74D1" w:rsidRPr="00165041" w:rsidRDefault="007F74D1" w:rsidP="004601FA">
      <w:pPr>
        <w:pStyle w:val="para10"/>
        <w:ind w:left="80"/>
        <w:jc w:val="left"/>
        <w:rPr>
          <w:rFonts w:ascii="Verdana" w:hAnsi="Verdana"/>
        </w:rPr>
      </w:pPr>
    </w:p>
    <w:p w14:paraId="238C257E" w14:textId="47B26613" w:rsidR="007F74D1" w:rsidRPr="00DE46CC" w:rsidRDefault="007F74D1" w:rsidP="004601FA">
      <w:pPr>
        <w:pStyle w:val="para32"/>
        <w:numPr>
          <w:ilvl w:val="0"/>
          <w:numId w:val="4"/>
        </w:numPr>
        <w:tabs>
          <w:tab w:val="clear" w:pos="560"/>
          <w:tab w:val="left" w:pos="360"/>
        </w:tabs>
        <w:ind w:left="1080"/>
        <w:jc w:val="left"/>
        <w:rPr>
          <w:rFonts w:ascii="Verdana" w:hAnsi="Verdana"/>
          <w:color w:val="595959"/>
        </w:rPr>
      </w:pPr>
      <w:r w:rsidRPr="00DE46CC">
        <w:rPr>
          <w:rFonts w:ascii="Verdana" w:hAnsi="Verdana"/>
          <w:color w:val="595959"/>
        </w:rPr>
        <w:t>On and after January 1, 1957, as defined in section 102 of Public Law 881, 84th Congress, a "member of a uniformed service" is a person appointed, enlisted, or inducted in a component of the Army, Navy, Air Force, Marine Corps, or Coast Guard (including a Reserve component of a uniformed service), or in one of these services without specification of component, or as a commissioned officer of NOAA (National Oceanic and Atmospheric Administration) or its Predecessor, the Coast and Geodetic Survey, or the Regular or Reserve Corps of the Public Health Service, and any person serving in the Army or Air Force under call or conscription. The term includes the following:</w:t>
      </w:r>
    </w:p>
    <w:p w14:paraId="52871DDA" w14:textId="77777777" w:rsidR="007F74D1" w:rsidRPr="00165041" w:rsidRDefault="007F74D1" w:rsidP="004601FA">
      <w:pPr>
        <w:pStyle w:val="para10"/>
        <w:ind w:left="80"/>
        <w:jc w:val="left"/>
        <w:rPr>
          <w:rFonts w:ascii="Verdana" w:hAnsi="Verdana"/>
        </w:rPr>
      </w:pPr>
    </w:p>
    <w:p w14:paraId="24910E30" w14:textId="5278A556" w:rsidR="007F74D1" w:rsidRPr="00DE46CC" w:rsidRDefault="007F74D1" w:rsidP="004601FA">
      <w:pPr>
        <w:pStyle w:val="para32"/>
        <w:numPr>
          <w:ilvl w:val="0"/>
          <w:numId w:val="8"/>
        </w:numPr>
        <w:ind w:left="1440"/>
        <w:jc w:val="left"/>
        <w:rPr>
          <w:rFonts w:ascii="Verdana" w:hAnsi="Verdana"/>
          <w:color w:val="595959"/>
        </w:rPr>
      </w:pPr>
      <w:r w:rsidRPr="00DE46CC">
        <w:rPr>
          <w:rFonts w:ascii="Verdana" w:hAnsi="Verdana"/>
          <w:color w:val="595959"/>
        </w:rPr>
        <w:t>A retired member of any of these services.</w:t>
      </w:r>
    </w:p>
    <w:p w14:paraId="6BDA00AE" w14:textId="77777777" w:rsidR="007F74D1" w:rsidRPr="00DE46CC" w:rsidRDefault="007F74D1" w:rsidP="004601FA">
      <w:pPr>
        <w:pStyle w:val="para32"/>
        <w:ind w:left="1440" w:firstLine="0"/>
        <w:jc w:val="left"/>
        <w:rPr>
          <w:rFonts w:ascii="Verdana" w:hAnsi="Verdana"/>
          <w:color w:val="595959"/>
        </w:rPr>
      </w:pPr>
    </w:p>
    <w:p w14:paraId="25590AB9" w14:textId="602CAD61" w:rsidR="007F74D1" w:rsidRPr="00DE46CC" w:rsidRDefault="007F74D1" w:rsidP="004601FA">
      <w:pPr>
        <w:pStyle w:val="para32"/>
        <w:numPr>
          <w:ilvl w:val="0"/>
          <w:numId w:val="8"/>
        </w:numPr>
        <w:ind w:left="1440"/>
        <w:jc w:val="left"/>
        <w:rPr>
          <w:rFonts w:ascii="Verdana" w:hAnsi="Verdana"/>
          <w:color w:val="595959"/>
        </w:rPr>
      </w:pPr>
      <w:r w:rsidRPr="00DE46CC">
        <w:rPr>
          <w:rFonts w:ascii="Verdana" w:hAnsi="Verdana"/>
          <w:color w:val="595959"/>
        </w:rPr>
        <w:t>A member of the Fleet Reserve or Fleet Marine Corps Reserve.</w:t>
      </w:r>
    </w:p>
    <w:p w14:paraId="63FD2A41" w14:textId="77777777" w:rsidR="007F74D1" w:rsidRPr="00DE46CC" w:rsidRDefault="007F74D1" w:rsidP="004601FA">
      <w:pPr>
        <w:pStyle w:val="para32"/>
        <w:ind w:left="1440" w:firstLine="0"/>
        <w:jc w:val="left"/>
        <w:rPr>
          <w:rFonts w:ascii="Verdana" w:hAnsi="Verdana"/>
          <w:color w:val="595959"/>
        </w:rPr>
      </w:pPr>
    </w:p>
    <w:p w14:paraId="024AF1A9" w14:textId="1BABEE1F" w:rsidR="007F74D1" w:rsidRPr="00DE46CC" w:rsidRDefault="007F74D1" w:rsidP="004601FA">
      <w:pPr>
        <w:pStyle w:val="para32"/>
        <w:numPr>
          <w:ilvl w:val="0"/>
          <w:numId w:val="8"/>
        </w:numPr>
        <w:ind w:left="1440"/>
        <w:jc w:val="left"/>
        <w:rPr>
          <w:rFonts w:ascii="Verdana" w:hAnsi="Verdana"/>
          <w:color w:val="595959"/>
        </w:rPr>
      </w:pPr>
      <w:r w:rsidRPr="00DE46CC">
        <w:rPr>
          <w:rFonts w:ascii="Verdana" w:hAnsi="Verdana"/>
          <w:color w:val="595959"/>
        </w:rPr>
        <w:t>A cadet at the United States Military Academy, the United States Coast Guard Academy, the United States Air Force Academy, or a midshipman at the United States Naval Academy.</w:t>
      </w:r>
    </w:p>
    <w:p w14:paraId="10257F0B" w14:textId="77777777" w:rsidR="007F74D1" w:rsidRPr="00DE46CC" w:rsidRDefault="007F74D1" w:rsidP="004601FA">
      <w:pPr>
        <w:pStyle w:val="para32"/>
        <w:ind w:left="1440" w:firstLine="0"/>
        <w:jc w:val="left"/>
        <w:rPr>
          <w:rFonts w:ascii="Verdana" w:hAnsi="Verdana"/>
          <w:color w:val="595959"/>
        </w:rPr>
      </w:pPr>
    </w:p>
    <w:p w14:paraId="098787A4" w14:textId="7CA837AB" w:rsidR="007F74D1" w:rsidRPr="00DE46CC" w:rsidRDefault="007F74D1" w:rsidP="004601FA">
      <w:pPr>
        <w:pStyle w:val="para32"/>
        <w:numPr>
          <w:ilvl w:val="0"/>
          <w:numId w:val="8"/>
        </w:numPr>
        <w:ind w:left="1440"/>
        <w:jc w:val="left"/>
        <w:rPr>
          <w:rFonts w:ascii="Verdana" w:hAnsi="Verdana"/>
          <w:color w:val="595959"/>
        </w:rPr>
      </w:pPr>
      <w:r w:rsidRPr="00DE46CC">
        <w:rPr>
          <w:rFonts w:ascii="Verdana" w:hAnsi="Verdana"/>
          <w:color w:val="595959"/>
        </w:rPr>
        <w:t>A member of the Reserve Officers' Training Corps, or the Air Force Reserve Officers' Training Corps, when ordered to annual training duty for 14 days or more, and while performing authorized travel to and from that duty.</w:t>
      </w:r>
    </w:p>
    <w:p w14:paraId="2F6B635D" w14:textId="77777777" w:rsidR="007F74D1" w:rsidRPr="00DE46CC" w:rsidRDefault="007F74D1" w:rsidP="004601FA">
      <w:pPr>
        <w:pStyle w:val="para32"/>
        <w:ind w:left="1440" w:firstLine="0"/>
        <w:jc w:val="left"/>
        <w:rPr>
          <w:rFonts w:ascii="Verdana" w:hAnsi="Verdana"/>
          <w:color w:val="595959"/>
        </w:rPr>
      </w:pPr>
    </w:p>
    <w:p w14:paraId="45CFB6E2" w14:textId="78A6DB73" w:rsidR="007F74D1" w:rsidRPr="00DE46CC" w:rsidRDefault="007F74D1" w:rsidP="004601FA">
      <w:pPr>
        <w:pStyle w:val="para32"/>
        <w:numPr>
          <w:ilvl w:val="0"/>
          <w:numId w:val="8"/>
        </w:numPr>
        <w:ind w:left="1440"/>
        <w:jc w:val="left"/>
        <w:rPr>
          <w:rFonts w:ascii="Verdana" w:hAnsi="Verdana"/>
          <w:color w:val="595959"/>
        </w:rPr>
      </w:pPr>
      <w:r w:rsidRPr="00DE46CC">
        <w:rPr>
          <w:rFonts w:ascii="Verdana" w:hAnsi="Verdana"/>
          <w:color w:val="595959"/>
        </w:rPr>
        <w:t>Any person, while enroute to or from, or at, a place for final acceptance or for entry upon active duty in military or naval service, who has been provisionally accepted for such duty or who, under the Universal Military Training and Service Act, has been selected for active military or naval service and has been ordered or directed to proceed to such place.</w:t>
      </w:r>
    </w:p>
    <w:p w14:paraId="4CA7DC9C" w14:textId="77777777" w:rsidR="007F74D1" w:rsidRPr="00DE46CC" w:rsidRDefault="007F74D1" w:rsidP="004601FA">
      <w:pPr>
        <w:pStyle w:val="para32"/>
        <w:ind w:left="1440" w:firstLine="0"/>
        <w:jc w:val="left"/>
        <w:rPr>
          <w:rFonts w:ascii="Verdana" w:hAnsi="Verdana"/>
          <w:color w:val="595959"/>
        </w:rPr>
      </w:pPr>
    </w:p>
    <w:p w14:paraId="5EC724B6" w14:textId="070D7F71" w:rsidR="007F74D1" w:rsidRPr="00DE46CC" w:rsidRDefault="007F74D1" w:rsidP="004601FA">
      <w:pPr>
        <w:pStyle w:val="para32"/>
        <w:numPr>
          <w:ilvl w:val="0"/>
          <w:numId w:val="8"/>
        </w:numPr>
        <w:ind w:left="1440"/>
        <w:jc w:val="left"/>
        <w:rPr>
          <w:rFonts w:ascii="Verdana" w:hAnsi="Verdana"/>
          <w:color w:val="595959"/>
        </w:rPr>
      </w:pPr>
      <w:r w:rsidRPr="00DE46CC">
        <w:rPr>
          <w:rFonts w:ascii="Verdana" w:hAnsi="Verdana"/>
          <w:color w:val="595959"/>
        </w:rPr>
        <w:t>The term does not include a temporary member of the Coast Guard Reserve.</w:t>
      </w:r>
    </w:p>
    <w:p w14:paraId="18D8445E" w14:textId="77777777" w:rsidR="007F74D1" w:rsidRPr="00165041" w:rsidRDefault="007F74D1" w:rsidP="004601FA">
      <w:pPr>
        <w:pStyle w:val="para10"/>
        <w:ind w:left="80"/>
        <w:jc w:val="left"/>
        <w:rPr>
          <w:rFonts w:ascii="Verdana" w:hAnsi="Verdana"/>
        </w:rPr>
      </w:pPr>
    </w:p>
    <w:p w14:paraId="58F8CF4B" w14:textId="390388B7" w:rsidR="007F74D1" w:rsidRPr="00DE46CC" w:rsidRDefault="007F74D1" w:rsidP="004601FA">
      <w:pPr>
        <w:pStyle w:val="para32"/>
        <w:numPr>
          <w:ilvl w:val="0"/>
          <w:numId w:val="4"/>
        </w:numPr>
        <w:tabs>
          <w:tab w:val="clear" w:pos="560"/>
          <w:tab w:val="left" w:pos="360"/>
        </w:tabs>
        <w:ind w:left="1080"/>
        <w:jc w:val="left"/>
        <w:rPr>
          <w:rFonts w:ascii="Verdana" w:hAnsi="Verdana"/>
          <w:color w:val="595959"/>
        </w:rPr>
      </w:pPr>
      <w:r w:rsidRPr="00DE46CC">
        <w:rPr>
          <w:rFonts w:ascii="Verdana" w:hAnsi="Verdana"/>
          <w:color w:val="595959"/>
        </w:rPr>
        <w:t xml:space="preserve">The term "Reserve component of a uniformed service" includes the Army Reserve, the Naval Reserve, the Marine Corps Reserve, the Air Force Reserve, </w:t>
      </w:r>
      <w:r w:rsidRPr="00DE46CC">
        <w:rPr>
          <w:rFonts w:ascii="Verdana" w:hAnsi="Verdana"/>
          <w:color w:val="595959"/>
        </w:rPr>
        <w:lastRenderedPageBreak/>
        <w:t>the Coast Guard Reserve, the Reserve Corps of the Public Health</w:t>
      </w:r>
      <w:r w:rsidR="00165041" w:rsidRPr="00DE46CC">
        <w:rPr>
          <w:rFonts w:ascii="Verdana" w:hAnsi="Verdana"/>
          <w:color w:val="595959"/>
        </w:rPr>
        <w:t xml:space="preserve"> </w:t>
      </w:r>
      <w:r w:rsidRPr="00DE46CC">
        <w:rPr>
          <w:rFonts w:ascii="Verdana" w:hAnsi="Verdana"/>
          <w:color w:val="595959"/>
        </w:rPr>
        <w:t>Service, the National Guard of the United States, and the Air National Guard of the United States. A member of the National Guard or the Air National Guard of the several States, Territories, or the District of Columbia, when performing training or duty under sections 92,94,97,99, or 113 of the National Defense Act of June 3, 1916, as amended, shall, for the purpose of benefits provided by Public Law 881, 84th Congress, be considered a member of a Reserve component of a uniformed service, and training or duty performed by a member under these sections of the act shall be considered "active duty for training or inactive duty training" as appropriate.</w:t>
      </w:r>
    </w:p>
    <w:p w14:paraId="1B6C0629" w14:textId="77777777" w:rsidR="007F74D1" w:rsidRPr="00165041" w:rsidRDefault="007F74D1" w:rsidP="004601FA">
      <w:pPr>
        <w:pStyle w:val="para10"/>
        <w:jc w:val="left"/>
        <w:rPr>
          <w:rFonts w:ascii="Verdana" w:hAnsi="Verdana"/>
        </w:rPr>
      </w:pPr>
    </w:p>
    <w:p w14:paraId="49076730" w14:textId="77777777" w:rsidR="004E24FF" w:rsidRPr="00165041" w:rsidRDefault="004E24FF" w:rsidP="00165041">
      <w:pPr>
        <w:pStyle w:val="para10"/>
        <w:rPr>
          <w:rFonts w:ascii="Verdana" w:hAnsi="Verdana"/>
        </w:rPr>
      </w:pPr>
    </w:p>
    <w:p w14:paraId="04F9D835" w14:textId="58451D86" w:rsidR="004E24FF" w:rsidRPr="00DE46CC" w:rsidRDefault="004E24FF" w:rsidP="00165041">
      <w:pPr>
        <w:pStyle w:val="para65"/>
        <w:rPr>
          <w:rFonts w:ascii="Verdana" w:hAnsi="Verdana"/>
          <w:color w:val="595959"/>
        </w:rPr>
      </w:pPr>
      <w:r w:rsidRPr="00DE46CC">
        <w:rPr>
          <w:rFonts w:ascii="Verdana" w:hAnsi="Verdana"/>
          <w:color w:val="595959"/>
        </w:rPr>
        <w:t>14.04</w:t>
      </w:r>
      <w:r w:rsidR="00DE46CC">
        <w:rPr>
          <w:rFonts w:ascii="Verdana" w:hAnsi="Verdana"/>
          <w:color w:val="595959"/>
        </w:rPr>
        <w:t xml:space="preserve"> </w:t>
      </w:r>
      <w:r w:rsidRPr="00DE46CC">
        <w:rPr>
          <w:rFonts w:ascii="Verdana" w:hAnsi="Verdana"/>
          <w:color w:val="595959"/>
        </w:rPr>
        <w:t>REQUIREMENTS</w:t>
      </w:r>
    </w:p>
    <w:p w14:paraId="7FE82B0A" w14:textId="77777777" w:rsidR="004E24FF" w:rsidRPr="00165041" w:rsidRDefault="004E24FF" w:rsidP="00165041">
      <w:pPr>
        <w:pStyle w:val="para65"/>
        <w:rPr>
          <w:rFonts w:ascii="Verdana" w:hAnsi="Verdana"/>
          <w:b w:val="0"/>
        </w:rPr>
      </w:pPr>
    </w:p>
    <w:p w14:paraId="08C80AE8" w14:textId="15FB2566" w:rsidR="004E24FF" w:rsidRPr="00DE46CC" w:rsidRDefault="004E24FF" w:rsidP="004601FA">
      <w:pPr>
        <w:pStyle w:val="para32"/>
        <w:numPr>
          <w:ilvl w:val="0"/>
          <w:numId w:val="9"/>
        </w:numPr>
        <w:tabs>
          <w:tab w:val="clear" w:pos="560"/>
          <w:tab w:val="left" w:pos="360"/>
        </w:tabs>
        <w:ind w:left="1080"/>
        <w:jc w:val="left"/>
        <w:rPr>
          <w:rFonts w:ascii="Verdana" w:hAnsi="Verdana"/>
          <w:color w:val="595959"/>
        </w:rPr>
      </w:pPr>
      <w:r w:rsidRPr="00DE46CC">
        <w:rPr>
          <w:rFonts w:ascii="Verdana" w:hAnsi="Verdana"/>
          <w:color w:val="595959"/>
        </w:rPr>
        <w:t>Applications</w:t>
      </w:r>
    </w:p>
    <w:p w14:paraId="7D572BE3" w14:textId="77777777" w:rsidR="004E24FF" w:rsidRPr="00165041" w:rsidRDefault="004E24FF" w:rsidP="004601FA">
      <w:pPr>
        <w:pStyle w:val="para10"/>
        <w:ind w:left="80"/>
        <w:jc w:val="left"/>
        <w:rPr>
          <w:rFonts w:ascii="Verdana" w:hAnsi="Verdana"/>
        </w:rPr>
      </w:pPr>
    </w:p>
    <w:p w14:paraId="143B99DB" w14:textId="2CED96FA" w:rsidR="004E24FF" w:rsidRPr="00001538" w:rsidRDefault="004E24FF" w:rsidP="004601FA">
      <w:pPr>
        <w:pStyle w:val="para32"/>
        <w:numPr>
          <w:ilvl w:val="0"/>
          <w:numId w:val="10"/>
        </w:numPr>
        <w:ind w:left="1440"/>
        <w:jc w:val="left"/>
        <w:rPr>
          <w:rFonts w:ascii="Verdana" w:hAnsi="Verdana"/>
          <w:color w:val="595959"/>
        </w:rPr>
      </w:pPr>
      <w:r w:rsidRPr="00001538">
        <w:rPr>
          <w:rFonts w:ascii="Verdana" w:hAnsi="Verdana"/>
          <w:color w:val="595959"/>
        </w:rPr>
        <w:t xml:space="preserve">Application for </w:t>
      </w:r>
      <w:r w:rsidR="005C5E61" w:rsidRPr="00001538">
        <w:rPr>
          <w:rFonts w:ascii="Verdana" w:hAnsi="Verdana"/>
          <w:color w:val="595959"/>
        </w:rPr>
        <w:t>S-DVI</w:t>
      </w:r>
      <w:r w:rsidR="00521CCD" w:rsidRPr="00001538">
        <w:rPr>
          <w:rFonts w:ascii="Verdana" w:hAnsi="Verdana"/>
          <w:color w:val="595959"/>
        </w:rPr>
        <w:t xml:space="preserve"> </w:t>
      </w:r>
      <w:r w:rsidRPr="00001538">
        <w:rPr>
          <w:rFonts w:ascii="Verdana" w:hAnsi="Verdana"/>
          <w:color w:val="595959"/>
        </w:rPr>
        <w:t>should be made, whenever practicable, on VA Form 29-4364</w:t>
      </w:r>
      <w:r w:rsidR="005C5E61" w:rsidRPr="00001538">
        <w:rPr>
          <w:rFonts w:ascii="Verdana" w:hAnsi="Verdana"/>
          <w:color w:val="595959"/>
        </w:rPr>
        <w:t xml:space="preserve"> or 29-0151</w:t>
      </w:r>
      <w:r w:rsidRPr="00001538">
        <w:rPr>
          <w:rFonts w:ascii="Verdana" w:hAnsi="Verdana"/>
          <w:color w:val="595959"/>
        </w:rPr>
        <w:t xml:space="preserve">, Application for </w:t>
      </w:r>
      <w:r w:rsidR="005C5E61" w:rsidRPr="00001538">
        <w:rPr>
          <w:rFonts w:ascii="Verdana" w:hAnsi="Verdana"/>
          <w:color w:val="595959"/>
        </w:rPr>
        <w:t xml:space="preserve">Service-Disabled </w:t>
      </w:r>
      <w:r w:rsidR="00B1547A" w:rsidRPr="00001538">
        <w:rPr>
          <w:rFonts w:ascii="Verdana" w:hAnsi="Verdana"/>
          <w:color w:val="595959"/>
        </w:rPr>
        <w:t>Veteran</w:t>
      </w:r>
      <w:r w:rsidR="004601FA">
        <w:rPr>
          <w:rFonts w:ascii="Verdana" w:hAnsi="Verdana"/>
          <w:color w:val="595959"/>
        </w:rPr>
        <w:t>s’</w:t>
      </w:r>
      <w:r w:rsidR="005C5E61" w:rsidRPr="00001538">
        <w:rPr>
          <w:rFonts w:ascii="Verdana" w:hAnsi="Verdana"/>
          <w:color w:val="595959"/>
        </w:rPr>
        <w:t xml:space="preserve"> Insurance</w:t>
      </w:r>
      <w:r w:rsidRPr="00001538">
        <w:rPr>
          <w:rFonts w:ascii="Verdana" w:hAnsi="Verdana"/>
          <w:color w:val="595959"/>
        </w:rPr>
        <w:t xml:space="preserve"> (RH).  </w:t>
      </w:r>
    </w:p>
    <w:p w14:paraId="4D8A19BC" w14:textId="77777777" w:rsidR="004E24FF" w:rsidRPr="00001538" w:rsidRDefault="004E24FF" w:rsidP="004601FA">
      <w:pPr>
        <w:pStyle w:val="para32"/>
        <w:ind w:left="1440" w:firstLine="0"/>
        <w:jc w:val="left"/>
        <w:rPr>
          <w:rFonts w:ascii="Verdana" w:hAnsi="Verdana"/>
          <w:color w:val="595959"/>
        </w:rPr>
      </w:pPr>
    </w:p>
    <w:p w14:paraId="34CF7A6F" w14:textId="29DEDC24" w:rsidR="007F74D1" w:rsidRPr="00001538" w:rsidRDefault="004E24FF" w:rsidP="004601FA">
      <w:pPr>
        <w:pStyle w:val="para32"/>
        <w:numPr>
          <w:ilvl w:val="0"/>
          <w:numId w:val="10"/>
        </w:numPr>
        <w:ind w:left="1440"/>
        <w:jc w:val="left"/>
        <w:rPr>
          <w:rFonts w:ascii="Verdana" w:hAnsi="Verdana"/>
          <w:color w:val="595959"/>
        </w:rPr>
      </w:pPr>
      <w:r w:rsidRPr="00001538">
        <w:rPr>
          <w:rFonts w:ascii="Verdana" w:hAnsi="Verdana"/>
          <w:color w:val="595959"/>
        </w:rPr>
        <w:t>The application must be signed by the applicant and submitted before the expiration of the statutory time limit</w:t>
      </w:r>
      <w:r w:rsidR="005C5E61" w:rsidRPr="00001538">
        <w:rPr>
          <w:rFonts w:ascii="Verdana" w:hAnsi="Verdana"/>
          <w:color w:val="595959"/>
        </w:rPr>
        <w:t xml:space="preserve">, which is two years from the date of notification by VA </w:t>
      </w:r>
      <w:r w:rsidR="002F6C2F" w:rsidRPr="00001538">
        <w:rPr>
          <w:rFonts w:ascii="Verdana" w:hAnsi="Verdana"/>
          <w:color w:val="595959"/>
        </w:rPr>
        <w:t>(awar</w:t>
      </w:r>
      <w:r w:rsidR="004E19CB" w:rsidRPr="00001538">
        <w:rPr>
          <w:rFonts w:ascii="Verdana" w:hAnsi="Verdana"/>
          <w:color w:val="595959"/>
        </w:rPr>
        <w:t>d</w:t>
      </w:r>
      <w:r w:rsidR="002F6C2F" w:rsidRPr="00001538">
        <w:rPr>
          <w:rFonts w:ascii="Verdana" w:hAnsi="Verdana"/>
          <w:color w:val="595959"/>
        </w:rPr>
        <w:t xml:space="preserve"> letter) initially granting service connection for a disability</w:t>
      </w:r>
      <w:r w:rsidRPr="00001538">
        <w:rPr>
          <w:rFonts w:ascii="Verdana" w:hAnsi="Verdana"/>
          <w:color w:val="595959"/>
        </w:rPr>
        <w:t>.</w:t>
      </w:r>
      <w:r w:rsidR="005C5E61" w:rsidRPr="00001538">
        <w:rPr>
          <w:rFonts w:ascii="Verdana" w:hAnsi="Verdana"/>
          <w:color w:val="595959"/>
        </w:rPr>
        <w:t xml:space="preserve"> </w:t>
      </w:r>
      <w:r w:rsidRPr="00001538">
        <w:rPr>
          <w:rFonts w:ascii="Verdana" w:hAnsi="Verdana"/>
          <w:color w:val="595959"/>
        </w:rPr>
        <w:t xml:space="preserve">If the application is </w:t>
      </w:r>
      <w:r w:rsidR="005C5E61" w:rsidRPr="00001538">
        <w:rPr>
          <w:rFonts w:ascii="Verdana" w:hAnsi="Verdana"/>
          <w:color w:val="595959"/>
        </w:rPr>
        <w:t>received</w:t>
      </w:r>
      <w:r w:rsidR="00B1547A" w:rsidRPr="00001538">
        <w:rPr>
          <w:rFonts w:ascii="Verdana" w:hAnsi="Verdana"/>
          <w:color w:val="595959"/>
        </w:rPr>
        <w:t xml:space="preserve"> </w:t>
      </w:r>
      <w:r w:rsidRPr="00001538">
        <w:rPr>
          <w:rFonts w:ascii="Verdana" w:hAnsi="Verdana"/>
          <w:color w:val="595959"/>
        </w:rPr>
        <w:t>more than</w:t>
      </w:r>
      <w:r w:rsidR="00ED6A47" w:rsidRPr="00001538">
        <w:rPr>
          <w:rFonts w:ascii="Verdana" w:hAnsi="Verdana"/>
          <w:color w:val="595959"/>
        </w:rPr>
        <w:t xml:space="preserve"> </w:t>
      </w:r>
      <w:r w:rsidR="001850DC" w:rsidRPr="00001538">
        <w:rPr>
          <w:rFonts w:ascii="Verdana" w:hAnsi="Verdana"/>
          <w:color w:val="595959"/>
        </w:rPr>
        <w:t>2-</w:t>
      </w:r>
      <w:r w:rsidRPr="00001538">
        <w:rPr>
          <w:rFonts w:ascii="Verdana" w:hAnsi="Verdana"/>
          <w:color w:val="595959"/>
        </w:rPr>
        <w:t>year</w:t>
      </w:r>
      <w:r w:rsidR="005C5E61" w:rsidRPr="00001538">
        <w:rPr>
          <w:rFonts w:ascii="Verdana" w:hAnsi="Verdana"/>
          <w:color w:val="595959"/>
        </w:rPr>
        <w:t>s</w:t>
      </w:r>
      <w:r w:rsidRPr="00001538">
        <w:rPr>
          <w:rFonts w:ascii="Verdana" w:hAnsi="Verdana"/>
          <w:color w:val="595959"/>
        </w:rPr>
        <w:t xml:space="preserve"> </w:t>
      </w:r>
      <w:r w:rsidR="005C5E61" w:rsidRPr="00001538">
        <w:rPr>
          <w:rFonts w:ascii="Verdana" w:hAnsi="Verdana"/>
          <w:color w:val="595959"/>
        </w:rPr>
        <w:t>after this date</w:t>
      </w:r>
      <w:r w:rsidRPr="00001538">
        <w:rPr>
          <w:rFonts w:ascii="Verdana" w:hAnsi="Verdana"/>
          <w:color w:val="595959"/>
        </w:rPr>
        <w:t xml:space="preserve">, it will be disapproved and the </w:t>
      </w:r>
      <w:r w:rsidR="00B1547A" w:rsidRPr="00001538">
        <w:rPr>
          <w:rFonts w:ascii="Verdana" w:hAnsi="Verdana"/>
          <w:color w:val="595959"/>
        </w:rPr>
        <w:t xml:space="preserve">Veteran </w:t>
      </w:r>
      <w:r w:rsidRPr="00001538">
        <w:rPr>
          <w:rFonts w:ascii="Verdana" w:hAnsi="Verdana"/>
          <w:color w:val="595959"/>
        </w:rPr>
        <w:t>so advised.</w:t>
      </w:r>
      <w:r w:rsidR="00B1547A" w:rsidRPr="00001538">
        <w:rPr>
          <w:rFonts w:ascii="Verdana" w:hAnsi="Verdana"/>
          <w:color w:val="595959"/>
        </w:rPr>
        <w:t xml:space="preserve"> Veterans with ratings dated prior to September 1, 1991 had one year, rather than the current two years</w:t>
      </w:r>
      <w:r w:rsidR="00B13EF0" w:rsidRPr="00001538">
        <w:rPr>
          <w:rFonts w:ascii="Verdana" w:hAnsi="Verdana"/>
          <w:color w:val="595959"/>
        </w:rPr>
        <w:t>,</w:t>
      </w:r>
      <w:r w:rsidR="00B1547A" w:rsidRPr="00001538">
        <w:rPr>
          <w:rFonts w:ascii="Verdana" w:hAnsi="Verdana"/>
          <w:color w:val="595959"/>
        </w:rPr>
        <w:t xml:space="preserve"> from the date of the rating</w:t>
      </w:r>
      <w:r w:rsidR="00B13EF0" w:rsidRPr="00001538">
        <w:rPr>
          <w:rFonts w:ascii="Verdana" w:hAnsi="Verdana"/>
          <w:color w:val="595959"/>
        </w:rPr>
        <w:t xml:space="preserve"> to apply</w:t>
      </w:r>
      <w:r w:rsidR="00B1547A" w:rsidRPr="00001538">
        <w:rPr>
          <w:rFonts w:ascii="Verdana" w:hAnsi="Verdana"/>
          <w:color w:val="595959"/>
        </w:rPr>
        <w:t>.</w:t>
      </w:r>
      <w:r w:rsidR="0052519F" w:rsidRPr="00001538">
        <w:rPr>
          <w:rFonts w:ascii="Verdana" w:hAnsi="Verdana"/>
          <w:color w:val="595959"/>
        </w:rPr>
        <w:t xml:space="preserve">  </w:t>
      </w:r>
    </w:p>
    <w:p w14:paraId="65E8DE6A" w14:textId="77777777" w:rsidR="00B1547A" w:rsidRPr="00AB7830" w:rsidRDefault="00B1547A" w:rsidP="004601FA">
      <w:pPr>
        <w:pStyle w:val="para32"/>
        <w:ind w:left="1800" w:firstLine="0"/>
        <w:jc w:val="left"/>
        <w:rPr>
          <w:rFonts w:ascii="Verdana" w:hAnsi="Verdana"/>
          <w:color w:val="595959"/>
        </w:rPr>
      </w:pPr>
    </w:p>
    <w:p w14:paraId="646CD454" w14:textId="4BEBF40B" w:rsidR="002F6C2F" w:rsidRPr="00AB7830" w:rsidRDefault="002F6C2F" w:rsidP="004601FA">
      <w:pPr>
        <w:pStyle w:val="para32"/>
        <w:numPr>
          <w:ilvl w:val="0"/>
          <w:numId w:val="12"/>
        </w:numPr>
        <w:ind w:left="1800"/>
        <w:jc w:val="left"/>
        <w:rPr>
          <w:rFonts w:ascii="Verdana" w:hAnsi="Verdana"/>
          <w:color w:val="595959"/>
        </w:rPr>
      </w:pPr>
      <w:r w:rsidRPr="00AB7830">
        <w:rPr>
          <w:rFonts w:ascii="Verdana" w:hAnsi="Verdana"/>
          <w:color w:val="595959"/>
        </w:rPr>
        <w:t xml:space="preserve">If a copy of the award letter, or the award letter date is not available in VA systems, the </w:t>
      </w:r>
      <w:r w:rsidRPr="00001538">
        <w:rPr>
          <w:rFonts w:ascii="Verdana" w:hAnsi="Verdana"/>
          <w:color w:val="595959"/>
        </w:rPr>
        <w:t>date will be determined</w:t>
      </w:r>
      <w:r w:rsidRPr="00AB7830">
        <w:rPr>
          <w:rFonts w:ascii="Verdana" w:hAnsi="Verdana"/>
          <w:color w:val="595959"/>
        </w:rPr>
        <w:t xml:space="preserve"> by adding 3 days from the date of the rating decision in VA systems. </w:t>
      </w:r>
    </w:p>
    <w:p w14:paraId="35FE342C" w14:textId="77777777" w:rsidR="00521CCD" w:rsidRPr="00AB7830" w:rsidRDefault="00521CCD" w:rsidP="004601FA">
      <w:pPr>
        <w:pStyle w:val="para32"/>
        <w:ind w:left="1800" w:firstLine="0"/>
        <w:jc w:val="left"/>
        <w:rPr>
          <w:rFonts w:ascii="Verdana" w:hAnsi="Verdana"/>
          <w:color w:val="595959"/>
        </w:rPr>
      </w:pPr>
    </w:p>
    <w:p w14:paraId="14B8B5EF" w14:textId="74243E38" w:rsidR="002F6C2F" w:rsidRPr="00AB7830" w:rsidRDefault="002F6C2F" w:rsidP="004601FA">
      <w:pPr>
        <w:pStyle w:val="para32"/>
        <w:numPr>
          <w:ilvl w:val="0"/>
          <w:numId w:val="12"/>
        </w:numPr>
        <w:ind w:left="1800"/>
        <w:jc w:val="left"/>
        <w:rPr>
          <w:rFonts w:ascii="Verdana" w:hAnsi="Verdana"/>
          <w:color w:val="595959"/>
        </w:rPr>
      </w:pPr>
      <w:r w:rsidRPr="00AB7830">
        <w:rPr>
          <w:rFonts w:ascii="Verdana" w:hAnsi="Verdana"/>
          <w:color w:val="595959"/>
        </w:rPr>
        <w:t xml:space="preserve">If the final date of the 2-year period falls on a Saturday, Sunday or legal holiday, the 2-year period is extended to include the next workday. </w:t>
      </w:r>
    </w:p>
    <w:p w14:paraId="2D73DA10" w14:textId="0FF4F0B9" w:rsidR="00521CCD" w:rsidRPr="00AB7830" w:rsidRDefault="00521CCD" w:rsidP="004601FA">
      <w:pPr>
        <w:pStyle w:val="para32"/>
        <w:ind w:left="1800" w:firstLine="0"/>
        <w:jc w:val="left"/>
        <w:rPr>
          <w:rFonts w:ascii="Verdana" w:hAnsi="Verdana"/>
          <w:color w:val="595959"/>
        </w:rPr>
      </w:pPr>
    </w:p>
    <w:p w14:paraId="536C2790" w14:textId="42C3AD9E" w:rsidR="002F6C2F" w:rsidRPr="00AB7830" w:rsidRDefault="002F6C2F" w:rsidP="004601FA">
      <w:pPr>
        <w:pStyle w:val="para32"/>
        <w:numPr>
          <w:ilvl w:val="0"/>
          <w:numId w:val="12"/>
        </w:numPr>
        <w:ind w:left="1800"/>
        <w:jc w:val="left"/>
        <w:rPr>
          <w:rFonts w:ascii="Verdana" w:hAnsi="Verdana"/>
          <w:color w:val="595959"/>
        </w:rPr>
      </w:pPr>
      <w:r w:rsidRPr="00AB7830">
        <w:rPr>
          <w:rFonts w:ascii="Verdana" w:hAnsi="Verdana"/>
          <w:color w:val="595959"/>
        </w:rPr>
        <w:t xml:space="preserve">If an applicant is shown to have been mentally incompetent during any part of the 2-year period, application for S-DVI may be filed within two years after the appointment of a legal guardian (including VA fiduciary) or within 2 years after the date of the rating removing the incompetency, whichever is the earlier date. </w:t>
      </w:r>
      <w:r w:rsidR="004E7F60" w:rsidRPr="00AB7830">
        <w:rPr>
          <w:rFonts w:ascii="Verdana" w:hAnsi="Verdana"/>
          <w:color w:val="595959"/>
        </w:rPr>
        <w:t xml:space="preserve">The application must be signed by the legal guardian or VA appointed fiduciary.  </w:t>
      </w:r>
      <w:r w:rsidRPr="00AB7830">
        <w:rPr>
          <w:rFonts w:ascii="Verdana" w:hAnsi="Verdana"/>
          <w:color w:val="595959"/>
        </w:rPr>
        <w:t>If the legal guardian is discharged during the 2-year period and later a new legal guardian is appointed, the new legal guardian will have 2-year from the date of the appointment to file the application.</w:t>
      </w:r>
      <w:r w:rsidR="002A6E1B" w:rsidRPr="00AB7830">
        <w:rPr>
          <w:rFonts w:ascii="Verdana" w:hAnsi="Verdana"/>
          <w:color w:val="595959"/>
        </w:rPr>
        <w:t xml:space="preserve">  In cases of a mentally incompetent </w:t>
      </w:r>
      <w:r w:rsidR="00B1547A" w:rsidRPr="00AB7830">
        <w:rPr>
          <w:rFonts w:ascii="Verdana" w:hAnsi="Verdana"/>
          <w:color w:val="595959"/>
        </w:rPr>
        <w:t>Veteran</w:t>
      </w:r>
      <w:r w:rsidR="002A6E1B" w:rsidRPr="00AB7830">
        <w:rPr>
          <w:rFonts w:ascii="Verdana" w:hAnsi="Verdana"/>
          <w:color w:val="595959"/>
        </w:rPr>
        <w:t>, VA will verify the current VA Fiduciary or Legal Guardianship through VA Systems during processing.</w:t>
      </w:r>
    </w:p>
    <w:p w14:paraId="3947421D" w14:textId="77777777" w:rsidR="004E7F60" w:rsidRPr="00165041" w:rsidRDefault="004E7F60" w:rsidP="004601FA">
      <w:pPr>
        <w:pStyle w:val="para10"/>
        <w:ind w:left="80"/>
        <w:jc w:val="left"/>
        <w:rPr>
          <w:rFonts w:ascii="Verdana" w:hAnsi="Verdana"/>
        </w:rPr>
      </w:pPr>
    </w:p>
    <w:p w14:paraId="7DC01B36" w14:textId="6BA79D1A" w:rsidR="004E7F60" w:rsidRPr="00521CCD" w:rsidRDefault="004E7F60" w:rsidP="004601FA">
      <w:pPr>
        <w:pStyle w:val="para32"/>
        <w:ind w:left="640" w:firstLine="0"/>
        <w:jc w:val="left"/>
        <w:rPr>
          <w:rFonts w:ascii="Verdana" w:hAnsi="Verdana"/>
          <w:i/>
        </w:rPr>
      </w:pPr>
      <w:r w:rsidRPr="00D40141">
        <w:rPr>
          <w:rFonts w:ascii="Verdana" w:hAnsi="Verdana"/>
          <w:b/>
          <w:i/>
          <w:color w:val="595959"/>
          <w:u w:val="single"/>
        </w:rPr>
        <w:t>NOTE</w:t>
      </w:r>
      <w:r w:rsidRPr="00D40141">
        <w:rPr>
          <w:rFonts w:ascii="Verdana" w:hAnsi="Verdana"/>
          <w:i/>
          <w:color w:val="595959"/>
        </w:rPr>
        <w:t xml:space="preserve">: If a legal guardian has been appointed and the </w:t>
      </w:r>
      <w:r w:rsidR="00B1547A" w:rsidRPr="00D40141">
        <w:rPr>
          <w:rFonts w:ascii="Verdana" w:hAnsi="Verdana"/>
          <w:i/>
          <w:color w:val="595959"/>
        </w:rPr>
        <w:t xml:space="preserve">Veteran </w:t>
      </w:r>
      <w:r w:rsidRPr="00D40141">
        <w:rPr>
          <w:rFonts w:ascii="Verdana" w:hAnsi="Verdana"/>
          <w:i/>
          <w:color w:val="595959"/>
        </w:rPr>
        <w:t>signs the application, the legal guardian must sign also.</w:t>
      </w:r>
    </w:p>
    <w:p w14:paraId="7305FFAF" w14:textId="77777777" w:rsidR="002F6C2F" w:rsidRPr="00165041" w:rsidRDefault="002F6C2F" w:rsidP="004601FA">
      <w:pPr>
        <w:pStyle w:val="para10"/>
        <w:ind w:left="1185" w:firstLine="0"/>
        <w:jc w:val="left"/>
        <w:rPr>
          <w:rFonts w:ascii="Verdana" w:hAnsi="Verdana"/>
        </w:rPr>
      </w:pPr>
    </w:p>
    <w:p w14:paraId="6692FA53" w14:textId="47146272" w:rsidR="005C5E61" w:rsidRPr="00001538" w:rsidRDefault="005C5E61" w:rsidP="004601FA">
      <w:pPr>
        <w:pStyle w:val="para32"/>
        <w:numPr>
          <w:ilvl w:val="0"/>
          <w:numId w:val="10"/>
        </w:numPr>
        <w:ind w:left="1440"/>
        <w:jc w:val="left"/>
        <w:rPr>
          <w:rFonts w:ascii="Verdana" w:hAnsi="Verdana"/>
          <w:color w:val="595959"/>
        </w:rPr>
      </w:pPr>
      <w:r w:rsidRPr="00001538">
        <w:rPr>
          <w:rFonts w:ascii="Verdana" w:hAnsi="Verdana"/>
          <w:color w:val="595959"/>
        </w:rPr>
        <w:t xml:space="preserve">An </w:t>
      </w:r>
      <w:r w:rsidR="007F74D1" w:rsidRPr="00001538">
        <w:rPr>
          <w:rFonts w:ascii="Verdana" w:hAnsi="Verdana"/>
          <w:color w:val="595959"/>
        </w:rPr>
        <w:t xml:space="preserve">application for waiver of premiums </w:t>
      </w:r>
      <w:r w:rsidRPr="00001538">
        <w:rPr>
          <w:rFonts w:ascii="Verdana" w:hAnsi="Verdana"/>
          <w:color w:val="595959"/>
        </w:rPr>
        <w:t xml:space="preserve">will be accepted as </w:t>
      </w:r>
      <w:r w:rsidR="007F74D1" w:rsidRPr="00001538">
        <w:rPr>
          <w:rFonts w:ascii="Verdana" w:hAnsi="Verdana"/>
          <w:color w:val="595959"/>
        </w:rPr>
        <w:t xml:space="preserve">an informal application for </w:t>
      </w:r>
      <w:r w:rsidRPr="00001538">
        <w:rPr>
          <w:rFonts w:ascii="Verdana" w:hAnsi="Verdana"/>
          <w:color w:val="595959"/>
        </w:rPr>
        <w:t>S-DVI in the following situations:</w:t>
      </w:r>
    </w:p>
    <w:p w14:paraId="74117D69" w14:textId="77777777" w:rsidR="00521CCD" w:rsidRPr="00165041" w:rsidRDefault="00521CCD" w:rsidP="004601FA">
      <w:pPr>
        <w:pStyle w:val="para10"/>
        <w:ind w:left="1800" w:firstLine="0"/>
        <w:jc w:val="left"/>
        <w:rPr>
          <w:rFonts w:ascii="Verdana" w:hAnsi="Verdana"/>
        </w:rPr>
      </w:pPr>
    </w:p>
    <w:p w14:paraId="50E6F83A" w14:textId="1C18FBEE" w:rsidR="00A246DD" w:rsidRPr="00AB7830" w:rsidRDefault="00A246DD" w:rsidP="004601FA">
      <w:pPr>
        <w:pStyle w:val="para32"/>
        <w:numPr>
          <w:ilvl w:val="0"/>
          <w:numId w:val="13"/>
        </w:numPr>
        <w:ind w:left="1800"/>
        <w:jc w:val="left"/>
        <w:rPr>
          <w:rFonts w:ascii="Verdana" w:hAnsi="Verdana"/>
          <w:color w:val="595959"/>
        </w:rPr>
      </w:pPr>
      <w:r w:rsidRPr="00AB7830">
        <w:rPr>
          <w:rFonts w:ascii="Verdana" w:hAnsi="Verdana"/>
          <w:color w:val="595959"/>
        </w:rPr>
        <w:lastRenderedPageBreak/>
        <w:t xml:space="preserve">The </w:t>
      </w:r>
      <w:r w:rsidR="00B1547A" w:rsidRPr="00AB7830">
        <w:rPr>
          <w:rFonts w:ascii="Verdana" w:hAnsi="Verdana"/>
          <w:color w:val="595959"/>
        </w:rPr>
        <w:t xml:space="preserve">Veteran </w:t>
      </w:r>
      <w:r w:rsidRPr="00AB7830">
        <w:rPr>
          <w:rFonts w:ascii="Verdana" w:hAnsi="Verdana"/>
          <w:color w:val="595959"/>
        </w:rPr>
        <w:t>does not have any S-DVI coverage in force and has not completed 29-4364 or 29-0151, or</w:t>
      </w:r>
    </w:p>
    <w:p w14:paraId="0A13F0D1" w14:textId="77777777" w:rsidR="00521CCD" w:rsidRPr="00AB7830" w:rsidRDefault="00521CCD" w:rsidP="004601FA">
      <w:pPr>
        <w:pStyle w:val="para32"/>
        <w:ind w:left="1800" w:firstLine="0"/>
        <w:jc w:val="left"/>
        <w:rPr>
          <w:rFonts w:ascii="Verdana" w:hAnsi="Verdana"/>
          <w:color w:val="595959"/>
        </w:rPr>
      </w:pPr>
    </w:p>
    <w:p w14:paraId="36B618E7" w14:textId="3A0A4836" w:rsidR="00A246DD" w:rsidRPr="00AB7830" w:rsidRDefault="00A246DD" w:rsidP="004601FA">
      <w:pPr>
        <w:pStyle w:val="para32"/>
        <w:numPr>
          <w:ilvl w:val="0"/>
          <w:numId w:val="13"/>
        </w:numPr>
        <w:ind w:left="1800"/>
        <w:jc w:val="left"/>
        <w:rPr>
          <w:rFonts w:ascii="Verdana" w:hAnsi="Verdana"/>
          <w:color w:val="595959"/>
        </w:rPr>
      </w:pPr>
      <w:r w:rsidRPr="00AB7830">
        <w:rPr>
          <w:rFonts w:ascii="Verdana" w:hAnsi="Verdana"/>
          <w:color w:val="595959"/>
        </w:rPr>
        <w:t>The insured has S-DVI coverage inforce in an amount less than the legislative maximum.</w:t>
      </w:r>
    </w:p>
    <w:p w14:paraId="378101A1" w14:textId="05D06183" w:rsidR="00521CCD" w:rsidRPr="00AB7830" w:rsidRDefault="00521CCD" w:rsidP="004601FA">
      <w:pPr>
        <w:pStyle w:val="para32"/>
        <w:ind w:left="1800" w:firstLine="0"/>
        <w:jc w:val="left"/>
        <w:rPr>
          <w:rFonts w:ascii="Verdana" w:hAnsi="Verdana"/>
          <w:color w:val="595959"/>
        </w:rPr>
      </w:pPr>
    </w:p>
    <w:p w14:paraId="4BCECAB4" w14:textId="6B66A407" w:rsidR="007F74D1" w:rsidRPr="00AB7830" w:rsidRDefault="00A246DD" w:rsidP="004601FA">
      <w:pPr>
        <w:pStyle w:val="para32"/>
        <w:numPr>
          <w:ilvl w:val="0"/>
          <w:numId w:val="13"/>
        </w:numPr>
        <w:ind w:left="1800"/>
        <w:jc w:val="left"/>
        <w:rPr>
          <w:rFonts w:ascii="Verdana" w:hAnsi="Verdana"/>
          <w:color w:val="595959"/>
        </w:rPr>
      </w:pPr>
      <w:r w:rsidRPr="00AB7830">
        <w:rPr>
          <w:rFonts w:ascii="Verdana" w:hAnsi="Verdana"/>
          <w:color w:val="595959"/>
        </w:rPr>
        <w:t xml:space="preserve">The </w:t>
      </w:r>
      <w:r w:rsidR="00B1547A" w:rsidRPr="00AB7830">
        <w:rPr>
          <w:rFonts w:ascii="Verdana" w:hAnsi="Verdana"/>
          <w:color w:val="595959"/>
        </w:rPr>
        <w:t xml:space="preserve">Veteran </w:t>
      </w:r>
      <w:r w:rsidRPr="00AB7830">
        <w:rPr>
          <w:rFonts w:ascii="Verdana" w:hAnsi="Verdana"/>
          <w:color w:val="595959"/>
        </w:rPr>
        <w:t>/insured will be allowed no more than</w:t>
      </w:r>
      <w:r w:rsidR="00ED6A47" w:rsidRPr="00AB7830">
        <w:rPr>
          <w:rFonts w:ascii="Verdana" w:hAnsi="Verdana"/>
          <w:color w:val="595959"/>
        </w:rPr>
        <w:t xml:space="preserve"> </w:t>
      </w:r>
      <w:r w:rsidR="007F74D1" w:rsidRPr="00AB7830">
        <w:rPr>
          <w:rFonts w:ascii="Verdana" w:hAnsi="Verdana"/>
          <w:color w:val="595959"/>
        </w:rPr>
        <w:t>31 days from the date</w:t>
      </w:r>
      <w:r w:rsidRPr="00AB7830">
        <w:rPr>
          <w:rFonts w:ascii="Verdana" w:hAnsi="Verdana"/>
          <w:color w:val="595959"/>
        </w:rPr>
        <w:t xml:space="preserve"> VA Insurance notifies them that additional requirements are necessary to submit the required information/application. </w:t>
      </w:r>
    </w:p>
    <w:p w14:paraId="57433527" w14:textId="77777777" w:rsidR="007F74D1" w:rsidRPr="00165041" w:rsidRDefault="007F74D1" w:rsidP="004601FA">
      <w:pPr>
        <w:pStyle w:val="para10"/>
        <w:ind w:left="80"/>
        <w:jc w:val="left"/>
        <w:rPr>
          <w:rFonts w:ascii="Verdana" w:hAnsi="Verdana"/>
        </w:rPr>
      </w:pPr>
    </w:p>
    <w:p w14:paraId="6B31A2DC" w14:textId="2FE78CCB" w:rsidR="004A3BB3" w:rsidRPr="00001538" w:rsidRDefault="004A3BB3" w:rsidP="004601FA">
      <w:pPr>
        <w:pStyle w:val="para32"/>
        <w:numPr>
          <w:ilvl w:val="0"/>
          <w:numId w:val="10"/>
        </w:numPr>
        <w:ind w:left="1440"/>
        <w:jc w:val="left"/>
        <w:rPr>
          <w:rFonts w:ascii="Verdana" w:hAnsi="Verdana"/>
          <w:color w:val="595959"/>
        </w:rPr>
      </w:pPr>
      <w:r w:rsidRPr="00001538">
        <w:rPr>
          <w:rFonts w:ascii="Verdana" w:hAnsi="Verdana"/>
          <w:color w:val="595959"/>
        </w:rPr>
        <w:t xml:space="preserve">If a </w:t>
      </w:r>
      <w:r w:rsidR="004601FA">
        <w:rPr>
          <w:rFonts w:ascii="Verdana" w:hAnsi="Verdana"/>
          <w:color w:val="595959"/>
        </w:rPr>
        <w:t>S</w:t>
      </w:r>
      <w:r w:rsidRPr="00001538">
        <w:rPr>
          <w:rFonts w:ascii="Verdana" w:hAnsi="Verdana"/>
          <w:color w:val="595959"/>
        </w:rPr>
        <w:t xml:space="preserve">ervicemember meets all the eligibility requirements based on a prior period of </w:t>
      </w:r>
      <w:r w:rsidR="00172454" w:rsidRPr="00001538">
        <w:rPr>
          <w:rFonts w:ascii="Verdana" w:hAnsi="Verdana"/>
          <w:color w:val="595959"/>
        </w:rPr>
        <w:t>service,</w:t>
      </w:r>
      <w:r w:rsidRPr="00001538">
        <w:rPr>
          <w:rFonts w:ascii="Verdana" w:hAnsi="Verdana"/>
          <w:color w:val="595959"/>
        </w:rPr>
        <w:t xml:space="preserve"> they may apply for S-DVI immediately.  In contrast, if a </w:t>
      </w:r>
      <w:r w:rsidR="004601FA">
        <w:rPr>
          <w:rFonts w:ascii="Verdana" w:hAnsi="Verdana"/>
          <w:color w:val="595959"/>
        </w:rPr>
        <w:t>S</w:t>
      </w:r>
      <w:r w:rsidRPr="00001538">
        <w:rPr>
          <w:rFonts w:ascii="Verdana" w:hAnsi="Verdana"/>
          <w:color w:val="595959"/>
        </w:rPr>
        <w:t>ervicemember receives a pre-separation VA disability rating</w:t>
      </w:r>
      <w:r w:rsidR="00022622" w:rsidRPr="00001538">
        <w:rPr>
          <w:rFonts w:ascii="Verdana" w:hAnsi="Verdana"/>
          <w:color w:val="595959"/>
        </w:rPr>
        <w:t xml:space="preserve">, and submits an application for S-DVI, the application will be </w:t>
      </w:r>
      <w:r w:rsidR="00172454" w:rsidRPr="00001538">
        <w:rPr>
          <w:rFonts w:ascii="Verdana" w:hAnsi="Verdana"/>
          <w:color w:val="595959"/>
        </w:rPr>
        <w:t>disapproved,</w:t>
      </w:r>
      <w:r w:rsidR="00022622" w:rsidRPr="00001538">
        <w:rPr>
          <w:rFonts w:ascii="Verdana" w:hAnsi="Verdana"/>
          <w:color w:val="595959"/>
        </w:rPr>
        <w:t xml:space="preserve"> and they will be advised to wait</w:t>
      </w:r>
      <w:r w:rsidRPr="00001538">
        <w:rPr>
          <w:rFonts w:ascii="Verdana" w:hAnsi="Verdana"/>
          <w:color w:val="595959"/>
        </w:rPr>
        <w:t xml:space="preserve"> until </w:t>
      </w:r>
      <w:r w:rsidR="00022622" w:rsidRPr="00001538">
        <w:rPr>
          <w:rFonts w:ascii="Verdana" w:hAnsi="Verdana"/>
          <w:color w:val="595959"/>
        </w:rPr>
        <w:t xml:space="preserve">they are </w:t>
      </w:r>
      <w:r w:rsidR="00172454" w:rsidRPr="00001538">
        <w:rPr>
          <w:rFonts w:ascii="Verdana" w:hAnsi="Verdana"/>
          <w:color w:val="595959"/>
        </w:rPr>
        <w:t>separated,</w:t>
      </w:r>
      <w:r w:rsidR="00022622" w:rsidRPr="00001538">
        <w:rPr>
          <w:rFonts w:ascii="Verdana" w:hAnsi="Verdana"/>
          <w:color w:val="595959"/>
        </w:rPr>
        <w:t xml:space="preserve"> and </w:t>
      </w:r>
      <w:r w:rsidRPr="00001538">
        <w:rPr>
          <w:rFonts w:ascii="Verdana" w:hAnsi="Verdana"/>
          <w:color w:val="595959"/>
        </w:rPr>
        <w:t xml:space="preserve">VA approves a rating decision for a new service-connected </w:t>
      </w:r>
      <w:r w:rsidR="00022622" w:rsidRPr="00001538">
        <w:rPr>
          <w:rFonts w:ascii="Verdana" w:hAnsi="Verdana"/>
          <w:color w:val="595959"/>
        </w:rPr>
        <w:t>disability to reapply.</w:t>
      </w:r>
    </w:p>
    <w:p w14:paraId="25969C8D" w14:textId="77777777" w:rsidR="00BB44E9" w:rsidRPr="00001538" w:rsidRDefault="00BB44E9" w:rsidP="004601FA">
      <w:pPr>
        <w:pStyle w:val="para32"/>
        <w:ind w:left="1440" w:firstLine="0"/>
        <w:jc w:val="left"/>
        <w:rPr>
          <w:rFonts w:ascii="Verdana" w:hAnsi="Verdana"/>
          <w:color w:val="595959"/>
        </w:rPr>
      </w:pPr>
    </w:p>
    <w:p w14:paraId="75959085" w14:textId="4D644E34" w:rsidR="00521CCD" w:rsidRPr="00001538" w:rsidRDefault="00BB44E9" w:rsidP="004601FA">
      <w:pPr>
        <w:pStyle w:val="para32"/>
        <w:numPr>
          <w:ilvl w:val="0"/>
          <w:numId w:val="10"/>
        </w:numPr>
        <w:ind w:left="1440"/>
        <w:jc w:val="left"/>
        <w:rPr>
          <w:rFonts w:ascii="Verdana" w:hAnsi="Verdana"/>
          <w:color w:val="595959"/>
        </w:rPr>
      </w:pPr>
      <w:r w:rsidRPr="00001538">
        <w:rPr>
          <w:rFonts w:ascii="Verdana" w:hAnsi="Verdana"/>
          <w:color w:val="595959"/>
        </w:rPr>
        <w:t xml:space="preserve">When an application for </w:t>
      </w:r>
      <w:r w:rsidR="00022622" w:rsidRPr="00001538">
        <w:rPr>
          <w:rFonts w:ascii="Verdana" w:hAnsi="Verdana"/>
          <w:color w:val="595959"/>
        </w:rPr>
        <w:t>S-DVI</w:t>
      </w:r>
      <w:r w:rsidRPr="00001538">
        <w:rPr>
          <w:rFonts w:ascii="Verdana" w:hAnsi="Verdana"/>
          <w:color w:val="595959"/>
        </w:rPr>
        <w:t xml:space="preserve"> is submitted and VA determines that the </w:t>
      </w:r>
      <w:r w:rsidR="00B1547A" w:rsidRPr="00001538">
        <w:rPr>
          <w:rFonts w:ascii="Verdana" w:hAnsi="Verdana"/>
          <w:color w:val="595959"/>
        </w:rPr>
        <w:t xml:space="preserve">Veteran </w:t>
      </w:r>
      <w:r w:rsidRPr="00001538">
        <w:rPr>
          <w:rFonts w:ascii="Verdana" w:hAnsi="Verdana"/>
          <w:color w:val="595959"/>
        </w:rPr>
        <w:t xml:space="preserve">does not have a service-connected disability, the application will be disapproved. If the decision as to service connection is subsequently reversed, the </w:t>
      </w:r>
      <w:r w:rsidR="00B1547A" w:rsidRPr="00001538">
        <w:rPr>
          <w:rFonts w:ascii="Verdana" w:hAnsi="Verdana"/>
          <w:color w:val="595959"/>
        </w:rPr>
        <w:t xml:space="preserve">Veteran </w:t>
      </w:r>
      <w:r w:rsidRPr="00001538">
        <w:rPr>
          <w:rFonts w:ascii="Verdana" w:hAnsi="Verdana"/>
          <w:color w:val="595959"/>
        </w:rPr>
        <w:t xml:space="preserve">must file a new application. </w:t>
      </w:r>
      <w:r w:rsidR="005C1838" w:rsidRPr="00001538">
        <w:rPr>
          <w:rFonts w:ascii="Verdana" w:hAnsi="Verdana"/>
          <w:color w:val="595959"/>
        </w:rPr>
        <w:t xml:space="preserve">The Veteran 's rights and eligibility to apply commences with the date of notification of the first rating which grants service connection, after discharge from the last period of active service. </w:t>
      </w:r>
    </w:p>
    <w:p w14:paraId="78B5E816" w14:textId="77777777" w:rsidR="00521CCD" w:rsidRPr="00001538" w:rsidRDefault="00521CCD" w:rsidP="004601FA">
      <w:pPr>
        <w:pStyle w:val="para32"/>
        <w:ind w:left="1440" w:firstLine="0"/>
        <w:jc w:val="left"/>
        <w:rPr>
          <w:rFonts w:ascii="Verdana" w:hAnsi="Verdana"/>
          <w:color w:val="595959"/>
        </w:rPr>
      </w:pPr>
    </w:p>
    <w:p w14:paraId="62B9804C" w14:textId="59E14D9D" w:rsidR="00521CCD" w:rsidRPr="00001538" w:rsidRDefault="00BB44E9" w:rsidP="004601FA">
      <w:pPr>
        <w:pStyle w:val="para32"/>
        <w:numPr>
          <w:ilvl w:val="0"/>
          <w:numId w:val="10"/>
        </w:numPr>
        <w:ind w:left="1440"/>
        <w:jc w:val="left"/>
        <w:rPr>
          <w:rFonts w:ascii="Verdana" w:hAnsi="Verdana"/>
          <w:color w:val="595959"/>
        </w:rPr>
      </w:pPr>
      <w:r w:rsidRPr="00001538">
        <w:rPr>
          <w:rFonts w:ascii="Verdana" w:hAnsi="Verdana"/>
          <w:color w:val="595959"/>
        </w:rPr>
        <w:t>If the rating agency reverses the decision as to service connection after death</w:t>
      </w:r>
      <w:r w:rsidR="009A19C6" w:rsidRPr="00001538">
        <w:rPr>
          <w:rFonts w:ascii="Verdana" w:hAnsi="Verdana"/>
          <w:color w:val="595959"/>
        </w:rPr>
        <w:t xml:space="preserve"> the case will be reviewed by the Insurance Claims Division</w:t>
      </w:r>
      <w:r w:rsidR="005C1838" w:rsidRPr="00001538">
        <w:rPr>
          <w:rFonts w:ascii="Verdana" w:hAnsi="Verdana"/>
          <w:color w:val="595959"/>
        </w:rPr>
        <w:t xml:space="preserve"> to determine if insurance may be issued under Gratuitous S-DVI (ARH).  Unless the Veteran meets the criteria for ARH (See M29-1, Part 1, Chapter 15), no insurance can be issued after death.</w:t>
      </w:r>
      <w:r w:rsidRPr="00001538">
        <w:rPr>
          <w:rFonts w:ascii="Verdana" w:hAnsi="Verdana"/>
          <w:color w:val="595959"/>
        </w:rPr>
        <w:t xml:space="preserve"> </w:t>
      </w:r>
    </w:p>
    <w:p w14:paraId="3B12B923" w14:textId="77777777" w:rsidR="00A300C7" w:rsidRPr="00001538" w:rsidRDefault="00A300C7" w:rsidP="004601FA">
      <w:pPr>
        <w:pStyle w:val="para32"/>
        <w:ind w:left="1440" w:firstLine="0"/>
        <w:jc w:val="left"/>
        <w:rPr>
          <w:rFonts w:ascii="Verdana" w:hAnsi="Verdana"/>
          <w:color w:val="595959"/>
        </w:rPr>
      </w:pPr>
    </w:p>
    <w:p w14:paraId="341F47F6" w14:textId="3280F45A" w:rsidR="00A300C7" w:rsidRPr="00001538" w:rsidRDefault="00A300C7" w:rsidP="004601FA">
      <w:pPr>
        <w:pStyle w:val="para32"/>
        <w:numPr>
          <w:ilvl w:val="0"/>
          <w:numId w:val="10"/>
        </w:numPr>
        <w:ind w:left="1440"/>
        <w:jc w:val="left"/>
        <w:rPr>
          <w:rFonts w:ascii="Verdana" w:hAnsi="Verdana"/>
          <w:color w:val="595959"/>
        </w:rPr>
      </w:pPr>
      <w:r w:rsidRPr="00001538">
        <w:rPr>
          <w:rFonts w:ascii="Verdana" w:hAnsi="Verdana"/>
          <w:color w:val="595959"/>
        </w:rPr>
        <w:t xml:space="preserve">When an application for S-DVI is submitted and Veteran is timely based on his/her last new rating, but has a pending rating for a condition that may impact insurability, the following actions should be taken: </w:t>
      </w:r>
    </w:p>
    <w:p w14:paraId="4202C0A7" w14:textId="77777777" w:rsidR="00A300C7" w:rsidRDefault="00A300C7" w:rsidP="004601FA">
      <w:pPr>
        <w:pStyle w:val="ListParagraph"/>
        <w:ind w:left="800"/>
        <w:rPr>
          <w:rFonts w:ascii="Verdana" w:hAnsi="Verdana"/>
        </w:rPr>
      </w:pPr>
    </w:p>
    <w:p w14:paraId="2F186729" w14:textId="2B8A4023" w:rsidR="00A300C7" w:rsidRDefault="00A300C7" w:rsidP="004601FA">
      <w:pPr>
        <w:pStyle w:val="para32"/>
        <w:numPr>
          <w:ilvl w:val="0"/>
          <w:numId w:val="14"/>
        </w:numPr>
        <w:ind w:left="1800"/>
        <w:jc w:val="left"/>
        <w:rPr>
          <w:rFonts w:ascii="Verdana" w:hAnsi="Verdana"/>
          <w:color w:val="595959"/>
        </w:rPr>
      </w:pPr>
      <w:r w:rsidRPr="00AB7830">
        <w:rPr>
          <w:rFonts w:ascii="Verdana" w:hAnsi="Verdana"/>
          <w:color w:val="595959"/>
        </w:rPr>
        <w:t>Pending diary for future action should be set, and</w:t>
      </w:r>
    </w:p>
    <w:p w14:paraId="71CB4332" w14:textId="77777777" w:rsidR="00AB7830" w:rsidRPr="00AB7830" w:rsidRDefault="00AB7830" w:rsidP="004601FA">
      <w:pPr>
        <w:pStyle w:val="para32"/>
        <w:ind w:left="1800" w:firstLine="0"/>
        <w:jc w:val="left"/>
        <w:rPr>
          <w:rFonts w:ascii="Verdana" w:hAnsi="Verdana"/>
          <w:color w:val="595959"/>
        </w:rPr>
      </w:pPr>
    </w:p>
    <w:p w14:paraId="336B6BC8" w14:textId="21A06532" w:rsidR="00A300C7" w:rsidRPr="00AB7830" w:rsidRDefault="00A300C7" w:rsidP="004601FA">
      <w:pPr>
        <w:pStyle w:val="para32"/>
        <w:numPr>
          <w:ilvl w:val="0"/>
          <w:numId w:val="14"/>
        </w:numPr>
        <w:ind w:left="1800"/>
        <w:jc w:val="left"/>
        <w:rPr>
          <w:rFonts w:ascii="Verdana" w:hAnsi="Verdana"/>
          <w:color w:val="595959"/>
        </w:rPr>
      </w:pPr>
      <w:r w:rsidRPr="00AB7830">
        <w:rPr>
          <w:rFonts w:ascii="Verdana" w:hAnsi="Verdana"/>
          <w:color w:val="595959"/>
        </w:rPr>
        <w:t>Letter to the applicant should be released explaining that the S-DVI application decision will be made once the rating activity makes a determination on service connection for the pending issue.</w:t>
      </w:r>
    </w:p>
    <w:p w14:paraId="017BC745" w14:textId="77777777" w:rsidR="00521CCD" w:rsidRDefault="00521CCD" w:rsidP="004601FA">
      <w:pPr>
        <w:pStyle w:val="ListParagraph"/>
        <w:ind w:left="800"/>
        <w:rPr>
          <w:rFonts w:ascii="Verdana" w:hAnsi="Verdana"/>
        </w:rPr>
      </w:pPr>
    </w:p>
    <w:p w14:paraId="7BF549E8" w14:textId="23814CAC" w:rsidR="00BB44E9" w:rsidRPr="00001538" w:rsidRDefault="00022622" w:rsidP="004601FA">
      <w:pPr>
        <w:pStyle w:val="para32"/>
        <w:numPr>
          <w:ilvl w:val="0"/>
          <w:numId w:val="10"/>
        </w:numPr>
        <w:ind w:left="1440"/>
        <w:jc w:val="left"/>
        <w:rPr>
          <w:rFonts w:ascii="Verdana" w:hAnsi="Verdana"/>
          <w:color w:val="595959"/>
        </w:rPr>
      </w:pPr>
      <w:r w:rsidRPr="00001538">
        <w:rPr>
          <w:rFonts w:ascii="Verdana" w:hAnsi="Verdana"/>
          <w:color w:val="595959"/>
        </w:rPr>
        <w:t>VA Insurance will use available VA systems to determine eligibility criteria are met.</w:t>
      </w:r>
      <w:r w:rsidR="00BD6739" w:rsidRPr="00001538">
        <w:rPr>
          <w:rFonts w:ascii="Verdana" w:hAnsi="Verdana"/>
          <w:color w:val="595959"/>
        </w:rPr>
        <w:t xml:space="preserve">  This includes: date of separation, character of service, </w:t>
      </w:r>
      <w:r w:rsidR="00A300C7" w:rsidRPr="00001538">
        <w:rPr>
          <w:rFonts w:ascii="Verdana" w:hAnsi="Verdana"/>
          <w:color w:val="595959"/>
        </w:rPr>
        <w:t xml:space="preserve">timeliness, </w:t>
      </w:r>
      <w:r w:rsidR="00BD6739" w:rsidRPr="00001538">
        <w:rPr>
          <w:rFonts w:ascii="Verdana" w:hAnsi="Verdana"/>
          <w:color w:val="595959"/>
        </w:rPr>
        <w:t xml:space="preserve">and </w:t>
      </w:r>
      <w:r w:rsidR="00A300C7" w:rsidRPr="00001538">
        <w:rPr>
          <w:rFonts w:ascii="Verdana" w:hAnsi="Verdana"/>
          <w:color w:val="595959"/>
        </w:rPr>
        <w:t>insurability</w:t>
      </w:r>
      <w:r w:rsidR="00BD6739" w:rsidRPr="00001538">
        <w:rPr>
          <w:rFonts w:ascii="Verdana" w:hAnsi="Verdana"/>
          <w:color w:val="595959"/>
        </w:rPr>
        <w:t xml:space="preserve">.  </w:t>
      </w:r>
      <w:r w:rsidR="00A300C7" w:rsidRPr="00001538">
        <w:rPr>
          <w:rFonts w:ascii="Verdana" w:hAnsi="Verdana"/>
          <w:color w:val="595959"/>
        </w:rPr>
        <w:t xml:space="preserve">Additionally, Live Claims staff should follow Standard Operating Procedures for underwriting non-service-connected conditions.  </w:t>
      </w:r>
    </w:p>
    <w:p w14:paraId="7B59AFBB" w14:textId="77777777" w:rsidR="00BB44E9" w:rsidRPr="00165041" w:rsidRDefault="00BB44E9" w:rsidP="004601FA">
      <w:pPr>
        <w:pStyle w:val="para21"/>
        <w:ind w:left="80"/>
        <w:rPr>
          <w:rFonts w:ascii="Verdana" w:hAnsi="Verdana"/>
        </w:rPr>
      </w:pPr>
    </w:p>
    <w:p w14:paraId="22644297" w14:textId="7FE66D74" w:rsidR="00BD6739" w:rsidRPr="00DE46CC" w:rsidRDefault="0029587E" w:rsidP="004601FA">
      <w:pPr>
        <w:pStyle w:val="para32"/>
        <w:numPr>
          <w:ilvl w:val="0"/>
          <w:numId w:val="9"/>
        </w:numPr>
        <w:tabs>
          <w:tab w:val="clear" w:pos="560"/>
          <w:tab w:val="left" w:pos="360"/>
        </w:tabs>
        <w:ind w:left="1080"/>
        <w:jc w:val="left"/>
        <w:rPr>
          <w:rFonts w:ascii="Verdana" w:hAnsi="Verdana"/>
          <w:color w:val="595959"/>
        </w:rPr>
      </w:pPr>
      <w:r w:rsidRPr="00DE46CC">
        <w:rPr>
          <w:rFonts w:ascii="Verdana" w:hAnsi="Verdana"/>
          <w:color w:val="595959"/>
        </w:rPr>
        <w:t>Monetary</w:t>
      </w:r>
      <w:r w:rsidR="00BD6739" w:rsidRPr="00DE46CC">
        <w:rPr>
          <w:rFonts w:ascii="Verdana" w:hAnsi="Verdana"/>
          <w:color w:val="595959"/>
        </w:rPr>
        <w:t xml:space="preserve"> Requirements</w:t>
      </w:r>
      <w:r w:rsidRPr="00DE46CC">
        <w:rPr>
          <w:rFonts w:ascii="Verdana" w:hAnsi="Verdana"/>
          <w:color w:val="595959"/>
        </w:rPr>
        <w:t>.</w:t>
      </w:r>
    </w:p>
    <w:p w14:paraId="4601FDF7" w14:textId="77777777" w:rsidR="00521CCD" w:rsidRPr="00165041" w:rsidRDefault="00521CCD" w:rsidP="004601FA">
      <w:pPr>
        <w:pStyle w:val="para10"/>
        <w:ind w:left="1080" w:firstLine="0"/>
        <w:jc w:val="left"/>
        <w:rPr>
          <w:rFonts w:ascii="Verdana" w:hAnsi="Verdana"/>
        </w:rPr>
      </w:pPr>
    </w:p>
    <w:p w14:paraId="74AA2E63" w14:textId="5A17AF32" w:rsidR="00BD6739" w:rsidRPr="00001538" w:rsidRDefault="0029587E" w:rsidP="004601FA">
      <w:pPr>
        <w:pStyle w:val="para32"/>
        <w:numPr>
          <w:ilvl w:val="0"/>
          <w:numId w:val="11"/>
        </w:numPr>
        <w:ind w:left="1440"/>
        <w:jc w:val="left"/>
        <w:rPr>
          <w:rFonts w:ascii="Verdana" w:hAnsi="Verdana"/>
          <w:color w:val="595959"/>
        </w:rPr>
      </w:pPr>
      <w:r w:rsidRPr="00001538">
        <w:rPr>
          <w:rFonts w:ascii="Verdana" w:hAnsi="Verdana"/>
          <w:color w:val="595959"/>
        </w:rPr>
        <w:t xml:space="preserve">An amount sufficient to cover at least the initial monthly premium should be </w:t>
      </w:r>
      <w:r w:rsidR="00BD6739" w:rsidRPr="00001538">
        <w:rPr>
          <w:rFonts w:ascii="Verdana" w:hAnsi="Verdana"/>
          <w:color w:val="595959"/>
        </w:rPr>
        <w:t xml:space="preserve">submitted </w:t>
      </w:r>
      <w:r w:rsidRPr="00001538">
        <w:rPr>
          <w:rFonts w:ascii="Verdana" w:hAnsi="Verdana"/>
          <w:color w:val="595959"/>
        </w:rPr>
        <w:t>with the application</w:t>
      </w:r>
      <w:r w:rsidR="00BD6739" w:rsidRPr="00001538">
        <w:rPr>
          <w:rFonts w:ascii="Verdana" w:hAnsi="Verdana"/>
          <w:color w:val="595959"/>
        </w:rPr>
        <w:t xml:space="preserve"> prior to a policy being eligible for approval.</w:t>
      </w:r>
      <w:r w:rsidRPr="00001538">
        <w:rPr>
          <w:rFonts w:ascii="Verdana" w:hAnsi="Verdana"/>
          <w:color w:val="595959"/>
        </w:rPr>
        <w:t xml:space="preserve"> </w:t>
      </w:r>
    </w:p>
    <w:p w14:paraId="59A8FBDC" w14:textId="77777777" w:rsidR="00521CCD" w:rsidRPr="00165041" w:rsidRDefault="00521CCD" w:rsidP="004601FA">
      <w:pPr>
        <w:pStyle w:val="para10"/>
        <w:ind w:left="1800" w:firstLine="0"/>
        <w:jc w:val="left"/>
        <w:rPr>
          <w:rFonts w:ascii="Verdana" w:hAnsi="Verdana"/>
        </w:rPr>
      </w:pPr>
    </w:p>
    <w:p w14:paraId="79141631" w14:textId="170FB833" w:rsidR="0098385D" w:rsidRPr="00AB7830" w:rsidRDefault="00BD6739" w:rsidP="004601FA">
      <w:pPr>
        <w:pStyle w:val="para32"/>
        <w:numPr>
          <w:ilvl w:val="0"/>
          <w:numId w:val="15"/>
        </w:numPr>
        <w:ind w:left="1800"/>
        <w:jc w:val="left"/>
        <w:rPr>
          <w:rFonts w:ascii="Verdana" w:hAnsi="Verdana"/>
          <w:color w:val="595959"/>
        </w:rPr>
      </w:pPr>
      <w:r w:rsidRPr="00AB7830">
        <w:rPr>
          <w:rFonts w:ascii="Verdana" w:hAnsi="Verdana"/>
          <w:color w:val="595959"/>
        </w:rPr>
        <w:t>I</w:t>
      </w:r>
      <w:r w:rsidR="0029587E" w:rsidRPr="00AB7830">
        <w:rPr>
          <w:rFonts w:ascii="Verdana" w:hAnsi="Verdana"/>
          <w:color w:val="595959"/>
        </w:rPr>
        <w:t xml:space="preserve">f the </w:t>
      </w:r>
      <w:r w:rsidR="00B1547A" w:rsidRPr="00AB7830">
        <w:rPr>
          <w:rFonts w:ascii="Verdana" w:hAnsi="Verdana"/>
          <w:color w:val="595959"/>
        </w:rPr>
        <w:t>Veteran</w:t>
      </w:r>
      <w:r w:rsidR="0029587E" w:rsidRPr="00AB7830">
        <w:rPr>
          <w:rFonts w:ascii="Verdana" w:hAnsi="Verdana"/>
          <w:color w:val="595959"/>
        </w:rPr>
        <w:t xml:space="preserve"> indicate</w:t>
      </w:r>
      <w:r w:rsidRPr="00AB7830">
        <w:rPr>
          <w:rFonts w:ascii="Verdana" w:hAnsi="Verdana"/>
          <w:color w:val="595959"/>
        </w:rPr>
        <w:t>s</w:t>
      </w:r>
      <w:r w:rsidR="0029587E" w:rsidRPr="00AB7830">
        <w:rPr>
          <w:rFonts w:ascii="Verdana" w:hAnsi="Verdana"/>
          <w:color w:val="595959"/>
        </w:rPr>
        <w:t xml:space="preserve"> on the</w:t>
      </w:r>
      <w:r w:rsidRPr="00AB7830">
        <w:rPr>
          <w:rFonts w:ascii="Verdana" w:hAnsi="Verdana"/>
          <w:color w:val="595959"/>
        </w:rPr>
        <w:t xml:space="preserve"> application</w:t>
      </w:r>
      <w:r w:rsidR="0029587E" w:rsidRPr="00AB7830">
        <w:rPr>
          <w:rFonts w:ascii="Verdana" w:hAnsi="Verdana"/>
          <w:color w:val="595959"/>
        </w:rPr>
        <w:t xml:space="preserve"> that he or she is receiving VA compensation </w:t>
      </w:r>
      <w:r w:rsidRPr="00AB7830">
        <w:rPr>
          <w:rFonts w:ascii="Verdana" w:hAnsi="Verdana"/>
          <w:color w:val="595959"/>
        </w:rPr>
        <w:t>and requests to have a deduction established, V</w:t>
      </w:r>
      <w:r w:rsidR="00521CCD" w:rsidRPr="00AB7830">
        <w:rPr>
          <w:rFonts w:ascii="Verdana" w:hAnsi="Verdana"/>
          <w:color w:val="595959"/>
        </w:rPr>
        <w:t xml:space="preserve">A will verify </w:t>
      </w:r>
      <w:r w:rsidR="00521CCD" w:rsidRPr="00AB7830">
        <w:rPr>
          <w:rFonts w:ascii="Verdana" w:hAnsi="Verdana"/>
          <w:color w:val="595959"/>
        </w:rPr>
        <w:lastRenderedPageBreak/>
        <w:t>that the amount in</w:t>
      </w:r>
      <w:r w:rsidR="0029587E" w:rsidRPr="00AB7830">
        <w:rPr>
          <w:rFonts w:ascii="Verdana" w:hAnsi="Verdana"/>
          <w:color w:val="595959"/>
        </w:rPr>
        <w:t>sufficient to pay the insurance premiums</w:t>
      </w:r>
      <w:r w:rsidR="0098385D" w:rsidRPr="00AB7830">
        <w:rPr>
          <w:rFonts w:ascii="Verdana" w:hAnsi="Verdana"/>
          <w:color w:val="595959"/>
        </w:rPr>
        <w:t xml:space="preserve">, this will be accepted </w:t>
      </w:r>
      <w:r w:rsidR="0029587E" w:rsidRPr="00AB7830">
        <w:rPr>
          <w:rFonts w:ascii="Verdana" w:hAnsi="Verdana"/>
          <w:color w:val="595959"/>
        </w:rPr>
        <w:t xml:space="preserve">in lieu of the initial premium. </w:t>
      </w:r>
    </w:p>
    <w:p w14:paraId="15C6DB8B" w14:textId="77777777" w:rsidR="00521CCD" w:rsidRPr="00AB7830" w:rsidRDefault="00521CCD" w:rsidP="004601FA">
      <w:pPr>
        <w:pStyle w:val="para32"/>
        <w:ind w:left="1800" w:firstLine="0"/>
        <w:jc w:val="left"/>
        <w:rPr>
          <w:rFonts w:ascii="Verdana" w:hAnsi="Verdana"/>
          <w:color w:val="595959"/>
        </w:rPr>
      </w:pPr>
    </w:p>
    <w:p w14:paraId="117B656B" w14:textId="20484A68" w:rsidR="0098385D" w:rsidRPr="00AB7830" w:rsidRDefault="0098385D" w:rsidP="004601FA">
      <w:pPr>
        <w:pStyle w:val="para32"/>
        <w:numPr>
          <w:ilvl w:val="0"/>
          <w:numId w:val="15"/>
        </w:numPr>
        <w:ind w:left="1800"/>
        <w:jc w:val="left"/>
        <w:rPr>
          <w:rFonts w:ascii="Verdana" w:hAnsi="Verdana"/>
          <w:color w:val="595959"/>
        </w:rPr>
      </w:pPr>
      <w:r w:rsidRPr="00AB7830">
        <w:rPr>
          <w:rFonts w:ascii="Verdana" w:hAnsi="Verdana"/>
          <w:color w:val="595959"/>
        </w:rPr>
        <w:t xml:space="preserve">If the </w:t>
      </w:r>
      <w:r w:rsidR="00B1547A" w:rsidRPr="00AB7830">
        <w:rPr>
          <w:rFonts w:ascii="Verdana" w:hAnsi="Verdana"/>
          <w:color w:val="595959"/>
        </w:rPr>
        <w:t xml:space="preserve">Veteran </w:t>
      </w:r>
      <w:r w:rsidRPr="00AB7830">
        <w:rPr>
          <w:rFonts w:ascii="Verdana" w:hAnsi="Verdana"/>
          <w:color w:val="595959"/>
        </w:rPr>
        <w:t xml:space="preserve">indicates on the application that he or she is receiving military retirement pay and requests to have a deduction established, VA will verify that the amount is sufficient to pay the insurance premiums, this will be accepted in lieu of the initial premium. </w:t>
      </w:r>
    </w:p>
    <w:p w14:paraId="7797BF2F" w14:textId="77777777" w:rsidR="00521CCD" w:rsidRPr="00AB7830" w:rsidRDefault="00521CCD" w:rsidP="004601FA">
      <w:pPr>
        <w:pStyle w:val="para32"/>
        <w:ind w:left="1800" w:firstLine="0"/>
        <w:jc w:val="left"/>
        <w:rPr>
          <w:rFonts w:ascii="Verdana" w:hAnsi="Verdana"/>
          <w:color w:val="595959"/>
        </w:rPr>
      </w:pPr>
    </w:p>
    <w:p w14:paraId="35B6420C" w14:textId="6CF0C212" w:rsidR="00D2123C" w:rsidRPr="00AB7830" w:rsidRDefault="0098385D" w:rsidP="004601FA">
      <w:pPr>
        <w:pStyle w:val="para32"/>
        <w:numPr>
          <w:ilvl w:val="0"/>
          <w:numId w:val="15"/>
        </w:numPr>
        <w:ind w:left="1800"/>
        <w:jc w:val="left"/>
        <w:rPr>
          <w:rFonts w:ascii="Verdana" w:hAnsi="Verdana"/>
          <w:color w:val="595959"/>
        </w:rPr>
      </w:pPr>
      <w:r w:rsidRPr="00AB7830">
        <w:rPr>
          <w:rFonts w:ascii="Verdana" w:hAnsi="Verdana"/>
          <w:color w:val="595959"/>
        </w:rPr>
        <w:t xml:space="preserve">If the </w:t>
      </w:r>
      <w:r w:rsidR="00B1547A" w:rsidRPr="00AB7830">
        <w:rPr>
          <w:rFonts w:ascii="Verdana" w:hAnsi="Verdana"/>
          <w:color w:val="595959"/>
        </w:rPr>
        <w:t>Veteran</w:t>
      </w:r>
      <w:r w:rsidRPr="00AB7830">
        <w:rPr>
          <w:rFonts w:ascii="Verdana" w:hAnsi="Verdana"/>
          <w:color w:val="595959"/>
        </w:rPr>
        <w:t xml:space="preserve"> submits an online application and elects to pay directly, VA Insurance will send out a development letter on applications that are approvable for the initial premium payment.</w:t>
      </w:r>
    </w:p>
    <w:p w14:paraId="2DB6DBA1" w14:textId="77777777" w:rsidR="00521CCD" w:rsidRPr="00AB7830" w:rsidRDefault="00521CCD" w:rsidP="004601FA">
      <w:pPr>
        <w:pStyle w:val="para32"/>
        <w:ind w:left="1800" w:firstLine="0"/>
        <w:jc w:val="left"/>
        <w:rPr>
          <w:rFonts w:ascii="Verdana" w:hAnsi="Verdana"/>
          <w:color w:val="595959"/>
        </w:rPr>
      </w:pPr>
    </w:p>
    <w:p w14:paraId="3CE73F5B" w14:textId="7E5BBC00" w:rsidR="0098385D" w:rsidRPr="00AB7830" w:rsidRDefault="00D2123C" w:rsidP="004601FA">
      <w:pPr>
        <w:pStyle w:val="para32"/>
        <w:numPr>
          <w:ilvl w:val="0"/>
          <w:numId w:val="15"/>
        </w:numPr>
        <w:ind w:left="1800"/>
        <w:jc w:val="left"/>
        <w:rPr>
          <w:rFonts w:ascii="Verdana" w:hAnsi="Verdana"/>
          <w:color w:val="595959"/>
        </w:rPr>
      </w:pPr>
      <w:r w:rsidRPr="00AB7830">
        <w:rPr>
          <w:rFonts w:ascii="Verdana" w:hAnsi="Verdana"/>
          <w:color w:val="595959"/>
        </w:rPr>
        <w:t xml:space="preserve">If the </w:t>
      </w:r>
      <w:r w:rsidR="00B1547A" w:rsidRPr="00AB7830">
        <w:rPr>
          <w:rFonts w:ascii="Verdana" w:hAnsi="Verdana"/>
          <w:color w:val="595959"/>
        </w:rPr>
        <w:t xml:space="preserve">Veteran </w:t>
      </w:r>
      <w:r w:rsidRPr="00AB7830">
        <w:rPr>
          <w:rFonts w:ascii="Verdana" w:hAnsi="Verdana"/>
          <w:color w:val="595959"/>
        </w:rPr>
        <w:t xml:space="preserve">indicates on the application that he is she wants to pay the premiums by deduction from his/her checking account, a development letter will be sent to the </w:t>
      </w:r>
      <w:r w:rsidR="00B1547A" w:rsidRPr="00AB7830">
        <w:rPr>
          <w:rFonts w:ascii="Verdana" w:hAnsi="Verdana"/>
          <w:color w:val="595959"/>
        </w:rPr>
        <w:t xml:space="preserve">Veteran </w:t>
      </w:r>
      <w:r w:rsidRPr="00AB7830">
        <w:rPr>
          <w:rFonts w:ascii="Verdana" w:hAnsi="Verdana"/>
          <w:color w:val="595959"/>
        </w:rPr>
        <w:t>asking him/her to send the first month’s premium payment and to complete and return VA Form 29-0165, VA MATIC Enrollment/Change.</w:t>
      </w:r>
    </w:p>
    <w:p w14:paraId="6F78D55E" w14:textId="77777777" w:rsidR="00645E2A" w:rsidRPr="00AB7830" w:rsidRDefault="00645E2A" w:rsidP="004601FA">
      <w:pPr>
        <w:pStyle w:val="para32"/>
        <w:ind w:left="1800" w:firstLine="0"/>
        <w:jc w:val="left"/>
        <w:rPr>
          <w:rFonts w:ascii="Verdana" w:hAnsi="Verdana"/>
          <w:color w:val="595959"/>
        </w:rPr>
      </w:pPr>
    </w:p>
    <w:p w14:paraId="7C4672D8" w14:textId="5B1485E1" w:rsidR="0029587E" w:rsidRPr="00AB7830" w:rsidRDefault="0029587E" w:rsidP="004601FA">
      <w:pPr>
        <w:pStyle w:val="para32"/>
        <w:numPr>
          <w:ilvl w:val="0"/>
          <w:numId w:val="15"/>
        </w:numPr>
        <w:ind w:left="1800"/>
        <w:jc w:val="left"/>
        <w:rPr>
          <w:rFonts w:ascii="Verdana" w:hAnsi="Verdana"/>
          <w:color w:val="595959"/>
        </w:rPr>
      </w:pPr>
      <w:r w:rsidRPr="00AB7830">
        <w:rPr>
          <w:rFonts w:ascii="Verdana" w:hAnsi="Verdana"/>
          <w:color w:val="595959"/>
        </w:rPr>
        <w:t xml:space="preserve">Where the applicant does not state the plan desired, term insurance may be </w:t>
      </w:r>
      <w:r w:rsidR="00645E2A" w:rsidRPr="00AB7830">
        <w:rPr>
          <w:rFonts w:ascii="Verdana" w:hAnsi="Verdana"/>
          <w:color w:val="595959"/>
        </w:rPr>
        <w:t>i</w:t>
      </w:r>
      <w:r w:rsidRPr="00AB7830">
        <w:rPr>
          <w:rFonts w:ascii="Verdana" w:hAnsi="Verdana"/>
          <w:color w:val="595959"/>
        </w:rPr>
        <w:t>ssued</w:t>
      </w:r>
      <w:r w:rsidR="00777E20" w:rsidRPr="00AB7830">
        <w:rPr>
          <w:rFonts w:ascii="Verdana" w:hAnsi="Verdana"/>
          <w:color w:val="595959"/>
        </w:rPr>
        <w:t>.</w:t>
      </w:r>
      <w:r w:rsidRPr="00AB7830">
        <w:rPr>
          <w:rFonts w:ascii="Verdana" w:hAnsi="Verdana"/>
          <w:color w:val="595959"/>
        </w:rPr>
        <w:t xml:space="preserve"> </w:t>
      </w:r>
    </w:p>
    <w:p w14:paraId="4B5C5CDB" w14:textId="77777777" w:rsidR="00521CCD" w:rsidRPr="00AB7830" w:rsidRDefault="00521CCD" w:rsidP="004601FA">
      <w:pPr>
        <w:pStyle w:val="para32"/>
        <w:ind w:left="1800" w:firstLine="0"/>
        <w:jc w:val="left"/>
        <w:rPr>
          <w:rFonts w:ascii="Verdana" w:hAnsi="Verdana"/>
          <w:color w:val="595959"/>
        </w:rPr>
      </w:pPr>
    </w:p>
    <w:p w14:paraId="31ABC0BA" w14:textId="77777777" w:rsidR="00521CCD" w:rsidRPr="00AB7830" w:rsidRDefault="0029587E" w:rsidP="004601FA">
      <w:pPr>
        <w:pStyle w:val="para32"/>
        <w:numPr>
          <w:ilvl w:val="0"/>
          <w:numId w:val="15"/>
        </w:numPr>
        <w:ind w:left="1800"/>
        <w:jc w:val="left"/>
        <w:rPr>
          <w:rFonts w:ascii="Verdana" w:hAnsi="Verdana"/>
          <w:color w:val="595959"/>
        </w:rPr>
      </w:pPr>
      <w:r w:rsidRPr="00AB7830">
        <w:rPr>
          <w:rFonts w:ascii="Verdana" w:hAnsi="Verdana"/>
          <w:color w:val="595959"/>
        </w:rPr>
        <w:t>When no remittance is tendered or the shortage is more than 10 percent of a monthly premium, the applicant will be asked to submit the amount of shortage</w:t>
      </w:r>
      <w:r w:rsidR="00777E20" w:rsidRPr="00AB7830">
        <w:rPr>
          <w:rFonts w:ascii="Verdana" w:hAnsi="Verdana"/>
          <w:color w:val="595959"/>
        </w:rPr>
        <w:t>.  If</w:t>
      </w:r>
      <w:r w:rsidR="00427161" w:rsidRPr="00AB7830">
        <w:rPr>
          <w:rFonts w:ascii="Verdana" w:hAnsi="Verdana"/>
          <w:color w:val="595959"/>
        </w:rPr>
        <w:t xml:space="preserve"> the </w:t>
      </w:r>
      <w:r w:rsidR="00B1547A" w:rsidRPr="00AB7830">
        <w:rPr>
          <w:rFonts w:ascii="Verdana" w:hAnsi="Verdana"/>
          <w:color w:val="595959"/>
        </w:rPr>
        <w:t xml:space="preserve">Veteran </w:t>
      </w:r>
      <w:r w:rsidR="00427161" w:rsidRPr="00AB7830">
        <w:rPr>
          <w:rFonts w:ascii="Verdana" w:hAnsi="Verdana"/>
          <w:color w:val="595959"/>
        </w:rPr>
        <w:t>does not submit the necessary monies by the requested due date, the application will be denied.</w:t>
      </w:r>
    </w:p>
    <w:p w14:paraId="250D79F0" w14:textId="77777777" w:rsidR="00521CCD" w:rsidRPr="00AB7830" w:rsidRDefault="00521CCD" w:rsidP="004601FA">
      <w:pPr>
        <w:pStyle w:val="para32"/>
        <w:ind w:left="1800" w:firstLine="0"/>
        <w:jc w:val="left"/>
        <w:rPr>
          <w:rFonts w:ascii="Verdana" w:hAnsi="Verdana"/>
          <w:color w:val="595959"/>
        </w:rPr>
      </w:pPr>
    </w:p>
    <w:p w14:paraId="3819B941" w14:textId="2AEBD412" w:rsidR="0029587E" w:rsidRPr="00AB7830" w:rsidRDefault="00427161" w:rsidP="004601FA">
      <w:pPr>
        <w:pStyle w:val="para32"/>
        <w:numPr>
          <w:ilvl w:val="0"/>
          <w:numId w:val="15"/>
        </w:numPr>
        <w:ind w:left="1800"/>
        <w:jc w:val="left"/>
        <w:rPr>
          <w:rFonts w:ascii="Verdana" w:hAnsi="Verdana"/>
          <w:color w:val="595959"/>
        </w:rPr>
      </w:pPr>
      <w:r w:rsidRPr="00AB7830">
        <w:rPr>
          <w:rFonts w:ascii="Verdana" w:hAnsi="Verdana"/>
          <w:color w:val="595959"/>
        </w:rPr>
        <w:t xml:space="preserve">The </w:t>
      </w:r>
      <w:r w:rsidR="00B1547A" w:rsidRPr="00AB7830">
        <w:rPr>
          <w:rFonts w:ascii="Verdana" w:hAnsi="Verdana"/>
          <w:color w:val="595959"/>
        </w:rPr>
        <w:t xml:space="preserve">Veteran </w:t>
      </w:r>
      <w:r w:rsidRPr="00AB7830">
        <w:rPr>
          <w:rFonts w:ascii="Verdana" w:hAnsi="Verdana"/>
          <w:color w:val="595959"/>
        </w:rPr>
        <w:t xml:space="preserve">may request waiver of premium on the S-DVI application or submit </w:t>
      </w:r>
      <w:r w:rsidR="0029587E" w:rsidRPr="00AB7830">
        <w:rPr>
          <w:rFonts w:ascii="Verdana" w:hAnsi="Verdana"/>
          <w:color w:val="595959"/>
        </w:rPr>
        <w:t>VA Form 29-357 Claim for Disability Insurance Benefits in lieu of the initial premium.</w:t>
      </w:r>
    </w:p>
    <w:p w14:paraId="5A63A904" w14:textId="77777777" w:rsidR="0029587E" w:rsidRPr="00165041" w:rsidRDefault="0029587E" w:rsidP="004601FA">
      <w:pPr>
        <w:pStyle w:val="para21"/>
        <w:ind w:left="800"/>
        <w:rPr>
          <w:rFonts w:ascii="Verdana" w:hAnsi="Verdana"/>
        </w:rPr>
      </w:pPr>
    </w:p>
    <w:p w14:paraId="4ABBFE03" w14:textId="79242165" w:rsidR="0029587E" w:rsidRPr="00001538" w:rsidRDefault="0029587E" w:rsidP="004601FA">
      <w:pPr>
        <w:pStyle w:val="para32"/>
        <w:numPr>
          <w:ilvl w:val="0"/>
          <w:numId w:val="11"/>
        </w:numPr>
        <w:ind w:left="1440"/>
        <w:jc w:val="left"/>
        <w:rPr>
          <w:rFonts w:ascii="Verdana" w:hAnsi="Verdana"/>
          <w:color w:val="595959"/>
        </w:rPr>
      </w:pPr>
      <w:r w:rsidRPr="00001538">
        <w:rPr>
          <w:rFonts w:ascii="Verdana" w:hAnsi="Verdana"/>
          <w:color w:val="595959"/>
        </w:rPr>
        <w:t xml:space="preserve">Waiver of premiums may be granted on the insurance pursuant to the provisions of 38 U.S.C. </w:t>
      </w:r>
      <w:r w:rsidR="00427161" w:rsidRPr="00001538">
        <w:rPr>
          <w:rFonts w:ascii="Verdana" w:hAnsi="Verdana"/>
          <w:color w:val="595959"/>
        </w:rPr>
        <w:t xml:space="preserve">1912 </w:t>
      </w:r>
      <w:r w:rsidRPr="00001538">
        <w:rPr>
          <w:rFonts w:ascii="Verdana" w:hAnsi="Verdana"/>
          <w:color w:val="595959"/>
        </w:rPr>
        <w:t>and such waiver may not be denied on the grounds that the service</w:t>
      </w:r>
      <w:r w:rsidR="005273DD" w:rsidRPr="00001538">
        <w:rPr>
          <w:rFonts w:ascii="Verdana" w:hAnsi="Verdana"/>
          <w:color w:val="595959"/>
        </w:rPr>
        <w:t>-</w:t>
      </w:r>
      <w:r w:rsidRPr="00001538">
        <w:rPr>
          <w:rFonts w:ascii="Verdana" w:hAnsi="Verdana"/>
          <w:color w:val="595959"/>
        </w:rPr>
        <w:t>connected disability became total prior to the effective date of the insurance or that the insurance is not in force for six months under premium paying conditions.</w:t>
      </w:r>
    </w:p>
    <w:p w14:paraId="798C9275" w14:textId="77777777" w:rsidR="004E24FF" w:rsidRPr="00165041" w:rsidRDefault="004E24FF" w:rsidP="004601FA">
      <w:pPr>
        <w:pStyle w:val="para21"/>
        <w:rPr>
          <w:rFonts w:ascii="Verdana" w:hAnsi="Verdana"/>
        </w:rPr>
      </w:pPr>
    </w:p>
    <w:p w14:paraId="6B8271B3" w14:textId="77777777" w:rsidR="004E24FF" w:rsidRPr="00165041" w:rsidRDefault="004E24FF" w:rsidP="00165041">
      <w:pPr>
        <w:pStyle w:val="table15"/>
        <w:jc w:val="both"/>
        <w:rPr>
          <w:rFonts w:ascii="Verdana" w:hAnsi="Verdana"/>
          <w:b w:val="0"/>
        </w:rPr>
      </w:pPr>
    </w:p>
    <w:p w14:paraId="6D3AE3E6" w14:textId="06E7E066" w:rsidR="004E24FF" w:rsidRPr="00DE46CC" w:rsidRDefault="004E24FF" w:rsidP="00DE46CC">
      <w:pPr>
        <w:pStyle w:val="para65"/>
        <w:rPr>
          <w:rFonts w:ascii="Verdana" w:hAnsi="Verdana"/>
          <w:color w:val="595959"/>
        </w:rPr>
      </w:pPr>
      <w:r w:rsidRPr="00DE46CC">
        <w:rPr>
          <w:rFonts w:ascii="Verdana" w:hAnsi="Verdana"/>
          <w:color w:val="595959"/>
        </w:rPr>
        <w:t>14.05</w:t>
      </w:r>
      <w:r w:rsidR="004512D6" w:rsidRPr="00DE46CC">
        <w:rPr>
          <w:rFonts w:ascii="Verdana" w:hAnsi="Verdana"/>
          <w:color w:val="595959"/>
        </w:rPr>
        <w:t xml:space="preserve"> </w:t>
      </w:r>
      <w:r w:rsidRPr="00DE46CC">
        <w:rPr>
          <w:rFonts w:ascii="Verdana" w:hAnsi="Verdana"/>
          <w:color w:val="595959"/>
        </w:rPr>
        <w:t>EFFECTIVE DATE</w:t>
      </w:r>
    </w:p>
    <w:p w14:paraId="0745D822" w14:textId="77777777" w:rsidR="004E24FF" w:rsidRPr="00165041" w:rsidRDefault="004E24FF" w:rsidP="00165041">
      <w:pPr>
        <w:pStyle w:val="para12"/>
        <w:rPr>
          <w:rFonts w:ascii="Verdana" w:hAnsi="Verdana"/>
        </w:rPr>
      </w:pPr>
    </w:p>
    <w:p w14:paraId="657B174A" w14:textId="6BDA0B63" w:rsidR="009167F7" w:rsidRPr="00AB7830" w:rsidRDefault="004E24FF" w:rsidP="004601FA">
      <w:pPr>
        <w:pStyle w:val="para32"/>
        <w:numPr>
          <w:ilvl w:val="0"/>
          <w:numId w:val="16"/>
        </w:numPr>
        <w:tabs>
          <w:tab w:val="clear" w:pos="560"/>
          <w:tab w:val="left" w:pos="360"/>
        </w:tabs>
        <w:ind w:left="1080"/>
        <w:jc w:val="left"/>
        <w:rPr>
          <w:rFonts w:ascii="Verdana" w:hAnsi="Verdana"/>
          <w:color w:val="595959"/>
        </w:rPr>
      </w:pPr>
      <w:r w:rsidRPr="00AB7830">
        <w:rPr>
          <w:rFonts w:ascii="Verdana" w:hAnsi="Verdana"/>
          <w:color w:val="595959"/>
        </w:rPr>
        <w:t xml:space="preserve">Generally, </w:t>
      </w:r>
      <w:r w:rsidR="002B6BF2" w:rsidRPr="00AB7830">
        <w:rPr>
          <w:rFonts w:ascii="Verdana" w:hAnsi="Verdana"/>
          <w:color w:val="595959"/>
        </w:rPr>
        <w:t>S-DVI</w:t>
      </w:r>
      <w:r w:rsidRPr="00AB7830">
        <w:rPr>
          <w:rFonts w:ascii="Verdana" w:hAnsi="Verdana"/>
          <w:color w:val="595959"/>
        </w:rPr>
        <w:t xml:space="preserve"> will be made effective</w:t>
      </w:r>
      <w:r w:rsidR="009167F7" w:rsidRPr="00AB7830">
        <w:rPr>
          <w:rFonts w:ascii="Verdana" w:hAnsi="Verdana"/>
          <w:color w:val="595959"/>
        </w:rPr>
        <w:t xml:space="preserve"> </w:t>
      </w:r>
      <w:r w:rsidRPr="00AB7830">
        <w:rPr>
          <w:rFonts w:ascii="Verdana" w:hAnsi="Verdana"/>
          <w:color w:val="595959"/>
        </w:rPr>
        <w:t>on the date all requirements are met. This means the submission of both application</w:t>
      </w:r>
      <w:r w:rsidR="009167F7" w:rsidRPr="00AB7830">
        <w:rPr>
          <w:rFonts w:ascii="Verdana" w:hAnsi="Verdana"/>
          <w:color w:val="595959"/>
        </w:rPr>
        <w:t>, evidence,</w:t>
      </w:r>
      <w:r w:rsidRPr="00AB7830">
        <w:rPr>
          <w:rFonts w:ascii="Verdana" w:hAnsi="Verdana"/>
          <w:color w:val="595959"/>
        </w:rPr>
        <w:t xml:space="preserve"> and money. If within the time limits set by law a </w:t>
      </w:r>
      <w:r w:rsidR="00521CCD" w:rsidRPr="00AB7830">
        <w:rPr>
          <w:rFonts w:ascii="Verdana" w:hAnsi="Verdana"/>
          <w:color w:val="595959"/>
        </w:rPr>
        <w:t>Veteran submits</w:t>
      </w:r>
      <w:r w:rsidRPr="00AB7830">
        <w:rPr>
          <w:rFonts w:ascii="Verdana" w:hAnsi="Verdana"/>
          <w:color w:val="595959"/>
        </w:rPr>
        <w:t xml:space="preserve"> an application, then later the premium</w:t>
      </w:r>
      <w:r w:rsidR="009167F7" w:rsidRPr="00AB7830">
        <w:rPr>
          <w:rFonts w:ascii="Verdana" w:hAnsi="Verdana"/>
          <w:color w:val="595959"/>
        </w:rPr>
        <w:t xml:space="preserve"> or requested evidence</w:t>
      </w:r>
      <w:r w:rsidRPr="00AB7830">
        <w:rPr>
          <w:rFonts w:ascii="Verdana" w:hAnsi="Verdana"/>
          <w:color w:val="595959"/>
        </w:rPr>
        <w:t xml:space="preserve">, the insurance will be effective </w:t>
      </w:r>
      <w:r w:rsidR="009167F7" w:rsidRPr="00AB7830">
        <w:rPr>
          <w:rFonts w:ascii="Verdana" w:hAnsi="Verdana"/>
          <w:color w:val="595959"/>
        </w:rPr>
        <w:t xml:space="preserve">as follows:  </w:t>
      </w:r>
    </w:p>
    <w:p w14:paraId="26F3BD58" w14:textId="77777777" w:rsidR="00962965" w:rsidRPr="00165041" w:rsidRDefault="00962965" w:rsidP="004601FA">
      <w:pPr>
        <w:pStyle w:val="para10"/>
        <w:ind w:left="1080" w:firstLine="0"/>
        <w:jc w:val="left"/>
        <w:rPr>
          <w:rFonts w:ascii="Verdana" w:hAnsi="Verdana"/>
        </w:rPr>
      </w:pPr>
    </w:p>
    <w:p w14:paraId="33B35416" w14:textId="673F6A1B" w:rsidR="009167F7" w:rsidRPr="00AB7830" w:rsidRDefault="009167F7" w:rsidP="004601FA">
      <w:pPr>
        <w:pStyle w:val="para32"/>
        <w:numPr>
          <w:ilvl w:val="0"/>
          <w:numId w:val="17"/>
        </w:numPr>
        <w:ind w:left="1440"/>
        <w:jc w:val="left"/>
        <w:rPr>
          <w:rFonts w:ascii="Verdana" w:hAnsi="Verdana"/>
          <w:color w:val="595959"/>
        </w:rPr>
      </w:pPr>
      <w:r w:rsidRPr="00AB7830">
        <w:rPr>
          <w:rFonts w:ascii="Verdana" w:hAnsi="Verdana"/>
          <w:color w:val="595959"/>
        </w:rPr>
        <w:t xml:space="preserve">If the money or evidence is received during the same month of the postmark date of the application, the effective date will be the original application postmark date. </w:t>
      </w:r>
    </w:p>
    <w:p w14:paraId="06D671D7" w14:textId="77777777" w:rsidR="00962965" w:rsidRPr="00AB7830" w:rsidRDefault="00962965" w:rsidP="004601FA">
      <w:pPr>
        <w:pStyle w:val="para32"/>
        <w:ind w:left="1440" w:firstLine="0"/>
        <w:jc w:val="left"/>
        <w:rPr>
          <w:rFonts w:ascii="Verdana" w:hAnsi="Verdana"/>
          <w:color w:val="595959"/>
        </w:rPr>
      </w:pPr>
    </w:p>
    <w:p w14:paraId="7A1D610B" w14:textId="11D659CB" w:rsidR="009167F7" w:rsidRPr="00AB7830" w:rsidRDefault="009167F7" w:rsidP="004601FA">
      <w:pPr>
        <w:pStyle w:val="para32"/>
        <w:numPr>
          <w:ilvl w:val="0"/>
          <w:numId w:val="17"/>
        </w:numPr>
        <w:ind w:left="1440"/>
        <w:jc w:val="left"/>
        <w:rPr>
          <w:rFonts w:ascii="Verdana" w:hAnsi="Verdana"/>
          <w:color w:val="595959"/>
        </w:rPr>
      </w:pPr>
      <w:r w:rsidRPr="00AB7830">
        <w:rPr>
          <w:rFonts w:ascii="Verdana" w:hAnsi="Verdana"/>
          <w:color w:val="595959"/>
        </w:rPr>
        <w:t>If the money or evidence is received during the month after the postmark date of the application, the effective date will be the 1st of that month.</w:t>
      </w:r>
    </w:p>
    <w:p w14:paraId="1D814148" w14:textId="3C2A1FE9" w:rsidR="004E24FF" w:rsidRPr="00165041" w:rsidRDefault="004E24FF" w:rsidP="004601FA">
      <w:pPr>
        <w:pStyle w:val="para10"/>
        <w:ind w:left="80"/>
        <w:jc w:val="left"/>
        <w:rPr>
          <w:rFonts w:ascii="Verdana" w:hAnsi="Verdana"/>
        </w:rPr>
      </w:pPr>
    </w:p>
    <w:p w14:paraId="0938420C" w14:textId="128A6CAB" w:rsidR="004E24FF" w:rsidRPr="00AB7830" w:rsidRDefault="004E24FF" w:rsidP="004601FA">
      <w:pPr>
        <w:pStyle w:val="para32"/>
        <w:numPr>
          <w:ilvl w:val="0"/>
          <w:numId w:val="16"/>
        </w:numPr>
        <w:tabs>
          <w:tab w:val="clear" w:pos="560"/>
          <w:tab w:val="left" w:pos="360"/>
        </w:tabs>
        <w:ind w:left="1080"/>
        <w:jc w:val="left"/>
        <w:rPr>
          <w:rFonts w:ascii="Verdana" w:hAnsi="Verdana"/>
          <w:color w:val="595959"/>
        </w:rPr>
      </w:pPr>
      <w:r w:rsidRPr="00AB7830">
        <w:rPr>
          <w:rFonts w:ascii="Verdana" w:hAnsi="Verdana"/>
          <w:color w:val="595959"/>
        </w:rPr>
        <w:t xml:space="preserve">38 U.S.C. </w:t>
      </w:r>
      <w:r w:rsidR="00577CF2" w:rsidRPr="00AB7830">
        <w:rPr>
          <w:rFonts w:ascii="Verdana" w:hAnsi="Verdana"/>
          <w:color w:val="595959"/>
        </w:rPr>
        <w:t>19</w:t>
      </w:r>
      <w:r w:rsidRPr="00AB7830">
        <w:rPr>
          <w:rFonts w:ascii="Verdana" w:hAnsi="Verdana"/>
          <w:color w:val="595959"/>
        </w:rPr>
        <w:t>22(a)</w:t>
      </w:r>
      <w:r w:rsidR="00577CF2" w:rsidRPr="00AB7830">
        <w:rPr>
          <w:rFonts w:ascii="Verdana" w:hAnsi="Verdana"/>
          <w:color w:val="595959"/>
        </w:rPr>
        <w:t xml:space="preserve"> establishes</w:t>
      </w:r>
      <w:r w:rsidRPr="00AB7830">
        <w:rPr>
          <w:rFonts w:ascii="Verdana" w:hAnsi="Verdana"/>
          <w:color w:val="595959"/>
        </w:rPr>
        <w:t xml:space="preserve"> a definite time limit for submitting an application. If the applicant submits an incomplete application or does not remit the premium </w:t>
      </w:r>
      <w:r w:rsidRPr="00AB7830">
        <w:rPr>
          <w:rFonts w:ascii="Verdana" w:hAnsi="Verdana"/>
          <w:color w:val="595959"/>
        </w:rPr>
        <w:lastRenderedPageBreak/>
        <w:t xml:space="preserve">for the insurance within the established time period, he or she will be allowed 31 days to furnish supplemental information or 15 days to remit the premium. In such cases, the effective date of the insurance is the date of the incomplete application and not the date the supplemental information or money is received. The effective date of </w:t>
      </w:r>
      <w:r w:rsidR="00577CF2" w:rsidRPr="00AB7830">
        <w:rPr>
          <w:rFonts w:ascii="Verdana" w:hAnsi="Verdana"/>
          <w:color w:val="595959"/>
        </w:rPr>
        <w:t>an S-DVI</w:t>
      </w:r>
      <w:r w:rsidRPr="00AB7830">
        <w:rPr>
          <w:rFonts w:ascii="Verdana" w:hAnsi="Verdana"/>
          <w:color w:val="595959"/>
        </w:rPr>
        <w:t xml:space="preserve"> policy cannot be later than the last day in the eligibility period. A health certification is not needed for the supplemental information.</w:t>
      </w:r>
      <w:r w:rsidR="00577CF2" w:rsidRPr="00AB7830">
        <w:rPr>
          <w:rFonts w:ascii="Verdana" w:hAnsi="Verdana"/>
          <w:color w:val="595959"/>
        </w:rPr>
        <w:t xml:space="preserve">   If the insured fails to respond to the request for supplemental information or premium by the required due dates, the application will be denied.  </w:t>
      </w:r>
    </w:p>
    <w:p w14:paraId="1C4A773A" w14:textId="672F25E7" w:rsidR="004E24FF" w:rsidRPr="00AB7830" w:rsidRDefault="004E24FF" w:rsidP="004601FA">
      <w:pPr>
        <w:pStyle w:val="para32"/>
        <w:tabs>
          <w:tab w:val="clear" w:pos="560"/>
          <w:tab w:val="left" w:pos="360"/>
        </w:tabs>
        <w:ind w:left="1080" w:firstLine="0"/>
        <w:jc w:val="left"/>
        <w:rPr>
          <w:rFonts w:ascii="Verdana" w:hAnsi="Verdana"/>
          <w:color w:val="595959"/>
        </w:rPr>
      </w:pPr>
    </w:p>
    <w:p w14:paraId="19987DF2" w14:textId="00D4E18C" w:rsidR="004E24FF" w:rsidRPr="00AB7830" w:rsidRDefault="004E24FF" w:rsidP="004601FA">
      <w:pPr>
        <w:pStyle w:val="para32"/>
        <w:numPr>
          <w:ilvl w:val="0"/>
          <w:numId w:val="16"/>
        </w:numPr>
        <w:tabs>
          <w:tab w:val="clear" w:pos="560"/>
          <w:tab w:val="left" w:pos="360"/>
        </w:tabs>
        <w:ind w:left="1080"/>
        <w:jc w:val="left"/>
        <w:rPr>
          <w:rFonts w:ascii="Verdana" w:hAnsi="Verdana"/>
          <w:color w:val="595959"/>
        </w:rPr>
      </w:pPr>
      <w:r w:rsidRPr="00AB7830">
        <w:rPr>
          <w:rFonts w:ascii="Verdana" w:hAnsi="Verdana"/>
          <w:color w:val="595959"/>
        </w:rPr>
        <w:t>The effective date may not be prior to the date of discharge if all other requirements are met.</w:t>
      </w:r>
    </w:p>
    <w:p w14:paraId="0A246F14" w14:textId="77777777" w:rsidR="004E24FF" w:rsidRPr="00AB7830" w:rsidRDefault="004E24FF" w:rsidP="004601FA">
      <w:pPr>
        <w:pStyle w:val="para32"/>
        <w:tabs>
          <w:tab w:val="clear" w:pos="560"/>
          <w:tab w:val="left" w:pos="360"/>
        </w:tabs>
        <w:ind w:left="1080" w:firstLine="0"/>
        <w:jc w:val="left"/>
        <w:rPr>
          <w:rFonts w:ascii="Verdana" w:hAnsi="Verdana"/>
          <w:color w:val="595959"/>
        </w:rPr>
      </w:pPr>
    </w:p>
    <w:p w14:paraId="32C614A7" w14:textId="0569A111" w:rsidR="004E24FF" w:rsidRPr="00AB7830" w:rsidRDefault="004E24FF" w:rsidP="004601FA">
      <w:pPr>
        <w:pStyle w:val="para32"/>
        <w:numPr>
          <w:ilvl w:val="0"/>
          <w:numId w:val="16"/>
        </w:numPr>
        <w:tabs>
          <w:tab w:val="clear" w:pos="560"/>
          <w:tab w:val="left" w:pos="360"/>
        </w:tabs>
        <w:ind w:left="1080"/>
        <w:jc w:val="left"/>
        <w:rPr>
          <w:rFonts w:ascii="Verdana" w:hAnsi="Verdana"/>
          <w:color w:val="595959"/>
        </w:rPr>
      </w:pPr>
      <w:r w:rsidRPr="00AB7830">
        <w:rPr>
          <w:rFonts w:ascii="Verdana" w:hAnsi="Verdana"/>
          <w:color w:val="595959"/>
        </w:rPr>
        <w:t xml:space="preserve">When an application and the required premium for insurance are submitted to VA within the </w:t>
      </w:r>
      <w:r w:rsidR="00746F20" w:rsidRPr="00AB7830">
        <w:rPr>
          <w:rFonts w:ascii="Verdana" w:hAnsi="Verdana"/>
          <w:color w:val="595959"/>
        </w:rPr>
        <w:t>2</w:t>
      </w:r>
      <w:r w:rsidRPr="00AB7830">
        <w:rPr>
          <w:rFonts w:ascii="Verdana" w:hAnsi="Verdana"/>
          <w:color w:val="595959"/>
        </w:rPr>
        <w:t xml:space="preserve">-year </w:t>
      </w:r>
      <w:r w:rsidR="00686E11" w:rsidRPr="00AB7830">
        <w:rPr>
          <w:rFonts w:ascii="Verdana" w:hAnsi="Verdana"/>
          <w:color w:val="595959"/>
        </w:rPr>
        <w:t xml:space="preserve">eligibility </w:t>
      </w:r>
      <w:r w:rsidRPr="00AB7830">
        <w:rPr>
          <w:rFonts w:ascii="Verdana" w:hAnsi="Verdana"/>
          <w:color w:val="595959"/>
        </w:rPr>
        <w:t>period, the effective date of the insurance may be established as follows:</w:t>
      </w:r>
    </w:p>
    <w:p w14:paraId="741321F5" w14:textId="77777777" w:rsidR="004E24FF" w:rsidRPr="00165041" w:rsidRDefault="004E24FF" w:rsidP="004601FA">
      <w:pPr>
        <w:pStyle w:val="para10"/>
        <w:ind w:left="80"/>
        <w:jc w:val="left"/>
        <w:rPr>
          <w:rFonts w:ascii="Verdana" w:hAnsi="Verdana"/>
        </w:rPr>
      </w:pPr>
    </w:p>
    <w:p w14:paraId="1D0AA54C" w14:textId="0F3D8780" w:rsidR="004E24FF" w:rsidRPr="00AB7830" w:rsidRDefault="00686E11" w:rsidP="004601FA">
      <w:pPr>
        <w:pStyle w:val="para32"/>
        <w:numPr>
          <w:ilvl w:val="0"/>
          <w:numId w:val="18"/>
        </w:numPr>
        <w:ind w:left="1440"/>
        <w:jc w:val="left"/>
        <w:rPr>
          <w:rFonts w:ascii="Verdana" w:hAnsi="Verdana"/>
          <w:color w:val="595959"/>
        </w:rPr>
      </w:pPr>
      <w:r w:rsidRPr="00AB7830">
        <w:rPr>
          <w:rFonts w:ascii="Verdana" w:hAnsi="Verdana"/>
          <w:color w:val="595959"/>
        </w:rPr>
        <w:t>The postmark date of the application.  When a postmark date is not available, it will be the date of signature.</w:t>
      </w:r>
    </w:p>
    <w:p w14:paraId="3C7420AA" w14:textId="77777777" w:rsidR="004E24FF" w:rsidRPr="00AB7830" w:rsidRDefault="004E24FF" w:rsidP="004601FA">
      <w:pPr>
        <w:pStyle w:val="para32"/>
        <w:ind w:left="1440" w:firstLine="0"/>
        <w:jc w:val="left"/>
        <w:rPr>
          <w:rFonts w:ascii="Verdana" w:hAnsi="Verdana"/>
          <w:color w:val="595959"/>
        </w:rPr>
      </w:pPr>
    </w:p>
    <w:p w14:paraId="563523C3" w14:textId="3B81B1D2" w:rsidR="004E24FF" w:rsidRPr="00AB7830" w:rsidRDefault="003304A9" w:rsidP="004601FA">
      <w:pPr>
        <w:pStyle w:val="para32"/>
        <w:numPr>
          <w:ilvl w:val="0"/>
          <w:numId w:val="18"/>
        </w:numPr>
        <w:ind w:left="1440"/>
        <w:jc w:val="left"/>
        <w:rPr>
          <w:rFonts w:ascii="Verdana" w:hAnsi="Verdana"/>
          <w:color w:val="595959"/>
        </w:rPr>
      </w:pPr>
      <w:r w:rsidRPr="00AB7830">
        <w:rPr>
          <w:rFonts w:ascii="Verdana" w:hAnsi="Verdana"/>
          <w:color w:val="595959"/>
        </w:rPr>
        <w:t>The date of submission of application listed on the electronic application.</w:t>
      </w:r>
    </w:p>
    <w:p w14:paraId="384432E3" w14:textId="77777777" w:rsidR="00962965" w:rsidRDefault="00962965" w:rsidP="00962965">
      <w:pPr>
        <w:pStyle w:val="ListParagraph"/>
        <w:rPr>
          <w:rFonts w:ascii="Verdana" w:hAnsi="Verdana"/>
        </w:rPr>
      </w:pPr>
    </w:p>
    <w:p w14:paraId="7679C33F" w14:textId="77777777" w:rsidR="00962965" w:rsidRPr="00962965" w:rsidRDefault="00962965" w:rsidP="00962965">
      <w:pPr>
        <w:pStyle w:val="para10"/>
        <w:ind w:left="1720" w:firstLine="0"/>
        <w:rPr>
          <w:rFonts w:ascii="Verdana" w:hAnsi="Verdana"/>
        </w:rPr>
      </w:pPr>
    </w:p>
    <w:p w14:paraId="4FA9C9E7" w14:textId="38E6BCDB" w:rsidR="004E24FF" w:rsidRPr="00DE46CC" w:rsidRDefault="004E24FF" w:rsidP="00DE46CC">
      <w:pPr>
        <w:pStyle w:val="para65"/>
        <w:rPr>
          <w:rFonts w:ascii="Verdana" w:hAnsi="Verdana"/>
          <w:color w:val="595959"/>
        </w:rPr>
      </w:pPr>
      <w:r w:rsidRPr="00DE46CC">
        <w:rPr>
          <w:rFonts w:ascii="Verdana" w:hAnsi="Verdana"/>
          <w:color w:val="595959"/>
        </w:rPr>
        <w:t>14.06</w:t>
      </w:r>
      <w:r w:rsidR="00DE46CC">
        <w:rPr>
          <w:rFonts w:ascii="Verdana" w:hAnsi="Verdana"/>
          <w:color w:val="595959"/>
        </w:rPr>
        <w:t xml:space="preserve"> </w:t>
      </w:r>
      <w:r w:rsidRPr="00DE46CC">
        <w:rPr>
          <w:rFonts w:ascii="Verdana" w:hAnsi="Verdana"/>
          <w:color w:val="595959"/>
        </w:rPr>
        <w:t>AMOUNT OF INSURANCE</w:t>
      </w:r>
    </w:p>
    <w:p w14:paraId="3FB3897F" w14:textId="77777777" w:rsidR="004E24FF" w:rsidRPr="00165041" w:rsidRDefault="004E24FF" w:rsidP="00165041">
      <w:pPr>
        <w:pStyle w:val="para12"/>
        <w:rPr>
          <w:rFonts w:ascii="Verdana" w:hAnsi="Verdana"/>
        </w:rPr>
      </w:pPr>
    </w:p>
    <w:p w14:paraId="04DACDAB" w14:textId="004B85EF" w:rsidR="0080275B" w:rsidRPr="00AB7830" w:rsidRDefault="004E24FF" w:rsidP="004601FA">
      <w:pPr>
        <w:pStyle w:val="para32"/>
        <w:tabs>
          <w:tab w:val="clear" w:pos="560"/>
          <w:tab w:val="left" w:pos="360"/>
        </w:tabs>
        <w:ind w:left="720" w:firstLine="0"/>
        <w:jc w:val="left"/>
        <w:rPr>
          <w:rFonts w:ascii="Verdana" w:hAnsi="Verdana"/>
          <w:color w:val="595959"/>
        </w:rPr>
      </w:pPr>
      <w:r w:rsidRPr="00AB7830">
        <w:rPr>
          <w:rFonts w:ascii="Verdana" w:hAnsi="Verdana"/>
          <w:color w:val="595959"/>
        </w:rPr>
        <w:t xml:space="preserve">Application for </w:t>
      </w:r>
      <w:r w:rsidR="00674316" w:rsidRPr="00AB7830">
        <w:rPr>
          <w:rFonts w:ascii="Verdana" w:hAnsi="Verdana"/>
          <w:color w:val="595959"/>
        </w:rPr>
        <w:t xml:space="preserve">S-DVI </w:t>
      </w:r>
      <w:r w:rsidRPr="00AB7830">
        <w:rPr>
          <w:rFonts w:ascii="Verdana" w:hAnsi="Verdana"/>
          <w:color w:val="595959"/>
        </w:rPr>
        <w:t xml:space="preserve">insurance must be made in multiples of $500 and not less than $ </w:t>
      </w:r>
      <w:r w:rsidR="00521CCD" w:rsidRPr="00AB7830">
        <w:rPr>
          <w:rFonts w:ascii="Verdana" w:hAnsi="Verdana"/>
          <w:color w:val="595959"/>
        </w:rPr>
        <w:t>1,000; however</w:t>
      </w:r>
      <w:r w:rsidRPr="00AB7830">
        <w:rPr>
          <w:rFonts w:ascii="Verdana" w:hAnsi="Verdana"/>
          <w:color w:val="595959"/>
        </w:rPr>
        <w:t xml:space="preserve">, it is not permissible for a person to carry Government Life Insurance (either NSLI, USGLI, or both) in excess of $10,000 at any one time. The amount of paid-up additions purchased from dividends, </w:t>
      </w:r>
      <w:r w:rsidR="00674316" w:rsidRPr="00AB7830">
        <w:rPr>
          <w:rFonts w:ascii="Verdana" w:hAnsi="Verdana"/>
          <w:color w:val="595959"/>
        </w:rPr>
        <w:t xml:space="preserve">Supplemental S-DVI, </w:t>
      </w:r>
      <w:r w:rsidR="00B1547A" w:rsidRPr="00AB7830">
        <w:rPr>
          <w:rFonts w:ascii="Verdana" w:hAnsi="Verdana"/>
          <w:color w:val="595959"/>
        </w:rPr>
        <w:t>Veteran</w:t>
      </w:r>
      <w:r w:rsidR="00674316" w:rsidRPr="00AB7830">
        <w:rPr>
          <w:rFonts w:ascii="Verdana" w:hAnsi="Verdana"/>
          <w:color w:val="595959"/>
        </w:rPr>
        <w:t xml:space="preserve">s’ Mortgage Life Insurance, Servicemembers’ </w:t>
      </w:r>
      <w:r w:rsidRPr="00AB7830">
        <w:rPr>
          <w:rFonts w:ascii="Verdana" w:hAnsi="Verdana"/>
          <w:color w:val="595959"/>
        </w:rPr>
        <w:t xml:space="preserve">Group Life Insurance and </w:t>
      </w:r>
      <w:r w:rsidR="00B1547A" w:rsidRPr="00AB7830">
        <w:rPr>
          <w:rFonts w:ascii="Verdana" w:hAnsi="Verdana"/>
          <w:color w:val="595959"/>
        </w:rPr>
        <w:t>Veteran</w:t>
      </w:r>
      <w:r w:rsidRPr="00AB7830">
        <w:rPr>
          <w:rFonts w:ascii="Verdana" w:hAnsi="Verdana"/>
          <w:color w:val="595959"/>
        </w:rPr>
        <w:t xml:space="preserve">s' Group Life Insurance is not considered in the $10,000 maximum. </w:t>
      </w:r>
      <w:r w:rsidR="0080275B" w:rsidRPr="00AB7830">
        <w:rPr>
          <w:rFonts w:ascii="Verdana" w:hAnsi="Verdana"/>
          <w:color w:val="595959"/>
        </w:rPr>
        <w:t xml:space="preserve">In order to determine that </w:t>
      </w:r>
      <w:r w:rsidR="00871B14" w:rsidRPr="00AB7830">
        <w:rPr>
          <w:rFonts w:ascii="Verdana" w:hAnsi="Verdana"/>
          <w:color w:val="595959"/>
        </w:rPr>
        <w:t xml:space="preserve">the statutory coverage limit will not be </w:t>
      </w:r>
      <w:r w:rsidR="0080275B" w:rsidRPr="00AB7830">
        <w:rPr>
          <w:rFonts w:ascii="Verdana" w:hAnsi="Verdana"/>
          <w:color w:val="595959"/>
        </w:rPr>
        <w:t>exceeded</w:t>
      </w:r>
      <w:r w:rsidR="00871B14" w:rsidRPr="00AB7830">
        <w:rPr>
          <w:rFonts w:ascii="Verdana" w:hAnsi="Verdana"/>
          <w:color w:val="595959"/>
        </w:rPr>
        <w:t xml:space="preserve"> based on existing coverage in force</w:t>
      </w:r>
      <w:r w:rsidR="0080275B" w:rsidRPr="00AB7830">
        <w:rPr>
          <w:rFonts w:ascii="Verdana" w:hAnsi="Verdana"/>
          <w:color w:val="595959"/>
        </w:rPr>
        <w:t>, the following must be included:</w:t>
      </w:r>
    </w:p>
    <w:p w14:paraId="5910B9B7" w14:textId="77777777" w:rsidR="0080275B" w:rsidRPr="00165041" w:rsidRDefault="0080275B" w:rsidP="004601FA">
      <w:pPr>
        <w:pStyle w:val="para50"/>
        <w:jc w:val="left"/>
        <w:rPr>
          <w:rFonts w:ascii="Verdana" w:hAnsi="Verdana"/>
        </w:rPr>
      </w:pPr>
    </w:p>
    <w:p w14:paraId="71B17BD7" w14:textId="5D1356DB" w:rsidR="0080275B" w:rsidRPr="00D40141" w:rsidRDefault="0080275B" w:rsidP="004601FA">
      <w:pPr>
        <w:pStyle w:val="para32"/>
        <w:numPr>
          <w:ilvl w:val="0"/>
          <w:numId w:val="19"/>
        </w:numPr>
        <w:tabs>
          <w:tab w:val="clear" w:pos="560"/>
          <w:tab w:val="left" w:pos="360"/>
        </w:tabs>
        <w:jc w:val="left"/>
        <w:rPr>
          <w:rFonts w:ascii="Verdana" w:hAnsi="Verdana"/>
          <w:color w:val="595959"/>
        </w:rPr>
      </w:pPr>
      <w:r w:rsidRPr="00D40141">
        <w:rPr>
          <w:rFonts w:ascii="Verdana" w:hAnsi="Verdana"/>
          <w:color w:val="595959"/>
        </w:rPr>
        <w:t xml:space="preserve">The face amount of any Government Life Insurance contract in force under premium-paying conditions including waiver of premiums under </w:t>
      </w:r>
      <w:r w:rsidR="00A52B30" w:rsidRPr="00D40141">
        <w:rPr>
          <w:rFonts w:ascii="Verdana" w:hAnsi="Verdana"/>
          <w:color w:val="595959"/>
        </w:rPr>
        <w:t>38 USC</w:t>
      </w:r>
      <w:r w:rsidRPr="00D40141">
        <w:rPr>
          <w:rFonts w:ascii="Verdana" w:hAnsi="Verdana"/>
          <w:color w:val="595959"/>
        </w:rPr>
        <w:t xml:space="preserve"> </w:t>
      </w:r>
      <w:r w:rsidR="00A52B30" w:rsidRPr="00D40141">
        <w:rPr>
          <w:rFonts w:ascii="Verdana" w:hAnsi="Verdana"/>
          <w:color w:val="595959"/>
        </w:rPr>
        <w:t>19</w:t>
      </w:r>
      <w:r w:rsidRPr="00D40141">
        <w:rPr>
          <w:rFonts w:ascii="Verdana" w:hAnsi="Verdana"/>
          <w:color w:val="595959"/>
        </w:rPr>
        <w:t>12.</w:t>
      </w:r>
    </w:p>
    <w:p w14:paraId="40E8E98E" w14:textId="77777777" w:rsidR="0080275B" w:rsidRPr="00D40141" w:rsidRDefault="0080275B" w:rsidP="004601FA">
      <w:pPr>
        <w:pStyle w:val="para32"/>
        <w:tabs>
          <w:tab w:val="clear" w:pos="560"/>
          <w:tab w:val="left" w:pos="360"/>
        </w:tabs>
        <w:ind w:left="1080" w:firstLine="0"/>
        <w:jc w:val="left"/>
        <w:rPr>
          <w:rFonts w:ascii="Verdana" w:hAnsi="Verdana"/>
          <w:color w:val="595959"/>
        </w:rPr>
      </w:pPr>
    </w:p>
    <w:p w14:paraId="4254CF91" w14:textId="309823E7" w:rsidR="0080275B" w:rsidRPr="00D40141" w:rsidRDefault="0080275B" w:rsidP="004601FA">
      <w:pPr>
        <w:pStyle w:val="para32"/>
        <w:numPr>
          <w:ilvl w:val="0"/>
          <w:numId w:val="19"/>
        </w:numPr>
        <w:tabs>
          <w:tab w:val="clear" w:pos="560"/>
          <w:tab w:val="left" w:pos="360"/>
        </w:tabs>
        <w:jc w:val="left"/>
        <w:rPr>
          <w:rFonts w:ascii="Verdana" w:hAnsi="Verdana"/>
          <w:color w:val="595959"/>
        </w:rPr>
      </w:pPr>
      <w:r w:rsidRPr="00D40141">
        <w:rPr>
          <w:rFonts w:ascii="Verdana" w:hAnsi="Verdana"/>
          <w:color w:val="595959"/>
        </w:rPr>
        <w:t>The face amount of any Government Life insurance contract providing protection under the extended insurance provision.</w:t>
      </w:r>
    </w:p>
    <w:p w14:paraId="4AABC57E" w14:textId="77777777" w:rsidR="0080275B" w:rsidRPr="00D40141" w:rsidRDefault="0080275B" w:rsidP="004601FA">
      <w:pPr>
        <w:pStyle w:val="para32"/>
        <w:tabs>
          <w:tab w:val="clear" w:pos="560"/>
          <w:tab w:val="left" w:pos="360"/>
        </w:tabs>
        <w:ind w:left="1080" w:firstLine="0"/>
        <w:jc w:val="left"/>
        <w:rPr>
          <w:rFonts w:ascii="Verdana" w:hAnsi="Verdana"/>
          <w:color w:val="595959"/>
        </w:rPr>
      </w:pPr>
    </w:p>
    <w:p w14:paraId="3AC4481E" w14:textId="0FBA1592" w:rsidR="0080275B" w:rsidRPr="00D40141" w:rsidRDefault="0080275B" w:rsidP="004601FA">
      <w:pPr>
        <w:pStyle w:val="para32"/>
        <w:numPr>
          <w:ilvl w:val="0"/>
          <w:numId w:val="19"/>
        </w:numPr>
        <w:tabs>
          <w:tab w:val="clear" w:pos="560"/>
          <w:tab w:val="left" w:pos="360"/>
        </w:tabs>
        <w:jc w:val="left"/>
        <w:rPr>
          <w:rFonts w:ascii="Verdana" w:hAnsi="Verdana"/>
          <w:color w:val="595959"/>
        </w:rPr>
      </w:pPr>
      <w:r w:rsidRPr="00D40141">
        <w:rPr>
          <w:rFonts w:ascii="Verdana" w:hAnsi="Verdana"/>
          <w:color w:val="595959"/>
        </w:rPr>
        <w:t>The paid-up amount of any Government Life Insurance excluding the amount purchased by dividends for paid-up addition.</w:t>
      </w:r>
    </w:p>
    <w:p w14:paraId="170F7C78" w14:textId="77777777" w:rsidR="0080275B" w:rsidRPr="00D40141" w:rsidRDefault="0080275B" w:rsidP="004601FA">
      <w:pPr>
        <w:pStyle w:val="para32"/>
        <w:tabs>
          <w:tab w:val="clear" w:pos="560"/>
          <w:tab w:val="left" w:pos="360"/>
        </w:tabs>
        <w:ind w:left="1080" w:firstLine="0"/>
        <w:jc w:val="left"/>
        <w:rPr>
          <w:rFonts w:ascii="Verdana" w:hAnsi="Verdana"/>
          <w:color w:val="595959"/>
        </w:rPr>
      </w:pPr>
    </w:p>
    <w:p w14:paraId="4826CBB4" w14:textId="0610DA51" w:rsidR="0080275B" w:rsidRPr="00D40141" w:rsidRDefault="0080275B" w:rsidP="004601FA">
      <w:pPr>
        <w:pStyle w:val="para32"/>
        <w:numPr>
          <w:ilvl w:val="0"/>
          <w:numId w:val="19"/>
        </w:numPr>
        <w:tabs>
          <w:tab w:val="clear" w:pos="560"/>
          <w:tab w:val="left" w:pos="360"/>
        </w:tabs>
        <w:jc w:val="left"/>
        <w:rPr>
          <w:rFonts w:ascii="Verdana" w:hAnsi="Verdana"/>
          <w:color w:val="595959"/>
        </w:rPr>
      </w:pPr>
      <w:r w:rsidRPr="00D40141">
        <w:rPr>
          <w:rFonts w:ascii="Verdana" w:hAnsi="Verdana"/>
          <w:color w:val="595959"/>
        </w:rPr>
        <w:t xml:space="preserve">An applicant may be issued up to $10,000 of </w:t>
      </w:r>
      <w:r w:rsidR="003555C3" w:rsidRPr="00D40141">
        <w:rPr>
          <w:rFonts w:ascii="Verdana" w:hAnsi="Verdana"/>
          <w:color w:val="595959"/>
        </w:rPr>
        <w:t xml:space="preserve">S-DVI </w:t>
      </w:r>
      <w:r w:rsidRPr="00D40141">
        <w:rPr>
          <w:rFonts w:ascii="Verdana" w:hAnsi="Verdana"/>
          <w:color w:val="595959"/>
        </w:rPr>
        <w:t>insurance even though he or she is receiving installment payments on a matured endowment policy.</w:t>
      </w:r>
    </w:p>
    <w:p w14:paraId="13619681" w14:textId="77777777" w:rsidR="0080275B" w:rsidRPr="00D40141" w:rsidRDefault="0080275B" w:rsidP="004601FA">
      <w:pPr>
        <w:pStyle w:val="para32"/>
        <w:tabs>
          <w:tab w:val="clear" w:pos="560"/>
          <w:tab w:val="left" w:pos="360"/>
        </w:tabs>
        <w:ind w:left="1080" w:firstLine="0"/>
        <w:jc w:val="left"/>
        <w:rPr>
          <w:rFonts w:ascii="Verdana" w:hAnsi="Verdana"/>
          <w:color w:val="595959"/>
        </w:rPr>
      </w:pPr>
    </w:p>
    <w:p w14:paraId="2223B2D5" w14:textId="6EBCA35F" w:rsidR="004E24FF" w:rsidRPr="00D40141" w:rsidRDefault="0080275B" w:rsidP="004601FA">
      <w:pPr>
        <w:pStyle w:val="para32"/>
        <w:numPr>
          <w:ilvl w:val="0"/>
          <w:numId w:val="19"/>
        </w:numPr>
        <w:tabs>
          <w:tab w:val="clear" w:pos="560"/>
          <w:tab w:val="left" w:pos="360"/>
        </w:tabs>
        <w:jc w:val="left"/>
        <w:rPr>
          <w:rFonts w:ascii="Verdana" w:hAnsi="Verdana"/>
          <w:color w:val="595959"/>
        </w:rPr>
      </w:pPr>
      <w:r w:rsidRPr="00D40141">
        <w:rPr>
          <w:rFonts w:ascii="Verdana" w:hAnsi="Verdana"/>
          <w:color w:val="595959"/>
        </w:rPr>
        <w:t>An RH policy may be issued notwithstanding the applicant is receiving payments from maturity of a USGLI policy based on total permanent disability. The amount of insurance on the RH policy is limited to the nearest multiple of $500 in the difference between $10,000 and the commuted value of the USGLI insurance which would have been available to the insured on the effective date of the RH policy had he or she recovered from the total permanent disability at that time. This method of computation will provide assurance that the $10,000 statutory maximum is not exceeded in regard to life insurance coverage.</w:t>
      </w:r>
    </w:p>
    <w:p w14:paraId="112A441D" w14:textId="255317E2" w:rsidR="00BB44E9" w:rsidRPr="00DE46CC" w:rsidRDefault="00BB44E9" w:rsidP="00DE46CC">
      <w:pPr>
        <w:pStyle w:val="para65"/>
        <w:rPr>
          <w:rFonts w:ascii="Verdana" w:hAnsi="Verdana"/>
          <w:color w:val="595959"/>
        </w:rPr>
      </w:pPr>
      <w:r w:rsidRPr="00DE46CC">
        <w:rPr>
          <w:rFonts w:ascii="Verdana" w:hAnsi="Verdana"/>
          <w:color w:val="595959"/>
        </w:rPr>
        <w:lastRenderedPageBreak/>
        <w:t>14.07</w:t>
      </w:r>
      <w:r w:rsidR="00DE46CC">
        <w:rPr>
          <w:rFonts w:ascii="Verdana" w:hAnsi="Verdana"/>
          <w:color w:val="595959"/>
        </w:rPr>
        <w:t xml:space="preserve"> </w:t>
      </w:r>
      <w:r w:rsidRPr="00DE46CC">
        <w:rPr>
          <w:rFonts w:ascii="Verdana" w:hAnsi="Verdana"/>
          <w:color w:val="595959"/>
        </w:rPr>
        <w:t>STATUTORY DISABILITY INSURANCE</w:t>
      </w:r>
    </w:p>
    <w:p w14:paraId="1D83C602" w14:textId="77777777" w:rsidR="00BB44E9" w:rsidRPr="00286312" w:rsidRDefault="00BB44E9" w:rsidP="00165041">
      <w:pPr>
        <w:pStyle w:val="para39"/>
        <w:ind w:left="270" w:hanging="270"/>
        <w:rPr>
          <w:rFonts w:ascii="Verdana" w:hAnsi="Verdana"/>
          <w:b w:val="0"/>
        </w:rPr>
      </w:pPr>
    </w:p>
    <w:p w14:paraId="634FFA6A" w14:textId="328B830E" w:rsidR="00BB44E9" w:rsidRPr="00D40141" w:rsidRDefault="00C80278" w:rsidP="003455CC">
      <w:pPr>
        <w:pStyle w:val="para32"/>
        <w:numPr>
          <w:ilvl w:val="0"/>
          <w:numId w:val="20"/>
        </w:numPr>
        <w:tabs>
          <w:tab w:val="clear" w:pos="560"/>
          <w:tab w:val="left" w:pos="360"/>
        </w:tabs>
        <w:jc w:val="left"/>
        <w:rPr>
          <w:rFonts w:ascii="Verdana" w:hAnsi="Verdana"/>
          <w:color w:val="595959"/>
        </w:rPr>
      </w:pPr>
      <w:r w:rsidRPr="00D40141">
        <w:rPr>
          <w:rFonts w:ascii="Verdana" w:hAnsi="Verdana"/>
          <w:color w:val="595959"/>
        </w:rPr>
        <w:t xml:space="preserve">If a </w:t>
      </w:r>
      <w:r w:rsidR="00521CCD" w:rsidRPr="00D40141">
        <w:rPr>
          <w:rFonts w:ascii="Verdana" w:hAnsi="Verdana"/>
          <w:color w:val="595959"/>
        </w:rPr>
        <w:t>Veteran meets</w:t>
      </w:r>
      <w:r w:rsidRPr="00D40141">
        <w:rPr>
          <w:rFonts w:ascii="Verdana" w:hAnsi="Verdana"/>
          <w:color w:val="595959"/>
        </w:rPr>
        <w:t xml:space="preserve"> all eligibility requirements and has </w:t>
      </w:r>
      <w:r w:rsidR="00BB44E9" w:rsidRPr="00D40141">
        <w:rPr>
          <w:rFonts w:ascii="Verdana" w:hAnsi="Verdana"/>
          <w:color w:val="595959"/>
        </w:rPr>
        <w:t xml:space="preserve">a statutory disability rating under 38 U.S.C. </w:t>
      </w:r>
      <w:r w:rsidRPr="00D40141">
        <w:rPr>
          <w:rFonts w:ascii="Verdana" w:hAnsi="Verdana"/>
          <w:color w:val="595959"/>
        </w:rPr>
        <w:t>1914, documented in VA systems</w:t>
      </w:r>
      <w:r w:rsidR="00C82752" w:rsidRPr="00D40141">
        <w:rPr>
          <w:rFonts w:ascii="Verdana" w:hAnsi="Verdana"/>
          <w:color w:val="595959"/>
        </w:rPr>
        <w:t xml:space="preserve">, and has been totally disabled </w:t>
      </w:r>
      <w:r w:rsidR="00BA3C6C" w:rsidRPr="00D40141">
        <w:rPr>
          <w:rFonts w:ascii="Verdana" w:hAnsi="Verdana"/>
          <w:color w:val="595959"/>
        </w:rPr>
        <w:t>prior to age 65</w:t>
      </w:r>
      <w:r w:rsidR="00521CCD" w:rsidRPr="00D40141">
        <w:rPr>
          <w:rFonts w:ascii="Verdana" w:hAnsi="Verdana"/>
          <w:color w:val="595959"/>
        </w:rPr>
        <w:t>,</w:t>
      </w:r>
      <w:r w:rsidR="00BB44E9" w:rsidRPr="00D40141">
        <w:rPr>
          <w:rFonts w:ascii="Verdana" w:hAnsi="Verdana"/>
          <w:color w:val="595959"/>
        </w:rPr>
        <w:t xml:space="preserve"> the following rules apply:</w:t>
      </w:r>
    </w:p>
    <w:p w14:paraId="0E469D7C" w14:textId="77777777" w:rsidR="00BB44E9" w:rsidRPr="00962965" w:rsidRDefault="00BB44E9" w:rsidP="003455CC">
      <w:pPr>
        <w:pStyle w:val="para10"/>
        <w:ind w:left="1000" w:firstLine="0"/>
        <w:jc w:val="left"/>
        <w:rPr>
          <w:rFonts w:ascii="Verdana" w:hAnsi="Verdana"/>
          <w:highlight w:val="yellow"/>
        </w:rPr>
      </w:pPr>
    </w:p>
    <w:p w14:paraId="647A505B" w14:textId="3DAE8B70" w:rsidR="00286312" w:rsidRPr="00D40141" w:rsidRDefault="00BB44E9" w:rsidP="003455CC">
      <w:pPr>
        <w:pStyle w:val="para32"/>
        <w:numPr>
          <w:ilvl w:val="0"/>
          <w:numId w:val="21"/>
        </w:numPr>
        <w:jc w:val="left"/>
        <w:rPr>
          <w:rFonts w:ascii="Verdana" w:hAnsi="Verdana"/>
          <w:color w:val="595959"/>
        </w:rPr>
      </w:pPr>
      <w:r w:rsidRPr="00D40141">
        <w:rPr>
          <w:rFonts w:ascii="Verdana" w:hAnsi="Verdana"/>
          <w:color w:val="595959"/>
        </w:rPr>
        <w:t>A $10,000 20-Payment Life insurance policy minus the amount of any existing NSLI/USGLI in force, excluding any paid-up additions</w:t>
      </w:r>
      <w:r w:rsidR="00286312" w:rsidRPr="00D40141">
        <w:rPr>
          <w:rFonts w:ascii="Verdana" w:hAnsi="Verdana"/>
          <w:color w:val="595959"/>
        </w:rPr>
        <w:t xml:space="preserve"> will be issued</w:t>
      </w:r>
      <w:r w:rsidR="005E2D69" w:rsidRPr="00D40141">
        <w:rPr>
          <w:rFonts w:ascii="Verdana" w:hAnsi="Verdana"/>
          <w:color w:val="595959"/>
        </w:rPr>
        <w:t xml:space="preserve">, provided the </w:t>
      </w:r>
      <w:r w:rsidR="00564A63" w:rsidRPr="00D40141">
        <w:rPr>
          <w:rFonts w:ascii="Verdana" w:hAnsi="Verdana"/>
          <w:color w:val="595959"/>
        </w:rPr>
        <w:t>20-year</w:t>
      </w:r>
      <w:r w:rsidR="005E2D69" w:rsidRPr="00D40141">
        <w:rPr>
          <w:rFonts w:ascii="Verdana" w:hAnsi="Verdana"/>
          <w:color w:val="595959"/>
        </w:rPr>
        <w:t xml:space="preserve"> period does not exceed the age of maturity.  In such cases, an Ordinary Life policy will be issued.</w:t>
      </w:r>
    </w:p>
    <w:p w14:paraId="4369A267" w14:textId="77777777" w:rsidR="00286312" w:rsidRDefault="00286312" w:rsidP="003455CC">
      <w:pPr>
        <w:pStyle w:val="ListParagraph"/>
        <w:rPr>
          <w:rFonts w:ascii="Verdana" w:hAnsi="Verdana"/>
          <w:highlight w:val="yellow"/>
        </w:rPr>
      </w:pPr>
    </w:p>
    <w:p w14:paraId="3468E7AE" w14:textId="5CFF4278" w:rsidR="00BA3C6C" w:rsidRPr="00D40141" w:rsidRDefault="00BA3C6C" w:rsidP="003455CC">
      <w:pPr>
        <w:pStyle w:val="para32"/>
        <w:numPr>
          <w:ilvl w:val="0"/>
          <w:numId w:val="20"/>
        </w:numPr>
        <w:tabs>
          <w:tab w:val="clear" w:pos="560"/>
          <w:tab w:val="left" w:pos="360"/>
        </w:tabs>
        <w:jc w:val="left"/>
        <w:rPr>
          <w:rFonts w:ascii="Verdana" w:hAnsi="Verdana"/>
          <w:color w:val="595959"/>
        </w:rPr>
      </w:pPr>
      <w:r w:rsidRPr="00D40141">
        <w:rPr>
          <w:rFonts w:ascii="Verdana" w:hAnsi="Verdana"/>
          <w:color w:val="595959"/>
        </w:rPr>
        <w:t xml:space="preserve">If a </w:t>
      </w:r>
      <w:r w:rsidR="00B1547A" w:rsidRPr="00D40141">
        <w:rPr>
          <w:rFonts w:ascii="Verdana" w:hAnsi="Verdana"/>
          <w:color w:val="595959"/>
        </w:rPr>
        <w:t xml:space="preserve">Veteran </w:t>
      </w:r>
      <w:r w:rsidRPr="00D40141">
        <w:rPr>
          <w:rFonts w:ascii="Verdana" w:hAnsi="Verdana"/>
          <w:color w:val="595959"/>
        </w:rPr>
        <w:t>meets all eligibility requirements and has a statutory disability rating under 38 U.S.C. 1914, documented in VA systems, and was not totally disabled prior to age 65, they can be approved for S-DVI, but cannot obtain waiver of premiums.</w:t>
      </w:r>
    </w:p>
    <w:p w14:paraId="35BE44E5" w14:textId="77777777" w:rsidR="00BB44E9" w:rsidRPr="00D40141" w:rsidRDefault="00BB44E9" w:rsidP="003455CC">
      <w:pPr>
        <w:pStyle w:val="para32"/>
        <w:tabs>
          <w:tab w:val="clear" w:pos="560"/>
          <w:tab w:val="left" w:pos="360"/>
        </w:tabs>
        <w:ind w:left="1080" w:firstLine="0"/>
        <w:jc w:val="left"/>
        <w:rPr>
          <w:rFonts w:ascii="Verdana" w:hAnsi="Verdana"/>
          <w:color w:val="595959"/>
        </w:rPr>
      </w:pPr>
    </w:p>
    <w:p w14:paraId="5F65E480" w14:textId="2F425373" w:rsidR="00BB44E9" w:rsidRPr="00D40141" w:rsidRDefault="00BA3C6C" w:rsidP="003455CC">
      <w:pPr>
        <w:pStyle w:val="para32"/>
        <w:numPr>
          <w:ilvl w:val="0"/>
          <w:numId w:val="20"/>
        </w:numPr>
        <w:tabs>
          <w:tab w:val="clear" w:pos="560"/>
          <w:tab w:val="left" w:pos="360"/>
        </w:tabs>
        <w:jc w:val="left"/>
        <w:rPr>
          <w:rFonts w:ascii="Verdana" w:hAnsi="Verdana"/>
          <w:color w:val="595959"/>
        </w:rPr>
      </w:pPr>
      <w:r w:rsidRPr="00D40141">
        <w:rPr>
          <w:rFonts w:ascii="Verdana" w:hAnsi="Verdana"/>
          <w:color w:val="595959"/>
        </w:rPr>
        <w:t xml:space="preserve">If a </w:t>
      </w:r>
      <w:r w:rsidR="00B1547A" w:rsidRPr="00D40141">
        <w:rPr>
          <w:rFonts w:ascii="Verdana" w:hAnsi="Verdana"/>
          <w:color w:val="595959"/>
        </w:rPr>
        <w:t>Veteran</w:t>
      </w:r>
      <w:r w:rsidRPr="00D40141">
        <w:rPr>
          <w:rFonts w:ascii="Verdana" w:hAnsi="Verdana"/>
          <w:color w:val="595959"/>
        </w:rPr>
        <w:t xml:space="preserve"> meets all eligibility requirements and </w:t>
      </w:r>
      <w:r w:rsidR="00BB44E9" w:rsidRPr="00D40141">
        <w:rPr>
          <w:rFonts w:ascii="Verdana" w:hAnsi="Verdana"/>
          <w:color w:val="595959"/>
        </w:rPr>
        <w:t>is determined to be totally disabled for insurance purposes, the following rules apply:</w:t>
      </w:r>
    </w:p>
    <w:p w14:paraId="62FBDE23" w14:textId="77777777" w:rsidR="00BB44E9" w:rsidRPr="00962965" w:rsidRDefault="00BB44E9" w:rsidP="003455CC">
      <w:pPr>
        <w:pStyle w:val="para36"/>
        <w:ind w:left="270" w:hanging="270"/>
        <w:jc w:val="left"/>
        <w:rPr>
          <w:rFonts w:ascii="Verdana" w:hAnsi="Verdana"/>
          <w:highlight w:val="yellow"/>
        </w:rPr>
      </w:pPr>
    </w:p>
    <w:p w14:paraId="7385C42C" w14:textId="57CC6A0C" w:rsidR="00BB44E9" w:rsidRPr="00D40141" w:rsidRDefault="00BB44E9" w:rsidP="003455CC">
      <w:pPr>
        <w:pStyle w:val="para32"/>
        <w:numPr>
          <w:ilvl w:val="0"/>
          <w:numId w:val="22"/>
        </w:numPr>
        <w:jc w:val="left"/>
        <w:rPr>
          <w:rFonts w:ascii="Verdana" w:hAnsi="Verdana"/>
          <w:color w:val="595959"/>
        </w:rPr>
      </w:pPr>
      <w:r w:rsidRPr="00D40141">
        <w:rPr>
          <w:rFonts w:ascii="Verdana" w:hAnsi="Verdana"/>
          <w:color w:val="595959"/>
        </w:rPr>
        <w:t>In lieu of the plan and amount of insurance applied for, a $10,000 20-</w:t>
      </w:r>
      <w:r w:rsidR="001250BB" w:rsidRPr="00D40141">
        <w:rPr>
          <w:rFonts w:ascii="Verdana" w:hAnsi="Verdana"/>
          <w:color w:val="595959"/>
        </w:rPr>
        <w:t>P</w:t>
      </w:r>
      <w:r w:rsidRPr="00D40141">
        <w:rPr>
          <w:rFonts w:ascii="Verdana" w:hAnsi="Verdana"/>
          <w:color w:val="595959"/>
        </w:rPr>
        <w:t xml:space="preserve">ayment </w:t>
      </w:r>
      <w:r w:rsidR="001250BB" w:rsidRPr="00D40141">
        <w:rPr>
          <w:rFonts w:ascii="Verdana" w:hAnsi="Verdana"/>
          <w:color w:val="595959"/>
        </w:rPr>
        <w:t>L</w:t>
      </w:r>
      <w:r w:rsidR="002B119D" w:rsidRPr="00D40141">
        <w:rPr>
          <w:rFonts w:ascii="Verdana" w:hAnsi="Verdana"/>
          <w:color w:val="595959"/>
        </w:rPr>
        <w:t xml:space="preserve">ife </w:t>
      </w:r>
      <w:r w:rsidRPr="00D40141">
        <w:rPr>
          <w:rFonts w:ascii="Verdana" w:hAnsi="Verdana"/>
          <w:color w:val="595959"/>
        </w:rPr>
        <w:t xml:space="preserve">policy (minus the amount of any existing NSLI/USGLI in force), </w:t>
      </w:r>
      <w:r w:rsidR="002B119D" w:rsidRPr="00D40141">
        <w:rPr>
          <w:rFonts w:ascii="Verdana" w:hAnsi="Verdana"/>
          <w:color w:val="595959"/>
        </w:rPr>
        <w:t>will be</w:t>
      </w:r>
      <w:r w:rsidRPr="00D40141">
        <w:rPr>
          <w:rFonts w:ascii="Verdana" w:hAnsi="Verdana"/>
          <w:color w:val="595959"/>
        </w:rPr>
        <w:t xml:space="preserve"> issued</w:t>
      </w:r>
      <w:r w:rsidR="002B119D" w:rsidRPr="00D40141">
        <w:rPr>
          <w:rFonts w:ascii="Verdana" w:hAnsi="Verdana"/>
          <w:color w:val="595959"/>
        </w:rPr>
        <w:t xml:space="preserve">, provided the </w:t>
      </w:r>
      <w:r w:rsidR="00564A63" w:rsidRPr="00D40141">
        <w:rPr>
          <w:rFonts w:ascii="Verdana" w:hAnsi="Verdana"/>
          <w:color w:val="595959"/>
        </w:rPr>
        <w:t>20-year</w:t>
      </w:r>
      <w:r w:rsidR="002B119D" w:rsidRPr="00D40141">
        <w:rPr>
          <w:rFonts w:ascii="Verdana" w:hAnsi="Verdana"/>
          <w:color w:val="595959"/>
        </w:rPr>
        <w:t xml:space="preserve"> period does not exceed the age of maturit</w:t>
      </w:r>
      <w:r w:rsidR="001250BB" w:rsidRPr="00D40141">
        <w:rPr>
          <w:rFonts w:ascii="Verdana" w:hAnsi="Verdana"/>
          <w:color w:val="595959"/>
        </w:rPr>
        <w:t>y.  In such cases, an Ordinary L</w:t>
      </w:r>
      <w:r w:rsidR="002B119D" w:rsidRPr="00D40141">
        <w:rPr>
          <w:rFonts w:ascii="Verdana" w:hAnsi="Verdana"/>
          <w:color w:val="595959"/>
        </w:rPr>
        <w:t>ife policy will be issued.</w:t>
      </w:r>
    </w:p>
    <w:p w14:paraId="6DC3B58E" w14:textId="77777777" w:rsidR="00BB44E9" w:rsidRPr="00D40141" w:rsidRDefault="00BB44E9" w:rsidP="003455CC">
      <w:pPr>
        <w:pStyle w:val="para32"/>
        <w:ind w:left="1440" w:firstLine="0"/>
        <w:jc w:val="left"/>
        <w:rPr>
          <w:rFonts w:ascii="Verdana" w:hAnsi="Verdana"/>
          <w:color w:val="595959"/>
        </w:rPr>
      </w:pPr>
    </w:p>
    <w:p w14:paraId="0819063F" w14:textId="3CC7508A" w:rsidR="00BB44E9" w:rsidRPr="00D40141" w:rsidRDefault="00BB44E9" w:rsidP="003455CC">
      <w:pPr>
        <w:pStyle w:val="para32"/>
        <w:numPr>
          <w:ilvl w:val="0"/>
          <w:numId w:val="22"/>
        </w:numPr>
        <w:jc w:val="left"/>
        <w:rPr>
          <w:rFonts w:ascii="Verdana" w:hAnsi="Verdana"/>
          <w:color w:val="595959"/>
        </w:rPr>
      </w:pPr>
      <w:r w:rsidRPr="00D40141">
        <w:rPr>
          <w:rFonts w:ascii="Verdana" w:hAnsi="Verdana"/>
          <w:color w:val="595959"/>
        </w:rPr>
        <w:t>Waiver of premiums is granted effective as of the effective date of insurance (the 6-month waiting period does not apply). The policy, and a detailed letter explaining the action that was taken and the reason for it, are mailed to the insured.</w:t>
      </w:r>
    </w:p>
    <w:p w14:paraId="43114387" w14:textId="21944CA5" w:rsidR="00BB44E9" w:rsidRDefault="00BB44E9" w:rsidP="00165041">
      <w:pPr>
        <w:pStyle w:val="para36"/>
        <w:ind w:left="270" w:hanging="270"/>
        <w:rPr>
          <w:rFonts w:ascii="Verdana" w:hAnsi="Verdana"/>
        </w:rPr>
      </w:pPr>
    </w:p>
    <w:p w14:paraId="514D13FB" w14:textId="77777777" w:rsidR="00E25406" w:rsidRPr="00165041" w:rsidRDefault="00E25406" w:rsidP="00165041">
      <w:pPr>
        <w:pStyle w:val="para36"/>
        <w:ind w:left="270" w:hanging="270"/>
        <w:rPr>
          <w:rFonts w:ascii="Verdana" w:hAnsi="Verdana"/>
        </w:rPr>
      </w:pPr>
    </w:p>
    <w:p w14:paraId="21592902" w14:textId="7279B47E" w:rsidR="00E25406" w:rsidRDefault="00E25406" w:rsidP="00E25406">
      <w:pPr>
        <w:pStyle w:val="para65"/>
        <w:rPr>
          <w:rFonts w:ascii="Verdana" w:hAnsi="Verdana"/>
          <w:color w:val="595959"/>
        </w:rPr>
      </w:pPr>
      <w:r w:rsidRPr="00E25406">
        <w:rPr>
          <w:rFonts w:ascii="Verdana" w:hAnsi="Verdana"/>
          <w:color w:val="595959"/>
        </w:rPr>
        <w:t>14.0</w:t>
      </w:r>
      <w:r>
        <w:rPr>
          <w:rFonts w:ascii="Verdana" w:hAnsi="Verdana"/>
          <w:color w:val="595959"/>
        </w:rPr>
        <w:t>8</w:t>
      </w:r>
      <w:r w:rsidRPr="00E25406">
        <w:rPr>
          <w:rFonts w:ascii="Verdana" w:hAnsi="Verdana"/>
          <w:color w:val="595959"/>
        </w:rPr>
        <w:t xml:space="preserve"> </w:t>
      </w:r>
      <w:r>
        <w:rPr>
          <w:rFonts w:ascii="Verdana" w:hAnsi="Verdana"/>
          <w:color w:val="595959"/>
        </w:rPr>
        <w:t>(</w:t>
      </w:r>
      <w:r w:rsidR="00C909C4">
        <w:rPr>
          <w:rFonts w:ascii="Verdana" w:hAnsi="Verdana"/>
          <w:color w:val="595959"/>
        </w:rPr>
        <w:t>DELETED</w:t>
      </w:r>
      <w:r>
        <w:rPr>
          <w:rFonts w:ascii="Verdana" w:hAnsi="Verdana"/>
          <w:color w:val="595959"/>
        </w:rPr>
        <w:t>)</w:t>
      </w:r>
    </w:p>
    <w:p w14:paraId="65E24378" w14:textId="77777777" w:rsidR="00E25406" w:rsidRPr="00E25406" w:rsidRDefault="00E25406" w:rsidP="00E25406">
      <w:pPr>
        <w:pStyle w:val="para65"/>
        <w:rPr>
          <w:rFonts w:ascii="Verdana" w:hAnsi="Verdana"/>
          <w:color w:val="595959"/>
        </w:rPr>
      </w:pPr>
    </w:p>
    <w:p w14:paraId="08586511" w14:textId="77777777" w:rsidR="00BB44E9" w:rsidRPr="00165041" w:rsidRDefault="00BB44E9" w:rsidP="00165041">
      <w:pPr>
        <w:pStyle w:val="para36"/>
        <w:ind w:left="270" w:hanging="270"/>
        <w:rPr>
          <w:rFonts w:ascii="Verdana" w:hAnsi="Verdana"/>
        </w:rPr>
      </w:pPr>
    </w:p>
    <w:p w14:paraId="45FFC1A1" w14:textId="30C4B7B5" w:rsidR="00BB44E9" w:rsidRPr="00DE46CC" w:rsidRDefault="00BB44E9" w:rsidP="00DE46CC">
      <w:pPr>
        <w:pStyle w:val="para65"/>
        <w:ind w:left="990" w:hanging="730"/>
        <w:rPr>
          <w:rFonts w:ascii="Verdana" w:hAnsi="Verdana"/>
          <w:color w:val="595959"/>
        </w:rPr>
      </w:pPr>
      <w:r w:rsidRPr="00DE46CC">
        <w:rPr>
          <w:rFonts w:ascii="Verdana" w:hAnsi="Verdana"/>
          <w:color w:val="595959"/>
        </w:rPr>
        <w:t>14.0</w:t>
      </w:r>
      <w:r w:rsidR="00E25406">
        <w:rPr>
          <w:rFonts w:ascii="Verdana" w:hAnsi="Verdana"/>
          <w:color w:val="595959"/>
        </w:rPr>
        <w:t>9</w:t>
      </w:r>
      <w:r w:rsidR="00DE46CC">
        <w:rPr>
          <w:rFonts w:ascii="Verdana" w:hAnsi="Verdana"/>
          <w:color w:val="595959"/>
        </w:rPr>
        <w:t xml:space="preserve"> </w:t>
      </w:r>
      <w:r w:rsidRPr="00DE46CC">
        <w:rPr>
          <w:rFonts w:ascii="Verdana" w:hAnsi="Verdana"/>
          <w:color w:val="595959"/>
        </w:rPr>
        <w:t xml:space="preserve">TERMS AND CONDITIONS OF INSURANCE CONTRACTS ISSUED UNDER 38 U.S.C. </w:t>
      </w:r>
      <w:r w:rsidR="00B030E6" w:rsidRPr="00DE46CC">
        <w:rPr>
          <w:rFonts w:ascii="Verdana" w:hAnsi="Verdana"/>
          <w:color w:val="595959"/>
        </w:rPr>
        <w:t>1922</w:t>
      </w:r>
      <w:r w:rsidRPr="00DE46CC">
        <w:rPr>
          <w:rFonts w:ascii="Verdana" w:hAnsi="Verdana"/>
          <w:color w:val="595959"/>
        </w:rPr>
        <w:t>(a)</w:t>
      </w:r>
    </w:p>
    <w:p w14:paraId="7FB404BE" w14:textId="77777777" w:rsidR="00BB44E9" w:rsidRPr="00165041" w:rsidRDefault="00BB44E9" w:rsidP="00165041">
      <w:pPr>
        <w:pStyle w:val="para39"/>
        <w:ind w:left="270" w:hanging="270"/>
        <w:rPr>
          <w:rFonts w:ascii="Verdana" w:hAnsi="Verdana"/>
          <w:b w:val="0"/>
        </w:rPr>
      </w:pPr>
    </w:p>
    <w:p w14:paraId="7071A877" w14:textId="3E3769D0" w:rsidR="00DA03DE" w:rsidRPr="00D40141" w:rsidRDefault="00DA03DE" w:rsidP="00C909C4">
      <w:pPr>
        <w:pStyle w:val="para32"/>
        <w:tabs>
          <w:tab w:val="clear" w:pos="560"/>
          <w:tab w:val="left" w:pos="360"/>
        </w:tabs>
        <w:ind w:left="720" w:firstLine="0"/>
        <w:jc w:val="left"/>
        <w:rPr>
          <w:rFonts w:ascii="Verdana" w:hAnsi="Verdana"/>
          <w:color w:val="595959"/>
        </w:rPr>
      </w:pPr>
      <w:r w:rsidRPr="00D40141">
        <w:rPr>
          <w:rFonts w:ascii="Verdana" w:hAnsi="Verdana"/>
          <w:color w:val="595959"/>
        </w:rPr>
        <w:t xml:space="preserve">Insurance granted under the provisions of 38 U.S.C. </w:t>
      </w:r>
      <w:r w:rsidR="00B030E6" w:rsidRPr="00D40141">
        <w:rPr>
          <w:rFonts w:ascii="Verdana" w:hAnsi="Verdana"/>
          <w:color w:val="595959"/>
        </w:rPr>
        <w:t>1922</w:t>
      </w:r>
      <w:r w:rsidRPr="00D40141">
        <w:rPr>
          <w:rFonts w:ascii="Verdana" w:hAnsi="Verdana"/>
          <w:color w:val="595959"/>
        </w:rPr>
        <w:t>(a) is issued under the same terms and conditions as are contained in the standard policies of NSLI, except as follows:</w:t>
      </w:r>
    </w:p>
    <w:p w14:paraId="5358E36D" w14:textId="77777777" w:rsidR="00DA03DE" w:rsidRPr="00165041" w:rsidRDefault="00DA03DE" w:rsidP="00C909C4">
      <w:pPr>
        <w:pStyle w:val="para42"/>
        <w:ind w:left="270" w:hanging="270"/>
        <w:jc w:val="left"/>
        <w:rPr>
          <w:rFonts w:ascii="Verdana" w:hAnsi="Verdana"/>
        </w:rPr>
      </w:pPr>
      <w:r w:rsidRPr="00165041">
        <w:rPr>
          <w:rFonts w:ascii="Verdana" w:hAnsi="Verdana"/>
        </w:rPr>
        <w:t> </w:t>
      </w:r>
    </w:p>
    <w:p w14:paraId="1419B2BA" w14:textId="7528C4B6" w:rsidR="00DA03DE" w:rsidRPr="00D40141" w:rsidRDefault="00DA03DE" w:rsidP="00C909C4">
      <w:pPr>
        <w:pStyle w:val="para32"/>
        <w:numPr>
          <w:ilvl w:val="0"/>
          <w:numId w:val="23"/>
        </w:numPr>
        <w:tabs>
          <w:tab w:val="clear" w:pos="560"/>
          <w:tab w:val="left" w:pos="360"/>
        </w:tabs>
        <w:jc w:val="left"/>
        <w:rPr>
          <w:rFonts w:ascii="Verdana" w:hAnsi="Verdana"/>
          <w:color w:val="595959"/>
        </w:rPr>
      </w:pPr>
      <w:r w:rsidRPr="00D40141">
        <w:rPr>
          <w:rFonts w:ascii="Verdana" w:hAnsi="Verdana"/>
          <w:color w:val="595959"/>
        </w:rPr>
        <w:t xml:space="preserve">The premium rates </w:t>
      </w:r>
      <w:r w:rsidR="0012563D" w:rsidRPr="00D40141">
        <w:rPr>
          <w:rFonts w:ascii="Verdana" w:hAnsi="Verdana"/>
          <w:color w:val="595959"/>
        </w:rPr>
        <w:t xml:space="preserve">and </w:t>
      </w:r>
      <w:r w:rsidRPr="00D40141">
        <w:rPr>
          <w:rFonts w:ascii="Verdana" w:hAnsi="Verdana"/>
          <w:color w:val="595959"/>
        </w:rPr>
        <w:t>all cash, loan, paid-up, and extended insurance values shall be based on the Commissioners 1941 Standard Ordinary Tables of Mortality with interest at the rate of 2</w:t>
      </w:r>
      <w:r w:rsidR="00B030E6" w:rsidRPr="00D40141">
        <w:rPr>
          <w:rFonts w:ascii="Verdana" w:hAnsi="Verdana"/>
          <w:color w:val="595959"/>
        </w:rPr>
        <w:t>.25</w:t>
      </w:r>
      <w:r w:rsidRPr="00D40141">
        <w:rPr>
          <w:rFonts w:ascii="Verdana" w:hAnsi="Verdana"/>
          <w:color w:val="595959"/>
        </w:rPr>
        <w:t xml:space="preserve"> percent per annum.</w:t>
      </w:r>
    </w:p>
    <w:p w14:paraId="38EA5327" w14:textId="598F20EC" w:rsidR="00DA03DE" w:rsidRPr="00D40141" w:rsidRDefault="00DA03DE" w:rsidP="00C909C4">
      <w:pPr>
        <w:pStyle w:val="para32"/>
        <w:tabs>
          <w:tab w:val="clear" w:pos="560"/>
          <w:tab w:val="left" w:pos="360"/>
        </w:tabs>
        <w:ind w:left="1080" w:firstLine="0"/>
        <w:jc w:val="left"/>
        <w:rPr>
          <w:rFonts w:ascii="Verdana" w:hAnsi="Verdana"/>
          <w:color w:val="595959"/>
        </w:rPr>
      </w:pPr>
    </w:p>
    <w:p w14:paraId="1084C0E2" w14:textId="54B25686" w:rsidR="00DA03DE" w:rsidRPr="00D40141" w:rsidRDefault="00962965" w:rsidP="00C909C4">
      <w:pPr>
        <w:pStyle w:val="para32"/>
        <w:numPr>
          <w:ilvl w:val="0"/>
          <w:numId w:val="23"/>
        </w:numPr>
        <w:tabs>
          <w:tab w:val="clear" w:pos="560"/>
          <w:tab w:val="left" w:pos="360"/>
        </w:tabs>
        <w:jc w:val="left"/>
        <w:rPr>
          <w:rFonts w:ascii="Verdana" w:hAnsi="Verdana"/>
          <w:color w:val="595959"/>
        </w:rPr>
      </w:pPr>
      <w:r w:rsidRPr="00D40141">
        <w:rPr>
          <w:rFonts w:ascii="Verdana" w:hAnsi="Verdana"/>
          <w:color w:val="595959"/>
        </w:rPr>
        <w:t>All se</w:t>
      </w:r>
      <w:r w:rsidR="00DA03DE" w:rsidRPr="00D40141">
        <w:rPr>
          <w:rFonts w:ascii="Verdana" w:hAnsi="Verdana"/>
          <w:color w:val="595959"/>
        </w:rPr>
        <w:t>ttlements on policies involving annuities shall be calculated on the basis of the Annuity Table for 1949 with interest at the rate of 2</w:t>
      </w:r>
      <w:r w:rsidR="00B030E6" w:rsidRPr="00D40141">
        <w:rPr>
          <w:rFonts w:ascii="Verdana" w:hAnsi="Verdana"/>
          <w:color w:val="595959"/>
        </w:rPr>
        <w:t>.25</w:t>
      </w:r>
      <w:r w:rsidR="00DA03DE" w:rsidRPr="00D40141">
        <w:rPr>
          <w:rFonts w:ascii="Verdana" w:hAnsi="Verdana"/>
          <w:color w:val="595959"/>
        </w:rPr>
        <w:t xml:space="preserve"> percent per annum.</w:t>
      </w:r>
    </w:p>
    <w:p w14:paraId="4FE85D0A" w14:textId="2B7ECC8B" w:rsidR="00DA03DE" w:rsidRPr="00D40141" w:rsidRDefault="00DA03DE" w:rsidP="00C909C4">
      <w:pPr>
        <w:pStyle w:val="para32"/>
        <w:tabs>
          <w:tab w:val="clear" w:pos="560"/>
          <w:tab w:val="left" w:pos="360"/>
        </w:tabs>
        <w:ind w:left="1080" w:firstLine="0"/>
        <w:jc w:val="left"/>
        <w:rPr>
          <w:rFonts w:ascii="Verdana" w:hAnsi="Verdana"/>
          <w:color w:val="595959"/>
        </w:rPr>
      </w:pPr>
    </w:p>
    <w:p w14:paraId="204638A7" w14:textId="39DB6172" w:rsidR="00DA03DE" w:rsidRPr="00D40141" w:rsidRDefault="00DA03DE" w:rsidP="00C909C4">
      <w:pPr>
        <w:pStyle w:val="para32"/>
        <w:numPr>
          <w:ilvl w:val="0"/>
          <w:numId w:val="23"/>
        </w:numPr>
        <w:tabs>
          <w:tab w:val="clear" w:pos="560"/>
          <w:tab w:val="left" w:pos="360"/>
        </w:tabs>
        <w:jc w:val="left"/>
        <w:rPr>
          <w:rFonts w:ascii="Verdana" w:hAnsi="Verdana"/>
          <w:color w:val="595959"/>
        </w:rPr>
      </w:pPr>
      <w:r w:rsidRPr="00D40141">
        <w:rPr>
          <w:rFonts w:ascii="Verdana" w:hAnsi="Verdana"/>
          <w:color w:val="595959"/>
        </w:rPr>
        <w:t xml:space="preserve">Insurance granted under the provisions of this section shall be on </w:t>
      </w:r>
      <w:r w:rsidR="00B030E6" w:rsidRPr="00D40141">
        <w:rPr>
          <w:rFonts w:ascii="Verdana" w:hAnsi="Verdana"/>
          <w:color w:val="595959"/>
        </w:rPr>
        <w:t xml:space="preserve">a </w:t>
      </w:r>
      <w:r w:rsidR="005273DD" w:rsidRPr="00D40141">
        <w:rPr>
          <w:rFonts w:ascii="Verdana" w:hAnsi="Verdana"/>
          <w:color w:val="595959"/>
        </w:rPr>
        <w:t>non-participating</w:t>
      </w:r>
      <w:r w:rsidRPr="00D40141">
        <w:rPr>
          <w:rFonts w:ascii="Verdana" w:hAnsi="Verdana"/>
          <w:color w:val="595959"/>
        </w:rPr>
        <w:t xml:space="preserve"> basis and all premiums and other collections shall be credited directly to a separate fund in the Treasury of the United States, to be known as the Service-Disabled </w:t>
      </w:r>
      <w:r w:rsidR="00B1547A" w:rsidRPr="00D40141">
        <w:rPr>
          <w:rFonts w:ascii="Verdana" w:hAnsi="Verdana"/>
          <w:color w:val="595959"/>
        </w:rPr>
        <w:t>Veteran</w:t>
      </w:r>
      <w:r w:rsidRPr="00D40141">
        <w:rPr>
          <w:rFonts w:ascii="Verdana" w:hAnsi="Verdana"/>
          <w:color w:val="595959"/>
        </w:rPr>
        <w:t>s' Insurance Fund (RH Fund).</w:t>
      </w:r>
    </w:p>
    <w:p w14:paraId="40F82759" w14:textId="55E6D30C" w:rsidR="00DA03DE" w:rsidRPr="00D40141" w:rsidRDefault="00DA03DE" w:rsidP="00D40141">
      <w:pPr>
        <w:pStyle w:val="para32"/>
        <w:tabs>
          <w:tab w:val="clear" w:pos="560"/>
          <w:tab w:val="left" w:pos="360"/>
        </w:tabs>
        <w:ind w:left="1080" w:firstLine="0"/>
        <w:rPr>
          <w:rFonts w:ascii="Verdana" w:hAnsi="Verdana"/>
          <w:color w:val="595959"/>
        </w:rPr>
      </w:pPr>
    </w:p>
    <w:p w14:paraId="0B0A6285" w14:textId="231F1571" w:rsidR="00DA03DE" w:rsidRPr="00D40141" w:rsidRDefault="00DA03DE" w:rsidP="007E2F79">
      <w:pPr>
        <w:pStyle w:val="para32"/>
        <w:numPr>
          <w:ilvl w:val="0"/>
          <w:numId w:val="23"/>
        </w:numPr>
        <w:tabs>
          <w:tab w:val="clear" w:pos="560"/>
          <w:tab w:val="left" w:pos="360"/>
        </w:tabs>
        <w:jc w:val="left"/>
        <w:rPr>
          <w:rFonts w:ascii="Verdana" w:hAnsi="Verdana"/>
          <w:color w:val="595959"/>
        </w:rPr>
      </w:pPr>
      <w:r w:rsidRPr="00D40141">
        <w:rPr>
          <w:rFonts w:ascii="Verdana" w:hAnsi="Verdana"/>
          <w:color w:val="595959"/>
        </w:rPr>
        <w:lastRenderedPageBreak/>
        <w:t xml:space="preserve">The total disability income provision </w:t>
      </w:r>
      <w:r w:rsidR="0012563D" w:rsidRPr="00D40141">
        <w:rPr>
          <w:rFonts w:ascii="Verdana" w:hAnsi="Verdana"/>
          <w:color w:val="595959"/>
        </w:rPr>
        <w:t>is not available under SDVI,</w:t>
      </w:r>
      <w:r w:rsidR="00325263" w:rsidRPr="00D40141">
        <w:rPr>
          <w:rFonts w:ascii="Verdana" w:hAnsi="Verdana"/>
          <w:color w:val="595959"/>
        </w:rPr>
        <w:t xml:space="preserve"> See 38 U.S.C. 1915.</w:t>
      </w:r>
    </w:p>
    <w:p w14:paraId="3CFA568C" w14:textId="77777777" w:rsidR="00BB44E9" w:rsidRPr="00165041" w:rsidRDefault="00BB44E9" w:rsidP="00165041">
      <w:pPr>
        <w:pStyle w:val="para42"/>
        <w:rPr>
          <w:rFonts w:ascii="Verdana" w:hAnsi="Verdana"/>
        </w:rPr>
      </w:pPr>
    </w:p>
    <w:p w14:paraId="1AE8B927" w14:textId="77777777" w:rsidR="00BB44E9" w:rsidRPr="00165041" w:rsidRDefault="00BB44E9" w:rsidP="00165041">
      <w:pPr>
        <w:pStyle w:val="para36"/>
        <w:rPr>
          <w:rFonts w:ascii="Verdana" w:hAnsi="Verdana"/>
          <w:highlight w:val="yellow"/>
        </w:rPr>
      </w:pPr>
    </w:p>
    <w:p w14:paraId="10EE83BC" w14:textId="032A57A0" w:rsidR="004E24FF" w:rsidRPr="00DE46CC" w:rsidRDefault="004E24FF" w:rsidP="00DE46CC">
      <w:pPr>
        <w:pStyle w:val="para65"/>
        <w:rPr>
          <w:rFonts w:ascii="Verdana" w:hAnsi="Verdana"/>
          <w:color w:val="595959"/>
        </w:rPr>
      </w:pPr>
      <w:r w:rsidRPr="00DE46CC">
        <w:rPr>
          <w:rFonts w:ascii="Verdana" w:hAnsi="Verdana"/>
          <w:color w:val="595959"/>
        </w:rPr>
        <w:t>14.</w:t>
      </w:r>
      <w:r w:rsidR="00E25406">
        <w:rPr>
          <w:rFonts w:ascii="Verdana" w:hAnsi="Verdana"/>
          <w:color w:val="595959"/>
        </w:rPr>
        <w:t>10</w:t>
      </w:r>
      <w:r w:rsidR="00DE46CC">
        <w:rPr>
          <w:rFonts w:ascii="Verdana" w:hAnsi="Verdana"/>
          <w:color w:val="595959"/>
        </w:rPr>
        <w:t xml:space="preserve"> </w:t>
      </w:r>
      <w:r w:rsidRPr="00DE46CC">
        <w:rPr>
          <w:rFonts w:ascii="Verdana" w:hAnsi="Verdana"/>
          <w:color w:val="595959"/>
        </w:rPr>
        <w:t>BENEFICIARY AND OPTION ELECTIONS</w:t>
      </w:r>
    </w:p>
    <w:p w14:paraId="34DB1DB5" w14:textId="77777777" w:rsidR="00962965" w:rsidRDefault="00962965" w:rsidP="00962965">
      <w:pPr>
        <w:pStyle w:val="para10"/>
        <w:ind w:firstLine="0"/>
        <w:rPr>
          <w:rFonts w:ascii="Verdana" w:hAnsi="Verdana"/>
        </w:rPr>
      </w:pPr>
    </w:p>
    <w:p w14:paraId="53969E97" w14:textId="62BFFC56" w:rsidR="004E24FF" w:rsidRDefault="004E24FF" w:rsidP="007E2F79">
      <w:pPr>
        <w:pStyle w:val="para32"/>
        <w:tabs>
          <w:tab w:val="clear" w:pos="560"/>
          <w:tab w:val="left" w:pos="360"/>
        </w:tabs>
        <w:ind w:left="720" w:firstLine="0"/>
        <w:jc w:val="left"/>
        <w:rPr>
          <w:rFonts w:ascii="Verdana" w:hAnsi="Verdana"/>
          <w:color w:val="595959"/>
        </w:rPr>
      </w:pPr>
      <w:r w:rsidRPr="00D40141">
        <w:rPr>
          <w:rFonts w:ascii="Verdana" w:hAnsi="Verdana"/>
          <w:color w:val="595959"/>
        </w:rPr>
        <w:t xml:space="preserve">The regular rules for beneficiary and option </w:t>
      </w:r>
      <w:r w:rsidR="0012563D" w:rsidRPr="00D40141">
        <w:rPr>
          <w:rFonts w:ascii="Verdana" w:hAnsi="Verdana"/>
          <w:color w:val="595959"/>
        </w:rPr>
        <w:t xml:space="preserve">elections </w:t>
      </w:r>
      <w:r w:rsidRPr="00D40141">
        <w:rPr>
          <w:rFonts w:ascii="Verdana" w:hAnsi="Verdana"/>
          <w:color w:val="595959"/>
        </w:rPr>
        <w:t xml:space="preserve">apply to </w:t>
      </w:r>
      <w:r w:rsidR="0012563D" w:rsidRPr="00D40141">
        <w:rPr>
          <w:rFonts w:ascii="Verdana" w:hAnsi="Verdana"/>
          <w:color w:val="595959"/>
        </w:rPr>
        <w:t>S-DVI</w:t>
      </w:r>
      <w:r w:rsidRPr="00D40141">
        <w:rPr>
          <w:rFonts w:ascii="Verdana" w:hAnsi="Verdana"/>
          <w:color w:val="595959"/>
        </w:rPr>
        <w:t xml:space="preserve">, except when a legal guardian files an application for </w:t>
      </w:r>
      <w:r w:rsidR="0012563D" w:rsidRPr="00D40141">
        <w:rPr>
          <w:rFonts w:ascii="Verdana" w:hAnsi="Verdana"/>
          <w:color w:val="595959"/>
        </w:rPr>
        <w:t xml:space="preserve">S-DVI </w:t>
      </w:r>
      <w:r w:rsidRPr="00D40141">
        <w:rPr>
          <w:rFonts w:ascii="Verdana" w:hAnsi="Verdana"/>
          <w:color w:val="595959"/>
        </w:rPr>
        <w:t xml:space="preserve">insurance </w:t>
      </w:r>
      <w:r w:rsidR="0012563D" w:rsidRPr="00D40141">
        <w:rPr>
          <w:rFonts w:ascii="Verdana" w:hAnsi="Verdana"/>
          <w:color w:val="595959"/>
        </w:rPr>
        <w:t>o</w:t>
      </w:r>
      <w:r w:rsidRPr="00D40141">
        <w:rPr>
          <w:rFonts w:ascii="Verdana" w:hAnsi="Verdana"/>
          <w:color w:val="595959"/>
        </w:rPr>
        <w:t xml:space="preserve">n behalf of an incompetent </w:t>
      </w:r>
      <w:r w:rsidR="00B1547A" w:rsidRPr="00D40141">
        <w:rPr>
          <w:rFonts w:ascii="Verdana" w:hAnsi="Verdana"/>
          <w:color w:val="595959"/>
        </w:rPr>
        <w:t>Veteran</w:t>
      </w:r>
      <w:r w:rsidRPr="00D40141">
        <w:rPr>
          <w:rFonts w:ascii="Verdana" w:hAnsi="Verdana"/>
          <w:color w:val="595959"/>
        </w:rPr>
        <w:t>, the beneficiary will always be the estate of the insured</w:t>
      </w:r>
      <w:r w:rsidR="0012563D" w:rsidRPr="00D40141">
        <w:rPr>
          <w:rFonts w:ascii="Verdana" w:hAnsi="Verdana"/>
          <w:color w:val="595959"/>
        </w:rPr>
        <w:t>.</w:t>
      </w:r>
      <w:r w:rsidRPr="00D40141">
        <w:rPr>
          <w:rFonts w:ascii="Verdana" w:hAnsi="Verdana"/>
          <w:color w:val="595959"/>
        </w:rPr>
        <w:t xml:space="preserve"> If any other beneficiary is named by the legal guardian, he or she will be advised that it is not </w:t>
      </w:r>
      <w:r w:rsidR="00172454" w:rsidRPr="00D40141">
        <w:rPr>
          <w:rFonts w:ascii="Verdana" w:hAnsi="Verdana"/>
          <w:color w:val="595959"/>
        </w:rPr>
        <w:t>acceptable,</w:t>
      </w:r>
      <w:r w:rsidR="0012563D" w:rsidRPr="00D40141">
        <w:rPr>
          <w:rFonts w:ascii="Verdana" w:hAnsi="Verdana"/>
          <w:color w:val="595959"/>
        </w:rPr>
        <w:t xml:space="preserve"> and the estate of the</w:t>
      </w:r>
      <w:r w:rsidR="00AC5C03" w:rsidRPr="00D40141">
        <w:rPr>
          <w:rFonts w:ascii="Verdana" w:hAnsi="Verdana"/>
          <w:color w:val="595959"/>
        </w:rPr>
        <w:t xml:space="preserve"> </w:t>
      </w:r>
      <w:r w:rsidR="0012563D" w:rsidRPr="00D40141">
        <w:rPr>
          <w:rFonts w:ascii="Verdana" w:hAnsi="Verdana"/>
          <w:color w:val="595959"/>
        </w:rPr>
        <w:t>insured will be the beneficiary.</w:t>
      </w:r>
      <w:r w:rsidR="00B1547A" w:rsidRPr="00D40141">
        <w:rPr>
          <w:rFonts w:ascii="Verdana" w:hAnsi="Verdana"/>
          <w:color w:val="595959"/>
        </w:rPr>
        <w:t xml:space="preserve"> </w:t>
      </w:r>
    </w:p>
    <w:p w14:paraId="1EF5B443" w14:textId="77777777" w:rsidR="00D40141" w:rsidRPr="00D40141" w:rsidRDefault="00D40141" w:rsidP="00D40141">
      <w:pPr>
        <w:pStyle w:val="para32"/>
        <w:tabs>
          <w:tab w:val="clear" w:pos="560"/>
          <w:tab w:val="left" w:pos="360"/>
        </w:tabs>
        <w:ind w:left="720" w:firstLine="0"/>
        <w:rPr>
          <w:rFonts w:ascii="Verdana" w:hAnsi="Verdana"/>
          <w:color w:val="595959"/>
        </w:rPr>
      </w:pPr>
    </w:p>
    <w:p w14:paraId="544EE9E9" w14:textId="77777777" w:rsidR="004E24FF" w:rsidRPr="00165041" w:rsidRDefault="004E24FF" w:rsidP="00165041">
      <w:pPr>
        <w:pStyle w:val="para10"/>
        <w:rPr>
          <w:rFonts w:ascii="Verdana" w:hAnsi="Verdana"/>
        </w:rPr>
      </w:pPr>
    </w:p>
    <w:p w14:paraId="72706E6D" w14:textId="4609BDE4" w:rsidR="004E24FF" w:rsidRPr="00DE46CC" w:rsidRDefault="004E24FF" w:rsidP="007E2F79">
      <w:pPr>
        <w:pStyle w:val="para65"/>
        <w:ind w:left="1080" w:hanging="820"/>
        <w:jc w:val="left"/>
        <w:rPr>
          <w:rFonts w:ascii="Verdana" w:hAnsi="Verdana"/>
          <w:color w:val="595959"/>
        </w:rPr>
      </w:pPr>
      <w:r w:rsidRPr="00DE46CC">
        <w:rPr>
          <w:rFonts w:ascii="Verdana" w:hAnsi="Verdana"/>
          <w:color w:val="595959"/>
        </w:rPr>
        <w:t>14.</w:t>
      </w:r>
      <w:r w:rsidR="00273A7B" w:rsidRPr="00DE46CC">
        <w:rPr>
          <w:rFonts w:ascii="Verdana" w:hAnsi="Verdana"/>
          <w:color w:val="595959"/>
        </w:rPr>
        <w:t>1</w:t>
      </w:r>
      <w:r w:rsidR="00E25406">
        <w:rPr>
          <w:rFonts w:ascii="Verdana" w:hAnsi="Verdana"/>
          <w:color w:val="595959"/>
        </w:rPr>
        <w:t>1</w:t>
      </w:r>
      <w:r w:rsidR="00DE46CC">
        <w:rPr>
          <w:rFonts w:ascii="Verdana" w:hAnsi="Verdana"/>
          <w:color w:val="595959"/>
        </w:rPr>
        <w:t xml:space="preserve"> </w:t>
      </w:r>
      <w:r w:rsidR="007E2F79">
        <w:rPr>
          <w:rFonts w:ascii="Verdana" w:hAnsi="Verdana"/>
          <w:color w:val="595959"/>
        </w:rPr>
        <w:t xml:space="preserve">  </w:t>
      </w:r>
      <w:r w:rsidRPr="00DE46CC">
        <w:rPr>
          <w:rFonts w:ascii="Verdana" w:hAnsi="Verdana"/>
          <w:color w:val="595959"/>
        </w:rPr>
        <w:t xml:space="preserve">CONTINUING WAIVER OF PREMIUMS UNDER 38 U.S.C. </w:t>
      </w:r>
      <w:r w:rsidR="00CF2891" w:rsidRPr="00DE46CC">
        <w:rPr>
          <w:rFonts w:ascii="Verdana" w:hAnsi="Verdana"/>
          <w:color w:val="595959"/>
        </w:rPr>
        <w:t xml:space="preserve">1912 </w:t>
      </w:r>
      <w:r w:rsidRPr="00DE46CC">
        <w:rPr>
          <w:rFonts w:ascii="Verdana" w:hAnsi="Verdana"/>
          <w:color w:val="595959"/>
        </w:rPr>
        <w:t>ON INSURANCE PREVIOUSLY ISSUED OR EVIDENCE INDICATES POSSIBLE ENTITLEMENT TO WAIVER OF PREMIUMS BUT NO REQUEST FOR WAIVER IS OF RECORD</w:t>
      </w:r>
    </w:p>
    <w:p w14:paraId="6A9D2DB4" w14:textId="77777777" w:rsidR="00962965" w:rsidRDefault="00962965" w:rsidP="00962965">
      <w:pPr>
        <w:pStyle w:val="para50"/>
        <w:ind w:firstLine="0"/>
        <w:rPr>
          <w:rFonts w:ascii="Verdana" w:hAnsi="Verdana"/>
        </w:rPr>
      </w:pPr>
    </w:p>
    <w:p w14:paraId="3BA33804" w14:textId="53113CB7" w:rsidR="004E24FF" w:rsidRDefault="004E24FF" w:rsidP="007E2F79">
      <w:pPr>
        <w:pStyle w:val="para32"/>
        <w:tabs>
          <w:tab w:val="clear" w:pos="560"/>
          <w:tab w:val="left" w:pos="360"/>
        </w:tabs>
        <w:ind w:left="720" w:firstLine="0"/>
        <w:jc w:val="left"/>
        <w:rPr>
          <w:rFonts w:ascii="Verdana" w:hAnsi="Verdana"/>
          <w:color w:val="595959"/>
        </w:rPr>
      </w:pPr>
      <w:r w:rsidRPr="00D40141">
        <w:rPr>
          <w:rFonts w:ascii="Verdana" w:hAnsi="Verdana"/>
          <w:color w:val="595959"/>
        </w:rPr>
        <w:t xml:space="preserve">When an application for </w:t>
      </w:r>
      <w:r w:rsidR="00CF2891" w:rsidRPr="00D40141">
        <w:rPr>
          <w:rFonts w:ascii="Verdana" w:hAnsi="Verdana"/>
          <w:color w:val="595959"/>
        </w:rPr>
        <w:t>S-DVI</w:t>
      </w:r>
      <w:r w:rsidRPr="00D40141">
        <w:rPr>
          <w:rFonts w:ascii="Verdana" w:hAnsi="Verdana"/>
          <w:color w:val="595959"/>
        </w:rPr>
        <w:t xml:space="preserve"> is approved and the records indicate a continuing waiver of premiums under 38 U.S.C. </w:t>
      </w:r>
      <w:r w:rsidR="00CF2891" w:rsidRPr="00D40141">
        <w:rPr>
          <w:rFonts w:ascii="Verdana" w:hAnsi="Verdana"/>
          <w:color w:val="595959"/>
        </w:rPr>
        <w:t xml:space="preserve">1912 </w:t>
      </w:r>
      <w:r w:rsidRPr="00D40141">
        <w:rPr>
          <w:rFonts w:ascii="Verdana" w:hAnsi="Verdana"/>
          <w:color w:val="595959"/>
        </w:rPr>
        <w:t xml:space="preserve">on insurance previously issued, or the medical evidence of record indicates possible entitlement to waiver of premiums but no claim for waiver has been received, </w:t>
      </w:r>
      <w:r w:rsidR="00CF2891" w:rsidRPr="00D40141">
        <w:rPr>
          <w:rFonts w:ascii="Verdana" w:hAnsi="Verdana"/>
          <w:color w:val="595959"/>
        </w:rPr>
        <w:t>the Insurance Claims Section will review all available evidence, including evidence in VA systems</w:t>
      </w:r>
      <w:r w:rsidR="008A0993" w:rsidRPr="00D40141">
        <w:rPr>
          <w:rFonts w:ascii="Verdana" w:hAnsi="Verdana"/>
          <w:color w:val="595959"/>
        </w:rPr>
        <w:t xml:space="preserve"> and/or additional evidence requested from the insured</w:t>
      </w:r>
      <w:r w:rsidR="00CF2891" w:rsidRPr="00D40141">
        <w:rPr>
          <w:rFonts w:ascii="Verdana" w:hAnsi="Verdana"/>
          <w:color w:val="595959"/>
        </w:rPr>
        <w:t>, to make a determination on waiver of premiums</w:t>
      </w:r>
      <w:r w:rsidRPr="00D40141">
        <w:rPr>
          <w:rFonts w:ascii="Verdana" w:hAnsi="Verdana"/>
          <w:color w:val="595959"/>
        </w:rPr>
        <w:t>.</w:t>
      </w:r>
    </w:p>
    <w:p w14:paraId="5753122B" w14:textId="77777777" w:rsidR="00D40141" w:rsidRPr="00D40141" w:rsidRDefault="00D40141" w:rsidP="007E2F79">
      <w:pPr>
        <w:pStyle w:val="para32"/>
        <w:tabs>
          <w:tab w:val="clear" w:pos="560"/>
          <w:tab w:val="left" w:pos="360"/>
        </w:tabs>
        <w:ind w:left="720" w:firstLine="0"/>
        <w:jc w:val="left"/>
        <w:rPr>
          <w:rFonts w:ascii="Verdana" w:hAnsi="Verdana"/>
          <w:color w:val="595959"/>
        </w:rPr>
      </w:pPr>
    </w:p>
    <w:p w14:paraId="7FA8D867" w14:textId="77777777" w:rsidR="004E24FF" w:rsidRPr="00165041" w:rsidRDefault="004E24FF" w:rsidP="00165041">
      <w:pPr>
        <w:pStyle w:val="para50"/>
        <w:rPr>
          <w:rFonts w:ascii="Verdana" w:hAnsi="Verdana"/>
        </w:rPr>
      </w:pPr>
    </w:p>
    <w:p w14:paraId="0B82D74A" w14:textId="6413FC38" w:rsidR="004E24FF" w:rsidRPr="00DE46CC" w:rsidRDefault="004E24FF" w:rsidP="00DE46CC">
      <w:pPr>
        <w:pStyle w:val="para65"/>
        <w:rPr>
          <w:rFonts w:ascii="Verdana" w:hAnsi="Verdana"/>
          <w:color w:val="595959"/>
        </w:rPr>
      </w:pPr>
      <w:bookmarkStart w:id="1" w:name="_Hlk520356721"/>
      <w:r w:rsidRPr="00DE46CC">
        <w:rPr>
          <w:rFonts w:ascii="Verdana" w:hAnsi="Verdana"/>
          <w:color w:val="595959"/>
        </w:rPr>
        <w:t>14.1</w:t>
      </w:r>
      <w:r w:rsidR="00E25406">
        <w:rPr>
          <w:rFonts w:ascii="Verdana" w:hAnsi="Verdana"/>
          <w:color w:val="595959"/>
        </w:rPr>
        <w:t>2</w:t>
      </w:r>
      <w:r w:rsidR="00DE46CC">
        <w:rPr>
          <w:rFonts w:ascii="Verdana" w:hAnsi="Verdana"/>
          <w:color w:val="595959"/>
        </w:rPr>
        <w:t xml:space="preserve"> </w:t>
      </w:r>
      <w:r w:rsidRPr="00DE46CC">
        <w:rPr>
          <w:rFonts w:ascii="Verdana" w:hAnsi="Verdana"/>
          <w:color w:val="595959"/>
        </w:rPr>
        <w:t>ISSUE OF ENDOWMENT PLAN-APPLICANT TOTALLY DISABLED</w:t>
      </w:r>
    </w:p>
    <w:bookmarkEnd w:id="1"/>
    <w:p w14:paraId="3589ECB4" w14:textId="77777777" w:rsidR="004E24FF" w:rsidRPr="00165041" w:rsidRDefault="004E24FF" w:rsidP="00165041">
      <w:pPr>
        <w:pStyle w:val="para12"/>
        <w:rPr>
          <w:rFonts w:ascii="Verdana" w:hAnsi="Verdana"/>
        </w:rPr>
      </w:pPr>
    </w:p>
    <w:p w14:paraId="074A7F6C" w14:textId="6951A03E" w:rsidR="004E24FF" w:rsidRPr="00D40141" w:rsidRDefault="004E24FF" w:rsidP="007E2F79">
      <w:pPr>
        <w:pStyle w:val="para32"/>
        <w:numPr>
          <w:ilvl w:val="0"/>
          <w:numId w:val="24"/>
        </w:numPr>
        <w:tabs>
          <w:tab w:val="clear" w:pos="560"/>
          <w:tab w:val="left" w:pos="360"/>
        </w:tabs>
        <w:jc w:val="left"/>
        <w:rPr>
          <w:rFonts w:ascii="Verdana" w:hAnsi="Verdana"/>
          <w:color w:val="595959"/>
        </w:rPr>
      </w:pPr>
      <w:r w:rsidRPr="00D40141">
        <w:rPr>
          <w:rFonts w:ascii="Verdana" w:hAnsi="Verdana"/>
          <w:color w:val="595959"/>
        </w:rPr>
        <w:t>An endowment plan will not be issued to an applicant who is totally disabled on the date he or she applies for the insurance.</w:t>
      </w:r>
    </w:p>
    <w:p w14:paraId="50071764" w14:textId="77777777" w:rsidR="004E24FF" w:rsidRPr="00D40141" w:rsidRDefault="004E24FF" w:rsidP="007E2F79">
      <w:pPr>
        <w:pStyle w:val="para32"/>
        <w:tabs>
          <w:tab w:val="clear" w:pos="560"/>
          <w:tab w:val="left" w:pos="360"/>
        </w:tabs>
        <w:ind w:left="1080" w:firstLine="0"/>
        <w:jc w:val="left"/>
        <w:rPr>
          <w:rFonts w:ascii="Verdana" w:hAnsi="Verdana"/>
          <w:color w:val="595959"/>
        </w:rPr>
      </w:pPr>
    </w:p>
    <w:p w14:paraId="2475FB4C" w14:textId="50E6A8B7" w:rsidR="00AD32FF" w:rsidRPr="00D40141" w:rsidRDefault="00AD32FF" w:rsidP="007E2F79">
      <w:pPr>
        <w:pStyle w:val="para32"/>
        <w:numPr>
          <w:ilvl w:val="0"/>
          <w:numId w:val="24"/>
        </w:numPr>
        <w:tabs>
          <w:tab w:val="clear" w:pos="560"/>
          <w:tab w:val="left" w:pos="360"/>
        </w:tabs>
        <w:jc w:val="left"/>
        <w:rPr>
          <w:rFonts w:ascii="Verdana" w:hAnsi="Verdana"/>
          <w:color w:val="595959"/>
        </w:rPr>
      </w:pPr>
      <w:r w:rsidRPr="00D40141">
        <w:rPr>
          <w:rFonts w:ascii="Verdana" w:hAnsi="Verdana"/>
          <w:color w:val="595959"/>
        </w:rPr>
        <w:t>If, within 30 days of the original effective date, it is found</w:t>
      </w:r>
      <w:r w:rsidR="004E24FF" w:rsidRPr="00D40141">
        <w:rPr>
          <w:rFonts w:ascii="Verdana" w:hAnsi="Verdana"/>
          <w:color w:val="595959"/>
        </w:rPr>
        <w:t xml:space="preserve"> that </w:t>
      </w:r>
      <w:r w:rsidR="00985049" w:rsidRPr="00D40141">
        <w:rPr>
          <w:rFonts w:ascii="Verdana" w:hAnsi="Verdana"/>
          <w:color w:val="595959"/>
        </w:rPr>
        <w:t>S-DVI</w:t>
      </w:r>
      <w:r w:rsidR="004E24FF" w:rsidRPr="00D40141">
        <w:rPr>
          <w:rFonts w:ascii="Verdana" w:hAnsi="Verdana"/>
          <w:color w:val="595959"/>
        </w:rPr>
        <w:t xml:space="preserve"> was issued on an endowment plan through administrative error, or otherwise, not involving fraud on the part of the insured, while he or she was totally disabled, </w:t>
      </w:r>
      <w:r w:rsidRPr="00D40141">
        <w:rPr>
          <w:rFonts w:ascii="Verdana" w:hAnsi="Verdana"/>
          <w:color w:val="595959"/>
        </w:rPr>
        <w:t>Live Claims will contact the Veteran and inform him/her of the error and the new plan of insurance that is being issued based on the Veteran’s age</w:t>
      </w:r>
      <w:r w:rsidR="004E24FF" w:rsidRPr="00D40141">
        <w:rPr>
          <w:rFonts w:ascii="Verdana" w:hAnsi="Verdana"/>
          <w:color w:val="595959"/>
        </w:rPr>
        <w:t>.</w:t>
      </w:r>
      <w:r w:rsidRPr="00D40141">
        <w:rPr>
          <w:rFonts w:ascii="Verdana" w:hAnsi="Verdana"/>
          <w:color w:val="595959"/>
        </w:rPr>
        <w:t xml:space="preserve"> </w:t>
      </w:r>
    </w:p>
    <w:p w14:paraId="07481EDD" w14:textId="77777777" w:rsidR="00AD32FF" w:rsidRPr="00165041" w:rsidRDefault="00AD32FF" w:rsidP="007E2F79">
      <w:pPr>
        <w:pStyle w:val="para10"/>
        <w:jc w:val="left"/>
        <w:rPr>
          <w:rFonts w:ascii="Verdana" w:hAnsi="Verdana"/>
        </w:rPr>
      </w:pPr>
    </w:p>
    <w:p w14:paraId="7AA6512B" w14:textId="62BBFABF" w:rsidR="00985049" w:rsidRPr="00D40141" w:rsidRDefault="00AD32FF" w:rsidP="007E2F79">
      <w:pPr>
        <w:pStyle w:val="para32"/>
        <w:tabs>
          <w:tab w:val="clear" w:pos="560"/>
          <w:tab w:val="left" w:pos="360"/>
        </w:tabs>
        <w:ind w:left="720" w:firstLine="0"/>
        <w:jc w:val="left"/>
        <w:rPr>
          <w:rFonts w:ascii="Verdana" w:hAnsi="Verdana"/>
          <w:i/>
          <w:color w:val="595959"/>
        </w:rPr>
      </w:pPr>
      <w:r w:rsidRPr="00D40141">
        <w:rPr>
          <w:rFonts w:ascii="Verdana" w:hAnsi="Verdana"/>
          <w:b/>
          <w:i/>
          <w:color w:val="595959"/>
          <w:u w:val="single"/>
        </w:rPr>
        <w:t>NOTE</w:t>
      </w:r>
      <w:r w:rsidRPr="00D40141">
        <w:rPr>
          <w:rFonts w:ascii="Verdana" w:hAnsi="Verdana"/>
          <w:i/>
          <w:color w:val="595959"/>
        </w:rPr>
        <w:t>:  Generally, a 20</w:t>
      </w:r>
      <w:r w:rsidR="0056293C" w:rsidRPr="00D40141">
        <w:rPr>
          <w:rFonts w:ascii="Verdana" w:hAnsi="Verdana"/>
          <w:i/>
          <w:color w:val="595959"/>
        </w:rPr>
        <w:t>-P</w:t>
      </w:r>
      <w:r w:rsidRPr="00D40141">
        <w:rPr>
          <w:rFonts w:ascii="Verdana" w:hAnsi="Verdana"/>
          <w:i/>
          <w:color w:val="595959"/>
        </w:rPr>
        <w:t xml:space="preserve">ayment </w:t>
      </w:r>
      <w:r w:rsidR="0056293C" w:rsidRPr="00D40141">
        <w:rPr>
          <w:rFonts w:ascii="Verdana" w:hAnsi="Verdana"/>
          <w:i/>
          <w:color w:val="595959"/>
        </w:rPr>
        <w:t>L</w:t>
      </w:r>
      <w:r w:rsidRPr="00D40141">
        <w:rPr>
          <w:rFonts w:ascii="Verdana" w:hAnsi="Verdana"/>
          <w:i/>
          <w:color w:val="595959"/>
        </w:rPr>
        <w:t>ife plan will be issued; however, if the premium payment period would exceed the age of matur</w:t>
      </w:r>
      <w:r w:rsidR="00AF24DE" w:rsidRPr="00D40141">
        <w:rPr>
          <w:rFonts w:ascii="Verdana" w:hAnsi="Verdana"/>
          <w:i/>
          <w:color w:val="595959"/>
        </w:rPr>
        <w:t>ity</w:t>
      </w:r>
      <w:r w:rsidRPr="00D40141">
        <w:rPr>
          <w:rFonts w:ascii="Verdana" w:hAnsi="Verdana"/>
          <w:i/>
          <w:color w:val="595959"/>
        </w:rPr>
        <w:t xml:space="preserve">, the insured should be issued an </w:t>
      </w:r>
      <w:r w:rsidR="0056293C" w:rsidRPr="00D40141">
        <w:rPr>
          <w:rFonts w:ascii="Verdana" w:hAnsi="Verdana"/>
          <w:i/>
          <w:color w:val="595959"/>
        </w:rPr>
        <w:t>O</w:t>
      </w:r>
      <w:r w:rsidRPr="00D40141">
        <w:rPr>
          <w:rFonts w:ascii="Verdana" w:hAnsi="Verdana"/>
          <w:i/>
          <w:color w:val="595959"/>
        </w:rPr>
        <w:t xml:space="preserve">rdinary </w:t>
      </w:r>
      <w:r w:rsidR="0056293C" w:rsidRPr="00D40141">
        <w:rPr>
          <w:rFonts w:ascii="Verdana" w:hAnsi="Verdana"/>
          <w:i/>
          <w:color w:val="595959"/>
        </w:rPr>
        <w:t>L</w:t>
      </w:r>
      <w:r w:rsidRPr="00D40141">
        <w:rPr>
          <w:rFonts w:ascii="Verdana" w:hAnsi="Verdana"/>
          <w:i/>
          <w:color w:val="595959"/>
        </w:rPr>
        <w:t xml:space="preserve">ife plan.  </w:t>
      </w:r>
      <w:r w:rsidR="004E24FF" w:rsidRPr="00D40141">
        <w:rPr>
          <w:rFonts w:ascii="Verdana" w:hAnsi="Verdana"/>
          <w:i/>
          <w:color w:val="595959"/>
        </w:rPr>
        <w:t xml:space="preserve"> </w:t>
      </w:r>
    </w:p>
    <w:p w14:paraId="5811E5A9" w14:textId="77777777" w:rsidR="00985049" w:rsidRPr="00165041" w:rsidRDefault="00985049" w:rsidP="007E2F79">
      <w:pPr>
        <w:pStyle w:val="para10"/>
        <w:jc w:val="left"/>
        <w:rPr>
          <w:rFonts w:ascii="Verdana" w:hAnsi="Verdana"/>
        </w:rPr>
      </w:pPr>
    </w:p>
    <w:p w14:paraId="3B194A45" w14:textId="0C2A1DBC" w:rsidR="004E24FF" w:rsidRPr="00D40141" w:rsidRDefault="00985049" w:rsidP="007E2F79">
      <w:pPr>
        <w:pStyle w:val="para32"/>
        <w:numPr>
          <w:ilvl w:val="0"/>
          <w:numId w:val="24"/>
        </w:numPr>
        <w:tabs>
          <w:tab w:val="clear" w:pos="560"/>
          <w:tab w:val="left" w:pos="360"/>
        </w:tabs>
        <w:jc w:val="left"/>
        <w:rPr>
          <w:rFonts w:ascii="Verdana" w:hAnsi="Verdana"/>
          <w:color w:val="595959"/>
        </w:rPr>
      </w:pPr>
      <w:r w:rsidRPr="00D40141">
        <w:rPr>
          <w:rFonts w:ascii="Verdana" w:hAnsi="Verdana"/>
          <w:color w:val="595959"/>
        </w:rPr>
        <w:t xml:space="preserve">If an insured was approved for an endowment plan and was not totally disabled at time of issue, but later becomes totally disabled and eligible for waiver of premiums, the insured will be allowed to maintain the endowment plan.  </w:t>
      </w:r>
    </w:p>
    <w:p w14:paraId="544304F8" w14:textId="28ECE5B9" w:rsidR="004E24FF" w:rsidRDefault="004E24FF" w:rsidP="00165041">
      <w:pPr>
        <w:pStyle w:val="para10"/>
        <w:rPr>
          <w:rFonts w:ascii="Verdana" w:hAnsi="Verdana"/>
        </w:rPr>
      </w:pPr>
    </w:p>
    <w:p w14:paraId="2335A57A" w14:textId="77777777" w:rsidR="00D40141" w:rsidRPr="00165041" w:rsidRDefault="00D40141" w:rsidP="00165041">
      <w:pPr>
        <w:pStyle w:val="para10"/>
        <w:rPr>
          <w:rFonts w:ascii="Verdana" w:hAnsi="Verdana"/>
        </w:rPr>
      </w:pPr>
    </w:p>
    <w:p w14:paraId="2A227802" w14:textId="7470FF93" w:rsidR="004E24FF" w:rsidRPr="00DE46CC" w:rsidRDefault="004E24FF" w:rsidP="00DE46CC">
      <w:pPr>
        <w:pStyle w:val="para65"/>
        <w:rPr>
          <w:rFonts w:ascii="Verdana" w:hAnsi="Verdana"/>
          <w:color w:val="595959"/>
        </w:rPr>
      </w:pPr>
      <w:r w:rsidRPr="00DE46CC">
        <w:rPr>
          <w:rFonts w:ascii="Verdana" w:hAnsi="Verdana"/>
          <w:color w:val="595959"/>
        </w:rPr>
        <w:t>14.1</w:t>
      </w:r>
      <w:r w:rsidR="00E25406">
        <w:rPr>
          <w:rFonts w:ascii="Verdana" w:hAnsi="Verdana"/>
          <w:color w:val="595959"/>
        </w:rPr>
        <w:t>3</w:t>
      </w:r>
      <w:r w:rsidR="00DE46CC">
        <w:rPr>
          <w:rFonts w:ascii="Verdana" w:hAnsi="Verdana"/>
          <w:color w:val="595959"/>
        </w:rPr>
        <w:t xml:space="preserve"> </w:t>
      </w:r>
      <w:r w:rsidRPr="00DE46CC">
        <w:rPr>
          <w:rFonts w:ascii="Verdana" w:hAnsi="Verdana"/>
          <w:color w:val="595959"/>
        </w:rPr>
        <w:t xml:space="preserve">NOTIFICATION TO </w:t>
      </w:r>
      <w:r w:rsidR="00B1547A" w:rsidRPr="00DE46CC">
        <w:rPr>
          <w:rFonts w:ascii="Verdana" w:hAnsi="Verdana"/>
          <w:color w:val="595959"/>
        </w:rPr>
        <w:t xml:space="preserve">VETERAN </w:t>
      </w:r>
      <w:r w:rsidRPr="00DE46CC">
        <w:rPr>
          <w:rFonts w:ascii="Verdana" w:hAnsi="Verdana"/>
          <w:color w:val="595959"/>
        </w:rPr>
        <w:t xml:space="preserve">OF POSSIBLE ELIGIBILITY FOR </w:t>
      </w:r>
      <w:r w:rsidR="00985049" w:rsidRPr="00DE46CC">
        <w:rPr>
          <w:rFonts w:ascii="Verdana" w:hAnsi="Verdana"/>
          <w:color w:val="595959"/>
        </w:rPr>
        <w:t>S-DVI</w:t>
      </w:r>
      <w:r w:rsidRPr="00DE46CC">
        <w:rPr>
          <w:rFonts w:ascii="Verdana" w:hAnsi="Verdana"/>
          <w:color w:val="595959"/>
        </w:rPr>
        <w:t xml:space="preserve"> </w:t>
      </w:r>
    </w:p>
    <w:p w14:paraId="0762BD5F" w14:textId="77777777" w:rsidR="004E24FF" w:rsidRPr="00165041" w:rsidRDefault="004E24FF" w:rsidP="00165041">
      <w:pPr>
        <w:pStyle w:val="para12"/>
        <w:rPr>
          <w:rFonts w:ascii="Verdana" w:hAnsi="Verdana"/>
        </w:rPr>
      </w:pPr>
    </w:p>
    <w:p w14:paraId="5DC95C4F" w14:textId="7EC69DB4" w:rsidR="00962965" w:rsidRPr="00D40141" w:rsidRDefault="00E30E42" w:rsidP="007E2F79">
      <w:pPr>
        <w:pStyle w:val="para32"/>
        <w:numPr>
          <w:ilvl w:val="0"/>
          <w:numId w:val="25"/>
        </w:numPr>
        <w:tabs>
          <w:tab w:val="clear" w:pos="560"/>
          <w:tab w:val="left" w:pos="360"/>
        </w:tabs>
        <w:jc w:val="left"/>
        <w:rPr>
          <w:rFonts w:ascii="Verdana" w:hAnsi="Verdana"/>
          <w:color w:val="595959"/>
        </w:rPr>
      </w:pPr>
      <w:r w:rsidRPr="00D40141">
        <w:rPr>
          <w:rFonts w:ascii="Verdana" w:hAnsi="Verdana"/>
          <w:color w:val="595959"/>
        </w:rPr>
        <w:t xml:space="preserve">VA systems automatically release </w:t>
      </w:r>
      <w:r w:rsidR="000C028D" w:rsidRPr="00D40141">
        <w:rPr>
          <w:rFonts w:ascii="Verdana" w:hAnsi="Verdana"/>
          <w:color w:val="595959"/>
        </w:rPr>
        <w:t>VA F</w:t>
      </w:r>
      <w:r w:rsidR="00F52752" w:rsidRPr="00D40141">
        <w:rPr>
          <w:rFonts w:ascii="Verdana" w:hAnsi="Verdana"/>
          <w:color w:val="595959"/>
        </w:rPr>
        <w:t>orm 29-0151</w:t>
      </w:r>
      <w:r w:rsidR="000C028D" w:rsidRPr="00D40141">
        <w:rPr>
          <w:rFonts w:ascii="Verdana" w:hAnsi="Verdana"/>
          <w:color w:val="595959"/>
        </w:rPr>
        <w:t>, Application for S-DVI,</w:t>
      </w:r>
      <w:r w:rsidR="00F52752" w:rsidRPr="00D40141">
        <w:rPr>
          <w:rFonts w:ascii="Verdana" w:hAnsi="Verdana"/>
          <w:color w:val="595959"/>
        </w:rPr>
        <w:t xml:space="preserve"> </w:t>
      </w:r>
      <w:r w:rsidRPr="00D40141">
        <w:rPr>
          <w:rFonts w:ascii="Verdana" w:hAnsi="Verdana"/>
          <w:color w:val="595959"/>
        </w:rPr>
        <w:t>upon determination of a new VA rating for service connection</w:t>
      </w:r>
      <w:r w:rsidR="007E2F79">
        <w:rPr>
          <w:rFonts w:ascii="Verdana" w:hAnsi="Verdana"/>
          <w:color w:val="595959"/>
        </w:rPr>
        <w:t>.</w:t>
      </w:r>
    </w:p>
    <w:p w14:paraId="0C52A529" w14:textId="10E72396" w:rsidR="00E30E42" w:rsidRPr="00D40141" w:rsidRDefault="00E30E42" w:rsidP="007E2F79">
      <w:pPr>
        <w:pStyle w:val="para32"/>
        <w:tabs>
          <w:tab w:val="clear" w:pos="560"/>
          <w:tab w:val="left" w:pos="360"/>
        </w:tabs>
        <w:ind w:left="1080" w:firstLine="0"/>
        <w:jc w:val="left"/>
        <w:rPr>
          <w:rFonts w:ascii="Verdana" w:hAnsi="Verdana"/>
          <w:color w:val="595959"/>
        </w:rPr>
      </w:pPr>
    </w:p>
    <w:p w14:paraId="362CB8F3" w14:textId="77777777" w:rsidR="00962965" w:rsidRPr="00D40141" w:rsidRDefault="000C028D" w:rsidP="007E2F79">
      <w:pPr>
        <w:pStyle w:val="para32"/>
        <w:numPr>
          <w:ilvl w:val="0"/>
          <w:numId w:val="25"/>
        </w:numPr>
        <w:tabs>
          <w:tab w:val="clear" w:pos="560"/>
          <w:tab w:val="left" w:pos="360"/>
        </w:tabs>
        <w:jc w:val="left"/>
        <w:rPr>
          <w:rFonts w:ascii="Verdana" w:hAnsi="Verdana"/>
          <w:color w:val="595959"/>
        </w:rPr>
      </w:pPr>
      <w:r w:rsidRPr="00D40141">
        <w:rPr>
          <w:rFonts w:ascii="Verdana" w:hAnsi="Verdana"/>
          <w:color w:val="595959"/>
        </w:rPr>
        <w:t>VA Form 29-4364, Application for</w:t>
      </w:r>
      <w:r w:rsidR="00E30E42" w:rsidRPr="00D40141">
        <w:rPr>
          <w:rFonts w:ascii="Verdana" w:hAnsi="Verdana"/>
          <w:color w:val="595959"/>
        </w:rPr>
        <w:t xml:space="preserve"> </w:t>
      </w:r>
      <w:r w:rsidRPr="00D40141">
        <w:rPr>
          <w:rFonts w:ascii="Verdana" w:hAnsi="Verdana"/>
          <w:color w:val="595959"/>
        </w:rPr>
        <w:t xml:space="preserve">S-DVI, is available on VA Insurance’s website or upon request in paper form from the Insurance Center. </w:t>
      </w:r>
      <w:r w:rsidR="00E30E42" w:rsidRPr="00D40141">
        <w:rPr>
          <w:rFonts w:ascii="Verdana" w:hAnsi="Verdana"/>
          <w:color w:val="595959"/>
        </w:rPr>
        <w:t xml:space="preserve"> </w:t>
      </w:r>
    </w:p>
    <w:p w14:paraId="6CC00D5A" w14:textId="77777777" w:rsidR="00962965" w:rsidRPr="00D40141" w:rsidRDefault="00962965" w:rsidP="007E2F79">
      <w:pPr>
        <w:pStyle w:val="para32"/>
        <w:tabs>
          <w:tab w:val="clear" w:pos="560"/>
          <w:tab w:val="left" w:pos="360"/>
        </w:tabs>
        <w:ind w:left="1080" w:firstLine="0"/>
        <w:jc w:val="left"/>
        <w:rPr>
          <w:rFonts w:ascii="Verdana" w:hAnsi="Verdana"/>
          <w:color w:val="595959"/>
        </w:rPr>
      </w:pPr>
    </w:p>
    <w:p w14:paraId="0BCADBA9" w14:textId="0E4CDFA7" w:rsidR="004E24FF" w:rsidRPr="00D40141" w:rsidRDefault="00E30E42" w:rsidP="007E2F79">
      <w:pPr>
        <w:pStyle w:val="para32"/>
        <w:numPr>
          <w:ilvl w:val="0"/>
          <w:numId w:val="25"/>
        </w:numPr>
        <w:tabs>
          <w:tab w:val="clear" w:pos="560"/>
          <w:tab w:val="left" w:pos="360"/>
        </w:tabs>
        <w:jc w:val="left"/>
        <w:rPr>
          <w:rFonts w:ascii="Verdana" w:hAnsi="Verdana"/>
          <w:color w:val="595959"/>
        </w:rPr>
      </w:pPr>
      <w:r w:rsidRPr="00D40141">
        <w:rPr>
          <w:rFonts w:ascii="Verdana" w:hAnsi="Verdana"/>
          <w:color w:val="595959"/>
        </w:rPr>
        <w:t xml:space="preserve">If the </w:t>
      </w:r>
      <w:r w:rsidR="00B1547A" w:rsidRPr="00D40141">
        <w:rPr>
          <w:rFonts w:ascii="Verdana" w:hAnsi="Verdana"/>
          <w:color w:val="595959"/>
        </w:rPr>
        <w:t xml:space="preserve">Veteran </w:t>
      </w:r>
      <w:r w:rsidRPr="00D40141">
        <w:rPr>
          <w:rFonts w:ascii="Verdana" w:hAnsi="Verdana"/>
          <w:color w:val="595959"/>
        </w:rPr>
        <w:t xml:space="preserve">is rated incompetent by VA, the field examiner of Fiduciary Service will advise the appointed fiduciary of the availability of S-DVI if the </w:t>
      </w:r>
      <w:r w:rsidR="00B1547A" w:rsidRPr="00D40141">
        <w:rPr>
          <w:rFonts w:ascii="Verdana" w:hAnsi="Verdana"/>
          <w:color w:val="595959"/>
        </w:rPr>
        <w:t xml:space="preserve">Veteran </w:t>
      </w:r>
      <w:r w:rsidRPr="00D40141">
        <w:rPr>
          <w:rFonts w:ascii="Verdana" w:hAnsi="Verdana"/>
          <w:color w:val="595959"/>
        </w:rPr>
        <w:t xml:space="preserve">remains eligible.  </w:t>
      </w:r>
    </w:p>
    <w:p w14:paraId="169EDDC3" w14:textId="2350AD27" w:rsidR="00165041" w:rsidRDefault="00165041" w:rsidP="00165041">
      <w:pPr>
        <w:pStyle w:val="para10"/>
        <w:ind w:left="640" w:firstLine="0"/>
        <w:rPr>
          <w:rFonts w:ascii="Verdana" w:hAnsi="Verdana"/>
        </w:rPr>
      </w:pPr>
    </w:p>
    <w:p w14:paraId="690F79C6" w14:textId="77777777" w:rsidR="00D40141" w:rsidRPr="00165041" w:rsidRDefault="00D40141" w:rsidP="00165041">
      <w:pPr>
        <w:pStyle w:val="para10"/>
        <w:ind w:left="640" w:firstLine="0"/>
        <w:rPr>
          <w:rFonts w:ascii="Verdana" w:hAnsi="Verdana"/>
        </w:rPr>
      </w:pPr>
    </w:p>
    <w:p w14:paraId="6FE1C762" w14:textId="249D0657" w:rsidR="0080275B" w:rsidRPr="00DE46CC" w:rsidRDefault="0080275B" w:rsidP="007E2F79">
      <w:pPr>
        <w:pStyle w:val="para65"/>
        <w:ind w:left="1080" w:hanging="820"/>
        <w:jc w:val="left"/>
        <w:rPr>
          <w:rFonts w:ascii="Verdana" w:hAnsi="Verdana"/>
          <w:color w:val="595959"/>
        </w:rPr>
      </w:pPr>
      <w:r w:rsidRPr="00DE46CC">
        <w:rPr>
          <w:rFonts w:ascii="Verdana" w:hAnsi="Verdana"/>
          <w:color w:val="595959"/>
        </w:rPr>
        <w:t>14.1</w:t>
      </w:r>
      <w:r w:rsidR="00E25406">
        <w:rPr>
          <w:rFonts w:ascii="Verdana" w:hAnsi="Verdana"/>
          <w:color w:val="595959"/>
        </w:rPr>
        <w:t>4</w:t>
      </w:r>
      <w:r w:rsidR="00DE46CC">
        <w:rPr>
          <w:rFonts w:ascii="Verdana" w:hAnsi="Verdana"/>
          <w:color w:val="595959"/>
        </w:rPr>
        <w:t xml:space="preserve"> </w:t>
      </w:r>
      <w:r w:rsidR="007E2F79">
        <w:rPr>
          <w:rFonts w:ascii="Verdana" w:hAnsi="Verdana"/>
          <w:color w:val="595959"/>
        </w:rPr>
        <w:t xml:space="preserve"> </w:t>
      </w:r>
      <w:r w:rsidR="00C70879" w:rsidRPr="00DE46CC">
        <w:rPr>
          <w:rFonts w:ascii="Verdana" w:hAnsi="Verdana"/>
          <w:color w:val="595959"/>
        </w:rPr>
        <w:t xml:space="preserve">SUPPLEMENTAL SERVICE-DISABLED </w:t>
      </w:r>
      <w:r w:rsidR="003729C0" w:rsidRPr="00DE46CC">
        <w:rPr>
          <w:rFonts w:ascii="Verdana" w:hAnsi="Verdana"/>
          <w:color w:val="595959"/>
        </w:rPr>
        <w:t>VETERAN</w:t>
      </w:r>
      <w:r w:rsidR="00C70879" w:rsidRPr="00DE46CC">
        <w:rPr>
          <w:rFonts w:ascii="Verdana" w:hAnsi="Verdana"/>
          <w:color w:val="595959"/>
        </w:rPr>
        <w:t>S</w:t>
      </w:r>
      <w:r w:rsidR="004E0767">
        <w:rPr>
          <w:rFonts w:ascii="Verdana" w:hAnsi="Verdana"/>
          <w:color w:val="595959"/>
        </w:rPr>
        <w:t>’</w:t>
      </w:r>
      <w:r w:rsidR="00C70879" w:rsidRPr="00DE46CC">
        <w:rPr>
          <w:rFonts w:ascii="Verdana" w:hAnsi="Verdana"/>
          <w:color w:val="595959"/>
        </w:rPr>
        <w:t xml:space="preserve"> INSURANCE </w:t>
      </w:r>
      <w:r w:rsidR="004E0767">
        <w:rPr>
          <w:rFonts w:ascii="Verdana" w:hAnsi="Verdana"/>
          <w:color w:val="595959"/>
        </w:rPr>
        <w:t>(</w:t>
      </w:r>
      <w:r w:rsidR="00C70879" w:rsidRPr="00DE46CC">
        <w:rPr>
          <w:rFonts w:ascii="Verdana" w:hAnsi="Verdana"/>
          <w:color w:val="595959"/>
        </w:rPr>
        <w:t>38 U.S.C 1922A</w:t>
      </w:r>
      <w:r w:rsidR="004E0767">
        <w:rPr>
          <w:rFonts w:ascii="Verdana" w:hAnsi="Verdana"/>
          <w:color w:val="595959"/>
        </w:rPr>
        <w:t>)</w:t>
      </w:r>
    </w:p>
    <w:p w14:paraId="40EB04D0" w14:textId="77777777" w:rsidR="00C70879" w:rsidRPr="00165041" w:rsidRDefault="00C70879" w:rsidP="007E2F79">
      <w:pPr>
        <w:pStyle w:val="para46"/>
        <w:ind w:left="0" w:firstLine="0"/>
        <w:jc w:val="left"/>
        <w:rPr>
          <w:rFonts w:ascii="Verdana" w:hAnsi="Verdana"/>
        </w:rPr>
      </w:pPr>
    </w:p>
    <w:p w14:paraId="176566AC" w14:textId="168BC44A" w:rsidR="00C70879" w:rsidRPr="00D40141" w:rsidRDefault="00C70879" w:rsidP="007E2F79">
      <w:pPr>
        <w:pStyle w:val="para32"/>
        <w:numPr>
          <w:ilvl w:val="0"/>
          <w:numId w:val="26"/>
        </w:numPr>
        <w:tabs>
          <w:tab w:val="clear" w:pos="560"/>
          <w:tab w:val="left" w:pos="360"/>
        </w:tabs>
        <w:jc w:val="left"/>
        <w:rPr>
          <w:rFonts w:ascii="Verdana" w:hAnsi="Verdana"/>
          <w:color w:val="595959"/>
        </w:rPr>
      </w:pPr>
      <w:bookmarkStart w:id="2" w:name="a"/>
      <w:bookmarkEnd w:id="2"/>
      <w:r w:rsidRPr="00D40141">
        <w:rPr>
          <w:rFonts w:ascii="Verdana" w:hAnsi="Verdana"/>
          <w:color w:val="595959"/>
        </w:rPr>
        <w:t xml:space="preserve">An SDVI insured who </w:t>
      </w:r>
      <w:r w:rsidR="003729C0" w:rsidRPr="00D40141">
        <w:rPr>
          <w:rFonts w:ascii="Verdana" w:hAnsi="Verdana"/>
          <w:color w:val="595959"/>
        </w:rPr>
        <w:t>is approved</w:t>
      </w:r>
      <w:r w:rsidRPr="00D40141">
        <w:rPr>
          <w:rFonts w:ascii="Verdana" w:hAnsi="Verdana"/>
          <w:color w:val="595959"/>
        </w:rPr>
        <w:t xml:space="preserve"> for a waiver of premium under 38 U.S.C</w:t>
      </w:r>
      <w:r w:rsidR="007E2F79">
        <w:rPr>
          <w:rFonts w:ascii="Verdana" w:hAnsi="Verdana"/>
          <w:color w:val="595959"/>
        </w:rPr>
        <w:t>.</w:t>
      </w:r>
      <w:r w:rsidRPr="00D40141">
        <w:rPr>
          <w:rFonts w:ascii="Verdana" w:hAnsi="Verdana"/>
          <w:color w:val="595959"/>
        </w:rPr>
        <w:t xml:space="preserve"> 1912</w:t>
      </w:r>
      <w:r w:rsidR="007E2F79">
        <w:rPr>
          <w:rFonts w:ascii="Verdana" w:hAnsi="Verdana"/>
          <w:color w:val="595959"/>
        </w:rPr>
        <w:t xml:space="preserve"> </w:t>
      </w:r>
      <w:r w:rsidRPr="00D40141">
        <w:rPr>
          <w:rFonts w:ascii="Verdana" w:hAnsi="Verdana"/>
          <w:color w:val="595959"/>
        </w:rPr>
        <w:t>may be eligible for up to $30,000 of Supplemental S-DVI (S-SDVI).</w:t>
      </w:r>
    </w:p>
    <w:p w14:paraId="6BBC0363" w14:textId="77777777" w:rsidR="00962965" w:rsidRPr="00D40141" w:rsidRDefault="00962965" w:rsidP="007E2F79">
      <w:pPr>
        <w:pStyle w:val="para32"/>
        <w:tabs>
          <w:tab w:val="clear" w:pos="560"/>
          <w:tab w:val="left" w:pos="360"/>
        </w:tabs>
        <w:ind w:left="1080" w:firstLine="0"/>
        <w:jc w:val="left"/>
        <w:rPr>
          <w:rFonts w:ascii="Verdana" w:hAnsi="Verdana"/>
          <w:color w:val="595959"/>
        </w:rPr>
      </w:pPr>
    </w:p>
    <w:p w14:paraId="34AD2044" w14:textId="2F3860BC" w:rsidR="00962965" w:rsidRPr="00D40141" w:rsidRDefault="00C70879" w:rsidP="007E2F79">
      <w:pPr>
        <w:pStyle w:val="para32"/>
        <w:numPr>
          <w:ilvl w:val="0"/>
          <w:numId w:val="26"/>
        </w:numPr>
        <w:tabs>
          <w:tab w:val="clear" w:pos="560"/>
          <w:tab w:val="left" w:pos="360"/>
        </w:tabs>
        <w:jc w:val="left"/>
        <w:rPr>
          <w:rFonts w:ascii="Verdana" w:hAnsi="Verdana"/>
          <w:color w:val="595959"/>
        </w:rPr>
      </w:pPr>
      <w:r w:rsidRPr="00D40141">
        <w:rPr>
          <w:rFonts w:ascii="Verdana" w:hAnsi="Verdana"/>
          <w:color w:val="595959"/>
        </w:rPr>
        <w:t xml:space="preserve">Supplemental S-DVI can be issued in increments of $500, but not less $1,000, and not to exceed $30,000.  S-SDVI shall be granted upon the same terms and conditions as </w:t>
      </w:r>
      <w:hyperlink r:id="rId8" w:tooltip="insurance" w:history="1">
        <w:r w:rsidRPr="00D40141">
          <w:rPr>
            <w:rFonts w:ascii="Verdana" w:hAnsi="Verdana"/>
            <w:color w:val="595959"/>
          </w:rPr>
          <w:t>insurance</w:t>
        </w:r>
      </w:hyperlink>
      <w:r w:rsidRPr="00D40141">
        <w:rPr>
          <w:rFonts w:ascii="Verdana" w:hAnsi="Verdana"/>
          <w:color w:val="595959"/>
        </w:rPr>
        <w:t xml:space="preserve"> granted</w:t>
      </w:r>
      <w:r w:rsidR="007E2F79">
        <w:rPr>
          <w:rFonts w:ascii="Verdana" w:hAnsi="Verdana"/>
          <w:color w:val="595959"/>
        </w:rPr>
        <w:t xml:space="preserve"> under</w:t>
      </w:r>
      <w:r w:rsidRPr="00D40141">
        <w:rPr>
          <w:rFonts w:ascii="Verdana" w:hAnsi="Verdana"/>
          <w:color w:val="595959"/>
        </w:rPr>
        <w:t xml:space="preserve"> S-DVI.</w:t>
      </w:r>
    </w:p>
    <w:p w14:paraId="2EF03913" w14:textId="008A6F3C" w:rsidR="00962965" w:rsidRPr="00D40141" w:rsidRDefault="00962965" w:rsidP="007E2F79">
      <w:pPr>
        <w:pStyle w:val="para32"/>
        <w:tabs>
          <w:tab w:val="clear" w:pos="560"/>
          <w:tab w:val="left" w:pos="360"/>
        </w:tabs>
        <w:ind w:left="1080" w:firstLine="0"/>
        <w:jc w:val="left"/>
        <w:rPr>
          <w:rFonts w:ascii="Verdana" w:hAnsi="Verdana"/>
          <w:color w:val="595959"/>
        </w:rPr>
      </w:pPr>
    </w:p>
    <w:p w14:paraId="0EEC4449" w14:textId="777A8EBA" w:rsidR="00C70879" w:rsidRPr="00D40141" w:rsidRDefault="00C70879" w:rsidP="007E2F79">
      <w:pPr>
        <w:pStyle w:val="para32"/>
        <w:numPr>
          <w:ilvl w:val="0"/>
          <w:numId w:val="26"/>
        </w:numPr>
        <w:tabs>
          <w:tab w:val="clear" w:pos="560"/>
          <w:tab w:val="left" w:pos="360"/>
        </w:tabs>
        <w:jc w:val="left"/>
        <w:rPr>
          <w:rFonts w:ascii="Verdana" w:hAnsi="Verdana"/>
          <w:color w:val="595959"/>
        </w:rPr>
      </w:pPr>
      <w:r w:rsidRPr="00D40141">
        <w:rPr>
          <w:rFonts w:ascii="Verdana" w:hAnsi="Verdana"/>
          <w:color w:val="595959"/>
        </w:rPr>
        <w:t xml:space="preserve">An S-DVI insured will be sent an application for S-SDVI (VA Form </w:t>
      </w:r>
      <w:r w:rsidR="004820E2" w:rsidRPr="00D40141">
        <w:rPr>
          <w:rFonts w:ascii="Verdana" w:hAnsi="Verdana"/>
          <w:color w:val="595959"/>
        </w:rPr>
        <w:t xml:space="preserve">29-0188/0189) </w:t>
      </w:r>
      <w:r w:rsidRPr="00D40141">
        <w:rPr>
          <w:rFonts w:ascii="Verdana" w:hAnsi="Verdana"/>
          <w:color w:val="595959"/>
        </w:rPr>
        <w:t>at the time waiver of premiums is approved, as long as the insured is under age 65.  The insured must apply for the insurance within the lesser of either:</w:t>
      </w:r>
    </w:p>
    <w:p w14:paraId="33C26570" w14:textId="5F3CE70A" w:rsidR="00962965" w:rsidRPr="00962965" w:rsidRDefault="00962965" w:rsidP="007E2F79">
      <w:pPr>
        <w:pStyle w:val="para10"/>
        <w:ind w:firstLine="0"/>
        <w:jc w:val="left"/>
        <w:rPr>
          <w:rFonts w:ascii="Verdana" w:hAnsi="Verdana"/>
        </w:rPr>
      </w:pPr>
    </w:p>
    <w:p w14:paraId="05EFDE17" w14:textId="3E785628" w:rsidR="00C70879" w:rsidRPr="00D40141" w:rsidRDefault="00C70879" w:rsidP="007E2F79">
      <w:pPr>
        <w:pStyle w:val="para32"/>
        <w:numPr>
          <w:ilvl w:val="0"/>
          <w:numId w:val="27"/>
        </w:numPr>
        <w:jc w:val="left"/>
        <w:rPr>
          <w:rFonts w:ascii="Verdana" w:hAnsi="Verdana"/>
          <w:color w:val="595959"/>
        </w:rPr>
      </w:pPr>
      <w:r w:rsidRPr="00D40141">
        <w:rPr>
          <w:rFonts w:ascii="Verdana" w:hAnsi="Verdana"/>
          <w:color w:val="595959"/>
        </w:rPr>
        <w:t>One year from the date of notification letter granting waiver of premiums, or</w:t>
      </w:r>
    </w:p>
    <w:p w14:paraId="298E091C" w14:textId="77777777" w:rsidR="00962965" w:rsidRPr="00D40141" w:rsidRDefault="00962965" w:rsidP="007E2F79">
      <w:pPr>
        <w:pStyle w:val="para32"/>
        <w:ind w:left="1440" w:firstLine="0"/>
        <w:jc w:val="left"/>
        <w:rPr>
          <w:rFonts w:ascii="Verdana" w:hAnsi="Verdana"/>
          <w:color w:val="595959"/>
        </w:rPr>
      </w:pPr>
    </w:p>
    <w:p w14:paraId="657008A8" w14:textId="0C89D8C9" w:rsidR="00C70879" w:rsidRPr="00D40141" w:rsidRDefault="00C70879" w:rsidP="007E2F79">
      <w:pPr>
        <w:pStyle w:val="para32"/>
        <w:numPr>
          <w:ilvl w:val="0"/>
          <w:numId w:val="27"/>
        </w:numPr>
        <w:jc w:val="left"/>
        <w:rPr>
          <w:rFonts w:ascii="Verdana" w:hAnsi="Verdana"/>
          <w:color w:val="595959"/>
        </w:rPr>
      </w:pPr>
      <w:r w:rsidRPr="00D40141">
        <w:rPr>
          <w:rFonts w:ascii="Verdana" w:hAnsi="Verdana"/>
          <w:color w:val="595959"/>
        </w:rPr>
        <w:t>Prior to age 65.</w:t>
      </w:r>
      <w:bookmarkStart w:id="3" w:name="b"/>
      <w:bookmarkStart w:id="4" w:name="c"/>
      <w:bookmarkStart w:id="5" w:name="d"/>
      <w:bookmarkEnd w:id="3"/>
      <w:bookmarkEnd w:id="4"/>
      <w:bookmarkEnd w:id="5"/>
    </w:p>
    <w:p w14:paraId="1F4E3F69" w14:textId="77777777" w:rsidR="00C70879" w:rsidRPr="00165041" w:rsidRDefault="00C70879" w:rsidP="007E2F79">
      <w:pPr>
        <w:pStyle w:val="ListParagraph"/>
        <w:ind w:left="1440"/>
        <w:rPr>
          <w:rFonts w:ascii="Verdana" w:hAnsi="Verdana"/>
          <w:color w:val="333333"/>
          <w:sz w:val="20"/>
          <w:szCs w:val="20"/>
          <w:lang w:val="en"/>
        </w:rPr>
      </w:pPr>
    </w:p>
    <w:p w14:paraId="160906ED" w14:textId="56CEAF6E" w:rsidR="00C70879" w:rsidRPr="00D40141" w:rsidRDefault="00C70879" w:rsidP="007E2F79">
      <w:pPr>
        <w:pStyle w:val="para32"/>
        <w:numPr>
          <w:ilvl w:val="0"/>
          <w:numId w:val="26"/>
        </w:numPr>
        <w:tabs>
          <w:tab w:val="clear" w:pos="560"/>
          <w:tab w:val="left" w:pos="360"/>
        </w:tabs>
        <w:jc w:val="left"/>
        <w:rPr>
          <w:rFonts w:ascii="Verdana" w:hAnsi="Verdana"/>
          <w:color w:val="595959"/>
        </w:rPr>
      </w:pPr>
      <w:r w:rsidRPr="00D40141">
        <w:rPr>
          <w:rFonts w:ascii="Verdana" w:hAnsi="Verdana"/>
          <w:color w:val="595959"/>
        </w:rPr>
        <w:t>Waiver of premiums will not be granted for S-SDVI policies.</w:t>
      </w:r>
    </w:p>
    <w:p w14:paraId="13248731" w14:textId="77777777" w:rsidR="00C70879" w:rsidRPr="00165041" w:rsidRDefault="00C70879" w:rsidP="00165041">
      <w:pPr>
        <w:pStyle w:val="para46"/>
        <w:ind w:left="0" w:firstLine="0"/>
      </w:pPr>
    </w:p>
    <w:p w14:paraId="43AADEA2" w14:textId="77777777" w:rsidR="0080275B" w:rsidRPr="00165041" w:rsidRDefault="0080275B" w:rsidP="00165041">
      <w:pPr>
        <w:pStyle w:val="para46"/>
      </w:pPr>
    </w:p>
    <w:p w14:paraId="15AF8995" w14:textId="77777777" w:rsidR="004E24FF" w:rsidRPr="00165041" w:rsidRDefault="004E24FF" w:rsidP="00165041">
      <w:pPr>
        <w:pStyle w:val="para46"/>
      </w:pPr>
    </w:p>
    <w:p w14:paraId="081829A6" w14:textId="0F578725" w:rsidR="004E24FF" w:rsidRPr="00165041" w:rsidRDefault="004E24FF" w:rsidP="00165041">
      <w:pPr>
        <w:pStyle w:val="para43"/>
        <w:rPr>
          <w:b w:val="0"/>
        </w:rPr>
      </w:pPr>
    </w:p>
    <w:sectPr w:rsidR="004E24FF" w:rsidRPr="0016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082"/>
    <w:multiLevelType w:val="hybridMultilevel"/>
    <w:tmpl w:val="EEE67B20"/>
    <w:lvl w:ilvl="0" w:tplc="04090019">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1015380E"/>
    <w:multiLevelType w:val="hybridMultilevel"/>
    <w:tmpl w:val="EEE67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F7B9C"/>
    <w:multiLevelType w:val="hybridMultilevel"/>
    <w:tmpl w:val="EEE67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85741"/>
    <w:multiLevelType w:val="hybridMultilevel"/>
    <w:tmpl w:val="37563984"/>
    <w:lvl w:ilvl="0" w:tplc="04090017">
      <w:start w:val="1"/>
      <w:numFmt w:val="lowerLetter"/>
      <w:lvlText w:val="%1)"/>
      <w:lvlJc w:val="left"/>
      <w:pPr>
        <w:ind w:left="1720" w:hanging="360"/>
      </w:pPr>
    </w:lvl>
    <w:lvl w:ilvl="1" w:tplc="04090017">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1D3413F9"/>
    <w:multiLevelType w:val="hybridMultilevel"/>
    <w:tmpl w:val="EEE67B20"/>
    <w:lvl w:ilvl="0" w:tplc="04090019">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1DDD626B"/>
    <w:multiLevelType w:val="hybridMultilevel"/>
    <w:tmpl w:val="37563984"/>
    <w:lvl w:ilvl="0" w:tplc="04090017">
      <w:start w:val="1"/>
      <w:numFmt w:val="lowerLetter"/>
      <w:lvlText w:val="%1)"/>
      <w:lvlJc w:val="left"/>
      <w:pPr>
        <w:ind w:left="1720" w:hanging="360"/>
      </w:pPr>
    </w:lvl>
    <w:lvl w:ilvl="1" w:tplc="04090017">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 w15:restartNumberingAfterBreak="0">
    <w:nsid w:val="1FAA7E7E"/>
    <w:multiLevelType w:val="hybridMultilevel"/>
    <w:tmpl w:val="EEE67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631BA"/>
    <w:multiLevelType w:val="hybridMultilevel"/>
    <w:tmpl w:val="FC98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7A0CAA"/>
    <w:multiLevelType w:val="hybridMultilevel"/>
    <w:tmpl w:val="FC98DCF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9" w15:restartNumberingAfterBreak="0">
    <w:nsid w:val="2CE468AB"/>
    <w:multiLevelType w:val="hybridMultilevel"/>
    <w:tmpl w:val="FC98DCF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339C2AEE"/>
    <w:multiLevelType w:val="hybridMultilevel"/>
    <w:tmpl w:val="FC98DCF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3FBC495B"/>
    <w:multiLevelType w:val="hybridMultilevel"/>
    <w:tmpl w:val="FC98DCF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 w15:restartNumberingAfterBreak="0">
    <w:nsid w:val="464A4FD1"/>
    <w:multiLevelType w:val="hybridMultilevel"/>
    <w:tmpl w:val="FC98DCF4"/>
    <w:lvl w:ilvl="0" w:tplc="0409000F">
      <w:start w:val="1"/>
      <w:numFmt w:val="decimal"/>
      <w:lvlText w:val="%1."/>
      <w:lvlJc w:val="left"/>
      <w:pPr>
        <w:ind w:left="1360" w:hanging="360"/>
      </w:p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3" w15:restartNumberingAfterBreak="0">
    <w:nsid w:val="52857D11"/>
    <w:multiLevelType w:val="hybridMultilevel"/>
    <w:tmpl w:val="FC98DCF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4" w15:restartNumberingAfterBreak="0">
    <w:nsid w:val="53F345BC"/>
    <w:multiLevelType w:val="hybridMultilevel"/>
    <w:tmpl w:val="EEE67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7D229F"/>
    <w:multiLevelType w:val="hybridMultilevel"/>
    <w:tmpl w:val="FC98DCF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6" w15:restartNumberingAfterBreak="0">
    <w:nsid w:val="5B6046CF"/>
    <w:multiLevelType w:val="hybridMultilevel"/>
    <w:tmpl w:val="FC98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DF5404"/>
    <w:multiLevelType w:val="hybridMultilevel"/>
    <w:tmpl w:val="FC98DCF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8" w15:restartNumberingAfterBreak="0">
    <w:nsid w:val="607700D2"/>
    <w:multiLevelType w:val="hybridMultilevel"/>
    <w:tmpl w:val="EEE67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1A3726"/>
    <w:multiLevelType w:val="hybridMultilevel"/>
    <w:tmpl w:val="FC98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6B0DEF"/>
    <w:multiLevelType w:val="hybridMultilevel"/>
    <w:tmpl w:val="EEE67B20"/>
    <w:lvl w:ilvl="0" w:tplc="04090019">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1" w15:restartNumberingAfterBreak="0">
    <w:nsid w:val="68F5400C"/>
    <w:multiLevelType w:val="hybridMultilevel"/>
    <w:tmpl w:val="EEE67B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626948"/>
    <w:multiLevelType w:val="hybridMultilevel"/>
    <w:tmpl w:val="37563984"/>
    <w:lvl w:ilvl="0" w:tplc="04090017">
      <w:start w:val="1"/>
      <w:numFmt w:val="lowerLetter"/>
      <w:lvlText w:val="%1)"/>
      <w:lvlJc w:val="left"/>
      <w:pPr>
        <w:ind w:left="1720" w:hanging="360"/>
      </w:pPr>
    </w:lvl>
    <w:lvl w:ilvl="1" w:tplc="04090017">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3" w15:restartNumberingAfterBreak="0">
    <w:nsid w:val="71104D79"/>
    <w:multiLevelType w:val="hybridMultilevel"/>
    <w:tmpl w:val="EEE67B20"/>
    <w:lvl w:ilvl="0" w:tplc="04090019">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4" w15:restartNumberingAfterBreak="0">
    <w:nsid w:val="71CE44ED"/>
    <w:multiLevelType w:val="hybridMultilevel"/>
    <w:tmpl w:val="FC98DCF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5" w15:restartNumberingAfterBreak="0">
    <w:nsid w:val="75AA3E83"/>
    <w:multiLevelType w:val="hybridMultilevel"/>
    <w:tmpl w:val="37563984"/>
    <w:lvl w:ilvl="0" w:tplc="04090017">
      <w:start w:val="1"/>
      <w:numFmt w:val="lowerLetter"/>
      <w:lvlText w:val="%1)"/>
      <w:lvlJc w:val="left"/>
      <w:pPr>
        <w:ind w:left="1720" w:hanging="360"/>
      </w:pPr>
    </w:lvl>
    <w:lvl w:ilvl="1" w:tplc="04090017">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6" w15:restartNumberingAfterBreak="0">
    <w:nsid w:val="7EA70F37"/>
    <w:multiLevelType w:val="hybridMultilevel"/>
    <w:tmpl w:val="EEE67B20"/>
    <w:lvl w:ilvl="0" w:tplc="04090019">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4"/>
  </w:num>
  <w:num w:numId="2">
    <w:abstractNumId w:val="8"/>
  </w:num>
  <w:num w:numId="3">
    <w:abstractNumId w:val="26"/>
  </w:num>
  <w:num w:numId="4">
    <w:abstractNumId w:val="23"/>
  </w:num>
  <w:num w:numId="5">
    <w:abstractNumId w:val="17"/>
  </w:num>
  <w:num w:numId="6">
    <w:abstractNumId w:val="13"/>
  </w:num>
  <w:num w:numId="7">
    <w:abstractNumId w:val="15"/>
  </w:num>
  <w:num w:numId="8">
    <w:abstractNumId w:val="24"/>
  </w:num>
  <w:num w:numId="9">
    <w:abstractNumId w:val="0"/>
  </w:num>
  <w:num w:numId="10">
    <w:abstractNumId w:val="12"/>
  </w:num>
  <w:num w:numId="11">
    <w:abstractNumId w:val="11"/>
  </w:num>
  <w:num w:numId="12">
    <w:abstractNumId w:val="3"/>
  </w:num>
  <w:num w:numId="13">
    <w:abstractNumId w:val="25"/>
  </w:num>
  <w:num w:numId="14">
    <w:abstractNumId w:val="22"/>
  </w:num>
  <w:num w:numId="15">
    <w:abstractNumId w:val="5"/>
  </w:num>
  <w:num w:numId="16">
    <w:abstractNumId w:val="20"/>
  </w:num>
  <w:num w:numId="17">
    <w:abstractNumId w:val="10"/>
  </w:num>
  <w:num w:numId="18">
    <w:abstractNumId w:val="9"/>
  </w:num>
  <w:num w:numId="19">
    <w:abstractNumId w:val="14"/>
  </w:num>
  <w:num w:numId="20">
    <w:abstractNumId w:val="1"/>
  </w:num>
  <w:num w:numId="21">
    <w:abstractNumId w:val="7"/>
  </w:num>
  <w:num w:numId="22">
    <w:abstractNumId w:val="19"/>
  </w:num>
  <w:num w:numId="23">
    <w:abstractNumId w:val="6"/>
  </w:num>
  <w:num w:numId="24">
    <w:abstractNumId w:val="21"/>
  </w:num>
  <w:num w:numId="25">
    <w:abstractNumId w:val="18"/>
  </w:num>
  <w:num w:numId="26">
    <w:abstractNumId w:val="2"/>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8F"/>
    <w:rsid w:val="00001538"/>
    <w:rsid w:val="00011A0B"/>
    <w:rsid w:val="00021595"/>
    <w:rsid w:val="00022622"/>
    <w:rsid w:val="000565D9"/>
    <w:rsid w:val="000B39F4"/>
    <w:rsid w:val="000C028D"/>
    <w:rsid w:val="000D2455"/>
    <w:rsid w:val="000D6A9A"/>
    <w:rsid w:val="000F559D"/>
    <w:rsid w:val="001250BB"/>
    <w:rsid w:val="0012563D"/>
    <w:rsid w:val="001529BF"/>
    <w:rsid w:val="00165041"/>
    <w:rsid w:val="00172454"/>
    <w:rsid w:val="00173649"/>
    <w:rsid w:val="001850DC"/>
    <w:rsid w:val="001B2C64"/>
    <w:rsid w:val="001C63B3"/>
    <w:rsid w:val="001D0478"/>
    <w:rsid w:val="002170AB"/>
    <w:rsid w:val="002209AD"/>
    <w:rsid w:val="00273A7B"/>
    <w:rsid w:val="00286312"/>
    <w:rsid w:val="00287088"/>
    <w:rsid w:val="0029587E"/>
    <w:rsid w:val="002A6E1B"/>
    <w:rsid w:val="002B119D"/>
    <w:rsid w:val="002B6BF2"/>
    <w:rsid w:val="002E2CDA"/>
    <w:rsid w:val="002E5814"/>
    <w:rsid w:val="002F6C2F"/>
    <w:rsid w:val="00325263"/>
    <w:rsid w:val="003304A9"/>
    <w:rsid w:val="00344729"/>
    <w:rsid w:val="003455CC"/>
    <w:rsid w:val="003555C3"/>
    <w:rsid w:val="00356446"/>
    <w:rsid w:val="00364ADE"/>
    <w:rsid w:val="003729C0"/>
    <w:rsid w:val="003A011B"/>
    <w:rsid w:val="003A6EB0"/>
    <w:rsid w:val="0040086F"/>
    <w:rsid w:val="00407774"/>
    <w:rsid w:val="00427161"/>
    <w:rsid w:val="00435534"/>
    <w:rsid w:val="004427E7"/>
    <w:rsid w:val="00450C41"/>
    <w:rsid w:val="004512D6"/>
    <w:rsid w:val="004601FA"/>
    <w:rsid w:val="004820E2"/>
    <w:rsid w:val="00482F39"/>
    <w:rsid w:val="0049627B"/>
    <w:rsid w:val="004A3BB3"/>
    <w:rsid w:val="004E0767"/>
    <w:rsid w:val="004E19CB"/>
    <w:rsid w:val="004E24FF"/>
    <w:rsid w:val="004E7F60"/>
    <w:rsid w:val="00521CCD"/>
    <w:rsid w:val="0052519F"/>
    <w:rsid w:val="005258DF"/>
    <w:rsid w:val="005273DD"/>
    <w:rsid w:val="0053727B"/>
    <w:rsid w:val="00550A10"/>
    <w:rsid w:val="0056293C"/>
    <w:rsid w:val="00564A63"/>
    <w:rsid w:val="00565AB1"/>
    <w:rsid w:val="00566AA9"/>
    <w:rsid w:val="00567C80"/>
    <w:rsid w:val="0057679B"/>
    <w:rsid w:val="00577B77"/>
    <w:rsid w:val="00577CF2"/>
    <w:rsid w:val="00587D9A"/>
    <w:rsid w:val="005921BE"/>
    <w:rsid w:val="005C1838"/>
    <w:rsid w:val="005C5E61"/>
    <w:rsid w:val="005D508F"/>
    <w:rsid w:val="005E237A"/>
    <w:rsid w:val="005E2D69"/>
    <w:rsid w:val="0064471D"/>
    <w:rsid w:val="00645E2A"/>
    <w:rsid w:val="00654FF7"/>
    <w:rsid w:val="00660BB8"/>
    <w:rsid w:val="00674316"/>
    <w:rsid w:val="00675F40"/>
    <w:rsid w:val="00686E11"/>
    <w:rsid w:val="00695364"/>
    <w:rsid w:val="007104A8"/>
    <w:rsid w:val="0071638F"/>
    <w:rsid w:val="00745D9D"/>
    <w:rsid w:val="00746F20"/>
    <w:rsid w:val="00777032"/>
    <w:rsid w:val="00777E20"/>
    <w:rsid w:val="007E2F79"/>
    <w:rsid w:val="007F74D1"/>
    <w:rsid w:val="0080275B"/>
    <w:rsid w:val="008247B0"/>
    <w:rsid w:val="00833EED"/>
    <w:rsid w:val="0084659D"/>
    <w:rsid w:val="00863889"/>
    <w:rsid w:val="00871B14"/>
    <w:rsid w:val="0089255B"/>
    <w:rsid w:val="008963AE"/>
    <w:rsid w:val="008A0993"/>
    <w:rsid w:val="008D429D"/>
    <w:rsid w:val="008F4391"/>
    <w:rsid w:val="009164BB"/>
    <w:rsid w:val="009167F7"/>
    <w:rsid w:val="00937F2A"/>
    <w:rsid w:val="009450C9"/>
    <w:rsid w:val="009534F8"/>
    <w:rsid w:val="00956AD3"/>
    <w:rsid w:val="00962965"/>
    <w:rsid w:val="0097273A"/>
    <w:rsid w:val="00973DB1"/>
    <w:rsid w:val="0098385D"/>
    <w:rsid w:val="00985049"/>
    <w:rsid w:val="009A19C6"/>
    <w:rsid w:val="009E016C"/>
    <w:rsid w:val="009E3BB2"/>
    <w:rsid w:val="009E5E07"/>
    <w:rsid w:val="00A03EC2"/>
    <w:rsid w:val="00A1260D"/>
    <w:rsid w:val="00A20834"/>
    <w:rsid w:val="00A246DD"/>
    <w:rsid w:val="00A300C7"/>
    <w:rsid w:val="00A33568"/>
    <w:rsid w:val="00A41554"/>
    <w:rsid w:val="00A437B3"/>
    <w:rsid w:val="00A52B30"/>
    <w:rsid w:val="00A73194"/>
    <w:rsid w:val="00A748C6"/>
    <w:rsid w:val="00A80BF7"/>
    <w:rsid w:val="00A80E11"/>
    <w:rsid w:val="00A84C9E"/>
    <w:rsid w:val="00AA032A"/>
    <w:rsid w:val="00AB4A1D"/>
    <w:rsid w:val="00AB7830"/>
    <w:rsid w:val="00AC5C03"/>
    <w:rsid w:val="00AC63D1"/>
    <w:rsid w:val="00AD32FF"/>
    <w:rsid w:val="00AF24DE"/>
    <w:rsid w:val="00AF381E"/>
    <w:rsid w:val="00B012C0"/>
    <w:rsid w:val="00B02D9D"/>
    <w:rsid w:val="00B030E6"/>
    <w:rsid w:val="00B0611F"/>
    <w:rsid w:val="00B13EF0"/>
    <w:rsid w:val="00B1547A"/>
    <w:rsid w:val="00B2576E"/>
    <w:rsid w:val="00B317FF"/>
    <w:rsid w:val="00B36E10"/>
    <w:rsid w:val="00B54468"/>
    <w:rsid w:val="00B95854"/>
    <w:rsid w:val="00BA3C6C"/>
    <w:rsid w:val="00BB017D"/>
    <w:rsid w:val="00BB44E9"/>
    <w:rsid w:val="00BC240C"/>
    <w:rsid w:val="00BD6739"/>
    <w:rsid w:val="00BE063D"/>
    <w:rsid w:val="00BF7B31"/>
    <w:rsid w:val="00C20523"/>
    <w:rsid w:val="00C21E76"/>
    <w:rsid w:val="00C24D9D"/>
    <w:rsid w:val="00C2570F"/>
    <w:rsid w:val="00C2750D"/>
    <w:rsid w:val="00C52010"/>
    <w:rsid w:val="00C54C9E"/>
    <w:rsid w:val="00C70879"/>
    <w:rsid w:val="00C80278"/>
    <w:rsid w:val="00C82752"/>
    <w:rsid w:val="00C909C4"/>
    <w:rsid w:val="00C928F8"/>
    <w:rsid w:val="00CB1F26"/>
    <w:rsid w:val="00CC3C79"/>
    <w:rsid w:val="00CC628D"/>
    <w:rsid w:val="00CD06B9"/>
    <w:rsid w:val="00CF2891"/>
    <w:rsid w:val="00D2123C"/>
    <w:rsid w:val="00D40141"/>
    <w:rsid w:val="00D50162"/>
    <w:rsid w:val="00DA03DE"/>
    <w:rsid w:val="00DA1A64"/>
    <w:rsid w:val="00DA43CB"/>
    <w:rsid w:val="00DB7EA4"/>
    <w:rsid w:val="00DD4705"/>
    <w:rsid w:val="00DE46CC"/>
    <w:rsid w:val="00E020B9"/>
    <w:rsid w:val="00E25406"/>
    <w:rsid w:val="00E30E42"/>
    <w:rsid w:val="00E8188C"/>
    <w:rsid w:val="00E94B70"/>
    <w:rsid w:val="00EB702B"/>
    <w:rsid w:val="00EC04C9"/>
    <w:rsid w:val="00ED6A47"/>
    <w:rsid w:val="00EE67C9"/>
    <w:rsid w:val="00F52752"/>
    <w:rsid w:val="00F6067F"/>
    <w:rsid w:val="00FD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6EF9"/>
  <w15:docId w15:val="{725D391C-E692-4876-98C4-47580C68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7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63D1"/>
    <w:pPr>
      <w:spacing w:before="750" w:after="45" w:line="240" w:lineRule="auto"/>
      <w:ind w:hanging="480"/>
      <w:jc w:val="cente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C9"/>
    <w:pPr>
      <w:spacing w:after="0" w:line="240" w:lineRule="auto"/>
      <w:ind w:left="720"/>
    </w:pPr>
    <w:rPr>
      <w:rFonts w:ascii="Calibri" w:eastAsia="Times New Roman" w:hAnsi="Calibri" w:cs="Times New Roman"/>
    </w:rPr>
  </w:style>
  <w:style w:type="paragraph" w:customStyle="1" w:styleId="table1">
    <w:name w:val="table1"/>
    <w:rsid w:val="004E24FF"/>
    <w:pPr>
      <w:keepLines/>
      <w:suppressLineNumbers/>
      <w:tabs>
        <w:tab w:val="left" w:pos="460"/>
        <w:tab w:val="right" w:pos="10960"/>
      </w:tabs>
      <w:overflowPunct w:val="0"/>
      <w:autoSpaceDE w:val="0"/>
      <w:autoSpaceDN w:val="0"/>
      <w:adjustRightInd w:val="0"/>
      <w:spacing w:after="0" w:line="240" w:lineRule="auto"/>
      <w:ind w:right="-2340"/>
      <w:textAlignment w:val="baseline"/>
    </w:pPr>
    <w:rPr>
      <w:rFonts w:ascii="Times" w:eastAsia="Times New Roman" w:hAnsi="Times" w:cs="Times New Roman"/>
      <w:sz w:val="20"/>
      <w:szCs w:val="20"/>
    </w:rPr>
  </w:style>
  <w:style w:type="paragraph" w:customStyle="1" w:styleId="table2">
    <w:name w:val="table2"/>
    <w:rsid w:val="004E24FF"/>
    <w:pPr>
      <w:keepLines/>
      <w:suppressLineNumbers/>
      <w:tabs>
        <w:tab w:val="left" w:pos="460"/>
        <w:tab w:val="left" w:pos="1440"/>
        <w:tab w:val="decimal" w:pos="10920"/>
      </w:tabs>
      <w:overflowPunct w:val="0"/>
      <w:autoSpaceDE w:val="0"/>
      <w:autoSpaceDN w:val="0"/>
      <w:adjustRightInd w:val="0"/>
      <w:spacing w:after="0" w:line="480" w:lineRule="atLeast"/>
      <w:ind w:right="-2340"/>
      <w:textAlignment w:val="baseline"/>
    </w:pPr>
    <w:rPr>
      <w:rFonts w:ascii="Times" w:eastAsia="Times New Roman" w:hAnsi="Times" w:cs="Times New Roman"/>
      <w:sz w:val="20"/>
      <w:szCs w:val="20"/>
    </w:rPr>
  </w:style>
  <w:style w:type="paragraph" w:customStyle="1" w:styleId="table3">
    <w:name w:val="table3"/>
    <w:rsid w:val="004E24FF"/>
    <w:pPr>
      <w:keepLines/>
      <w:suppressLineNumbers/>
      <w:tabs>
        <w:tab w:val="decimal" w:pos="600"/>
        <w:tab w:val="left" w:pos="1440"/>
        <w:tab w:val="decimal" w:pos="10920"/>
      </w:tabs>
      <w:overflowPunct w:val="0"/>
      <w:autoSpaceDE w:val="0"/>
      <w:autoSpaceDN w:val="0"/>
      <w:adjustRightInd w:val="0"/>
      <w:spacing w:after="0" w:line="240" w:lineRule="auto"/>
      <w:ind w:right="-2340"/>
      <w:textAlignment w:val="baseline"/>
    </w:pPr>
    <w:rPr>
      <w:rFonts w:ascii="Times" w:eastAsia="Times New Roman" w:hAnsi="Times" w:cs="Times New Roman"/>
      <w:sz w:val="20"/>
      <w:szCs w:val="20"/>
    </w:rPr>
  </w:style>
  <w:style w:type="paragraph" w:customStyle="1" w:styleId="table4">
    <w:name w:val="table4"/>
    <w:rsid w:val="004E24FF"/>
    <w:pPr>
      <w:keepLines/>
      <w:suppressLineNumbers/>
      <w:tabs>
        <w:tab w:val="decimal" w:pos="600"/>
        <w:tab w:val="left" w:pos="1440"/>
        <w:tab w:val="decimal" w:pos="10920"/>
      </w:tabs>
      <w:overflowPunct w:val="0"/>
      <w:autoSpaceDE w:val="0"/>
      <w:autoSpaceDN w:val="0"/>
      <w:adjustRightInd w:val="0"/>
      <w:spacing w:after="0" w:line="480" w:lineRule="atLeast"/>
      <w:ind w:right="-2340"/>
      <w:textAlignment w:val="baseline"/>
    </w:pPr>
    <w:rPr>
      <w:rFonts w:ascii="Times" w:eastAsia="Times New Roman" w:hAnsi="Times" w:cs="Times New Roman"/>
      <w:sz w:val="20"/>
      <w:szCs w:val="20"/>
    </w:rPr>
  </w:style>
  <w:style w:type="paragraph" w:customStyle="1" w:styleId="table6">
    <w:name w:val="table6"/>
    <w:rsid w:val="004E24FF"/>
    <w:pPr>
      <w:keepLines/>
      <w:suppressLineNumbers/>
      <w:tabs>
        <w:tab w:val="left" w:pos="10620"/>
      </w:tabs>
      <w:overflowPunct w:val="0"/>
      <w:autoSpaceDE w:val="0"/>
      <w:autoSpaceDN w:val="0"/>
      <w:adjustRightInd w:val="0"/>
      <w:spacing w:after="0" w:line="240" w:lineRule="auto"/>
      <w:ind w:right="-2340"/>
      <w:textAlignment w:val="baseline"/>
    </w:pPr>
    <w:rPr>
      <w:rFonts w:ascii="Times" w:eastAsia="Times New Roman" w:hAnsi="Times" w:cs="Times New Roman"/>
      <w:sz w:val="20"/>
      <w:szCs w:val="20"/>
    </w:rPr>
  </w:style>
  <w:style w:type="paragraph" w:customStyle="1" w:styleId="table7">
    <w:name w:val="table7"/>
    <w:rsid w:val="004E24FF"/>
    <w:pPr>
      <w:keepLines/>
      <w:suppressLineNumbers/>
      <w:tabs>
        <w:tab w:val="right" w:pos="876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cent8">
    <w:name w:val="cent8"/>
    <w:rsid w:val="004E24FF"/>
    <w:pPr>
      <w:suppressLineNumbers/>
      <w:overflowPunct w:val="0"/>
      <w:autoSpaceDE w:val="0"/>
      <w:autoSpaceDN w:val="0"/>
      <w:adjustRightInd w:val="0"/>
      <w:spacing w:after="0" w:line="240" w:lineRule="auto"/>
      <w:jc w:val="center"/>
      <w:textAlignment w:val="baseline"/>
    </w:pPr>
    <w:rPr>
      <w:rFonts w:ascii="Times" w:eastAsia="Times New Roman" w:hAnsi="Times" w:cs="Times New Roman"/>
      <w:sz w:val="20"/>
      <w:szCs w:val="20"/>
    </w:rPr>
  </w:style>
  <w:style w:type="paragraph" w:customStyle="1" w:styleId="para10">
    <w:name w:val="para10"/>
    <w:rsid w:val="004E24FF"/>
    <w:pPr>
      <w:suppressLineNumbers/>
      <w:tabs>
        <w:tab w:val="left" w:pos="540"/>
      </w:tabs>
      <w:overflowPunct w:val="0"/>
      <w:autoSpaceDE w:val="0"/>
      <w:autoSpaceDN w:val="0"/>
      <w:adjustRightInd w:val="0"/>
      <w:spacing w:after="0" w:line="240" w:lineRule="auto"/>
      <w:ind w:firstLine="280"/>
      <w:jc w:val="both"/>
      <w:textAlignment w:val="baseline"/>
    </w:pPr>
    <w:rPr>
      <w:rFonts w:ascii="Times" w:eastAsia="Times New Roman" w:hAnsi="Times" w:cs="Times New Roman"/>
      <w:sz w:val="20"/>
      <w:szCs w:val="20"/>
    </w:rPr>
  </w:style>
  <w:style w:type="paragraph" w:customStyle="1" w:styleId="para12">
    <w:name w:val="para12"/>
    <w:rsid w:val="004E24FF"/>
    <w:pPr>
      <w:suppressLineNumbers/>
      <w:tabs>
        <w:tab w:val="left" w:pos="600"/>
      </w:tabs>
      <w:overflowPunct w:val="0"/>
      <w:autoSpaceDE w:val="0"/>
      <w:autoSpaceDN w:val="0"/>
      <w:adjustRightInd w:val="0"/>
      <w:spacing w:after="0" w:line="240" w:lineRule="auto"/>
      <w:ind w:left="600" w:hanging="600"/>
      <w:jc w:val="both"/>
      <w:textAlignment w:val="baseline"/>
    </w:pPr>
    <w:rPr>
      <w:rFonts w:ascii="Times" w:eastAsia="Times New Roman" w:hAnsi="Times" w:cs="Times New Roman"/>
      <w:sz w:val="20"/>
      <w:szCs w:val="20"/>
    </w:rPr>
  </w:style>
  <w:style w:type="paragraph" w:customStyle="1" w:styleId="para14">
    <w:name w:val="para14"/>
    <w:rsid w:val="004E24FF"/>
    <w:pPr>
      <w:suppressLineNumbers/>
      <w:overflowPunct w:val="0"/>
      <w:autoSpaceDE w:val="0"/>
      <w:autoSpaceDN w:val="0"/>
      <w:adjustRightInd w:val="0"/>
      <w:spacing w:after="0" w:line="240" w:lineRule="auto"/>
      <w:ind w:firstLine="7920"/>
      <w:jc w:val="both"/>
      <w:textAlignment w:val="baseline"/>
    </w:pPr>
    <w:rPr>
      <w:rFonts w:ascii="Times" w:eastAsia="Times New Roman" w:hAnsi="Times" w:cs="Times New Roman"/>
      <w:sz w:val="20"/>
      <w:szCs w:val="20"/>
    </w:rPr>
  </w:style>
  <w:style w:type="paragraph" w:customStyle="1" w:styleId="table15">
    <w:name w:val="table15"/>
    <w:rsid w:val="004E24FF"/>
    <w:pPr>
      <w:keepLines/>
      <w:suppressLineNumbers/>
      <w:tabs>
        <w:tab w:val="right" w:pos="8760"/>
      </w:tabs>
      <w:overflowPunct w:val="0"/>
      <w:autoSpaceDE w:val="0"/>
      <w:autoSpaceDN w:val="0"/>
      <w:adjustRightInd w:val="0"/>
      <w:spacing w:after="0" w:line="240" w:lineRule="auto"/>
      <w:textAlignment w:val="baseline"/>
    </w:pPr>
    <w:rPr>
      <w:rFonts w:ascii="Times" w:eastAsia="Times New Roman" w:hAnsi="Times" w:cs="Times New Roman"/>
      <w:b/>
      <w:sz w:val="20"/>
      <w:szCs w:val="20"/>
    </w:rPr>
  </w:style>
  <w:style w:type="paragraph" w:customStyle="1" w:styleId="para18">
    <w:name w:val="para18"/>
    <w:rsid w:val="004E24FF"/>
    <w:pPr>
      <w:suppressLineNumbers/>
      <w:tabs>
        <w:tab w:val="left" w:pos="500"/>
      </w:tabs>
      <w:overflowPunct w:val="0"/>
      <w:autoSpaceDE w:val="0"/>
      <w:autoSpaceDN w:val="0"/>
      <w:adjustRightInd w:val="0"/>
      <w:spacing w:after="0" w:line="240" w:lineRule="auto"/>
      <w:ind w:firstLine="260"/>
      <w:jc w:val="both"/>
      <w:textAlignment w:val="baseline"/>
    </w:pPr>
    <w:rPr>
      <w:rFonts w:ascii="Times" w:eastAsia="Times New Roman" w:hAnsi="Times" w:cs="Times New Roman"/>
      <w:i/>
      <w:sz w:val="18"/>
      <w:szCs w:val="20"/>
    </w:rPr>
  </w:style>
  <w:style w:type="paragraph" w:customStyle="1" w:styleId="para19">
    <w:name w:val="para19"/>
    <w:rsid w:val="004E24FF"/>
    <w:pPr>
      <w:suppressLineNumbers/>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para20">
    <w:name w:val="para20"/>
    <w:rsid w:val="004E24FF"/>
    <w:pPr>
      <w:suppressLineNumbers/>
      <w:overflowPunct w:val="0"/>
      <w:autoSpaceDE w:val="0"/>
      <w:autoSpaceDN w:val="0"/>
      <w:adjustRightInd w:val="0"/>
      <w:spacing w:after="0" w:line="240" w:lineRule="auto"/>
      <w:ind w:firstLine="7920"/>
      <w:jc w:val="both"/>
      <w:textAlignment w:val="baseline"/>
    </w:pPr>
    <w:rPr>
      <w:rFonts w:ascii="Times" w:eastAsia="Times New Roman" w:hAnsi="Times" w:cs="Times New Roman"/>
      <w:b/>
      <w:sz w:val="20"/>
      <w:szCs w:val="20"/>
    </w:rPr>
  </w:style>
  <w:style w:type="paragraph" w:customStyle="1" w:styleId="para21">
    <w:name w:val="para21"/>
    <w:rsid w:val="004E24FF"/>
    <w:pPr>
      <w:suppressLineNumber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para25">
    <w:name w:val="para25"/>
    <w:rsid w:val="004E24FF"/>
    <w:pPr>
      <w:suppressLineNumbers/>
      <w:tabs>
        <w:tab w:val="left" w:pos="28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para27">
    <w:name w:val="para27"/>
    <w:rsid w:val="004E24FF"/>
    <w:pPr>
      <w:suppressLineNumbers/>
      <w:tabs>
        <w:tab w:val="left" w:pos="600"/>
      </w:tabs>
      <w:overflowPunct w:val="0"/>
      <w:autoSpaceDE w:val="0"/>
      <w:autoSpaceDN w:val="0"/>
      <w:adjustRightInd w:val="0"/>
      <w:spacing w:after="0" w:line="240" w:lineRule="auto"/>
      <w:ind w:firstLine="260"/>
      <w:textAlignment w:val="baseline"/>
    </w:pPr>
    <w:rPr>
      <w:rFonts w:ascii="Times" w:eastAsia="Times New Roman" w:hAnsi="Times" w:cs="Times New Roman"/>
      <w:sz w:val="20"/>
      <w:szCs w:val="20"/>
    </w:rPr>
  </w:style>
  <w:style w:type="paragraph" w:customStyle="1" w:styleId="table29">
    <w:name w:val="table29"/>
    <w:rsid w:val="004E24FF"/>
    <w:pPr>
      <w:keepLines/>
      <w:suppressLineNumbers/>
      <w:tabs>
        <w:tab w:val="left" w:pos="8600"/>
      </w:tabs>
      <w:overflowPunct w:val="0"/>
      <w:autoSpaceDE w:val="0"/>
      <w:autoSpaceDN w:val="0"/>
      <w:adjustRightInd w:val="0"/>
      <w:spacing w:after="0" w:line="240" w:lineRule="auto"/>
      <w:ind w:right="-440"/>
      <w:textAlignment w:val="baseline"/>
    </w:pPr>
    <w:rPr>
      <w:rFonts w:ascii="Times" w:eastAsia="Times New Roman" w:hAnsi="Times" w:cs="Times New Roman"/>
      <w:b/>
      <w:sz w:val="20"/>
      <w:szCs w:val="20"/>
    </w:rPr>
  </w:style>
  <w:style w:type="paragraph" w:customStyle="1" w:styleId="table30">
    <w:name w:val="table30"/>
    <w:rsid w:val="004E24FF"/>
    <w:pPr>
      <w:keepLines/>
      <w:suppressLineNumbers/>
      <w:tabs>
        <w:tab w:val="left" w:pos="1000"/>
        <w:tab w:val="right" w:pos="8760"/>
      </w:tabs>
      <w:overflowPunct w:val="0"/>
      <w:autoSpaceDE w:val="0"/>
      <w:autoSpaceDN w:val="0"/>
      <w:adjustRightInd w:val="0"/>
      <w:spacing w:after="0" w:line="240" w:lineRule="auto"/>
      <w:textAlignment w:val="baseline"/>
    </w:pPr>
    <w:rPr>
      <w:rFonts w:ascii="Times" w:eastAsia="Times New Roman" w:hAnsi="Times" w:cs="Times New Roman"/>
      <w:b/>
      <w:sz w:val="20"/>
      <w:szCs w:val="20"/>
    </w:rPr>
  </w:style>
  <w:style w:type="paragraph" w:customStyle="1" w:styleId="para33">
    <w:name w:val="para33"/>
    <w:rsid w:val="004E24FF"/>
    <w:pPr>
      <w:suppressLineNumbers/>
      <w:tabs>
        <w:tab w:val="left" w:pos="1240"/>
      </w:tabs>
      <w:overflowPunct w:val="0"/>
      <w:autoSpaceDE w:val="0"/>
      <w:autoSpaceDN w:val="0"/>
      <w:adjustRightInd w:val="0"/>
      <w:spacing w:after="0" w:line="240" w:lineRule="auto"/>
      <w:jc w:val="both"/>
      <w:textAlignment w:val="baseline"/>
    </w:pPr>
    <w:rPr>
      <w:rFonts w:ascii="Times" w:eastAsia="Times New Roman" w:hAnsi="Times" w:cs="Times New Roman"/>
      <w:i/>
      <w:sz w:val="18"/>
      <w:szCs w:val="20"/>
    </w:rPr>
  </w:style>
  <w:style w:type="paragraph" w:customStyle="1" w:styleId="para35">
    <w:name w:val="para35"/>
    <w:rsid w:val="004E24FF"/>
    <w:pPr>
      <w:suppressLineNumbers/>
      <w:overflowPunct w:val="0"/>
      <w:autoSpaceDE w:val="0"/>
      <w:autoSpaceDN w:val="0"/>
      <w:adjustRightInd w:val="0"/>
      <w:spacing w:after="0" w:line="240" w:lineRule="auto"/>
      <w:ind w:left="1140"/>
      <w:jc w:val="both"/>
      <w:textAlignment w:val="baseline"/>
    </w:pPr>
    <w:rPr>
      <w:rFonts w:ascii="Times" w:eastAsia="Times New Roman" w:hAnsi="Times" w:cs="Times New Roman"/>
      <w:sz w:val="20"/>
      <w:szCs w:val="20"/>
    </w:rPr>
  </w:style>
  <w:style w:type="paragraph" w:customStyle="1" w:styleId="para36">
    <w:name w:val="para36"/>
    <w:rsid w:val="004E24FF"/>
    <w:pPr>
      <w:suppressLineNumbers/>
      <w:tabs>
        <w:tab w:val="left" w:pos="1660"/>
      </w:tabs>
      <w:overflowPunct w:val="0"/>
      <w:autoSpaceDE w:val="0"/>
      <w:autoSpaceDN w:val="0"/>
      <w:adjustRightInd w:val="0"/>
      <w:spacing w:after="0" w:line="240" w:lineRule="auto"/>
      <w:ind w:left="1120" w:firstLine="240"/>
      <w:jc w:val="both"/>
      <w:textAlignment w:val="baseline"/>
    </w:pPr>
    <w:rPr>
      <w:rFonts w:ascii="Times" w:eastAsia="Times New Roman" w:hAnsi="Times" w:cs="Times New Roman"/>
      <w:sz w:val="20"/>
      <w:szCs w:val="20"/>
    </w:rPr>
  </w:style>
  <w:style w:type="paragraph" w:customStyle="1" w:styleId="para39">
    <w:name w:val="para39"/>
    <w:rsid w:val="004E24FF"/>
    <w:pPr>
      <w:suppressLineNumbers/>
      <w:tabs>
        <w:tab w:val="left" w:pos="1720"/>
      </w:tabs>
      <w:overflowPunct w:val="0"/>
      <w:autoSpaceDE w:val="0"/>
      <w:autoSpaceDN w:val="0"/>
      <w:adjustRightInd w:val="0"/>
      <w:spacing w:after="0" w:line="240" w:lineRule="auto"/>
      <w:ind w:left="1720" w:hanging="580"/>
      <w:jc w:val="both"/>
      <w:textAlignment w:val="baseline"/>
    </w:pPr>
    <w:rPr>
      <w:rFonts w:ascii="Times" w:eastAsia="Times New Roman" w:hAnsi="Times" w:cs="Times New Roman"/>
      <w:b/>
      <w:sz w:val="20"/>
      <w:szCs w:val="20"/>
    </w:rPr>
  </w:style>
  <w:style w:type="paragraph" w:customStyle="1" w:styleId="para42">
    <w:name w:val="para42"/>
    <w:rsid w:val="004E24FF"/>
    <w:pPr>
      <w:suppressLineNumbers/>
      <w:tabs>
        <w:tab w:val="left" w:pos="1120"/>
      </w:tabs>
      <w:overflowPunct w:val="0"/>
      <w:autoSpaceDE w:val="0"/>
      <w:autoSpaceDN w:val="0"/>
      <w:adjustRightInd w:val="0"/>
      <w:spacing w:after="0" w:line="240" w:lineRule="auto"/>
      <w:ind w:left="1120" w:hanging="1120"/>
      <w:jc w:val="both"/>
      <w:textAlignment w:val="baseline"/>
    </w:pPr>
    <w:rPr>
      <w:rFonts w:ascii="Times" w:eastAsia="Times New Roman" w:hAnsi="Times" w:cs="Times New Roman"/>
      <w:sz w:val="20"/>
      <w:szCs w:val="20"/>
    </w:rPr>
  </w:style>
  <w:style w:type="paragraph" w:customStyle="1" w:styleId="para43">
    <w:name w:val="para43"/>
    <w:rsid w:val="004E24FF"/>
    <w:pPr>
      <w:suppressLineNumbers/>
      <w:overflowPunct w:val="0"/>
      <w:autoSpaceDE w:val="0"/>
      <w:autoSpaceDN w:val="0"/>
      <w:adjustRightInd w:val="0"/>
      <w:spacing w:after="0" w:line="240" w:lineRule="auto"/>
      <w:ind w:firstLine="7920"/>
      <w:jc w:val="both"/>
      <w:textAlignment w:val="baseline"/>
    </w:pPr>
    <w:rPr>
      <w:rFonts w:ascii="Times" w:eastAsia="Times New Roman" w:hAnsi="Times" w:cs="Times New Roman"/>
      <w:b/>
      <w:sz w:val="20"/>
      <w:szCs w:val="20"/>
    </w:rPr>
  </w:style>
  <w:style w:type="paragraph" w:customStyle="1" w:styleId="para44">
    <w:name w:val="para44"/>
    <w:rsid w:val="004E24FF"/>
    <w:pPr>
      <w:suppressLineNumbers/>
      <w:tabs>
        <w:tab w:val="left" w:pos="1640"/>
      </w:tabs>
      <w:overflowPunct w:val="0"/>
      <w:autoSpaceDE w:val="0"/>
      <w:autoSpaceDN w:val="0"/>
      <w:adjustRightInd w:val="0"/>
      <w:spacing w:after="0" w:line="240" w:lineRule="auto"/>
      <w:ind w:left="1140" w:firstLine="240"/>
      <w:jc w:val="both"/>
      <w:textAlignment w:val="baseline"/>
    </w:pPr>
    <w:rPr>
      <w:rFonts w:ascii="Times" w:eastAsia="Times New Roman" w:hAnsi="Times" w:cs="Times New Roman"/>
      <w:sz w:val="20"/>
      <w:szCs w:val="20"/>
    </w:rPr>
  </w:style>
  <w:style w:type="paragraph" w:customStyle="1" w:styleId="para45">
    <w:name w:val="para45"/>
    <w:rsid w:val="004E24FF"/>
    <w:pPr>
      <w:suppressLineNumbers/>
      <w:tabs>
        <w:tab w:val="left" w:pos="1740"/>
      </w:tabs>
      <w:overflowPunct w:val="0"/>
      <w:autoSpaceDE w:val="0"/>
      <w:autoSpaceDN w:val="0"/>
      <w:adjustRightInd w:val="0"/>
      <w:spacing w:after="0" w:line="240" w:lineRule="auto"/>
      <w:ind w:left="1740" w:hanging="600"/>
      <w:jc w:val="both"/>
      <w:textAlignment w:val="baseline"/>
    </w:pPr>
    <w:rPr>
      <w:rFonts w:ascii="Times" w:eastAsia="Times New Roman" w:hAnsi="Times" w:cs="Times New Roman"/>
      <w:sz w:val="20"/>
      <w:szCs w:val="20"/>
    </w:rPr>
  </w:style>
  <w:style w:type="paragraph" w:customStyle="1" w:styleId="para46">
    <w:name w:val="para46"/>
    <w:rsid w:val="004E24FF"/>
    <w:pPr>
      <w:suppressLineNumbers/>
      <w:overflowPunct w:val="0"/>
      <w:autoSpaceDE w:val="0"/>
      <w:autoSpaceDN w:val="0"/>
      <w:adjustRightInd w:val="0"/>
      <w:spacing w:after="0" w:line="240" w:lineRule="auto"/>
      <w:ind w:left="1140" w:firstLine="240"/>
      <w:jc w:val="both"/>
      <w:textAlignment w:val="baseline"/>
    </w:pPr>
    <w:rPr>
      <w:rFonts w:ascii="Times" w:eastAsia="Times New Roman" w:hAnsi="Times" w:cs="Times New Roman"/>
      <w:sz w:val="20"/>
      <w:szCs w:val="20"/>
    </w:rPr>
  </w:style>
  <w:style w:type="paragraph" w:customStyle="1" w:styleId="para47">
    <w:name w:val="para47"/>
    <w:rsid w:val="004E24FF"/>
    <w:pPr>
      <w:suppressLineNumbers/>
      <w:overflowPunct w:val="0"/>
      <w:autoSpaceDE w:val="0"/>
      <w:autoSpaceDN w:val="0"/>
      <w:adjustRightInd w:val="0"/>
      <w:spacing w:after="0" w:line="240" w:lineRule="auto"/>
      <w:jc w:val="both"/>
      <w:textAlignment w:val="baseline"/>
    </w:pPr>
    <w:rPr>
      <w:rFonts w:ascii="Times" w:eastAsia="Times New Roman" w:hAnsi="Times" w:cs="Times New Roman"/>
      <w:b/>
      <w:sz w:val="20"/>
      <w:szCs w:val="20"/>
    </w:rPr>
  </w:style>
  <w:style w:type="paragraph" w:customStyle="1" w:styleId="para50">
    <w:name w:val="para50"/>
    <w:rsid w:val="004E24FF"/>
    <w:pPr>
      <w:suppressLineNumbers/>
      <w:overflowPunct w:val="0"/>
      <w:autoSpaceDE w:val="0"/>
      <w:autoSpaceDN w:val="0"/>
      <w:adjustRightInd w:val="0"/>
      <w:spacing w:after="0" w:line="240" w:lineRule="auto"/>
      <w:ind w:firstLine="240"/>
      <w:jc w:val="both"/>
      <w:textAlignment w:val="baseline"/>
    </w:pPr>
    <w:rPr>
      <w:rFonts w:ascii="Times" w:eastAsia="Times New Roman" w:hAnsi="Times" w:cs="Times New Roman"/>
      <w:sz w:val="20"/>
      <w:szCs w:val="20"/>
    </w:rPr>
  </w:style>
  <w:style w:type="paragraph" w:customStyle="1" w:styleId="table56">
    <w:name w:val="table56"/>
    <w:rsid w:val="004E24FF"/>
    <w:pPr>
      <w:keepLines/>
      <w:suppressLineNumbers/>
      <w:tabs>
        <w:tab w:val="right" w:pos="8320"/>
        <w:tab w:val="right" w:pos="8800"/>
      </w:tabs>
      <w:overflowPunct w:val="0"/>
      <w:autoSpaceDE w:val="0"/>
      <w:autoSpaceDN w:val="0"/>
      <w:adjustRightInd w:val="0"/>
      <w:spacing w:after="0" w:line="240" w:lineRule="auto"/>
      <w:ind w:right="-40"/>
      <w:textAlignment w:val="baseline"/>
    </w:pPr>
    <w:rPr>
      <w:rFonts w:ascii="Times" w:eastAsia="Times New Roman" w:hAnsi="Times" w:cs="Times New Roman"/>
      <w:b/>
      <w:sz w:val="20"/>
      <w:szCs w:val="20"/>
    </w:rPr>
  </w:style>
  <w:style w:type="paragraph" w:customStyle="1" w:styleId="para59">
    <w:name w:val="para59"/>
    <w:rsid w:val="004E24FF"/>
    <w:pPr>
      <w:suppressLineNumbers/>
      <w:overflowPunct w:val="0"/>
      <w:autoSpaceDE w:val="0"/>
      <w:autoSpaceDN w:val="0"/>
      <w:adjustRightInd w:val="0"/>
      <w:spacing w:after="0" w:line="240" w:lineRule="auto"/>
      <w:jc w:val="both"/>
      <w:textAlignment w:val="baseline"/>
    </w:pPr>
    <w:rPr>
      <w:rFonts w:ascii="Times" w:eastAsia="Times New Roman" w:hAnsi="Times" w:cs="Times New Roman"/>
      <w:i/>
      <w:sz w:val="20"/>
      <w:szCs w:val="20"/>
    </w:rPr>
  </w:style>
  <w:style w:type="paragraph" w:customStyle="1" w:styleId="para61">
    <w:name w:val="para61"/>
    <w:rsid w:val="004E24FF"/>
    <w:pPr>
      <w:suppressLineNumbers/>
      <w:tabs>
        <w:tab w:val="left" w:pos="8640"/>
      </w:tabs>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para62">
    <w:name w:val="para62"/>
    <w:rsid w:val="004E24FF"/>
    <w:pPr>
      <w:suppressLineNumbers/>
      <w:tabs>
        <w:tab w:val="left" w:pos="4580"/>
      </w:tabs>
      <w:overflowPunct w:val="0"/>
      <w:autoSpaceDE w:val="0"/>
      <w:autoSpaceDN w:val="0"/>
      <w:adjustRightInd w:val="0"/>
      <w:spacing w:after="0" w:line="240" w:lineRule="auto"/>
      <w:jc w:val="both"/>
      <w:textAlignment w:val="baseline"/>
    </w:pPr>
    <w:rPr>
      <w:rFonts w:ascii="Times" w:eastAsia="Times New Roman" w:hAnsi="Times" w:cs="Times New Roman"/>
      <w:i/>
      <w:sz w:val="20"/>
      <w:szCs w:val="20"/>
    </w:rPr>
  </w:style>
  <w:style w:type="paragraph" w:customStyle="1" w:styleId="para65">
    <w:name w:val="para65"/>
    <w:rsid w:val="004E24FF"/>
    <w:pPr>
      <w:suppressLineNumbers/>
      <w:tabs>
        <w:tab w:val="left" w:pos="600"/>
      </w:tabs>
      <w:overflowPunct w:val="0"/>
      <w:autoSpaceDE w:val="0"/>
      <w:autoSpaceDN w:val="0"/>
      <w:adjustRightInd w:val="0"/>
      <w:spacing w:after="0" w:line="240" w:lineRule="auto"/>
      <w:ind w:firstLine="260"/>
      <w:jc w:val="both"/>
      <w:textAlignment w:val="baseline"/>
    </w:pPr>
    <w:rPr>
      <w:rFonts w:ascii="Times" w:eastAsia="Times New Roman" w:hAnsi="Times" w:cs="Times New Roman"/>
      <w:b/>
      <w:sz w:val="20"/>
      <w:szCs w:val="20"/>
    </w:rPr>
  </w:style>
  <w:style w:type="character" w:styleId="CommentReference">
    <w:name w:val="annotation reference"/>
    <w:basedOn w:val="DefaultParagraphFont"/>
    <w:uiPriority w:val="99"/>
    <w:semiHidden/>
    <w:unhideWhenUsed/>
    <w:rsid w:val="00567C80"/>
    <w:rPr>
      <w:sz w:val="16"/>
      <w:szCs w:val="16"/>
    </w:rPr>
  </w:style>
  <w:style w:type="paragraph" w:styleId="CommentText">
    <w:name w:val="annotation text"/>
    <w:basedOn w:val="Normal"/>
    <w:link w:val="CommentTextChar"/>
    <w:uiPriority w:val="99"/>
    <w:semiHidden/>
    <w:unhideWhenUsed/>
    <w:rsid w:val="00567C80"/>
    <w:pPr>
      <w:spacing w:line="240" w:lineRule="auto"/>
    </w:pPr>
    <w:rPr>
      <w:sz w:val="20"/>
      <w:szCs w:val="20"/>
    </w:rPr>
  </w:style>
  <w:style w:type="character" w:customStyle="1" w:styleId="CommentTextChar">
    <w:name w:val="Comment Text Char"/>
    <w:basedOn w:val="DefaultParagraphFont"/>
    <w:link w:val="CommentText"/>
    <w:uiPriority w:val="99"/>
    <w:semiHidden/>
    <w:rsid w:val="00567C80"/>
    <w:rPr>
      <w:sz w:val="20"/>
      <w:szCs w:val="20"/>
    </w:rPr>
  </w:style>
  <w:style w:type="paragraph" w:styleId="CommentSubject">
    <w:name w:val="annotation subject"/>
    <w:basedOn w:val="CommentText"/>
    <w:next w:val="CommentText"/>
    <w:link w:val="CommentSubjectChar"/>
    <w:uiPriority w:val="99"/>
    <w:semiHidden/>
    <w:unhideWhenUsed/>
    <w:rsid w:val="00567C80"/>
    <w:rPr>
      <w:b/>
      <w:bCs/>
    </w:rPr>
  </w:style>
  <w:style w:type="character" w:customStyle="1" w:styleId="CommentSubjectChar">
    <w:name w:val="Comment Subject Char"/>
    <w:basedOn w:val="CommentTextChar"/>
    <w:link w:val="CommentSubject"/>
    <w:uiPriority w:val="99"/>
    <w:semiHidden/>
    <w:rsid w:val="00567C80"/>
    <w:rPr>
      <w:b/>
      <w:bCs/>
      <w:sz w:val="20"/>
      <w:szCs w:val="20"/>
    </w:rPr>
  </w:style>
  <w:style w:type="paragraph" w:styleId="BalloonText">
    <w:name w:val="Balloon Text"/>
    <w:basedOn w:val="Normal"/>
    <w:link w:val="BalloonTextChar"/>
    <w:uiPriority w:val="99"/>
    <w:semiHidden/>
    <w:unhideWhenUsed/>
    <w:rsid w:val="00567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80"/>
    <w:rPr>
      <w:rFonts w:ascii="Tahoma" w:hAnsi="Tahoma" w:cs="Tahoma"/>
      <w:sz w:val="16"/>
      <w:szCs w:val="16"/>
    </w:rPr>
  </w:style>
  <w:style w:type="character" w:customStyle="1" w:styleId="Heading3Char">
    <w:name w:val="Heading 3 Char"/>
    <w:basedOn w:val="DefaultParagraphFont"/>
    <w:link w:val="Heading3"/>
    <w:uiPriority w:val="9"/>
    <w:rsid w:val="00AC63D1"/>
    <w:rPr>
      <w:rFonts w:ascii="Times New Roman" w:eastAsia="Times New Roman" w:hAnsi="Times New Roman" w:cs="Times New Roman"/>
      <w:b/>
      <w:bCs/>
      <w:sz w:val="27"/>
      <w:szCs w:val="27"/>
    </w:rPr>
  </w:style>
  <w:style w:type="paragraph" w:customStyle="1" w:styleId="source-credit">
    <w:name w:val="source-credit"/>
    <w:basedOn w:val="Normal"/>
    <w:rsid w:val="00AC63D1"/>
    <w:pPr>
      <w:spacing w:before="75" w:after="0"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AC63D1"/>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AC63D1"/>
    <w:rPr>
      <w:color w:val="0F0D61"/>
    </w:rPr>
  </w:style>
  <w:style w:type="paragraph" w:customStyle="1" w:styleId="statutory-body-1em">
    <w:name w:val="statutory-body-1em"/>
    <w:basedOn w:val="Normal"/>
    <w:rsid w:val="00C54C9E"/>
    <w:pPr>
      <w:spacing w:after="0" w:line="240" w:lineRule="auto"/>
      <w:ind w:left="240" w:firstLine="24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750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2750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note">
    <w:name w:val="note"/>
    <w:basedOn w:val="Normal"/>
    <w:rsid w:val="009450C9"/>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uiPriority w:val="99"/>
    <w:semiHidden/>
    <w:rsid w:val="00450C41"/>
    <w:pPr>
      <w:spacing w:before="200" w:after="100" w:afterAutospacing="1" w:line="240" w:lineRule="auto"/>
    </w:pPr>
    <w:rPr>
      <w:rFonts w:ascii="Times New Roman" w:eastAsia="Times New Roman" w:hAnsi="Times New Roman" w:cs="Times New Roman"/>
      <w:sz w:val="18"/>
      <w:szCs w:val="18"/>
    </w:rPr>
  </w:style>
  <w:style w:type="paragraph" w:styleId="Revision">
    <w:name w:val="Revision"/>
    <w:hidden/>
    <w:uiPriority w:val="99"/>
    <w:semiHidden/>
    <w:rsid w:val="00A03EC2"/>
    <w:pPr>
      <w:spacing w:after="0" w:line="240" w:lineRule="auto"/>
    </w:pPr>
  </w:style>
  <w:style w:type="character" w:styleId="Hyperlink">
    <w:name w:val="Hyperlink"/>
    <w:basedOn w:val="DefaultParagraphFont"/>
    <w:uiPriority w:val="99"/>
    <w:semiHidden/>
    <w:unhideWhenUsed/>
    <w:rsid w:val="00C70879"/>
    <w:rPr>
      <w:strike w:val="0"/>
      <w:dstrike w:val="0"/>
      <w:color w:val="428BCA"/>
      <w:u w:val="none"/>
      <w:effect w:val="none"/>
    </w:rPr>
  </w:style>
  <w:style w:type="character" w:customStyle="1" w:styleId="num2">
    <w:name w:val="num2"/>
    <w:basedOn w:val="DefaultParagraphFont"/>
    <w:rsid w:val="00C70879"/>
    <w:rPr>
      <w:b/>
      <w:bCs/>
    </w:rPr>
  </w:style>
  <w:style w:type="character" w:customStyle="1" w:styleId="Date1">
    <w:name w:val="Date1"/>
    <w:basedOn w:val="DefaultParagraphFont"/>
    <w:rsid w:val="00C70879"/>
  </w:style>
  <w:style w:type="paragraph" w:customStyle="1" w:styleId="para32">
    <w:name w:val="para32"/>
    <w:rsid w:val="00DE46CC"/>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customStyle="1" w:styleId="para6">
    <w:name w:val="para6"/>
    <w:rsid w:val="00001538"/>
    <w:pPr>
      <w:suppressLineNumbers/>
      <w:tabs>
        <w:tab w:val="left" w:pos="1280"/>
      </w:tabs>
      <w:overflowPunct w:val="0"/>
      <w:autoSpaceDE w:val="0"/>
      <w:autoSpaceDN w:val="0"/>
      <w:adjustRightInd w:val="0"/>
      <w:spacing w:after="0" w:line="240" w:lineRule="auto"/>
      <w:ind w:left="660" w:firstLine="240"/>
      <w:textAlignment w:val="baseline"/>
    </w:pPr>
    <w:rPr>
      <w:rFonts w:ascii="Times" w:eastAsia="Times New Roman" w:hAnsi="Times" w:cs="Times New Roman"/>
      <w:sz w:val="20"/>
      <w:szCs w:val="20"/>
    </w:rPr>
  </w:style>
  <w:style w:type="paragraph" w:customStyle="1" w:styleId="para31">
    <w:name w:val="para31"/>
    <w:rsid w:val="004E0767"/>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table" w:styleId="TableGrid">
    <w:name w:val="Table Grid"/>
    <w:basedOn w:val="TableNormal"/>
    <w:uiPriority w:val="59"/>
    <w:rsid w:val="004E07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6299">
      <w:bodyDiv w:val="1"/>
      <w:marLeft w:val="0"/>
      <w:marRight w:val="0"/>
      <w:marTop w:val="0"/>
      <w:marBottom w:val="0"/>
      <w:divBdr>
        <w:top w:val="none" w:sz="0" w:space="0" w:color="auto"/>
        <w:left w:val="none" w:sz="0" w:space="0" w:color="auto"/>
        <w:bottom w:val="none" w:sz="0" w:space="0" w:color="auto"/>
        <w:right w:val="none" w:sz="0" w:space="0" w:color="auto"/>
      </w:divBdr>
    </w:div>
    <w:div w:id="196234086">
      <w:bodyDiv w:val="1"/>
      <w:marLeft w:val="0"/>
      <w:marRight w:val="0"/>
      <w:marTop w:val="30"/>
      <w:marBottom w:val="750"/>
      <w:divBdr>
        <w:top w:val="none" w:sz="0" w:space="0" w:color="auto"/>
        <w:left w:val="none" w:sz="0" w:space="0" w:color="auto"/>
        <w:bottom w:val="none" w:sz="0" w:space="0" w:color="auto"/>
        <w:right w:val="none" w:sz="0" w:space="0" w:color="auto"/>
      </w:divBdr>
      <w:divsChild>
        <w:div w:id="1998880662">
          <w:marLeft w:val="0"/>
          <w:marRight w:val="0"/>
          <w:marTop w:val="0"/>
          <w:marBottom w:val="0"/>
          <w:divBdr>
            <w:top w:val="none" w:sz="0" w:space="0" w:color="auto"/>
            <w:left w:val="none" w:sz="0" w:space="0" w:color="auto"/>
            <w:bottom w:val="none" w:sz="0" w:space="0" w:color="auto"/>
            <w:right w:val="none" w:sz="0" w:space="0" w:color="auto"/>
          </w:divBdr>
        </w:div>
      </w:divsChild>
    </w:div>
    <w:div w:id="302781859">
      <w:bodyDiv w:val="1"/>
      <w:marLeft w:val="0"/>
      <w:marRight w:val="0"/>
      <w:marTop w:val="0"/>
      <w:marBottom w:val="0"/>
      <w:divBdr>
        <w:top w:val="none" w:sz="0" w:space="0" w:color="auto"/>
        <w:left w:val="none" w:sz="0" w:space="0" w:color="auto"/>
        <w:bottom w:val="none" w:sz="0" w:space="0" w:color="auto"/>
        <w:right w:val="none" w:sz="0" w:space="0" w:color="auto"/>
      </w:divBdr>
    </w:div>
    <w:div w:id="426967894">
      <w:bodyDiv w:val="1"/>
      <w:marLeft w:val="0"/>
      <w:marRight w:val="0"/>
      <w:marTop w:val="0"/>
      <w:marBottom w:val="0"/>
      <w:divBdr>
        <w:top w:val="none" w:sz="0" w:space="0" w:color="auto"/>
        <w:left w:val="none" w:sz="0" w:space="0" w:color="auto"/>
        <w:bottom w:val="none" w:sz="0" w:space="0" w:color="auto"/>
        <w:right w:val="none" w:sz="0" w:space="0" w:color="auto"/>
      </w:divBdr>
    </w:div>
    <w:div w:id="466320972">
      <w:bodyDiv w:val="1"/>
      <w:marLeft w:val="720"/>
      <w:marRight w:val="0"/>
      <w:marTop w:val="0"/>
      <w:marBottom w:val="0"/>
      <w:divBdr>
        <w:top w:val="none" w:sz="0" w:space="0" w:color="auto"/>
        <w:left w:val="none" w:sz="0" w:space="0" w:color="auto"/>
        <w:bottom w:val="none" w:sz="0" w:space="0" w:color="auto"/>
        <w:right w:val="none" w:sz="0" w:space="0" w:color="auto"/>
      </w:divBdr>
      <w:divsChild>
        <w:div w:id="1111122531">
          <w:marLeft w:val="75"/>
          <w:marRight w:val="75"/>
          <w:marTop w:val="75"/>
          <w:marBottom w:val="75"/>
          <w:divBdr>
            <w:top w:val="none" w:sz="0" w:space="0" w:color="auto"/>
            <w:left w:val="none" w:sz="0" w:space="0" w:color="auto"/>
            <w:bottom w:val="none" w:sz="0" w:space="0" w:color="auto"/>
            <w:right w:val="none" w:sz="0" w:space="0" w:color="auto"/>
          </w:divBdr>
          <w:divsChild>
            <w:div w:id="225068335">
              <w:marLeft w:val="0"/>
              <w:marRight w:val="0"/>
              <w:marTop w:val="0"/>
              <w:marBottom w:val="0"/>
              <w:divBdr>
                <w:top w:val="none" w:sz="0" w:space="0" w:color="auto"/>
                <w:left w:val="none" w:sz="0" w:space="0" w:color="auto"/>
                <w:bottom w:val="none" w:sz="0" w:space="0" w:color="auto"/>
                <w:right w:val="none" w:sz="0" w:space="0" w:color="auto"/>
              </w:divBdr>
              <w:divsChild>
                <w:div w:id="1914076486">
                  <w:marLeft w:val="0"/>
                  <w:marRight w:val="0"/>
                  <w:marTop w:val="0"/>
                  <w:marBottom w:val="0"/>
                  <w:divBdr>
                    <w:top w:val="none" w:sz="0" w:space="0" w:color="auto"/>
                    <w:left w:val="none" w:sz="0" w:space="0" w:color="auto"/>
                    <w:bottom w:val="none" w:sz="0" w:space="0" w:color="auto"/>
                    <w:right w:val="none" w:sz="0" w:space="0" w:color="auto"/>
                  </w:divBdr>
                  <w:divsChild>
                    <w:div w:id="6236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59468">
      <w:bodyDiv w:val="1"/>
      <w:marLeft w:val="0"/>
      <w:marRight w:val="0"/>
      <w:marTop w:val="30"/>
      <w:marBottom w:val="750"/>
      <w:divBdr>
        <w:top w:val="none" w:sz="0" w:space="0" w:color="auto"/>
        <w:left w:val="none" w:sz="0" w:space="0" w:color="auto"/>
        <w:bottom w:val="none" w:sz="0" w:space="0" w:color="auto"/>
        <w:right w:val="none" w:sz="0" w:space="0" w:color="auto"/>
      </w:divBdr>
      <w:divsChild>
        <w:div w:id="931888670">
          <w:marLeft w:val="0"/>
          <w:marRight w:val="0"/>
          <w:marTop w:val="0"/>
          <w:marBottom w:val="0"/>
          <w:divBdr>
            <w:top w:val="none" w:sz="0" w:space="0" w:color="auto"/>
            <w:left w:val="none" w:sz="0" w:space="0" w:color="auto"/>
            <w:bottom w:val="none" w:sz="0" w:space="0" w:color="auto"/>
            <w:right w:val="none" w:sz="0" w:space="0" w:color="auto"/>
          </w:divBdr>
        </w:div>
      </w:divsChild>
    </w:div>
    <w:div w:id="546916889">
      <w:bodyDiv w:val="1"/>
      <w:marLeft w:val="0"/>
      <w:marRight w:val="0"/>
      <w:marTop w:val="0"/>
      <w:marBottom w:val="0"/>
      <w:divBdr>
        <w:top w:val="none" w:sz="0" w:space="0" w:color="auto"/>
        <w:left w:val="none" w:sz="0" w:space="0" w:color="auto"/>
        <w:bottom w:val="none" w:sz="0" w:space="0" w:color="auto"/>
        <w:right w:val="none" w:sz="0" w:space="0" w:color="auto"/>
      </w:divBdr>
      <w:divsChild>
        <w:div w:id="1874344958">
          <w:marLeft w:val="0"/>
          <w:marRight w:val="0"/>
          <w:marTop w:val="0"/>
          <w:marBottom w:val="0"/>
          <w:divBdr>
            <w:top w:val="none" w:sz="0" w:space="0" w:color="auto"/>
            <w:left w:val="none" w:sz="0" w:space="0" w:color="auto"/>
            <w:bottom w:val="none" w:sz="0" w:space="0" w:color="auto"/>
            <w:right w:val="none" w:sz="0" w:space="0" w:color="auto"/>
          </w:divBdr>
          <w:divsChild>
            <w:div w:id="806048623">
              <w:marLeft w:val="0"/>
              <w:marRight w:val="0"/>
              <w:marTop w:val="0"/>
              <w:marBottom w:val="0"/>
              <w:divBdr>
                <w:top w:val="none" w:sz="0" w:space="0" w:color="auto"/>
                <w:left w:val="none" w:sz="0" w:space="0" w:color="auto"/>
                <w:bottom w:val="none" w:sz="0" w:space="0" w:color="auto"/>
                <w:right w:val="none" w:sz="0" w:space="0" w:color="auto"/>
              </w:divBdr>
              <w:divsChild>
                <w:div w:id="893466632">
                  <w:marLeft w:val="0"/>
                  <w:marRight w:val="0"/>
                  <w:marTop w:val="0"/>
                  <w:marBottom w:val="0"/>
                  <w:divBdr>
                    <w:top w:val="none" w:sz="0" w:space="0" w:color="auto"/>
                    <w:left w:val="none" w:sz="0" w:space="0" w:color="auto"/>
                    <w:bottom w:val="none" w:sz="0" w:space="0" w:color="auto"/>
                    <w:right w:val="none" w:sz="0" w:space="0" w:color="auto"/>
                  </w:divBdr>
                  <w:divsChild>
                    <w:div w:id="1949195015">
                      <w:marLeft w:val="0"/>
                      <w:marRight w:val="0"/>
                      <w:marTop w:val="0"/>
                      <w:marBottom w:val="0"/>
                      <w:divBdr>
                        <w:top w:val="none" w:sz="0" w:space="0" w:color="auto"/>
                        <w:left w:val="none" w:sz="0" w:space="0" w:color="auto"/>
                        <w:bottom w:val="none" w:sz="0" w:space="0" w:color="auto"/>
                        <w:right w:val="none" w:sz="0" w:space="0" w:color="auto"/>
                      </w:divBdr>
                      <w:divsChild>
                        <w:div w:id="570239746">
                          <w:marLeft w:val="0"/>
                          <w:marRight w:val="0"/>
                          <w:marTop w:val="0"/>
                          <w:marBottom w:val="0"/>
                          <w:divBdr>
                            <w:top w:val="none" w:sz="0" w:space="0" w:color="auto"/>
                            <w:left w:val="none" w:sz="0" w:space="0" w:color="auto"/>
                            <w:bottom w:val="none" w:sz="0" w:space="0" w:color="auto"/>
                            <w:right w:val="none" w:sz="0" w:space="0" w:color="auto"/>
                          </w:divBdr>
                          <w:divsChild>
                            <w:div w:id="1139418986">
                              <w:marLeft w:val="0"/>
                              <w:marRight w:val="0"/>
                              <w:marTop w:val="0"/>
                              <w:marBottom w:val="0"/>
                              <w:divBdr>
                                <w:top w:val="none" w:sz="0" w:space="0" w:color="auto"/>
                                <w:left w:val="none" w:sz="0" w:space="0" w:color="auto"/>
                                <w:bottom w:val="none" w:sz="0" w:space="0" w:color="auto"/>
                                <w:right w:val="none" w:sz="0" w:space="0" w:color="auto"/>
                              </w:divBdr>
                              <w:divsChild>
                                <w:div w:id="1256011088">
                                  <w:marLeft w:val="0"/>
                                  <w:marRight w:val="0"/>
                                  <w:marTop w:val="0"/>
                                  <w:marBottom w:val="0"/>
                                  <w:divBdr>
                                    <w:top w:val="none" w:sz="0" w:space="0" w:color="auto"/>
                                    <w:left w:val="none" w:sz="0" w:space="0" w:color="auto"/>
                                    <w:bottom w:val="none" w:sz="0" w:space="0" w:color="auto"/>
                                    <w:right w:val="none" w:sz="0" w:space="0" w:color="auto"/>
                                  </w:divBdr>
                                  <w:divsChild>
                                    <w:div w:id="1563129409">
                                      <w:marLeft w:val="0"/>
                                      <w:marRight w:val="0"/>
                                      <w:marTop w:val="0"/>
                                      <w:marBottom w:val="0"/>
                                      <w:divBdr>
                                        <w:top w:val="none" w:sz="0" w:space="0" w:color="auto"/>
                                        <w:left w:val="none" w:sz="0" w:space="0" w:color="auto"/>
                                        <w:bottom w:val="none" w:sz="0" w:space="0" w:color="auto"/>
                                        <w:right w:val="none" w:sz="0" w:space="0" w:color="auto"/>
                                      </w:divBdr>
                                      <w:divsChild>
                                        <w:div w:id="1561479442">
                                          <w:marLeft w:val="0"/>
                                          <w:marRight w:val="0"/>
                                          <w:marTop w:val="0"/>
                                          <w:marBottom w:val="0"/>
                                          <w:divBdr>
                                            <w:top w:val="none" w:sz="0" w:space="0" w:color="auto"/>
                                            <w:left w:val="none" w:sz="0" w:space="0" w:color="auto"/>
                                            <w:bottom w:val="none" w:sz="0" w:space="0" w:color="auto"/>
                                            <w:right w:val="none" w:sz="0" w:space="0" w:color="auto"/>
                                          </w:divBdr>
                                          <w:divsChild>
                                            <w:div w:id="19093155">
                                              <w:marLeft w:val="0"/>
                                              <w:marRight w:val="0"/>
                                              <w:marTop w:val="0"/>
                                              <w:marBottom w:val="0"/>
                                              <w:divBdr>
                                                <w:top w:val="none" w:sz="0" w:space="0" w:color="auto"/>
                                                <w:left w:val="none" w:sz="0" w:space="0" w:color="auto"/>
                                                <w:bottom w:val="none" w:sz="0" w:space="0" w:color="auto"/>
                                                <w:right w:val="none" w:sz="0" w:space="0" w:color="auto"/>
                                              </w:divBdr>
                                              <w:divsChild>
                                                <w:div w:id="1265770975">
                                                  <w:marLeft w:val="0"/>
                                                  <w:marRight w:val="0"/>
                                                  <w:marTop w:val="0"/>
                                                  <w:marBottom w:val="0"/>
                                                  <w:divBdr>
                                                    <w:top w:val="none" w:sz="0" w:space="0" w:color="auto"/>
                                                    <w:left w:val="none" w:sz="0" w:space="0" w:color="auto"/>
                                                    <w:bottom w:val="none" w:sz="0" w:space="0" w:color="auto"/>
                                                    <w:right w:val="none" w:sz="0" w:space="0" w:color="auto"/>
                                                  </w:divBdr>
                                                  <w:divsChild>
                                                    <w:div w:id="987050977">
                                                      <w:marLeft w:val="0"/>
                                                      <w:marRight w:val="0"/>
                                                      <w:marTop w:val="240"/>
                                                      <w:marBottom w:val="60"/>
                                                      <w:divBdr>
                                                        <w:top w:val="none" w:sz="0" w:space="0" w:color="auto"/>
                                                        <w:left w:val="none" w:sz="0" w:space="0" w:color="auto"/>
                                                        <w:bottom w:val="none" w:sz="0" w:space="0" w:color="auto"/>
                                                        <w:right w:val="none" w:sz="0" w:space="0" w:color="auto"/>
                                                      </w:divBdr>
                                                      <w:divsChild>
                                                        <w:div w:id="1506359141">
                                                          <w:marLeft w:val="240"/>
                                                          <w:marRight w:val="0"/>
                                                          <w:marTop w:val="60"/>
                                                          <w:marBottom w:val="60"/>
                                                          <w:divBdr>
                                                            <w:top w:val="none" w:sz="0" w:space="0" w:color="auto"/>
                                                            <w:left w:val="none" w:sz="0" w:space="0" w:color="auto"/>
                                                            <w:bottom w:val="none" w:sz="0" w:space="0" w:color="auto"/>
                                                            <w:right w:val="none" w:sz="0" w:space="0" w:color="auto"/>
                                                          </w:divBdr>
                                                          <w:divsChild>
                                                            <w:div w:id="34622912">
                                                              <w:marLeft w:val="0"/>
                                                              <w:marRight w:val="0"/>
                                                              <w:marTop w:val="0"/>
                                                              <w:marBottom w:val="0"/>
                                                              <w:divBdr>
                                                                <w:top w:val="none" w:sz="0" w:space="0" w:color="auto"/>
                                                                <w:left w:val="none" w:sz="0" w:space="0" w:color="auto"/>
                                                                <w:bottom w:val="none" w:sz="0" w:space="0" w:color="auto"/>
                                                                <w:right w:val="none" w:sz="0" w:space="0" w:color="auto"/>
                                                              </w:divBdr>
                                                            </w:div>
                                                          </w:divsChild>
                                                        </w:div>
                                                        <w:div w:id="1894460616">
                                                          <w:marLeft w:val="240"/>
                                                          <w:marRight w:val="0"/>
                                                          <w:marTop w:val="60"/>
                                                          <w:marBottom w:val="60"/>
                                                          <w:divBdr>
                                                            <w:top w:val="none" w:sz="0" w:space="0" w:color="auto"/>
                                                            <w:left w:val="none" w:sz="0" w:space="0" w:color="auto"/>
                                                            <w:bottom w:val="none" w:sz="0" w:space="0" w:color="auto"/>
                                                            <w:right w:val="none" w:sz="0" w:space="0" w:color="auto"/>
                                                          </w:divBdr>
                                                          <w:divsChild>
                                                            <w:div w:id="657539686">
                                                              <w:marLeft w:val="0"/>
                                                              <w:marRight w:val="0"/>
                                                              <w:marTop w:val="0"/>
                                                              <w:marBottom w:val="0"/>
                                                              <w:divBdr>
                                                                <w:top w:val="none" w:sz="0" w:space="0" w:color="auto"/>
                                                                <w:left w:val="none" w:sz="0" w:space="0" w:color="auto"/>
                                                                <w:bottom w:val="none" w:sz="0" w:space="0" w:color="auto"/>
                                                                <w:right w:val="none" w:sz="0" w:space="0" w:color="auto"/>
                                                              </w:divBdr>
                                                            </w:div>
                                                          </w:divsChild>
                                                        </w:div>
                                                        <w:div w:id="388698219">
                                                          <w:marLeft w:val="240"/>
                                                          <w:marRight w:val="0"/>
                                                          <w:marTop w:val="60"/>
                                                          <w:marBottom w:val="60"/>
                                                          <w:divBdr>
                                                            <w:top w:val="none" w:sz="0" w:space="0" w:color="auto"/>
                                                            <w:left w:val="none" w:sz="0" w:space="0" w:color="auto"/>
                                                            <w:bottom w:val="none" w:sz="0" w:space="0" w:color="auto"/>
                                                            <w:right w:val="none" w:sz="0" w:space="0" w:color="auto"/>
                                                          </w:divBdr>
                                                          <w:divsChild>
                                                            <w:div w:id="63115165">
                                                              <w:marLeft w:val="0"/>
                                                              <w:marRight w:val="0"/>
                                                              <w:marTop w:val="0"/>
                                                              <w:marBottom w:val="0"/>
                                                              <w:divBdr>
                                                                <w:top w:val="none" w:sz="0" w:space="0" w:color="auto"/>
                                                                <w:left w:val="none" w:sz="0" w:space="0" w:color="auto"/>
                                                                <w:bottom w:val="none" w:sz="0" w:space="0" w:color="auto"/>
                                                                <w:right w:val="none" w:sz="0" w:space="0" w:color="auto"/>
                                                              </w:divBdr>
                                                            </w:div>
                                                          </w:divsChild>
                                                        </w:div>
                                                        <w:div w:id="796795801">
                                                          <w:marLeft w:val="240"/>
                                                          <w:marRight w:val="0"/>
                                                          <w:marTop w:val="60"/>
                                                          <w:marBottom w:val="60"/>
                                                          <w:divBdr>
                                                            <w:top w:val="none" w:sz="0" w:space="0" w:color="auto"/>
                                                            <w:left w:val="none" w:sz="0" w:space="0" w:color="auto"/>
                                                            <w:bottom w:val="none" w:sz="0" w:space="0" w:color="auto"/>
                                                            <w:right w:val="none" w:sz="0" w:space="0" w:color="auto"/>
                                                          </w:divBdr>
                                                          <w:divsChild>
                                                            <w:div w:id="16707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170798">
      <w:bodyDiv w:val="1"/>
      <w:marLeft w:val="0"/>
      <w:marRight w:val="0"/>
      <w:marTop w:val="0"/>
      <w:marBottom w:val="0"/>
      <w:divBdr>
        <w:top w:val="none" w:sz="0" w:space="0" w:color="auto"/>
        <w:left w:val="none" w:sz="0" w:space="0" w:color="auto"/>
        <w:bottom w:val="none" w:sz="0" w:space="0" w:color="auto"/>
        <w:right w:val="none" w:sz="0" w:space="0" w:color="auto"/>
      </w:divBdr>
    </w:div>
    <w:div w:id="631061440">
      <w:bodyDiv w:val="1"/>
      <w:marLeft w:val="0"/>
      <w:marRight w:val="0"/>
      <w:marTop w:val="0"/>
      <w:marBottom w:val="0"/>
      <w:divBdr>
        <w:top w:val="none" w:sz="0" w:space="0" w:color="auto"/>
        <w:left w:val="none" w:sz="0" w:space="0" w:color="auto"/>
        <w:bottom w:val="none" w:sz="0" w:space="0" w:color="auto"/>
        <w:right w:val="none" w:sz="0" w:space="0" w:color="auto"/>
      </w:divBdr>
      <w:divsChild>
        <w:div w:id="1866362298">
          <w:marLeft w:val="0"/>
          <w:marRight w:val="0"/>
          <w:marTop w:val="0"/>
          <w:marBottom w:val="0"/>
          <w:divBdr>
            <w:top w:val="none" w:sz="0" w:space="0" w:color="auto"/>
            <w:left w:val="none" w:sz="0" w:space="0" w:color="auto"/>
            <w:bottom w:val="none" w:sz="0" w:space="0" w:color="auto"/>
            <w:right w:val="none" w:sz="0" w:space="0" w:color="auto"/>
          </w:divBdr>
          <w:divsChild>
            <w:div w:id="416287070">
              <w:marLeft w:val="0"/>
              <w:marRight w:val="0"/>
              <w:marTop w:val="0"/>
              <w:marBottom w:val="0"/>
              <w:divBdr>
                <w:top w:val="none" w:sz="0" w:space="0" w:color="auto"/>
                <w:left w:val="none" w:sz="0" w:space="0" w:color="auto"/>
                <w:bottom w:val="none" w:sz="0" w:space="0" w:color="auto"/>
                <w:right w:val="none" w:sz="0" w:space="0" w:color="auto"/>
              </w:divBdr>
              <w:divsChild>
                <w:div w:id="385682900">
                  <w:marLeft w:val="0"/>
                  <w:marRight w:val="0"/>
                  <w:marTop w:val="0"/>
                  <w:marBottom w:val="0"/>
                  <w:divBdr>
                    <w:top w:val="none" w:sz="0" w:space="0" w:color="auto"/>
                    <w:left w:val="none" w:sz="0" w:space="0" w:color="auto"/>
                    <w:bottom w:val="none" w:sz="0" w:space="0" w:color="auto"/>
                    <w:right w:val="none" w:sz="0" w:space="0" w:color="auto"/>
                  </w:divBdr>
                  <w:divsChild>
                    <w:div w:id="250428114">
                      <w:marLeft w:val="2325"/>
                      <w:marRight w:val="0"/>
                      <w:marTop w:val="0"/>
                      <w:marBottom w:val="0"/>
                      <w:divBdr>
                        <w:top w:val="none" w:sz="0" w:space="0" w:color="auto"/>
                        <w:left w:val="none" w:sz="0" w:space="0" w:color="auto"/>
                        <w:bottom w:val="none" w:sz="0" w:space="0" w:color="auto"/>
                        <w:right w:val="none" w:sz="0" w:space="0" w:color="auto"/>
                      </w:divBdr>
                      <w:divsChild>
                        <w:div w:id="940376368">
                          <w:marLeft w:val="0"/>
                          <w:marRight w:val="0"/>
                          <w:marTop w:val="0"/>
                          <w:marBottom w:val="0"/>
                          <w:divBdr>
                            <w:top w:val="none" w:sz="0" w:space="0" w:color="auto"/>
                            <w:left w:val="none" w:sz="0" w:space="0" w:color="auto"/>
                            <w:bottom w:val="none" w:sz="0" w:space="0" w:color="auto"/>
                            <w:right w:val="none" w:sz="0" w:space="0" w:color="auto"/>
                          </w:divBdr>
                          <w:divsChild>
                            <w:div w:id="1373771799">
                              <w:marLeft w:val="0"/>
                              <w:marRight w:val="0"/>
                              <w:marTop w:val="0"/>
                              <w:marBottom w:val="0"/>
                              <w:divBdr>
                                <w:top w:val="none" w:sz="0" w:space="0" w:color="auto"/>
                                <w:left w:val="none" w:sz="0" w:space="0" w:color="auto"/>
                                <w:bottom w:val="none" w:sz="0" w:space="0" w:color="auto"/>
                                <w:right w:val="none" w:sz="0" w:space="0" w:color="auto"/>
                              </w:divBdr>
                              <w:divsChild>
                                <w:div w:id="2102410810">
                                  <w:marLeft w:val="0"/>
                                  <w:marRight w:val="0"/>
                                  <w:marTop w:val="0"/>
                                  <w:marBottom w:val="0"/>
                                  <w:divBdr>
                                    <w:top w:val="none" w:sz="0" w:space="0" w:color="auto"/>
                                    <w:left w:val="none" w:sz="0" w:space="0" w:color="auto"/>
                                    <w:bottom w:val="none" w:sz="0" w:space="0" w:color="auto"/>
                                    <w:right w:val="none" w:sz="0" w:space="0" w:color="auto"/>
                                  </w:divBdr>
                                  <w:divsChild>
                                    <w:div w:id="1905992753">
                                      <w:marLeft w:val="0"/>
                                      <w:marRight w:val="0"/>
                                      <w:marTop w:val="0"/>
                                      <w:marBottom w:val="0"/>
                                      <w:divBdr>
                                        <w:top w:val="none" w:sz="0" w:space="0" w:color="auto"/>
                                        <w:left w:val="none" w:sz="0" w:space="0" w:color="auto"/>
                                        <w:bottom w:val="none" w:sz="0" w:space="0" w:color="auto"/>
                                        <w:right w:val="none" w:sz="0" w:space="0" w:color="auto"/>
                                      </w:divBdr>
                                      <w:divsChild>
                                        <w:div w:id="1227760876">
                                          <w:marLeft w:val="0"/>
                                          <w:marRight w:val="0"/>
                                          <w:marTop w:val="75"/>
                                          <w:marBottom w:val="0"/>
                                          <w:divBdr>
                                            <w:top w:val="none" w:sz="0" w:space="0" w:color="auto"/>
                                            <w:left w:val="none" w:sz="0" w:space="0" w:color="auto"/>
                                            <w:bottom w:val="none" w:sz="0" w:space="0" w:color="auto"/>
                                            <w:right w:val="none" w:sz="0" w:space="0" w:color="auto"/>
                                          </w:divBdr>
                                          <w:divsChild>
                                            <w:div w:id="550654630">
                                              <w:marLeft w:val="0"/>
                                              <w:marRight w:val="0"/>
                                              <w:marTop w:val="0"/>
                                              <w:marBottom w:val="0"/>
                                              <w:divBdr>
                                                <w:top w:val="none" w:sz="0" w:space="0" w:color="auto"/>
                                                <w:left w:val="none" w:sz="0" w:space="0" w:color="auto"/>
                                                <w:bottom w:val="none" w:sz="0" w:space="0" w:color="auto"/>
                                                <w:right w:val="none" w:sz="0" w:space="0" w:color="auto"/>
                                              </w:divBdr>
                                              <w:divsChild>
                                                <w:div w:id="1846744023">
                                                  <w:marLeft w:val="0"/>
                                                  <w:marRight w:val="0"/>
                                                  <w:marTop w:val="0"/>
                                                  <w:marBottom w:val="0"/>
                                                  <w:divBdr>
                                                    <w:top w:val="none" w:sz="0" w:space="0" w:color="auto"/>
                                                    <w:left w:val="none" w:sz="0" w:space="0" w:color="auto"/>
                                                    <w:bottom w:val="none" w:sz="0" w:space="0" w:color="auto"/>
                                                    <w:right w:val="none" w:sz="0" w:space="0" w:color="auto"/>
                                                  </w:divBdr>
                                                  <w:divsChild>
                                                    <w:div w:id="404839610">
                                                      <w:marLeft w:val="0"/>
                                                      <w:marRight w:val="0"/>
                                                      <w:marTop w:val="0"/>
                                                      <w:marBottom w:val="0"/>
                                                      <w:divBdr>
                                                        <w:top w:val="none" w:sz="0" w:space="0" w:color="auto"/>
                                                        <w:left w:val="none" w:sz="0" w:space="0" w:color="auto"/>
                                                        <w:bottom w:val="none" w:sz="0" w:space="0" w:color="auto"/>
                                                        <w:right w:val="none" w:sz="0" w:space="0" w:color="auto"/>
                                                      </w:divBdr>
                                                      <w:divsChild>
                                                        <w:div w:id="1553885335">
                                                          <w:marLeft w:val="0"/>
                                                          <w:marRight w:val="0"/>
                                                          <w:marTop w:val="0"/>
                                                          <w:marBottom w:val="0"/>
                                                          <w:divBdr>
                                                            <w:top w:val="none" w:sz="0" w:space="0" w:color="auto"/>
                                                            <w:left w:val="none" w:sz="0" w:space="0" w:color="auto"/>
                                                            <w:bottom w:val="none" w:sz="0" w:space="0" w:color="auto"/>
                                                            <w:right w:val="none" w:sz="0" w:space="0" w:color="auto"/>
                                                          </w:divBdr>
                                                          <w:divsChild>
                                                            <w:div w:id="368606771">
                                                              <w:marLeft w:val="0"/>
                                                              <w:marRight w:val="0"/>
                                                              <w:marTop w:val="0"/>
                                                              <w:marBottom w:val="0"/>
                                                              <w:divBdr>
                                                                <w:top w:val="none" w:sz="0" w:space="0" w:color="auto"/>
                                                                <w:left w:val="none" w:sz="0" w:space="0" w:color="auto"/>
                                                                <w:bottom w:val="none" w:sz="0" w:space="0" w:color="auto"/>
                                                                <w:right w:val="none" w:sz="0" w:space="0" w:color="auto"/>
                                                              </w:divBdr>
                                                            </w:div>
                                                            <w:div w:id="289629910">
                                                              <w:marLeft w:val="0"/>
                                                              <w:marRight w:val="0"/>
                                                              <w:marTop w:val="0"/>
                                                              <w:marBottom w:val="0"/>
                                                              <w:divBdr>
                                                                <w:top w:val="none" w:sz="0" w:space="0" w:color="auto"/>
                                                                <w:left w:val="none" w:sz="0" w:space="0" w:color="auto"/>
                                                                <w:bottom w:val="none" w:sz="0" w:space="0" w:color="auto"/>
                                                                <w:right w:val="none" w:sz="0" w:space="0" w:color="auto"/>
                                                              </w:divBdr>
                                                            </w:div>
                                                            <w:div w:id="1302534762">
                                                              <w:marLeft w:val="0"/>
                                                              <w:marRight w:val="0"/>
                                                              <w:marTop w:val="0"/>
                                                              <w:marBottom w:val="0"/>
                                                              <w:divBdr>
                                                                <w:top w:val="none" w:sz="0" w:space="0" w:color="auto"/>
                                                                <w:left w:val="none" w:sz="0" w:space="0" w:color="auto"/>
                                                                <w:bottom w:val="none" w:sz="0" w:space="0" w:color="auto"/>
                                                                <w:right w:val="none" w:sz="0" w:space="0" w:color="auto"/>
                                                              </w:divBdr>
                                                            </w:div>
                                                            <w:div w:id="1649558013">
                                                              <w:marLeft w:val="0"/>
                                                              <w:marRight w:val="0"/>
                                                              <w:marTop w:val="0"/>
                                                              <w:marBottom w:val="0"/>
                                                              <w:divBdr>
                                                                <w:top w:val="none" w:sz="0" w:space="0" w:color="auto"/>
                                                                <w:left w:val="none" w:sz="0" w:space="0" w:color="auto"/>
                                                                <w:bottom w:val="none" w:sz="0" w:space="0" w:color="auto"/>
                                                                <w:right w:val="none" w:sz="0" w:space="0" w:color="auto"/>
                                                              </w:divBdr>
                                                            </w:div>
                                                            <w:div w:id="643702293">
                                                              <w:marLeft w:val="0"/>
                                                              <w:marRight w:val="0"/>
                                                              <w:marTop w:val="0"/>
                                                              <w:marBottom w:val="0"/>
                                                              <w:divBdr>
                                                                <w:top w:val="none" w:sz="0" w:space="0" w:color="auto"/>
                                                                <w:left w:val="none" w:sz="0" w:space="0" w:color="auto"/>
                                                                <w:bottom w:val="none" w:sz="0" w:space="0" w:color="auto"/>
                                                                <w:right w:val="none" w:sz="0" w:space="0" w:color="auto"/>
                                                              </w:divBdr>
                                                            </w:div>
                                                            <w:div w:id="761992085">
                                                              <w:marLeft w:val="0"/>
                                                              <w:marRight w:val="0"/>
                                                              <w:marTop w:val="0"/>
                                                              <w:marBottom w:val="0"/>
                                                              <w:divBdr>
                                                                <w:top w:val="none" w:sz="0" w:space="0" w:color="auto"/>
                                                                <w:left w:val="none" w:sz="0" w:space="0" w:color="auto"/>
                                                                <w:bottom w:val="none" w:sz="0" w:space="0" w:color="auto"/>
                                                                <w:right w:val="none" w:sz="0" w:space="0" w:color="auto"/>
                                                              </w:divBdr>
                                                            </w:div>
                                                            <w:div w:id="1366325776">
                                                              <w:marLeft w:val="0"/>
                                                              <w:marRight w:val="0"/>
                                                              <w:marTop w:val="0"/>
                                                              <w:marBottom w:val="0"/>
                                                              <w:divBdr>
                                                                <w:top w:val="none" w:sz="0" w:space="0" w:color="auto"/>
                                                                <w:left w:val="none" w:sz="0" w:space="0" w:color="auto"/>
                                                                <w:bottom w:val="none" w:sz="0" w:space="0" w:color="auto"/>
                                                                <w:right w:val="none" w:sz="0" w:space="0" w:color="auto"/>
                                                              </w:divBdr>
                                                            </w:div>
                                                            <w:div w:id="1703550802">
                                                              <w:marLeft w:val="0"/>
                                                              <w:marRight w:val="0"/>
                                                              <w:marTop w:val="0"/>
                                                              <w:marBottom w:val="0"/>
                                                              <w:divBdr>
                                                                <w:top w:val="none" w:sz="0" w:space="0" w:color="auto"/>
                                                                <w:left w:val="none" w:sz="0" w:space="0" w:color="auto"/>
                                                                <w:bottom w:val="none" w:sz="0" w:space="0" w:color="auto"/>
                                                                <w:right w:val="none" w:sz="0" w:space="0" w:color="auto"/>
                                                              </w:divBdr>
                                                            </w:div>
                                                            <w:div w:id="7224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572086">
      <w:bodyDiv w:val="1"/>
      <w:marLeft w:val="0"/>
      <w:marRight w:val="0"/>
      <w:marTop w:val="0"/>
      <w:marBottom w:val="0"/>
      <w:divBdr>
        <w:top w:val="none" w:sz="0" w:space="0" w:color="auto"/>
        <w:left w:val="none" w:sz="0" w:space="0" w:color="auto"/>
        <w:bottom w:val="none" w:sz="0" w:space="0" w:color="auto"/>
        <w:right w:val="none" w:sz="0" w:space="0" w:color="auto"/>
      </w:divBdr>
    </w:div>
    <w:div w:id="833839187">
      <w:bodyDiv w:val="1"/>
      <w:marLeft w:val="0"/>
      <w:marRight w:val="0"/>
      <w:marTop w:val="0"/>
      <w:marBottom w:val="0"/>
      <w:divBdr>
        <w:top w:val="none" w:sz="0" w:space="0" w:color="auto"/>
        <w:left w:val="none" w:sz="0" w:space="0" w:color="auto"/>
        <w:bottom w:val="none" w:sz="0" w:space="0" w:color="auto"/>
        <w:right w:val="none" w:sz="0" w:space="0" w:color="auto"/>
      </w:divBdr>
    </w:div>
    <w:div w:id="949361575">
      <w:bodyDiv w:val="1"/>
      <w:marLeft w:val="0"/>
      <w:marRight w:val="0"/>
      <w:marTop w:val="0"/>
      <w:marBottom w:val="0"/>
      <w:divBdr>
        <w:top w:val="none" w:sz="0" w:space="0" w:color="auto"/>
        <w:left w:val="none" w:sz="0" w:space="0" w:color="auto"/>
        <w:bottom w:val="none" w:sz="0" w:space="0" w:color="auto"/>
        <w:right w:val="none" w:sz="0" w:space="0" w:color="auto"/>
      </w:divBdr>
    </w:div>
    <w:div w:id="1128206184">
      <w:bodyDiv w:val="1"/>
      <w:marLeft w:val="720"/>
      <w:marRight w:val="0"/>
      <w:marTop w:val="0"/>
      <w:marBottom w:val="0"/>
      <w:divBdr>
        <w:top w:val="none" w:sz="0" w:space="0" w:color="auto"/>
        <w:left w:val="none" w:sz="0" w:space="0" w:color="auto"/>
        <w:bottom w:val="none" w:sz="0" w:space="0" w:color="auto"/>
        <w:right w:val="none" w:sz="0" w:space="0" w:color="auto"/>
      </w:divBdr>
      <w:divsChild>
        <w:div w:id="1574312550">
          <w:marLeft w:val="75"/>
          <w:marRight w:val="75"/>
          <w:marTop w:val="75"/>
          <w:marBottom w:val="75"/>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499733417">
                  <w:marLeft w:val="0"/>
                  <w:marRight w:val="0"/>
                  <w:marTop w:val="0"/>
                  <w:marBottom w:val="0"/>
                  <w:divBdr>
                    <w:top w:val="none" w:sz="0" w:space="0" w:color="auto"/>
                    <w:left w:val="none" w:sz="0" w:space="0" w:color="auto"/>
                    <w:bottom w:val="none" w:sz="0" w:space="0" w:color="auto"/>
                    <w:right w:val="none" w:sz="0" w:space="0" w:color="auto"/>
                  </w:divBdr>
                  <w:divsChild>
                    <w:div w:id="8696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2707">
      <w:bodyDiv w:val="1"/>
      <w:marLeft w:val="720"/>
      <w:marRight w:val="0"/>
      <w:marTop w:val="0"/>
      <w:marBottom w:val="0"/>
      <w:divBdr>
        <w:top w:val="none" w:sz="0" w:space="0" w:color="auto"/>
        <w:left w:val="none" w:sz="0" w:space="0" w:color="auto"/>
        <w:bottom w:val="none" w:sz="0" w:space="0" w:color="auto"/>
        <w:right w:val="none" w:sz="0" w:space="0" w:color="auto"/>
      </w:divBdr>
      <w:divsChild>
        <w:div w:id="213276500">
          <w:marLeft w:val="75"/>
          <w:marRight w:val="75"/>
          <w:marTop w:val="75"/>
          <w:marBottom w:val="75"/>
          <w:divBdr>
            <w:top w:val="none" w:sz="0" w:space="0" w:color="auto"/>
            <w:left w:val="none" w:sz="0" w:space="0" w:color="auto"/>
            <w:bottom w:val="none" w:sz="0" w:space="0" w:color="auto"/>
            <w:right w:val="none" w:sz="0" w:space="0" w:color="auto"/>
          </w:divBdr>
          <w:divsChild>
            <w:div w:id="1984702053">
              <w:marLeft w:val="0"/>
              <w:marRight w:val="0"/>
              <w:marTop w:val="0"/>
              <w:marBottom w:val="0"/>
              <w:divBdr>
                <w:top w:val="none" w:sz="0" w:space="0" w:color="auto"/>
                <w:left w:val="none" w:sz="0" w:space="0" w:color="auto"/>
                <w:bottom w:val="none" w:sz="0" w:space="0" w:color="auto"/>
                <w:right w:val="none" w:sz="0" w:space="0" w:color="auto"/>
              </w:divBdr>
              <w:divsChild>
                <w:div w:id="1138493927">
                  <w:marLeft w:val="0"/>
                  <w:marRight w:val="0"/>
                  <w:marTop w:val="0"/>
                  <w:marBottom w:val="0"/>
                  <w:divBdr>
                    <w:top w:val="none" w:sz="0" w:space="0" w:color="auto"/>
                    <w:left w:val="none" w:sz="0" w:space="0" w:color="auto"/>
                    <w:bottom w:val="none" w:sz="0" w:space="0" w:color="auto"/>
                    <w:right w:val="none" w:sz="0" w:space="0" w:color="auto"/>
                  </w:divBdr>
                  <w:divsChild>
                    <w:div w:id="11248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031">
      <w:bodyDiv w:val="1"/>
      <w:marLeft w:val="0"/>
      <w:marRight w:val="0"/>
      <w:marTop w:val="0"/>
      <w:marBottom w:val="0"/>
      <w:divBdr>
        <w:top w:val="none" w:sz="0" w:space="0" w:color="auto"/>
        <w:left w:val="none" w:sz="0" w:space="0" w:color="auto"/>
        <w:bottom w:val="none" w:sz="0" w:space="0" w:color="auto"/>
        <w:right w:val="none" w:sz="0" w:space="0" w:color="auto"/>
      </w:divBdr>
      <w:divsChild>
        <w:div w:id="918447346">
          <w:marLeft w:val="0"/>
          <w:marRight w:val="0"/>
          <w:marTop w:val="0"/>
          <w:marBottom w:val="0"/>
          <w:divBdr>
            <w:top w:val="none" w:sz="0" w:space="0" w:color="auto"/>
            <w:left w:val="none" w:sz="0" w:space="0" w:color="auto"/>
            <w:bottom w:val="none" w:sz="0" w:space="0" w:color="auto"/>
            <w:right w:val="none" w:sz="0" w:space="0" w:color="auto"/>
          </w:divBdr>
          <w:divsChild>
            <w:div w:id="196889330">
              <w:marLeft w:val="0"/>
              <w:marRight w:val="0"/>
              <w:marTop w:val="0"/>
              <w:marBottom w:val="0"/>
              <w:divBdr>
                <w:top w:val="none" w:sz="0" w:space="0" w:color="auto"/>
                <w:left w:val="none" w:sz="0" w:space="0" w:color="auto"/>
                <w:bottom w:val="none" w:sz="0" w:space="0" w:color="auto"/>
                <w:right w:val="none" w:sz="0" w:space="0" w:color="auto"/>
              </w:divBdr>
              <w:divsChild>
                <w:div w:id="562184243">
                  <w:marLeft w:val="0"/>
                  <w:marRight w:val="0"/>
                  <w:marTop w:val="0"/>
                  <w:marBottom w:val="0"/>
                  <w:divBdr>
                    <w:top w:val="none" w:sz="0" w:space="0" w:color="auto"/>
                    <w:left w:val="none" w:sz="0" w:space="0" w:color="auto"/>
                    <w:bottom w:val="none" w:sz="0" w:space="0" w:color="auto"/>
                    <w:right w:val="none" w:sz="0" w:space="0" w:color="auto"/>
                  </w:divBdr>
                  <w:divsChild>
                    <w:div w:id="1064991413">
                      <w:marLeft w:val="2325"/>
                      <w:marRight w:val="0"/>
                      <w:marTop w:val="0"/>
                      <w:marBottom w:val="0"/>
                      <w:divBdr>
                        <w:top w:val="none" w:sz="0" w:space="0" w:color="auto"/>
                        <w:left w:val="none" w:sz="0" w:space="0" w:color="auto"/>
                        <w:bottom w:val="none" w:sz="0" w:space="0" w:color="auto"/>
                        <w:right w:val="none" w:sz="0" w:space="0" w:color="auto"/>
                      </w:divBdr>
                      <w:divsChild>
                        <w:div w:id="2055347837">
                          <w:marLeft w:val="0"/>
                          <w:marRight w:val="0"/>
                          <w:marTop w:val="0"/>
                          <w:marBottom w:val="0"/>
                          <w:divBdr>
                            <w:top w:val="none" w:sz="0" w:space="0" w:color="auto"/>
                            <w:left w:val="none" w:sz="0" w:space="0" w:color="auto"/>
                            <w:bottom w:val="none" w:sz="0" w:space="0" w:color="auto"/>
                            <w:right w:val="none" w:sz="0" w:space="0" w:color="auto"/>
                          </w:divBdr>
                          <w:divsChild>
                            <w:div w:id="172496470">
                              <w:marLeft w:val="0"/>
                              <w:marRight w:val="0"/>
                              <w:marTop w:val="0"/>
                              <w:marBottom w:val="0"/>
                              <w:divBdr>
                                <w:top w:val="none" w:sz="0" w:space="0" w:color="auto"/>
                                <w:left w:val="none" w:sz="0" w:space="0" w:color="auto"/>
                                <w:bottom w:val="none" w:sz="0" w:space="0" w:color="auto"/>
                                <w:right w:val="none" w:sz="0" w:space="0" w:color="auto"/>
                              </w:divBdr>
                              <w:divsChild>
                                <w:div w:id="246503610">
                                  <w:marLeft w:val="0"/>
                                  <w:marRight w:val="0"/>
                                  <w:marTop w:val="0"/>
                                  <w:marBottom w:val="0"/>
                                  <w:divBdr>
                                    <w:top w:val="none" w:sz="0" w:space="0" w:color="auto"/>
                                    <w:left w:val="none" w:sz="0" w:space="0" w:color="auto"/>
                                    <w:bottom w:val="none" w:sz="0" w:space="0" w:color="auto"/>
                                    <w:right w:val="none" w:sz="0" w:space="0" w:color="auto"/>
                                  </w:divBdr>
                                  <w:divsChild>
                                    <w:div w:id="1724714536">
                                      <w:marLeft w:val="0"/>
                                      <w:marRight w:val="0"/>
                                      <w:marTop w:val="0"/>
                                      <w:marBottom w:val="0"/>
                                      <w:divBdr>
                                        <w:top w:val="none" w:sz="0" w:space="0" w:color="auto"/>
                                        <w:left w:val="none" w:sz="0" w:space="0" w:color="auto"/>
                                        <w:bottom w:val="none" w:sz="0" w:space="0" w:color="auto"/>
                                        <w:right w:val="none" w:sz="0" w:space="0" w:color="auto"/>
                                      </w:divBdr>
                                      <w:divsChild>
                                        <w:div w:id="1427338978">
                                          <w:marLeft w:val="0"/>
                                          <w:marRight w:val="0"/>
                                          <w:marTop w:val="75"/>
                                          <w:marBottom w:val="0"/>
                                          <w:divBdr>
                                            <w:top w:val="none" w:sz="0" w:space="0" w:color="auto"/>
                                            <w:left w:val="none" w:sz="0" w:space="0" w:color="auto"/>
                                            <w:bottom w:val="none" w:sz="0" w:space="0" w:color="auto"/>
                                            <w:right w:val="none" w:sz="0" w:space="0" w:color="auto"/>
                                          </w:divBdr>
                                          <w:divsChild>
                                            <w:div w:id="140779434">
                                              <w:marLeft w:val="0"/>
                                              <w:marRight w:val="0"/>
                                              <w:marTop w:val="0"/>
                                              <w:marBottom w:val="0"/>
                                              <w:divBdr>
                                                <w:top w:val="none" w:sz="0" w:space="0" w:color="auto"/>
                                                <w:left w:val="none" w:sz="0" w:space="0" w:color="auto"/>
                                                <w:bottom w:val="none" w:sz="0" w:space="0" w:color="auto"/>
                                                <w:right w:val="none" w:sz="0" w:space="0" w:color="auto"/>
                                              </w:divBdr>
                                              <w:divsChild>
                                                <w:div w:id="152570951">
                                                  <w:marLeft w:val="0"/>
                                                  <w:marRight w:val="0"/>
                                                  <w:marTop w:val="0"/>
                                                  <w:marBottom w:val="0"/>
                                                  <w:divBdr>
                                                    <w:top w:val="none" w:sz="0" w:space="0" w:color="auto"/>
                                                    <w:left w:val="none" w:sz="0" w:space="0" w:color="auto"/>
                                                    <w:bottom w:val="none" w:sz="0" w:space="0" w:color="auto"/>
                                                    <w:right w:val="none" w:sz="0" w:space="0" w:color="auto"/>
                                                  </w:divBdr>
                                                  <w:divsChild>
                                                    <w:div w:id="1870289353">
                                                      <w:marLeft w:val="0"/>
                                                      <w:marRight w:val="0"/>
                                                      <w:marTop w:val="0"/>
                                                      <w:marBottom w:val="0"/>
                                                      <w:divBdr>
                                                        <w:top w:val="none" w:sz="0" w:space="0" w:color="auto"/>
                                                        <w:left w:val="none" w:sz="0" w:space="0" w:color="auto"/>
                                                        <w:bottom w:val="none" w:sz="0" w:space="0" w:color="auto"/>
                                                        <w:right w:val="none" w:sz="0" w:space="0" w:color="auto"/>
                                                      </w:divBdr>
                                                      <w:divsChild>
                                                        <w:div w:id="211234528">
                                                          <w:marLeft w:val="0"/>
                                                          <w:marRight w:val="0"/>
                                                          <w:marTop w:val="0"/>
                                                          <w:marBottom w:val="0"/>
                                                          <w:divBdr>
                                                            <w:top w:val="none" w:sz="0" w:space="0" w:color="auto"/>
                                                            <w:left w:val="none" w:sz="0" w:space="0" w:color="auto"/>
                                                            <w:bottom w:val="none" w:sz="0" w:space="0" w:color="auto"/>
                                                            <w:right w:val="none" w:sz="0" w:space="0" w:color="auto"/>
                                                          </w:divBdr>
                                                          <w:divsChild>
                                                            <w:div w:id="732969810">
                                                              <w:marLeft w:val="0"/>
                                                              <w:marRight w:val="0"/>
                                                              <w:marTop w:val="0"/>
                                                              <w:marBottom w:val="0"/>
                                                              <w:divBdr>
                                                                <w:top w:val="none" w:sz="0" w:space="0" w:color="auto"/>
                                                                <w:left w:val="none" w:sz="0" w:space="0" w:color="auto"/>
                                                                <w:bottom w:val="none" w:sz="0" w:space="0" w:color="auto"/>
                                                                <w:right w:val="none" w:sz="0" w:space="0" w:color="auto"/>
                                                              </w:divBdr>
                                                            </w:div>
                                                            <w:div w:id="1083836746">
                                                              <w:marLeft w:val="0"/>
                                                              <w:marRight w:val="0"/>
                                                              <w:marTop w:val="0"/>
                                                              <w:marBottom w:val="0"/>
                                                              <w:divBdr>
                                                                <w:top w:val="none" w:sz="0" w:space="0" w:color="auto"/>
                                                                <w:left w:val="none" w:sz="0" w:space="0" w:color="auto"/>
                                                                <w:bottom w:val="none" w:sz="0" w:space="0" w:color="auto"/>
                                                                <w:right w:val="none" w:sz="0" w:space="0" w:color="auto"/>
                                                              </w:divBdr>
                                                            </w:div>
                                                            <w:div w:id="1484929952">
                                                              <w:marLeft w:val="0"/>
                                                              <w:marRight w:val="0"/>
                                                              <w:marTop w:val="0"/>
                                                              <w:marBottom w:val="0"/>
                                                              <w:divBdr>
                                                                <w:top w:val="none" w:sz="0" w:space="0" w:color="auto"/>
                                                                <w:left w:val="none" w:sz="0" w:space="0" w:color="auto"/>
                                                                <w:bottom w:val="none" w:sz="0" w:space="0" w:color="auto"/>
                                                                <w:right w:val="none" w:sz="0" w:space="0" w:color="auto"/>
                                                              </w:divBdr>
                                                            </w:div>
                                                            <w:div w:id="295376797">
                                                              <w:marLeft w:val="0"/>
                                                              <w:marRight w:val="0"/>
                                                              <w:marTop w:val="0"/>
                                                              <w:marBottom w:val="0"/>
                                                              <w:divBdr>
                                                                <w:top w:val="none" w:sz="0" w:space="0" w:color="auto"/>
                                                                <w:left w:val="none" w:sz="0" w:space="0" w:color="auto"/>
                                                                <w:bottom w:val="none" w:sz="0" w:space="0" w:color="auto"/>
                                                                <w:right w:val="none" w:sz="0" w:space="0" w:color="auto"/>
                                                              </w:divBdr>
                                                            </w:div>
                                                            <w:div w:id="1734808841">
                                                              <w:marLeft w:val="0"/>
                                                              <w:marRight w:val="0"/>
                                                              <w:marTop w:val="0"/>
                                                              <w:marBottom w:val="0"/>
                                                              <w:divBdr>
                                                                <w:top w:val="none" w:sz="0" w:space="0" w:color="auto"/>
                                                                <w:left w:val="none" w:sz="0" w:space="0" w:color="auto"/>
                                                                <w:bottom w:val="none" w:sz="0" w:space="0" w:color="auto"/>
                                                                <w:right w:val="none" w:sz="0" w:space="0" w:color="auto"/>
                                                              </w:divBdr>
                                                            </w:div>
                                                            <w:div w:id="159929508">
                                                              <w:marLeft w:val="0"/>
                                                              <w:marRight w:val="0"/>
                                                              <w:marTop w:val="0"/>
                                                              <w:marBottom w:val="0"/>
                                                              <w:divBdr>
                                                                <w:top w:val="none" w:sz="0" w:space="0" w:color="auto"/>
                                                                <w:left w:val="none" w:sz="0" w:space="0" w:color="auto"/>
                                                                <w:bottom w:val="none" w:sz="0" w:space="0" w:color="auto"/>
                                                                <w:right w:val="none" w:sz="0" w:space="0" w:color="auto"/>
                                                              </w:divBdr>
                                                            </w:div>
                                                            <w:div w:id="883908666">
                                                              <w:marLeft w:val="0"/>
                                                              <w:marRight w:val="0"/>
                                                              <w:marTop w:val="0"/>
                                                              <w:marBottom w:val="0"/>
                                                              <w:divBdr>
                                                                <w:top w:val="none" w:sz="0" w:space="0" w:color="auto"/>
                                                                <w:left w:val="none" w:sz="0" w:space="0" w:color="auto"/>
                                                                <w:bottom w:val="none" w:sz="0" w:space="0" w:color="auto"/>
                                                                <w:right w:val="none" w:sz="0" w:space="0" w:color="auto"/>
                                                              </w:divBdr>
                                                            </w:div>
                                                            <w:div w:id="712928186">
                                                              <w:marLeft w:val="0"/>
                                                              <w:marRight w:val="0"/>
                                                              <w:marTop w:val="0"/>
                                                              <w:marBottom w:val="0"/>
                                                              <w:divBdr>
                                                                <w:top w:val="none" w:sz="0" w:space="0" w:color="auto"/>
                                                                <w:left w:val="none" w:sz="0" w:space="0" w:color="auto"/>
                                                                <w:bottom w:val="none" w:sz="0" w:space="0" w:color="auto"/>
                                                                <w:right w:val="none" w:sz="0" w:space="0" w:color="auto"/>
                                                              </w:divBdr>
                                                            </w:div>
                                                            <w:div w:id="15567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216420">
      <w:bodyDiv w:val="1"/>
      <w:marLeft w:val="720"/>
      <w:marRight w:val="0"/>
      <w:marTop w:val="0"/>
      <w:marBottom w:val="0"/>
      <w:divBdr>
        <w:top w:val="none" w:sz="0" w:space="0" w:color="auto"/>
        <w:left w:val="none" w:sz="0" w:space="0" w:color="auto"/>
        <w:bottom w:val="none" w:sz="0" w:space="0" w:color="auto"/>
        <w:right w:val="none" w:sz="0" w:space="0" w:color="auto"/>
      </w:divBdr>
      <w:divsChild>
        <w:div w:id="239019770">
          <w:marLeft w:val="75"/>
          <w:marRight w:val="75"/>
          <w:marTop w:val="75"/>
          <w:marBottom w:val="75"/>
          <w:divBdr>
            <w:top w:val="none" w:sz="0" w:space="0" w:color="auto"/>
            <w:left w:val="none" w:sz="0" w:space="0" w:color="auto"/>
            <w:bottom w:val="none" w:sz="0" w:space="0" w:color="auto"/>
            <w:right w:val="none" w:sz="0" w:space="0" w:color="auto"/>
          </w:divBdr>
          <w:divsChild>
            <w:div w:id="1939829128">
              <w:marLeft w:val="0"/>
              <w:marRight w:val="0"/>
              <w:marTop w:val="0"/>
              <w:marBottom w:val="0"/>
              <w:divBdr>
                <w:top w:val="none" w:sz="0" w:space="0" w:color="auto"/>
                <w:left w:val="none" w:sz="0" w:space="0" w:color="auto"/>
                <w:bottom w:val="none" w:sz="0" w:space="0" w:color="auto"/>
                <w:right w:val="none" w:sz="0" w:space="0" w:color="auto"/>
              </w:divBdr>
              <w:divsChild>
                <w:div w:id="1177843236">
                  <w:marLeft w:val="0"/>
                  <w:marRight w:val="0"/>
                  <w:marTop w:val="0"/>
                  <w:marBottom w:val="0"/>
                  <w:divBdr>
                    <w:top w:val="none" w:sz="0" w:space="0" w:color="auto"/>
                    <w:left w:val="none" w:sz="0" w:space="0" w:color="auto"/>
                    <w:bottom w:val="none" w:sz="0" w:space="0" w:color="auto"/>
                    <w:right w:val="none" w:sz="0" w:space="0" w:color="auto"/>
                  </w:divBdr>
                  <w:divsChild>
                    <w:div w:id="11319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1513">
      <w:bodyDiv w:val="1"/>
      <w:marLeft w:val="0"/>
      <w:marRight w:val="0"/>
      <w:marTop w:val="30"/>
      <w:marBottom w:val="750"/>
      <w:divBdr>
        <w:top w:val="none" w:sz="0" w:space="0" w:color="auto"/>
        <w:left w:val="none" w:sz="0" w:space="0" w:color="auto"/>
        <w:bottom w:val="none" w:sz="0" w:space="0" w:color="auto"/>
        <w:right w:val="none" w:sz="0" w:space="0" w:color="auto"/>
      </w:divBdr>
      <w:divsChild>
        <w:div w:id="1811511441">
          <w:marLeft w:val="0"/>
          <w:marRight w:val="0"/>
          <w:marTop w:val="0"/>
          <w:marBottom w:val="0"/>
          <w:divBdr>
            <w:top w:val="none" w:sz="0" w:space="0" w:color="auto"/>
            <w:left w:val="none" w:sz="0" w:space="0" w:color="auto"/>
            <w:bottom w:val="none" w:sz="0" w:space="0" w:color="auto"/>
            <w:right w:val="none" w:sz="0" w:space="0" w:color="auto"/>
          </w:divBdr>
        </w:div>
      </w:divsChild>
    </w:div>
    <w:div w:id="1445612871">
      <w:bodyDiv w:val="1"/>
      <w:marLeft w:val="0"/>
      <w:marRight w:val="0"/>
      <w:marTop w:val="0"/>
      <w:marBottom w:val="0"/>
      <w:divBdr>
        <w:top w:val="none" w:sz="0" w:space="0" w:color="auto"/>
        <w:left w:val="none" w:sz="0" w:space="0" w:color="auto"/>
        <w:bottom w:val="none" w:sz="0" w:space="0" w:color="auto"/>
        <w:right w:val="none" w:sz="0" w:space="0" w:color="auto"/>
      </w:divBdr>
    </w:div>
    <w:div w:id="1568807497">
      <w:bodyDiv w:val="1"/>
      <w:marLeft w:val="720"/>
      <w:marRight w:val="0"/>
      <w:marTop w:val="0"/>
      <w:marBottom w:val="0"/>
      <w:divBdr>
        <w:top w:val="none" w:sz="0" w:space="0" w:color="auto"/>
        <w:left w:val="none" w:sz="0" w:space="0" w:color="auto"/>
        <w:bottom w:val="none" w:sz="0" w:space="0" w:color="auto"/>
        <w:right w:val="none" w:sz="0" w:space="0" w:color="auto"/>
      </w:divBdr>
      <w:divsChild>
        <w:div w:id="2028019199">
          <w:marLeft w:val="75"/>
          <w:marRight w:val="75"/>
          <w:marTop w:val="75"/>
          <w:marBottom w:val="75"/>
          <w:divBdr>
            <w:top w:val="none" w:sz="0" w:space="0" w:color="auto"/>
            <w:left w:val="none" w:sz="0" w:space="0" w:color="auto"/>
            <w:bottom w:val="none" w:sz="0" w:space="0" w:color="auto"/>
            <w:right w:val="none" w:sz="0" w:space="0" w:color="auto"/>
          </w:divBdr>
          <w:divsChild>
            <w:div w:id="261886530">
              <w:marLeft w:val="0"/>
              <w:marRight w:val="0"/>
              <w:marTop w:val="0"/>
              <w:marBottom w:val="0"/>
              <w:divBdr>
                <w:top w:val="none" w:sz="0" w:space="0" w:color="auto"/>
                <w:left w:val="none" w:sz="0" w:space="0" w:color="auto"/>
                <w:bottom w:val="none" w:sz="0" w:space="0" w:color="auto"/>
                <w:right w:val="none" w:sz="0" w:space="0" w:color="auto"/>
              </w:divBdr>
              <w:divsChild>
                <w:div w:id="809906256">
                  <w:marLeft w:val="0"/>
                  <w:marRight w:val="0"/>
                  <w:marTop w:val="0"/>
                  <w:marBottom w:val="0"/>
                  <w:divBdr>
                    <w:top w:val="none" w:sz="0" w:space="0" w:color="auto"/>
                    <w:left w:val="none" w:sz="0" w:space="0" w:color="auto"/>
                    <w:bottom w:val="none" w:sz="0" w:space="0" w:color="auto"/>
                    <w:right w:val="none" w:sz="0" w:space="0" w:color="auto"/>
                  </w:divBdr>
                  <w:divsChild>
                    <w:div w:id="15024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89858">
      <w:bodyDiv w:val="1"/>
      <w:marLeft w:val="0"/>
      <w:marRight w:val="0"/>
      <w:marTop w:val="30"/>
      <w:marBottom w:val="750"/>
      <w:divBdr>
        <w:top w:val="none" w:sz="0" w:space="0" w:color="auto"/>
        <w:left w:val="none" w:sz="0" w:space="0" w:color="auto"/>
        <w:bottom w:val="none" w:sz="0" w:space="0" w:color="auto"/>
        <w:right w:val="none" w:sz="0" w:space="0" w:color="auto"/>
      </w:divBdr>
      <w:divsChild>
        <w:div w:id="2031490080">
          <w:marLeft w:val="0"/>
          <w:marRight w:val="0"/>
          <w:marTop w:val="0"/>
          <w:marBottom w:val="0"/>
          <w:divBdr>
            <w:top w:val="none" w:sz="0" w:space="0" w:color="auto"/>
            <w:left w:val="none" w:sz="0" w:space="0" w:color="auto"/>
            <w:bottom w:val="none" w:sz="0" w:space="0" w:color="auto"/>
            <w:right w:val="none" w:sz="0" w:space="0" w:color="auto"/>
          </w:divBdr>
        </w:div>
      </w:divsChild>
    </w:div>
    <w:div w:id="1709523396">
      <w:bodyDiv w:val="1"/>
      <w:marLeft w:val="720"/>
      <w:marRight w:val="0"/>
      <w:marTop w:val="0"/>
      <w:marBottom w:val="0"/>
      <w:divBdr>
        <w:top w:val="none" w:sz="0" w:space="0" w:color="auto"/>
        <w:left w:val="none" w:sz="0" w:space="0" w:color="auto"/>
        <w:bottom w:val="none" w:sz="0" w:space="0" w:color="auto"/>
        <w:right w:val="none" w:sz="0" w:space="0" w:color="auto"/>
      </w:divBdr>
      <w:divsChild>
        <w:div w:id="1947538346">
          <w:marLeft w:val="75"/>
          <w:marRight w:val="75"/>
          <w:marTop w:val="75"/>
          <w:marBottom w:val="75"/>
          <w:divBdr>
            <w:top w:val="none" w:sz="0" w:space="0" w:color="auto"/>
            <w:left w:val="none" w:sz="0" w:space="0" w:color="auto"/>
            <w:bottom w:val="none" w:sz="0" w:space="0" w:color="auto"/>
            <w:right w:val="none" w:sz="0" w:space="0" w:color="auto"/>
          </w:divBdr>
          <w:divsChild>
            <w:div w:id="1619140550">
              <w:marLeft w:val="0"/>
              <w:marRight w:val="0"/>
              <w:marTop w:val="0"/>
              <w:marBottom w:val="0"/>
              <w:divBdr>
                <w:top w:val="none" w:sz="0" w:space="0" w:color="auto"/>
                <w:left w:val="none" w:sz="0" w:space="0" w:color="auto"/>
                <w:bottom w:val="none" w:sz="0" w:space="0" w:color="auto"/>
                <w:right w:val="none" w:sz="0" w:space="0" w:color="auto"/>
              </w:divBdr>
              <w:divsChild>
                <w:div w:id="2077582806">
                  <w:marLeft w:val="0"/>
                  <w:marRight w:val="0"/>
                  <w:marTop w:val="0"/>
                  <w:marBottom w:val="0"/>
                  <w:divBdr>
                    <w:top w:val="none" w:sz="0" w:space="0" w:color="auto"/>
                    <w:left w:val="none" w:sz="0" w:space="0" w:color="auto"/>
                    <w:bottom w:val="none" w:sz="0" w:space="0" w:color="auto"/>
                    <w:right w:val="none" w:sz="0" w:space="0" w:color="auto"/>
                  </w:divBdr>
                  <w:divsChild>
                    <w:div w:id="6640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8275">
      <w:bodyDiv w:val="1"/>
      <w:marLeft w:val="0"/>
      <w:marRight w:val="0"/>
      <w:marTop w:val="0"/>
      <w:marBottom w:val="0"/>
      <w:divBdr>
        <w:top w:val="none" w:sz="0" w:space="0" w:color="auto"/>
        <w:left w:val="none" w:sz="0" w:space="0" w:color="auto"/>
        <w:bottom w:val="none" w:sz="0" w:space="0" w:color="auto"/>
        <w:right w:val="none" w:sz="0" w:space="0" w:color="auto"/>
      </w:divBdr>
    </w:div>
    <w:div w:id="1880043892">
      <w:bodyDiv w:val="1"/>
      <w:marLeft w:val="0"/>
      <w:marRight w:val="0"/>
      <w:marTop w:val="0"/>
      <w:marBottom w:val="0"/>
      <w:divBdr>
        <w:top w:val="none" w:sz="0" w:space="0" w:color="auto"/>
        <w:left w:val="none" w:sz="0" w:space="0" w:color="auto"/>
        <w:bottom w:val="none" w:sz="0" w:space="0" w:color="auto"/>
        <w:right w:val="none" w:sz="0" w:space="0" w:color="auto"/>
      </w:divBdr>
    </w:div>
    <w:div w:id="2044207003">
      <w:bodyDiv w:val="1"/>
      <w:marLeft w:val="0"/>
      <w:marRight w:val="0"/>
      <w:marTop w:val="0"/>
      <w:marBottom w:val="0"/>
      <w:divBdr>
        <w:top w:val="none" w:sz="0" w:space="0" w:color="auto"/>
        <w:left w:val="none" w:sz="0" w:space="0" w:color="auto"/>
        <w:bottom w:val="none" w:sz="0" w:space="0" w:color="auto"/>
        <w:right w:val="none" w:sz="0" w:space="0" w:color="auto"/>
      </w:divBdr>
    </w:div>
    <w:div w:id="21085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38-USC-73049818-738034477&amp;term_occur=124&amp;term_src=title:38:part:II:chapter:19:subchapter:I:section:1922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84A41E6F5FD4589E2D0291DB9FEDE" ma:contentTypeVersion="0" ma:contentTypeDescription="Create a new document." ma:contentTypeScope="" ma:versionID="04a7aa651c573f97cf07c9c576b4a1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0B2C6-D200-4212-A750-4A2F41F9A67E}">
  <ds:schemaRefs>
    <ds:schemaRef ds:uri="http://schemas.microsoft.com/sharepoint/v3/contenttype/forms"/>
  </ds:schemaRefs>
</ds:datastoreItem>
</file>

<file path=customXml/itemProps2.xml><?xml version="1.0" encoding="utf-8"?>
<ds:datastoreItem xmlns:ds="http://schemas.openxmlformats.org/officeDocument/2006/customXml" ds:itemID="{5EE84255-D8E2-441E-9390-EE78091D1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6549B-6D8B-425D-BF8D-A424E5D6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Nickeyia VBAPHILINS</dc:creator>
  <cp:lastModifiedBy>Dixson, Chiquita, VBAVACO</cp:lastModifiedBy>
  <cp:revision>2</cp:revision>
  <dcterms:created xsi:type="dcterms:W3CDTF">2019-12-16T15:21:00Z</dcterms:created>
  <dcterms:modified xsi:type="dcterms:W3CDTF">2019-12-16T15:21:00Z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0x0101007DA84A41E6F5FD4589E2D0291DB9FEDE</vt:lpwstr>
  </property>
</Properties>
</file>