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F7B" w:rsidRDefault="00D03F7B" w:rsidP="00D03F7B">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D03F7B" w:rsidRPr="00327F05" w:rsidRDefault="00D03F7B" w:rsidP="00D03F7B">
      <w:pPr>
        <w:spacing w:line="240" w:lineRule="auto"/>
        <w:jc w:val="center"/>
        <w:rPr>
          <w:rFonts w:ascii="Verdana" w:eastAsia="Times New Roman" w:hAnsi="Verdana" w:cs="Times New Roman"/>
          <w:b/>
          <w:bCs/>
          <w:color w:val="595959" w:themeColor="text1" w:themeTint="A6"/>
          <w:sz w:val="24"/>
          <w:szCs w:val="20"/>
        </w:rPr>
      </w:pPr>
      <w:r w:rsidRPr="00327F05">
        <w:rPr>
          <w:rFonts w:ascii="Verdana" w:eastAsia="Times New Roman" w:hAnsi="Verdana" w:cs="Times New Roman"/>
          <w:b/>
          <w:bCs/>
          <w:color w:val="595959" w:themeColor="text1" w:themeTint="A6"/>
          <w:sz w:val="24"/>
          <w:szCs w:val="20"/>
        </w:rPr>
        <w:t xml:space="preserve">Chapter 32. Disability Benefits On </w:t>
      </w:r>
      <w:r>
        <w:rPr>
          <w:rFonts w:ascii="Verdana" w:eastAsia="Times New Roman" w:hAnsi="Verdana" w:cs="Times New Roman"/>
          <w:b/>
          <w:bCs/>
          <w:color w:val="595959" w:themeColor="text1" w:themeTint="A6"/>
          <w:sz w:val="24"/>
          <w:szCs w:val="20"/>
        </w:rPr>
        <w:t xml:space="preserve">                                                      </w:t>
      </w:r>
      <w:r w:rsidRPr="00327F05">
        <w:rPr>
          <w:rFonts w:ascii="Verdana" w:eastAsia="Times New Roman" w:hAnsi="Verdana" w:cs="Times New Roman"/>
          <w:b/>
          <w:bCs/>
          <w:color w:val="595959" w:themeColor="text1" w:themeTint="A6"/>
          <w:sz w:val="24"/>
          <w:szCs w:val="20"/>
        </w:rPr>
        <w:t>United States Government Life Insurance</w:t>
      </w:r>
    </w:p>
    <w:tbl>
      <w:tblPr>
        <w:tblStyle w:val="TableGrid"/>
        <w:tblW w:w="0" w:type="auto"/>
        <w:tblInd w:w="0" w:type="dxa"/>
        <w:tblLook w:val="04A0" w:firstRow="1" w:lastRow="0" w:firstColumn="1" w:lastColumn="0" w:noHBand="0" w:noVBand="1"/>
      </w:tblPr>
      <w:tblGrid>
        <w:gridCol w:w="4788"/>
        <w:gridCol w:w="4788"/>
      </w:tblGrid>
      <w:tr w:rsidR="00D03F7B" w:rsidTr="00886B28">
        <w:trPr>
          <w:trHeight w:val="368"/>
        </w:trPr>
        <w:tc>
          <w:tcPr>
            <w:tcW w:w="4788" w:type="dxa"/>
            <w:tcBorders>
              <w:top w:val="single" w:sz="4" w:space="0" w:color="auto"/>
              <w:left w:val="single" w:sz="4" w:space="0" w:color="auto"/>
              <w:bottom w:val="single" w:sz="4" w:space="0" w:color="auto"/>
              <w:right w:val="single" w:sz="4" w:space="0" w:color="auto"/>
            </w:tcBorders>
            <w:hideMark/>
          </w:tcPr>
          <w:p w:rsidR="00D03F7B" w:rsidRDefault="00D03F7B" w:rsidP="00886B28">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D03F7B" w:rsidRDefault="00D03F7B" w:rsidP="00886B28">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D03F7B" w:rsidTr="00886B28">
        <w:trPr>
          <w:trHeight w:val="350"/>
        </w:trPr>
        <w:tc>
          <w:tcPr>
            <w:tcW w:w="4788" w:type="dxa"/>
            <w:tcBorders>
              <w:top w:val="single" w:sz="4" w:space="0" w:color="auto"/>
              <w:left w:val="single" w:sz="4" w:space="0" w:color="auto"/>
              <w:bottom w:val="single" w:sz="4" w:space="0" w:color="auto"/>
              <w:right w:val="single" w:sz="4" w:space="0" w:color="auto"/>
            </w:tcBorders>
          </w:tcPr>
          <w:p w:rsidR="00D03F7B" w:rsidRDefault="00D03F7B" w:rsidP="00886B28">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32.01</w:t>
            </w:r>
          </w:p>
        </w:tc>
        <w:tc>
          <w:tcPr>
            <w:tcW w:w="4788" w:type="dxa"/>
            <w:tcBorders>
              <w:top w:val="single" w:sz="4" w:space="0" w:color="auto"/>
              <w:left w:val="single" w:sz="4" w:space="0" w:color="auto"/>
              <w:bottom w:val="single" w:sz="4" w:space="0" w:color="auto"/>
              <w:right w:val="single" w:sz="4" w:space="0" w:color="auto"/>
            </w:tcBorders>
          </w:tcPr>
          <w:p w:rsidR="00D03F7B" w:rsidRDefault="00D03F7B" w:rsidP="00886B28">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General</w:t>
            </w:r>
          </w:p>
        </w:tc>
      </w:tr>
      <w:tr w:rsidR="00D03F7B" w:rsidTr="00886B28">
        <w:tc>
          <w:tcPr>
            <w:tcW w:w="4788" w:type="dxa"/>
            <w:tcBorders>
              <w:top w:val="single" w:sz="4" w:space="0" w:color="auto"/>
              <w:left w:val="single" w:sz="4" w:space="0" w:color="auto"/>
              <w:bottom w:val="single" w:sz="4" w:space="0" w:color="auto"/>
              <w:right w:val="single" w:sz="4" w:space="0" w:color="auto"/>
            </w:tcBorders>
          </w:tcPr>
          <w:p w:rsidR="00D03F7B" w:rsidRPr="007A5F80" w:rsidRDefault="00D03F7B" w:rsidP="00886B28">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32.02</w:t>
            </w:r>
          </w:p>
        </w:tc>
        <w:tc>
          <w:tcPr>
            <w:tcW w:w="4788" w:type="dxa"/>
            <w:tcBorders>
              <w:top w:val="single" w:sz="4" w:space="0" w:color="auto"/>
              <w:left w:val="single" w:sz="4" w:space="0" w:color="auto"/>
              <w:bottom w:val="single" w:sz="4" w:space="0" w:color="auto"/>
              <w:right w:val="single" w:sz="4" w:space="0" w:color="auto"/>
            </w:tcBorders>
          </w:tcPr>
          <w:p w:rsidR="00D03F7B" w:rsidRPr="007A5F80" w:rsidRDefault="00D03F7B" w:rsidP="00886B28">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Definition of Total Disability</w:t>
            </w:r>
          </w:p>
        </w:tc>
      </w:tr>
      <w:tr w:rsidR="00D03F7B" w:rsidTr="00886B28">
        <w:tc>
          <w:tcPr>
            <w:tcW w:w="4788" w:type="dxa"/>
            <w:tcBorders>
              <w:top w:val="single" w:sz="4" w:space="0" w:color="auto"/>
              <w:left w:val="single" w:sz="4" w:space="0" w:color="auto"/>
              <w:bottom w:val="single" w:sz="4" w:space="0" w:color="auto"/>
              <w:right w:val="single" w:sz="4" w:space="0" w:color="auto"/>
            </w:tcBorders>
          </w:tcPr>
          <w:p w:rsidR="00D03F7B" w:rsidRPr="00CF0777" w:rsidRDefault="00D03F7B" w:rsidP="00886B28">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32.03</w:t>
            </w:r>
          </w:p>
        </w:tc>
        <w:tc>
          <w:tcPr>
            <w:tcW w:w="4788" w:type="dxa"/>
            <w:tcBorders>
              <w:top w:val="single" w:sz="4" w:space="0" w:color="auto"/>
              <w:left w:val="single" w:sz="4" w:space="0" w:color="auto"/>
              <w:bottom w:val="single" w:sz="4" w:space="0" w:color="auto"/>
              <w:right w:val="single" w:sz="4" w:space="0" w:color="auto"/>
            </w:tcBorders>
          </w:tcPr>
          <w:p w:rsidR="00D03F7B" w:rsidRPr="00CF0777" w:rsidRDefault="00D03F7B" w:rsidP="00886B28">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Total Disability Income Benefits</w:t>
            </w:r>
          </w:p>
        </w:tc>
      </w:tr>
      <w:tr w:rsidR="00D03F7B" w:rsidTr="00886B28">
        <w:tc>
          <w:tcPr>
            <w:tcW w:w="4788" w:type="dxa"/>
            <w:tcBorders>
              <w:top w:val="single" w:sz="4" w:space="0" w:color="auto"/>
              <w:left w:val="single" w:sz="4" w:space="0" w:color="auto"/>
              <w:bottom w:val="single" w:sz="4" w:space="0" w:color="auto"/>
              <w:right w:val="single" w:sz="4" w:space="0" w:color="auto"/>
            </w:tcBorders>
          </w:tcPr>
          <w:p w:rsidR="00D03F7B" w:rsidRPr="00CF0777" w:rsidRDefault="00D03F7B" w:rsidP="00886B28">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32.04</w:t>
            </w:r>
          </w:p>
        </w:tc>
        <w:tc>
          <w:tcPr>
            <w:tcW w:w="4788" w:type="dxa"/>
            <w:tcBorders>
              <w:top w:val="single" w:sz="4" w:space="0" w:color="auto"/>
              <w:left w:val="single" w:sz="4" w:space="0" w:color="auto"/>
              <w:bottom w:val="single" w:sz="4" w:space="0" w:color="auto"/>
              <w:right w:val="single" w:sz="4" w:space="0" w:color="auto"/>
            </w:tcBorders>
          </w:tcPr>
          <w:p w:rsidR="00D03F7B" w:rsidRPr="00CF0777" w:rsidRDefault="00D03F7B" w:rsidP="00886B28">
            <w:pPr>
              <w:rPr>
                <w:rFonts w:ascii="Verdana" w:eastAsia="Times New Roman" w:hAnsi="Verdana" w:cs="Times New Roman"/>
                <w:bCs/>
                <w:color w:val="676767"/>
                <w:sz w:val="24"/>
                <w:szCs w:val="20"/>
              </w:rPr>
            </w:pPr>
            <w:r w:rsidRPr="00D03F7B">
              <w:rPr>
                <w:rFonts w:ascii="Verdana" w:eastAsia="Times New Roman" w:hAnsi="Verdana" w:cs="Times New Roman"/>
                <w:bCs/>
                <w:color w:val="676767"/>
                <w:sz w:val="24"/>
                <w:szCs w:val="20"/>
              </w:rPr>
              <w:t xml:space="preserve">Total Disability Provisions Issued </w:t>
            </w:r>
            <w:proofErr w:type="gramStart"/>
            <w:r w:rsidRPr="00D03F7B">
              <w:rPr>
                <w:rFonts w:ascii="Verdana" w:eastAsia="Times New Roman" w:hAnsi="Verdana" w:cs="Times New Roman"/>
                <w:bCs/>
                <w:color w:val="676767"/>
                <w:sz w:val="24"/>
                <w:szCs w:val="20"/>
              </w:rPr>
              <w:t>On</w:t>
            </w:r>
            <w:proofErr w:type="gramEnd"/>
            <w:r w:rsidRPr="00D03F7B">
              <w:rPr>
                <w:rFonts w:ascii="Verdana" w:eastAsia="Times New Roman" w:hAnsi="Verdana" w:cs="Times New Roman"/>
                <w:bCs/>
                <w:color w:val="676767"/>
                <w:sz w:val="24"/>
                <w:szCs w:val="20"/>
              </w:rPr>
              <w:t xml:space="preserve"> Or After July 3, 1930</w:t>
            </w:r>
          </w:p>
        </w:tc>
      </w:tr>
      <w:tr w:rsidR="00D03F7B" w:rsidTr="00886B28">
        <w:tc>
          <w:tcPr>
            <w:tcW w:w="4788" w:type="dxa"/>
            <w:tcBorders>
              <w:top w:val="single" w:sz="4" w:space="0" w:color="auto"/>
              <w:left w:val="single" w:sz="4" w:space="0" w:color="auto"/>
              <w:bottom w:val="single" w:sz="4" w:space="0" w:color="auto"/>
              <w:right w:val="single" w:sz="4" w:space="0" w:color="auto"/>
            </w:tcBorders>
          </w:tcPr>
          <w:p w:rsidR="00D03F7B" w:rsidRPr="00CF0777" w:rsidRDefault="00D03F7B" w:rsidP="00886B28">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32.05</w:t>
            </w:r>
          </w:p>
        </w:tc>
        <w:tc>
          <w:tcPr>
            <w:tcW w:w="4788" w:type="dxa"/>
            <w:tcBorders>
              <w:top w:val="single" w:sz="4" w:space="0" w:color="auto"/>
              <w:left w:val="single" w:sz="4" w:space="0" w:color="auto"/>
              <w:bottom w:val="single" w:sz="4" w:space="0" w:color="auto"/>
              <w:right w:val="single" w:sz="4" w:space="0" w:color="auto"/>
            </w:tcBorders>
          </w:tcPr>
          <w:p w:rsidR="00D03F7B" w:rsidRPr="00CF0777" w:rsidRDefault="00D03F7B" w:rsidP="00886B28">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Related Rules</w:t>
            </w:r>
          </w:p>
        </w:tc>
      </w:tr>
    </w:tbl>
    <w:p w:rsidR="00D03F7B" w:rsidRDefault="00D03F7B" w:rsidP="00D03F7B">
      <w:pPr>
        <w:rPr>
          <w:rFonts w:ascii="Verdana" w:eastAsia="Times New Roman" w:hAnsi="Verdana" w:cs="Times New Roman"/>
          <w:b/>
          <w:bCs/>
          <w:color w:val="676767"/>
          <w:sz w:val="24"/>
          <w:szCs w:val="20"/>
        </w:rPr>
      </w:pPr>
    </w:p>
    <w:p w:rsidR="00327F05" w:rsidRDefault="0085049F" w:rsidP="00327F05">
      <w:pPr>
        <w:pStyle w:val="para31"/>
        <w:tabs>
          <w:tab w:val="left" w:pos="560"/>
        </w:tabs>
        <w:ind w:firstLine="0"/>
        <w:rPr>
          <w:rFonts w:ascii="Verdana" w:hAnsi="Verdana"/>
          <w:color w:val="595959" w:themeColor="text1" w:themeTint="A6"/>
        </w:rPr>
      </w:pPr>
      <w:r w:rsidRPr="00327F05">
        <w:rPr>
          <w:rFonts w:ascii="Verdana" w:hAnsi="Verdana"/>
          <w:b/>
          <w:color w:val="595959" w:themeColor="text1" w:themeTint="A6"/>
        </w:rPr>
        <w:t xml:space="preserve">32.01 GENERAL  </w:t>
      </w:r>
    </w:p>
    <w:p w:rsidR="0085049F" w:rsidRPr="00327F05" w:rsidRDefault="0085049F" w:rsidP="00327F05">
      <w:pPr>
        <w:pStyle w:val="para31"/>
        <w:tabs>
          <w:tab w:val="left" w:pos="560"/>
        </w:tabs>
        <w:ind w:firstLine="0"/>
        <w:rPr>
          <w:rFonts w:ascii="Verdana" w:hAnsi="Verdana"/>
          <w:b/>
          <w:color w:val="595959" w:themeColor="text1" w:themeTint="A6"/>
        </w:rPr>
      </w:pPr>
      <w:r w:rsidRPr="00327F05">
        <w:rPr>
          <w:rFonts w:ascii="Verdana" w:hAnsi="Verdana"/>
          <w:b/>
          <w:color w:val="595959" w:themeColor="text1" w:themeTint="A6"/>
        </w:rPr>
        <w:t xml:space="preserve"> </w:t>
      </w:r>
    </w:p>
    <w:p w:rsidR="0085049F" w:rsidRPr="00327F05" w:rsidRDefault="0085049F" w:rsidP="00327F05">
      <w:pPr>
        <w:pStyle w:val="para32"/>
        <w:tabs>
          <w:tab w:val="clear" w:pos="560"/>
          <w:tab w:val="left" w:pos="360"/>
        </w:tabs>
        <w:ind w:left="390" w:firstLine="0"/>
        <w:jc w:val="left"/>
        <w:rPr>
          <w:rFonts w:ascii="Verdana" w:hAnsi="Verdana"/>
          <w:color w:val="595959" w:themeColor="text1" w:themeTint="A6"/>
        </w:rPr>
      </w:pPr>
      <w:r w:rsidRPr="00327F05">
        <w:rPr>
          <w:rFonts w:ascii="Verdana" w:hAnsi="Verdana"/>
          <w:color w:val="595959" w:themeColor="text1" w:themeTint="A6"/>
        </w:rPr>
        <w:t>In addition to the total permanent disability income provided in all USGLI policies, a disability income provision may have been added to the policies to provide income to the insured who became totally disabled (not total permanent) or to increase the income of the insured who became totally and permanently disabled. The provision is generally referred to as a rider.</w:t>
      </w:r>
    </w:p>
    <w:p w:rsidR="0085049F" w:rsidRDefault="0085049F" w:rsidP="0085049F"/>
    <w:p w:rsidR="0085049F" w:rsidRDefault="0085049F" w:rsidP="00327F05">
      <w:pPr>
        <w:pStyle w:val="para31"/>
        <w:tabs>
          <w:tab w:val="left" w:pos="560"/>
        </w:tabs>
        <w:ind w:firstLine="0"/>
        <w:rPr>
          <w:rFonts w:ascii="Verdana" w:hAnsi="Verdana"/>
          <w:color w:val="595959" w:themeColor="text1" w:themeTint="A6"/>
        </w:rPr>
      </w:pPr>
      <w:r w:rsidRPr="00327F05">
        <w:rPr>
          <w:rFonts w:ascii="Verdana" w:hAnsi="Verdana"/>
          <w:b/>
          <w:color w:val="595959" w:themeColor="text1" w:themeTint="A6"/>
        </w:rPr>
        <w:t xml:space="preserve">32.02 DEFINITION OF TOTAL DISABILITY    </w:t>
      </w:r>
    </w:p>
    <w:p w:rsidR="00327F05" w:rsidRPr="00327F05" w:rsidRDefault="00327F05" w:rsidP="00327F05">
      <w:pPr>
        <w:pStyle w:val="para31"/>
        <w:tabs>
          <w:tab w:val="left" w:pos="560"/>
        </w:tabs>
        <w:ind w:firstLine="0"/>
        <w:rPr>
          <w:rFonts w:ascii="Verdana" w:hAnsi="Verdana"/>
          <w:color w:val="595959" w:themeColor="text1" w:themeTint="A6"/>
        </w:rPr>
      </w:pPr>
    </w:p>
    <w:p w:rsidR="0085049F" w:rsidRDefault="0085049F" w:rsidP="00327F05">
      <w:pPr>
        <w:pStyle w:val="para32"/>
        <w:numPr>
          <w:ilvl w:val="0"/>
          <w:numId w:val="1"/>
        </w:numPr>
        <w:tabs>
          <w:tab w:val="clear" w:pos="560"/>
        </w:tabs>
        <w:jc w:val="left"/>
        <w:rPr>
          <w:rFonts w:ascii="Verdana" w:hAnsi="Verdana"/>
          <w:color w:val="595959" w:themeColor="text1" w:themeTint="A6"/>
        </w:rPr>
      </w:pPr>
      <w:r w:rsidRPr="00327F05">
        <w:rPr>
          <w:rFonts w:ascii="Verdana" w:hAnsi="Verdana"/>
          <w:color w:val="595959" w:themeColor="text1" w:themeTint="A6"/>
        </w:rPr>
        <w:t xml:space="preserve">Total disability is any impairment of mind or body which continuously renders it impossible for the disabled person to follow any substantially gainful occupation. </w:t>
      </w:r>
    </w:p>
    <w:p w:rsidR="00327F05" w:rsidRPr="00327F05" w:rsidRDefault="00327F05" w:rsidP="00327F05">
      <w:pPr>
        <w:pStyle w:val="para32"/>
        <w:tabs>
          <w:tab w:val="clear" w:pos="560"/>
        </w:tabs>
        <w:ind w:left="930" w:firstLine="0"/>
        <w:jc w:val="left"/>
        <w:rPr>
          <w:rFonts w:ascii="Verdana" w:hAnsi="Verdana"/>
          <w:color w:val="595959" w:themeColor="text1" w:themeTint="A6"/>
        </w:rPr>
      </w:pPr>
    </w:p>
    <w:p w:rsidR="0085049F" w:rsidRPr="00327F05" w:rsidRDefault="0085049F" w:rsidP="00327F05">
      <w:pPr>
        <w:pStyle w:val="para32"/>
        <w:tabs>
          <w:tab w:val="clear" w:pos="560"/>
        </w:tabs>
        <w:ind w:left="930" w:hanging="540"/>
        <w:jc w:val="left"/>
        <w:rPr>
          <w:rFonts w:ascii="Verdana" w:hAnsi="Verdana"/>
          <w:color w:val="595959" w:themeColor="text1" w:themeTint="A6"/>
        </w:rPr>
      </w:pPr>
      <w:r w:rsidRPr="00327F05">
        <w:rPr>
          <w:rFonts w:ascii="Verdana" w:hAnsi="Verdana"/>
          <w:color w:val="595959" w:themeColor="text1" w:themeTint="A6"/>
        </w:rPr>
        <w:t xml:space="preserve">b.    </w:t>
      </w:r>
      <w:r w:rsidR="00327F05">
        <w:rPr>
          <w:rFonts w:ascii="Verdana" w:hAnsi="Verdana"/>
          <w:color w:val="595959" w:themeColor="text1" w:themeTint="A6"/>
        </w:rPr>
        <w:t xml:space="preserve"> </w:t>
      </w:r>
      <w:r w:rsidRPr="00327F05">
        <w:rPr>
          <w:rFonts w:ascii="Verdana" w:hAnsi="Verdana"/>
          <w:color w:val="595959" w:themeColor="text1" w:themeTint="A6"/>
        </w:rPr>
        <w:t>The applicable rules concerning the determination of total disability under NSLI are applicable to the determination of total disability under the total disability income provision attached to USGLI (except for the period of time requirement).</w:t>
      </w:r>
    </w:p>
    <w:p w:rsidR="0085049F" w:rsidRDefault="0085049F" w:rsidP="0085049F"/>
    <w:p w:rsidR="0085049F" w:rsidRDefault="0085049F" w:rsidP="00327F05">
      <w:pPr>
        <w:pStyle w:val="para31"/>
        <w:tabs>
          <w:tab w:val="left" w:pos="560"/>
        </w:tabs>
        <w:ind w:firstLine="0"/>
        <w:rPr>
          <w:rFonts w:ascii="Verdana" w:hAnsi="Verdana"/>
          <w:color w:val="595959" w:themeColor="text1" w:themeTint="A6"/>
        </w:rPr>
      </w:pPr>
      <w:r w:rsidRPr="00327F05">
        <w:rPr>
          <w:rFonts w:ascii="Verdana" w:hAnsi="Verdana"/>
          <w:b/>
          <w:color w:val="595959" w:themeColor="text1" w:themeTint="A6"/>
        </w:rPr>
        <w:t xml:space="preserve">32.03 TOTAL DISABILITY INCOME BENEFITS </w:t>
      </w:r>
    </w:p>
    <w:p w:rsidR="00327F05" w:rsidRPr="00327F05" w:rsidRDefault="00327F05" w:rsidP="00327F05">
      <w:pPr>
        <w:pStyle w:val="para31"/>
        <w:tabs>
          <w:tab w:val="left" w:pos="560"/>
        </w:tabs>
        <w:ind w:firstLine="0"/>
        <w:rPr>
          <w:rFonts w:ascii="Verdana" w:hAnsi="Verdana"/>
          <w:color w:val="595959" w:themeColor="text1" w:themeTint="A6"/>
        </w:rPr>
      </w:pPr>
    </w:p>
    <w:p w:rsidR="0085049F" w:rsidRDefault="0085049F" w:rsidP="00327F05">
      <w:pPr>
        <w:pStyle w:val="para32"/>
        <w:numPr>
          <w:ilvl w:val="0"/>
          <w:numId w:val="2"/>
        </w:numPr>
        <w:tabs>
          <w:tab w:val="clear" w:pos="560"/>
        </w:tabs>
        <w:jc w:val="left"/>
        <w:rPr>
          <w:rFonts w:ascii="Verdana" w:hAnsi="Verdana"/>
          <w:color w:val="595959" w:themeColor="text1" w:themeTint="A6"/>
        </w:rPr>
      </w:pPr>
      <w:r w:rsidRPr="00327F05">
        <w:rPr>
          <w:rFonts w:ascii="Verdana" w:hAnsi="Verdana"/>
          <w:color w:val="595959" w:themeColor="text1" w:themeTint="A6"/>
        </w:rPr>
        <w:t xml:space="preserve">Monthly income benefits of $5.75 for each $1,000 of insurance on which extra premium has been paid. Monthly income is paid as long as insured remains totally disabled. </w:t>
      </w:r>
    </w:p>
    <w:p w:rsidR="00327F05" w:rsidRPr="00327F05" w:rsidRDefault="00327F05" w:rsidP="00327F05">
      <w:pPr>
        <w:pStyle w:val="para32"/>
        <w:tabs>
          <w:tab w:val="clear" w:pos="560"/>
        </w:tabs>
        <w:ind w:left="930" w:firstLine="0"/>
        <w:jc w:val="left"/>
        <w:rPr>
          <w:rFonts w:ascii="Verdana" w:hAnsi="Verdana"/>
          <w:color w:val="595959" w:themeColor="text1" w:themeTint="A6"/>
        </w:rPr>
      </w:pPr>
    </w:p>
    <w:p w:rsidR="0085049F" w:rsidRDefault="0085049F" w:rsidP="00327F05">
      <w:pPr>
        <w:pStyle w:val="para32"/>
        <w:numPr>
          <w:ilvl w:val="0"/>
          <w:numId w:val="2"/>
        </w:numPr>
        <w:tabs>
          <w:tab w:val="clear" w:pos="560"/>
        </w:tabs>
        <w:jc w:val="left"/>
        <w:rPr>
          <w:rFonts w:ascii="Verdana" w:hAnsi="Verdana"/>
          <w:color w:val="595959" w:themeColor="text1" w:themeTint="A6"/>
        </w:rPr>
      </w:pPr>
      <w:r w:rsidRPr="00327F05">
        <w:rPr>
          <w:rFonts w:ascii="Verdana" w:hAnsi="Verdana"/>
          <w:color w:val="595959" w:themeColor="text1" w:themeTint="A6"/>
        </w:rPr>
        <w:t xml:space="preserve">Premiums are waived on basic policy and rider. The policy (basic) will participate in dividends, if earned, even though the premiums are being waived under a total disability award. </w:t>
      </w:r>
    </w:p>
    <w:p w:rsidR="00327F05" w:rsidRPr="00327F05" w:rsidRDefault="00327F05" w:rsidP="00327F05">
      <w:pPr>
        <w:pStyle w:val="para32"/>
        <w:tabs>
          <w:tab w:val="clear" w:pos="560"/>
        </w:tabs>
        <w:ind w:firstLine="0"/>
        <w:jc w:val="left"/>
        <w:rPr>
          <w:rFonts w:ascii="Verdana" w:hAnsi="Verdana"/>
          <w:color w:val="595959" w:themeColor="text1" w:themeTint="A6"/>
        </w:rPr>
      </w:pPr>
    </w:p>
    <w:p w:rsidR="0085049F" w:rsidRDefault="0085049F" w:rsidP="00327F05">
      <w:pPr>
        <w:pStyle w:val="para32"/>
        <w:numPr>
          <w:ilvl w:val="0"/>
          <w:numId w:val="2"/>
        </w:numPr>
        <w:tabs>
          <w:tab w:val="clear" w:pos="560"/>
        </w:tabs>
        <w:jc w:val="left"/>
        <w:rPr>
          <w:rFonts w:ascii="Verdana" w:hAnsi="Verdana"/>
          <w:color w:val="595959" w:themeColor="text1" w:themeTint="A6"/>
        </w:rPr>
      </w:pPr>
      <w:r w:rsidRPr="00327F05">
        <w:rPr>
          <w:rFonts w:ascii="Verdana" w:hAnsi="Verdana"/>
          <w:color w:val="595959" w:themeColor="text1" w:themeTint="A6"/>
        </w:rPr>
        <w:t xml:space="preserve">Payments for total disability do not reduce the face of the policy. </w:t>
      </w:r>
    </w:p>
    <w:p w:rsidR="00327F05" w:rsidRPr="00327F05" w:rsidRDefault="00327F05" w:rsidP="00327F05">
      <w:pPr>
        <w:pStyle w:val="para32"/>
        <w:tabs>
          <w:tab w:val="clear" w:pos="560"/>
        </w:tabs>
        <w:ind w:firstLine="0"/>
        <w:jc w:val="left"/>
        <w:rPr>
          <w:rFonts w:ascii="Verdana" w:hAnsi="Verdana"/>
          <w:color w:val="595959" w:themeColor="text1" w:themeTint="A6"/>
        </w:rPr>
      </w:pPr>
    </w:p>
    <w:p w:rsidR="0085049F" w:rsidRDefault="0085049F" w:rsidP="00327F05">
      <w:pPr>
        <w:pStyle w:val="para32"/>
        <w:numPr>
          <w:ilvl w:val="0"/>
          <w:numId w:val="2"/>
        </w:numPr>
        <w:tabs>
          <w:tab w:val="clear" w:pos="560"/>
        </w:tabs>
        <w:jc w:val="left"/>
        <w:rPr>
          <w:rFonts w:ascii="Verdana" w:hAnsi="Verdana"/>
          <w:color w:val="595959" w:themeColor="text1" w:themeTint="A6"/>
        </w:rPr>
      </w:pPr>
      <w:r w:rsidRPr="00327F05">
        <w:rPr>
          <w:rFonts w:ascii="Verdana" w:hAnsi="Verdana"/>
          <w:color w:val="595959" w:themeColor="text1" w:themeTint="A6"/>
        </w:rPr>
        <w:t xml:space="preserve">Monthly payments are made concurrent with total permanent disability income payments if there is also a finding of total permanent disability. </w:t>
      </w:r>
    </w:p>
    <w:p w:rsidR="00327F05" w:rsidRPr="00327F05" w:rsidRDefault="00327F05" w:rsidP="00327F05">
      <w:pPr>
        <w:pStyle w:val="para32"/>
        <w:tabs>
          <w:tab w:val="clear" w:pos="560"/>
        </w:tabs>
        <w:ind w:firstLine="0"/>
        <w:jc w:val="left"/>
        <w:rPr>
          <w:rFonts w:ascii="Verdana" w:hAnsi="Verdana"/>
          <w:color w:val="595959" w:themeColor="text1" w:themeTint="A6"/>
        </w:rPr>
      </w:pPr>
    </w:p>
    <w:p w:rsidR="0085049F" w:rsidRPr="00327F05" w:rsidRDefault="0085049F" w:rsidP="00327F05">
      <w:pPr>
        <w:pStyle w:val="para32"/>
        <w:tabs>
          <w:tab w:val="clear" w:pos="560"/>
        </w:tabs>
        <w:ind w:left="930" w:hanging="540"/>
        <w:jc w:val="left"/>
        <w:rPr>
          <w:rFonts w:ascii="Verdana" w:hAnsi="Verdana"/>
          <w:color w:val="595959" w:themeColor="text1" w:themeTint="A6"/>
        </w:rPr>
      </w:pPr>
      <w:r w:rsidRPr="00327F05">
        <w:rPr>
          <w:rFonts w:ascii="Verdana" w:hAnsi="Verdana"/>
          <w:color w:val="595959" w:themeColor="text1" w:themeTint="A6"/>
        </w:rPr>
        <w:t xml:space="preserve">e.    </w:t>
      </w:r>
      <w:r w:rsidR="00327F05">
        <w:rPr>
          <w:rFonts w:ascii="Verdana" w:hAnsi="Verdana"/>
          <w:color w:val="595959" w:themeColor="text1" w:themeTint="A6"/>
        </w:rPr>
        <w:t xml:space="preserve"> </w:t>
      </w:r>
      <w:r w:rsidRPr="00327F05">
        <w:rPr>
          <w:rFonts w:ascii="Verdana" w:hAnsi="Verdana"/>
          <w:color w:val="595959" w:themeColor="text1" w:themeTint="A6"/>
        </w:rPr>
        <w:t>The total disability must have occurred before default in premium.</w:t>
      </w:r>
    </w:p>
    <w:p w:rsidR="0085049F" w:rsidRDefault="0085049F" w:rsidP="0085049F"/>
    <w:p w:rsidR="0085049F" w:rsidRDefault="0085049F" w:rsidP="00327F05">
      <w:pPr>
        <w:pStyle w:val="para31"/>
        <w:tabs>
          <w:tab w:val="left" w:pos="560"/>
        </w:tabs>
        <w:ind w:firstLine="0"/>
        <w:rPr>
          <w:rFonts w:ascii="Verdana" w:hAnsi="Verdana"/>
          <w:color w:val="595959" w:themeColor="text1" w:themeTint="A6"/>
        </w:rPr>
      </w:pPr>
      <w:r w:rsidRPr="00327F05">
        <w:rPr>
          <w:rFonts w:ascii="Verdana" w:hAnsi="Verdana"/>
          <w:b/>
          <w:color w:val="595959" w:themeColor="text1" w:themeTint="A6"/>
        </w:rPr>
        <w:lastRenderedPageBreak/>
        <w:t xml:space="preserve">32.04 TOTAL DISABILITY PROVISIONS ISSUED ON OR AFTER JULY 3, 1930 </w:t>
      </w:r>
    </w:p>
    <w:p w:rsidR="00327F05" w:rsidRPr="00327F05" w:rsidRDefault="00327F05" w:rsidP="00327F05">
      <w:pPr>
        <w:pStyle w:val="para31"/>
        <w:tabs>
          <w:tab w:val="left" w:pos="560"/>
        </w:tabs>
        <w:ind w:firstLine="0"/>
        <w:rPr>
          <w:rFonts w:ascii="Verdana" w:hAnsi="Verdana"/>
          <w:color w:val="595959" w:themeColor="text1" w:themeTint="A6"/>
        </w:rPr>
      </w:pPr>
    </w:p>
    <w:p w:rsidR="0085049F" w:rsidRDefault="0085049F" w:rsidP="00327F05">
      <w:pPr>
        <w:pStyle w:val="para32"/>
        <w:numPr>
          <w:ilvl w:val="0"/>
          <w:numId w:val="3"/>
        </w:numPr>
        <w:tabs>
          <w:tab w:val="clear" w:pos="560"/>
        </w:tabs>
        <w:jc w:val="left"/>
        <w:rPr>
          <w:rFonts w:ascii="Verdana" w:hAnsi="Verdana"/>
          <w:color w:val="595959" w:themeColor="text1" w:themeTint="A6"/>
        </w:rPr>
      </w:pPr>
      <w:r w:rsidRPr="00327F05">
        <w:rPr>
          <w:rFonts w:ascii="Verdana" w:hAnsi="Verdana"/>
          <w:color w:val="595959" w:themeColor="text1" w:themeTint="A6"/>
        </w:rPr>
        <w:t xml:space="preserve">These riders provided for: </w:t>
      </w:r>
    </w:p>
    <w:p w:rsidR="00327F05" w:rsidRPr="00327F05" w:rsidRDefault="00327F05" w:rsidP="00327F05">
      <w:pPr>
        <w:pStyle w:val="para32"/>
        <w:tabs>
          <w:tab w:val="clear" w:pos="560"/>
        </w:tabs>
        <w:ind w:left="930" w:firstLine="0"/>
        <w:jc w:val="left"/>
        <w:rPr>
          <w:rFonts w:ascii="Verdana" w:hAnsi="Verdana"/>
          <w:color w:val="595959" w:themeColor="text1" w:themeTint="A6"/>
        </w:rPr>
      </w:pPr>
    </w:p>
    <w:p w:rsidR="0085049F" w:rsidRDefault="0085049F" w:rsidP="00646D39">
      <w:pPr>
        <w:pStyle w:val="para32"/>
        <w:numPr>
          <w:ilvl w:val="0"/>
          <w:numId w:val="4"/>
        </w:numPr>
        <w:tabs>
          <w:tab w:val="left" w:pos="1350"/>
        </w:tabs>
        <w:jc w:val="left"/>
        <w:rPr>
          <w:rFonts w:ascii="Verdana" w:hAnsi="Verdana"/>
          <w:color w:val="595959" w:themeColor="text1" w:themeTint="A6"/>
        </w:rPr>
      </w:pPr>
      <w:r w:rsidRPr="00646D39">
        <w:rPr>
          <w:rFonts w:ascii="Verdana" w:hAnsi="Verdana"/>
          <w:color w:val="595959" w:themeColor="text1" w:themeTint="A6"/>
        </w:rPr>
        <w:t xml:space="preserve">Four-month waiting period. </w:t>
      </w:r>
    </w:p>
    <w:p w:rsidR="00646D39" w:rsidRPr="00646D39" w:rsidRDefault="00646D39" w:rsidP="00646D39">
      <w:pPr>
        <w:pStyle w:val="para32"/>
        <w:tabs>
          <w:tab w:val="left" w:pos="1350"/>
        </w:tabs>
        <w:ind w:left="1290" w:firstLine="0"/>
        <w:jc w:val="left"/>
        <w:rPr>
          <w:rFonts w:ascii="Verdana" w:hAnsi="Verdana"/>
          <w:color w:val="595959" w:themeColor="text1" w:themeTint="A6"/>
        </w:rPr>
      </w:pPr>
    </w:p>
    <w:p w:rsidR="0085049F" w:rsidRPr="00646D39" w:rsidRDefault="0085049F" w:rsidP="00646D39">
      <w:pPr>
        <w:pStyle w:val="para32"/>
        <w:numPr>
          <w:ilvl w:val="0"/>
          <w:numId w:val="4"/>
        </w:numPr>
        <w:tabs>
          <w:tab w:val="left" w:pos="1350"/>
        </w:tabs>
        <w:jc w:val="left"/>
        <w:rPr>
          <w:rFonts w:ascii="Verdana" w:hAnsi="Verdana"/>
          <w:color w:val="595959" w:themeColor="text1" w:themeTint="A6"/>
        </w:rPr>
      </w:pPr>
      <w:r w:rsidRPr="00646D39">
        <w:rPr>
          <w:rFonts w:ascii="Verdana" w:hAnsi="Verdana"/>
          <w:color w:val="595959" w:themeColor="text1" w:themeTint="A6"/>
        </w:rPr>
        <w:t xml:space="preserve">Payments became effective as of the first day of the fifth consecutive month of total disability (not calendar month). Example: Total disability occurred January 17: benefits begin May 17, not May 1. </w:t>
      </w:r>
    </w:p>
    <w:p w:rsidR="00646D39" w:rsidRDefault="00646D39" w:rsidP="00646D39">
      <w:pPr>
        <w:pStyle w:val="para32"/>
        <w:tabs>
          <w:tab w:val="left" w:pos="1350"/>
        </w:tabs>
        <w:ind w:left="1290" w:firstLine="0"/>
        <w:jc w:val="left"/>
        <w:rPr>
          <w:rFonts w:ascii="Verdana" w:hAnsi="Verdana"/>
          <w:color w:val="595959" w:themeColor="text1" w:themeTint="A6"/>
        </w:rPr>
      </w:pPr>
    </w:p>
    <w:p w:rsidR="0085049F" w:rsidRDefault="0085049F" w:rsidP="00646D39">
      <w:pPr>
        <w:pStyle w:val="para32"/>
        <w:numPr>
          <w:ilvl w:val="0"/>
          <w:numId w:val="4"/>
        </w:numPr>
        <w:tabs>
          <w:tab w:val="left" w:pos="1350"/>
        </w:tabs>
        <w:jc w:val="left"/>
        <w:rPr>
          <w:rFonts w:ascii="Verdana" w:hAnsi="Verdana"/>
          <w:color w:val="595959" w:themeColor="text1" w:themeTint="A6"/>
        </w:rPr>
      </w:pPr>
      <w:r w:rsidRPr="00646D39">
        <w:rPr>
          <w:rFonts w:ascii="Verdana" w:hAnsi="Verdana"/>
          <w:color w:val="595959" w:themeColor="text1" w:themeTint="A6"/>
        </w:rPr>
        <w:t xml:space="preserve">Any payments due the insured and not paid in his lifetime will be paid to the beneficiary. </w:t>
      </w:r>
    </w:p>
    <w:p w:rsidR="00D03F7B" w:rsidRPr="00646D39" w:rsidRDefault="00D03F7B" w:rsidP="00D03F7B">
      <w:pPr>
        <w:pStyle w:val="para32"/>
        <w:tabs>
          <w:tab w:val="left" w:pos="1350"/>
        </w:tabs>
        <w:ind w:firstLine="0"/>
        <w:jc w:val="left"/>
        <w:rPr>
          <w:rFonts w:ascii="Verdana" w:hAnsi="Verdana"/>
          <w:color w:val="595959" w:themeColor="text1" w:themeTint="A6"/>
        </w:rPr>
      </w:pPr>
    </w:p>
    <w:p w:rsidR="0085049F" w:rsidRPr="00646D39" w:rsidRDefault="0085049F" w:rsidP="00646D39">
      <w:pPr>
        <w:pStyle w:val="para32"/>
        <w:numPr>
          <w:ilvl w:val="0"/>
          <w:numId w:val="4"/>
        </w:numPr>
        <w:tabs>
          <w:tab w:val="left" w:pos="1350"/>
        </w:tabs>
        <w:jc w:val="left"/>
        <w:rPr>
          <w:rFonts w:ascii="Verdana" w:hAnsi="Verdana"/>
          <w:color w:val="595959" w:themeColor="text1" w:themeTint="A6"/>
        </w:rPr>
      </w:pPr>
      <w:r w:rsidRPr="00646D39">
        <w:rPr>
          <w:rFonts w:ascii="Verdana" w:hAnsi="Verdana"/>
          <w:color w:val="595959" w:themeColor="text1" w:themeTint="A6"/>
        </w:rPr>
        <w:t xml:space="preserve">Total disability must have commenced prior to the 65th birthday and a 4-month period of continuous total disability must have elapsed before benefits commence. </w:t>
      </w:r>
    </w:p>
    <w:p w:rsidR="00646D39" w:rsidRDefault="00646D39" w:rsidP="00646D39">
      <w:pPr>
        <w:pStyle w:val="para32"/>
        <w:tabs>
          <w:tab w:val="left" w:pos="1350"/>
        </w:tabs>
        <w:ind w:left="1290" w:firstLine="0"/>
        <w:jc w:val="left"/>
        <w:rPr>
          <w:rFonts w:ascii="Verdana" w:hAnsi="Verdana"/>
          <w:color w:val="595959" w:themeColor="text1" w:themeTint="A6"/>
        </w:rPr>
      </w:pPr>
    </w:p>
    <w:p w:rsidR="0085049F" w:rsidRPr="00646D39" w:rsidRDefault="0085049F" w:rsidP="00646D39">
      <w:pPr>
        <w:pStyle w:val="para32"/>
        <w:numPr>
          <w:ilvl w:val="0"/>
          <w:numId w:val="4"/>
        </w:numPr>
        <w:tabs>
          <w:tab w:val="left" w:pos="1350"/>
        </w:tabs>
        <w:jc w:val="left"/>
        <w:rPr>
          <w:rFonts w:ascii="Verdana" w:hAnsi="Verdana"/>
          <w:color w:val="595959" w:themeColor="text1" w:themeTint="A6"/>
        </w:rPr>
      </w:pPr>
      <w:r w:rsidRPr="00646D39">
        <w:rPr>
          <w:rFonts w:ascii="Verdana" w:hAnsi="Verdana"/>
          <w:color w:val="595959" w:themeColor="text1" w:themeTint="A6"/>
        </w:rPr>
        <w:t xml:space="preserve">Payments may have related back 6 months prior to receipt of proof of disability but not prior to the first day of the fifth month of total disability. Waiver of all premiums began with premium falling due after income begins. </w:t>
      </w:r>
    </w:p>
    <w:p w:rsidR="00646D39" w:rsidRDefault="00646D39" w:rsidP="00646D39">
      <w:pPr>
        <w:pStyle w:val="para32"/>
        <w:tabs>
          <w:tab w:val="left" w:pos="1350"/>
        </w:tabs>
        <w:ind w:left="1290" w:firstLine="0"/>
        <w:jc w:val="left"/>
        <w:rPr>
          <w:rFonts w:ascii="Verdana" w:hAnsi="Verdana"/>
          <w:color w:val="595959" w:themeColor="text1" w:themeTint="A6"/>
        </w:rPr>
      </w:pPr>
    </w:p>
    <w:p w:rsidR="0085049F" w:rsidRDefault="0085049F" w:rsidP="00646D39">
      <w:pPr>
        <w:pStyle w:val="para32"/>
        <w:numPr>
          <w:ilvl w:val="0"/>
          <w:numId w:val="4"/>
        </w:numPr>
        <w:tabs>
          <w:tab w:val="left" w:pos="1350"/>
        </w:tabs>
        <w:jc w:val="left"/>
        <w:rPr>
          <w:rFonts w:ascii="Verdana" w:hAnsi="Verdana"/>
          <w:color w:val="595959" w:themeColor="text1" w:themeTint="A6"/>
        </w:rPr>
      </w:pPr>
      <w:r w:rsidRPr="00646D39">
        <w:rPr>
          <w:rFonts w:ascii="Verdana" w:hAnsi="Verdana"/>
          <w:color w:val="595959" w:themeColor="text1" w:themeTint="A6"/>
        </w:rPr>
        <w:t xml:space="preserve">If the payment of benefits would have been limited by application of the due proof rule and the insured was prevented from timely filing claim because of mental incompetency, then the date of receipt of due proof would have been determined as follows: </w:t>
      </w:r>
    </w:p>
    <w:p w:rsidR="00646D39" w:rsidRPr="00646D39" w:rsidRDefault="00646D39" w:rsidP="00646D39">
      <w:pPr>
        <w:pStyle w:val="para32"/>
        <w:tabs>
          <w:tab w:val="left" w:pos="1350"/>
        </w:tabs>
        <w:ind w:left="1290" w:firstLine="0"/>
        <w:jc w:val="left"/>
        <w:rPr>
          <w:rFonts w:ascii="Verdana" w:hAnsi="Verdana"/>
          <w:color w:val="595959" w:themeColor="text1" w:themeTint="A6"/>
        </w:rPr>
      </w:pPr>
    </w:p>
    <w:p w:rsidR="0085049F" w:rsidRPr="00646D39" w:rsidRDefault="0085049F" w:rsidP="00646D39">
      <w:pPr>
        <w:pStyle w:val="ListParagraph"/>
        <w:numPr>
          <w:ilvl w:val="0"/>
          <w:numId w:val="5"/>
        </w:numPr>
        <w:rPr>
          <w:rFonts w:ascii="Verdana" w:hAnsi="Verdana"/>
          <w:color w:val="595959" w:themeColor="text1" w:themeTint="A6"/>
          <w:sz w:val="20"/>
          <w:szCs w:val="20"/>
        </w:rPr>
      </w:pPr>
      <w:r w:rsidRPr="00646D39">
        <w:rPr>
          <w:rFonts w:ascii="Verdana" w:hAnsi="Verdana"/>
          <w:color w:val="595959" w:themeColor="text1" w:themeTint="A6"/>
          <w:sz w:val="20"/>
          <w:szCs w:val="20"/>
        </w:rPr>
        <w:t xml:space="preserve">On the same basis as </w:t>
      </w:r>
      <w:r w:rsidR="00646D39" w:rsidRPr="00646D39">
        <w:rPr>
          <w:rFonts w:ascii="Verdana" w:hAnsi="Verdana"/>
          <w:color w:val="595959" w:themeColor="text1" w:themeTint="A6"/>
          <w:sz w:val="20"/>
          <w:szCs w:val="20"/>
        </w:rPr>
        <w:t>though,</w:t>
      </w:r>
      <w:r w:rsidRPr="00646D39">
        <w:rPr>
          <w:rFonts w:ascii="Verdana" w:hAnsi="Verdana"/>
          <w:color w:val="595959" w:themeColor="text1" w:themeTint="A6"/>
          <w:sz w:val="20"/>
          <w:szCs w:val="20"/>
        </w:rPr>
        <w:t xml:space="preserve"> the claim had been timely filed at the time the insured first became mentally incompetent, provided that a claim was filed during period of mental incompetency or within 6 months thereafter, OR</w:t>
      </w:r>
      <w:r w:rsidR="00E70F32">
        <w:rPr>
          <w:rFonts w:ascii="Verdana" w:hAnsi="Verdana"/>
          <w:color w:val="595959" w:themeColor="text1" w:themeTint="A6"/>
          <w:sz w:val="20"/>
          <w:szCs w:val="20"/>
        </w:rPr>
        <w:t>,</w:t>
      </w:r>
      <w:r w:rsidRPr="00646D39">
        <w:rPr>
          <w:rFonts w:ascii="Verdana" w:hAnsi="Verdana"/>
          <w:color w:val="595959" w:themeColor="text1" w:themeTint="A6"/>
          <w:sz w:val="20"/>
          <w:szCs w:val="20"/>
        </w:rPr>
        <w:t xml:space="preserve"> </w:t>
      </w:r>
    </w:p>
    <w:p w:rsidR="00646D39" w:rsidRDefault="00646D39" w:rsidP="00646D39">
      <w:pPr>
        <w:pStyle w:val="ListParagraph"/>
        <w:ind w:left="1650"/>
        <w:rPr>
          <w:rFonts w:ascii="Verdana" w:hAnsi="Verdana"/>
          <w:color w:val="595959" w:themeColor="text1" w:themeTint="A6"/>
          <w:sz w:val="20"/>
          <w:szCs w:val="20"/>
        </w:rPr>
      </w:pPr>
    </w:p>
    <w:p w:rsidR="0085049F" w:rsidRPr="00646D39" w:rsidRDefault="0085049F" w:rsidP="00646D39">
      <w:pPr>
        <w:pStyle w:val="ListParagraph"/>
        <w:numPr>
          <w:ilvl w:val="0"/>
          <w:numId w:val="5"/>
        </w:numPr>
        <w:rPr>
          <w:rFonts w:ascii="Verdana" w:hAnsi="Verdana"/>
          <w:color w:val="595959" w:themeColor="text1" w:themeTint="A6"/>
          <w:sz w:val="20"/>
          <w:szCs w:val="20"/>
        </w:rPr>
      </w:pPr>
      <w:r w:rsidRPr="00646D39">
        <w:rPr>
          <w:rFonts w:ascii="Verdana" w:hAnsi="Verdana"/>
          <w:color w:val="595959" w:themeColor="text1" w:themeTint="A6"/>
          <w:sz w:val="20"/>
          <w:szCs w:val="20"/>
        </w:rPr>
        <w:t xml:space="preserve">On the same date as the claim for disability insurance was filed, provided that the proof of continuous total disability for 6 or more months was contained in the records of a VA hospital or service hospital (or a non-service hospital where the insured was admitted as a VA patient), and the records show the insured met the statutory requirement of total disability for a period of at least 6 months as of the date of the claim. </w:t>
      </w:r>
    </w:p>
    <w:p w:rsidR="00646D39" w:rsidRDefault="00646D39" w:rsidP="00646D39">
      <w:pPr>
        <w:pStyle w:val="ListParagraph"/>
        <w:ind w:left="1650"/>
        <w:rPr>
          <w:rFonts w:ascii="Verdana" w:hAnsi="Verdana"/>
          <w:color w:val="595959" w:themeColor="text1" w:themeTint="A6"/>
          <w:sz w:val="20"/>
          <w:szCs w:val="20"/>
        </w:rPr>
      </w:pPr>
    </w:p>
    <w:p w:rsidR="0085049F" w:rsidRPr="00646D39" w:rsidRDefault="0085049F" w:rsidP="00646D39">
      <w:pPr>
        <w:pStyle w:val="ListParagraph"/>
        <w:numPr>
          <w:ilvl w:val="0"/>
          <w:numId w:val="5"/>
        </w:numPr>
        <w:rPr>
          <w:rFonts w:ascii="Verdana" w:hAnsi="Verdana"/>
          <w:color w:val="595959" w:themeColor="text1" w:themeTint="A6"/>
          <w:sz w:val="20"/>
          <w:szCs w:val="20"/>
        </w:rPr>
      </w:pPr>
      <w:r w:rsidRPr="00646D39">
        <w:rPr>
          <w:rFonts w:ascii="Verdana" w:hAnsi="Verdana"/>
          <w:color w:val="595959" w:themeColor="text1" w:themeTint="A6"/>
          <w:sz w:val="20"/>
          <w:szCs w:val="20"/>
        </w:rPr>
        <w:t xml:space="preserve">The due proof rule required proof of total disability to be filed while the TDIP rider was in effect or within one year after the rider had ceased to be in effect.  Required proof was not considered as received, if received prior to the date of receipt of claim for disability insurance benefits. </w:t>
      </w:r>
    </w:p>
    <w:p w:rsidR="0085049F" w:rsidRDefault="0085049F" w:rsidP="00327F05">
      <w:pPr>
        <w:pStyle w:val="para32"/>
        <w:tabs>
          <w:tab w:val="clear" w:pos="560"/>
          <w:tab w:val="left" w:pos="360"/>
        </w:tabs>
        <w:ind w:left="390" w:firstLine="0"/>
        <w:jc w:val="left"/>
      </w:pPr>
      <w:r w:rsidRPr="00327F05">
        <w:rPr>
          <w:rFonts w:ascii="Verdana" w:hAnsi="Verdana"/>
          <w:b/>
          <w:color w:val="595959" w:themeColor="text1" w:themeTint="A6"/>
        </w:rPr>
        <w:t>NOTE</w:t>
      </w:r>
      <w:r w:rsidRPr="00327F05">
        <w:rPr>
          <w:rFonts w:ascii="Verdana" w:hAnsi="Verdana"/>
          <w:color w:val="595959" w:themeColor="text1" w:themeTint="A6"/>
        </w:rPr>
        <w:t>:  If required proof was already of record at the time the insured first became unable to file claim, the payment of benefits could not relate back more than 6 months prior to the date they became unable to file claim. If required proof was not then of record, payment of benefits could not relate back more than 6 months prior to date of receipt of required proof. If the claim was not filed until more than 6 months after recovery from the mental incompetency, the failure to file claim at an earlier date was not excused and the strict limitation of the due proof rule applied.</w:t>
      </w:r>
      <w:r>
        <w:t xml:space="preserve"> </w:t>
      </w:r>
    </w:p>
    <w:p w:rsidR="00327F05" w:rsidRDefault="00327F05" w:rsidP="00327F05">
      <w:pPr>
        <w:pStyle w:val="para32"/>
        <w:tabs>
          <w:tab w:val="clear" w:pos="560"/>
          <w:tab w:val="left" w:pos="360"/>
        </w:tabs>
        <w:ind w:left="390" w:firstLine="0"/>
        <w:jc w:val="left"/>
      </w:pPr>
    </w:p>
    <w:p w:rsidR="0085049F" w:rsidRPr="00646D39" w:rsidRDefault="0085049F" w:rsidP="00646D39">
      <w:pPr>
        <w:pStyle w:val="para32"/>
        <w:numPr>
          <w:ilvl w:val="0"/>
          <w:numId w:val="4"/>
        </w:numPr>
        <w:tabs>
          <w:tab w:val="left" w:pos="1350"/>
        </w:tabs>
        <w:jc w:val="left"/>
        <w:rPr>
          <w:rFonts w:ascii="Verdana" w:hAnsi="Verdana"/>
          <w:color w:val="595959" w:themeColor="text1" w:themeTint="A6"/>
        </w:rPr>
      </w:pPr>
      <w:r w:rsidRPr="00646D39">
        <w:rPr>
          <w:rFonts w:ascii="Verdana" w:hAnsi="Verdana"/>
          <w:color w:val="595959" w:themeColor="text1" w:themeTint="A6"/>
        </w:rPr>
        <w:lastRenderedPageBreak/>
        <w:t xml:space="preserve">Due proof must have been submitted before default in payment of a premium or within 1 year from due date of premium in default. </w:t>
      </w:r>
    </w:p>
    <w:p w:rsidR="00646D39" w:rsidRDefault="00646D39" w:rsidP="00646D39">
      <w:pPr>
        <w:pStyle w:val="para32"/>
        <w:tabs>
          <w:tab w:val="left" w:pos="1350"/>
        </w:tabs>
        <w:ind w:left="1290" w:firstLine="0"/>
        <w:jc w:val="left"/>
        <w:rPr>
          <w:rFonts w:ascii="Verdana" w:hAnsi="Verdana"/>
          <w:color w:val="595959" w:themeColor="text1" w:themeTint="A6"/>
        </w:rPr>
      </w:pPr>
    </w:p>
    <w:p w:rsidR="0085049F" w:rsidRPr="00646D39" w:rsidRDefault="0085049F" w:rsidP="00646D39">
      <w:pPr>
        <w:pStyle w:val="para32"/>
        <w:numPr>
          <w:ilvl w:val="0"/>
          <w:numId w:val="4"/>
        </w:numPr>
        <w:tabs>
          <w:tab w:val="left" w:pos="1350"/>
        </w:tabs>
        <w:jc w:val="left"/>
        <w:rPr>
          <w:rFonts w:ascii="Verdana" w:hAnsi="Verdana"/>
          <w:color w:val="595959" w:themeColor="text1" w:themeTint="A6"/>
        </w:rPr>
      </w:pPr>
      <w:r w:rsidRPr="00646D39">
        <w:rPr>
          <w:rFonts w:ascii="Verdana" w:hAnsi="Verdana"/>
          <w:color w:val="595959" w:themeColor="text1" w:themeTint="A6"/>
        </w:rPr>
        <w:t xml:space="preserve">Premiums paid during the 4-month waiting period are not refundable. </w:t>
      </w:r>
    </w:p>
    <w:p w:rsidR="00646D39" w:rsidRDefault="00646D39" w:rsidP="00646D39">
      <w:pPr>
        <w:pStyle w:val="para32"/>
        <w:tabs>
          <w:tab w:val="left" w:pos="1350"/>
        </w:tabs>
        <w:ind w:left="1290" w:firstLine="0"/>
        <w:jc w:val="left"/>
        <w:rPr>
          <w:rFonts w:ascii="Verdana" w:hAnsi="Verdana"/>
          <w:color w:val="595959" w:themeColor="text1" w:themeTint="A6"/>
        </w:rPr>
      </w:pPr>
    </w:p>
    <w:p w:rsidR="0085049F" w:rsidRPr="00646D39" w:rsidRDefault="0085049F" w:rsidP="00646D39">
      <w:pPr>
        <w:pStyle w:val="para32"/>
        <w:numPr>
          <w:ilvl w:val="0"/>
          <w:numId w:val="4"/>
        </w:numPr>
        <w:tabs>
          <w:tab w:val="left" w:pos="1350"/>
        </w:tabs>
        <w:jc w:val="left"/>
        <w:rPr>
          <w:rFonts w:ascii="Verdana" w:hAnsi="Verdana"/>
          <w:color w:val="595959" w:themeColor="text1" w:themeTint="A6"/>
        </w:rPr>
      </w:pPr>
      <w:r w:rsidRPr="00646D39">
        <w:rPr>
          <w:rFonts w:ascii="Verdana" w:hAnsi="Verdana"/>
          <w:color w:val="595959" w:themeColor="text1" w:themeTint="A6"/>
        </w:rPr>
        <w:t xml:space="preserve">Any premiums paid after the monthly income became payable were refundable to insured if living, otherwise to the beneficiary, without interest. </w:t>
      </w:r>
    </w:p>
    <w:p w:rsidR="00646D39" w:rsidRDefault="00646D39" w:rsidP="00646D39">
      <w:pPr>
        <w:pStyle w:val="para32"/>
        <w:tabs>
          <w:tab w:val="left" w:pos="1350"/>
        </w:tabs>
        <w:ind w:left="1290" w:firstLine="0"/>
        <w:jc w:val="left"/>
        <w:rPr>
          <w:rFonts w:ascii="Verdana" w:hAnsi="Verdana"/>
          <w:color w:val="595959" w:themeColor="text1" w:themeTint="A6"/>
        </w:rPr>
      </w:pPr>
    </w:p>
    <w:p w:rsidR="0085049F" w:rsidRPr="00646D39" w:rsidRDefault="0085049F" w:rsidP="00646D39">
      <w:pPr>
        <w:pStyle w:val="para32"/>
        <w:numPr>
          <w:ilvl w:val="0"/>
          <w:numId w:val="4"/>
        </w:numPr>
        <w:tabs>
          <w:tab w:val="left" w:pos="1350"/>
        </w:tabs>
        <w:jc w:val="left"/>
        <w:rPr>
          <w:rFonts w:ascii="Verdana" w:hAnsi="Verdana"/>
          <w:color w:val="595959" w:themeColor="text1" w:themeTint="A6"/>
        </w:rPr>
      </w:pPr>
      <w:r w:rsidRPr="00646D39">
        <w:rPr>
          <w:rFonts w:ascii="Verdana" w:hAnsi="Verdana"/>
          <w:color w:val="595959" w:themeColor="text1" w:themeTint="A6"/>
        </w:rPr>
        <w:t>Where the insured became totally disabled and it was determined that his failure to file claim during his lifetime was due to circumstances beyond his control and claim and due proof were filed by the beneficiary within 1 year after the date of death, the monthly income payments, except as otherwise provided in statutory cases, may have related back to a date not exceeding 6 months prior to the date of death of the insured.</w:t>
      </w:r>
    </w:p>
    <w:p w:rsidR="0085049F" w:rsidRDefault="0085049F" w:rsidP="0085049F"/>
    <w:p w:rsidR="0085049F" w:rsidRDefault="0085049F" w:rsidP="00327F05">
      <w:pPr>
        <w:pStyle w:val="para31"/>
        <w:tabs>
          <w:tab w:val="left" w:pos="560"/>
        </w:tabs>
        <w:ind w:firstLine="0"/>
        <w:rPr>
          <w:rFonts w:ascii="Verdana" w:hAnsi="Verdana"/>
          <w:color w:val="595959" w:themeColor="text1" w:themeTint="A6"/>
        </w:rPr>
      </w:pPr>
      <w:r w:rsidRPr="00327F05">
        <w:rPr>
          <w:rFonts w:ascii="Verdana" w:hAnsi="Verdana"/>
          <w:b/>
          <w:color w:val="595959" w:themeColor="text1" w:themeTint="A6"/>
        </w:rPr>
        <w:t xml:space="preserve">32.05 RELATED RULES </w:t>
      </w:r>
    </w:p>
    <w:p w:rsidR="00327F05" w:rsidRPr="00327F05" w:rsidRDefault="00327F05" w:rsidP="00327F05">
      <w:pPr>
        <w:pStyle w:val="para31"/>
        <w:tabs>
          <w:tab w:val="left" w:pos="560"/>
        </w:tabs>
        <w:ind w:firstLine="0"/>
        <w:rPr>
          <w:rFonts w:ascii="Verdana" w:hAnsi="Verdana"/>
          <w:color w:val="595959" w:themeColor="text1" w:themeTint="A6"/>
        </w:rPr>
      </w:pPr>
    </w:p>
    <w:p w:rsidR="0085049F" w:rsidRDefault="0085049F" w:rsidP="00327F05">
      <w:pPr>
        <w:pStyle w:val="para32"/>
        <w:tabs>
          <w:tab w:val="clear" w:pos="560"/>
          <w:tab w:val="left" w:pos="360"/>
        </w:tabs>
        <w:ind w:left="390" w:firstLine="0"/>
        <w:jc w:val="left"/>
      </w:pPr>
      <w:r w:rsidRPr="00327F05">
        <w:rPr>
          <w:rFonts w:ascii="Verdana" w:hAnsi="Verdana"/>
          <w:color w:val="595959" w:themeColor="text1" w:themeTint="A6"/>
        </w:rPr>
        <w:t>The rules as set forth under National Service Life Insurance pertaining to the necessity for claims, findings of competency and fraud, and extra hazard determinations are applicable to USGLI.</w:t>
      </w:r>
    </w:p>
    <w:sectPr w:rsidR="00850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56552"/>
    <w:multiLevelType w:val="hybridMultilevel"/>
    <w:tmpl w:val="A43287B6"/>
    <w:lvl w:ilvl="0" w:tplc="04090017">
      <w:start w:val="1"/>
      <w:numFmt w:val="lowerLetter"/>
      <w:lvlText w:val="%1)"/>
      <w:lvlJc w:val="left"/>
      <w:pPr>
        <w:ind w:left="1650" w:hanging="360"/>
      </w:pPr>
    </w:lvl>
    <w:lvl w:ilvl="1" w:tplc="04090019">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 w15:restartNumberingAfterBreak="0">
    <w:nsid w:val="571B6E48"/>
    <w:multiLevelType w:val="hybridMultilevel"/>
    <w:tmpl w:val="46EE6668"/>
    <w:lvl w:ilvl="0" w:tplc="BAD2818A">
      <w:start w:val="1"/>
      <w:numFmt w:val="lowerLetter"/>
      <w:lvlText w:val="%1."/>
      <w:lvlJc w:val="left"/>
      <w:pPr>
        <w:ind w:left="930" w:hanging="540"/>
      </w:pPr>
      <w:rPr>
        <w:rFonts w:hint="default"/>
      </w:rPr>
    </w:lvl>
    <w:lvl w:ilvl="1" w:tplc="FB18711E">
      <w:start w:val="1"/>
      <w:numFmt w:val="decimal"/>
      <w:lvlText w:val="(%2)"/>
      <w:lvlJc w:val="left"/>
      <w:pPr>
        <w:ind w:left="1485" w:hanging="375"/>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73777817"/>
    <w:multiLevelType w:val="hybridMultilevel"/>
    <w:tmpl w:val="FEE65F1C"/>
    <w:lvl w:ilvl="0" w:tplc="BAD281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74483C70"/>
    <w:multiLevelType w:val="hybridMultilevel"/>
    <w:tmpl w:val="8910CBF4"/>
    <w:lvl w:ilvl="0" w:tplc="E164388A">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79FA2D8B"/>
    <w:multiLevelType w:val="hybridMultilevel"/>
    <w:tmpl w:val="C5A4A3B8"/>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26"/>
    <w:rsid w:val="00102CEF"/>
    <w:rsid w:val="00327F05"/>
    <w:rsid w:val="003B6626"/>
    <w:rsid w:val="00646D39"/>
    <w:rsid w:val="0072711E"/>
    <w:rsid w:val="0085049F"/>
    <w:rsid w:val="00975B90"/>
    <w:rsid w:val="00D03F7B"/>
    <w:rsid w:val="00E70F32"/>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09C96-FBEC-45A4-BFDE-1E1CA4C4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2">
    <w:name w:val="para32"/>
    <w:rsid w:val="00327F05"/>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customStyle="1" w:styleId="para31">
    <w:name w:val="para31"/>
    <w:rsid w:val="00327F05"/>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327F05"/>
    <w:pPr>
      <w:ind w:left="720"/>
      <w:contextualSpacing/>
    </w:pPr>
  </w:style>
  <w:style w:type="table" w:styleId="TableGrid">
    <w:name w:val="Table Grid"/>
    <w:basedOn w:val="TableNormal"/>
    <w:uiPriority w:val="59"/>
    <w:rsid w:val="00D03F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2019-06-14T14:40:00Z</dcterms:created>
  <dcterms:modified xsi:type="dcterms:W3CDTF">2019-06-14T14:40:00Z</dcterms:modified>
</cp:coreProperties>
</file>