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F80" w:rsidRDefault="00504F80" w:rsidP="00504F80">
      <w:pPr>
        <w:pStyle w:val="Heading4"/>
        <w:tabs>
          <w:tab w:val="left" w:pos="6840"/>
        </w:tabs>
        <w:spacing w:after="0"/>
        <w:ind w:right="-720"/>
        <w:rPr>
          <w:rFonts w:ascii="Times New Roman" w:hAnsi="Times New Roman"/>
          <w:sz w:val="20"/>
        </w:rPr>
      </w:pPr>
      <w:bookmarkStart w:id="0" w:name="_GoBack"/>
      <w:bookmarkEnd w:id="0"/>
      <w:r>
        <w:rPr>
          <w:rFonts w:ascii="Times New Roman" w:hAnsi="Times New Roman"/>
          <w:sz w:val="20"/>
        </w:rPr>
        <w:t xml:space="preserve">Department </w:t>
      </w:r>
      <w:r w:rsidR="00311F26">
        <w:rPr>
          <w:rFonts w:ascii="Times New Roman" w:hAnsi="Times New Roman"/>
          <w:sz w:val="20"/>
        </w:rPr>
        <w:t xml:space="preserve">of Veterans </w:t>
      </w:r>
      <w:r w:rsidR="00CF07DA">
        <w:rPr>
          <w:rFonts w:ascii="Times New Roman" w:hAnsi="Times New Roman"/>
          <w:sz w:val="20"/>
        </w:rPr>
        <w:t>Affairs</w:t>
      </w:r>
      <w:r w:rsidR="00CF07DA">
        <w:rPr>
          <w:rFonts w:ascii="Times New Roman" w:hAnsi="Times New Roman"/>
          <w:sz w:val="20"/>
        </w:rPr>
        <w:tab/>
        <w:t>M29-1, Part 1, Chapter 22</w:t>
      </w:r>
    </w:p>
    <w:p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r>
      <w:r w:rsidR="008A18C2">
        <w:rPr>
          <w:b/>
          <w:bCs/>
          <w:sz w:val="20"/>
        </w:rPr>
        <w:tab/>
        <w:t xml:space="preserve">          </w:t>
      </w:r>
      <w:r w:rsidR="008A18C2" w:rsidRPr="008A18C2">
        <w:rPr>
          <w:b/>
          <w:bCs/>
          <w:sz w:val="20"/>
        </w:rPr>
        <w:t>August 15, 2019</w:t>
      </w:r>
      <w:r>
        <w:rPr>
          <w:b/>
          <w:bCs/>
          <w:sz w:val="20"/>
        </w:rPr>
        <w:tab/>
      </w:r>
    </w:p>
    <w:p w:rsidR="00504F80" w:rsidRDefault="00504F80" w:rsidP="00504F80">
      <w:pPr>
        <w:rPr>
          <w:b/>
          <w:bCs/>
          <w:sz w:val="20"/>
        </w:rPr>
      </w:pPr>
      <w:r>
        <w:rPr>
          <w:b/>
          <w:bCs/>
          <w:sz w:val="20"/>
        </w:rPr>
        <w:t>Washington, DC  20420</w:t>
      </w:r>
    </w:p>
    <w:p w:rsidR="00504F80" w:rsidRDefault="00504F80" w:rsidP="00504F80">
      <w:pPr>
        <w:rPr>
          <w:b/>
          <w:bCs/>
          <w:sz w:val="20"/>
        </w:rPr>
      </w:pPr>
    </w:p>
    <w:p w:rsidR="00504F80" w:rsidRDefault="00AE64CB" w:rsidP="00504F80">
      <w:pPr>
        <w:pStyle w:val="Heading4"/>
      </w:pPr>
      <w:r>
        <w:t>Key Changes</w:t>
      </w:r>
    </w:p>
    <w:p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rsidTr="00C24D50">
        <w:tc>
          <w:tcPr>
            <w:tcW w:w="1728" w:type="dxa"/>
          </w:tcPr>
          <w:p w:rsidR="00504F80" w:rsidRDefault="00504F80" w:rsidP="00237C22">
            <w:pPr>
              <w:pStyle w:val="Heading5"/>
            </w:pPr>
            <w:r>
              <w:t>Changes Included in This Revision</w:t>
            </w:r>
          </w:p>
        </w:tc>
        <w:tc>
          <w:tcPr>
            <w:tcW w:w="7740" w:type="dxa"/>
          </w:tcPr>
          <w:p w:rsidR="00504F80" w:rsidRDefault="00504F80" w:rsidP="00237C22">
            <w:pPr>
              <w:pStyle w:val="BlockText"/>
            </w:pPr>
            <w:r>
              <w:t>The table below describes the changes included in this revision of Veter</w:t>
            </w:r>
            <w:r w:rsidR="00311F26">
              <w:t>ans Benefits Insurance Manual M29-</w:t>
            </w:r>
            <w:r w:rsidR="00CF07DA">
              <w:t>1, Part 1, Chapter 22</w:t>
            </w:r>
            <w:r w:rsidR="008A18C2">
              <w:t>.</w:t>
            </w:r>
          </w:p>
          <w:p w:rsidR="00504F80" w:rsidRPr="00450FD6" w:rsidRDefault="00504F80" w:rsidP="00237C22">
            <w:pPr>
              <w:pStyle w:val="BulletText1"/>
              <w:numPr>
                <w:ilvl w:val="0"/>
                <w:numId w:val="0"/>
              </w:numPr>
            </w:pPr>
          </w:p>
          <w:p w:rsidR="00504F80" w:rsidRDefault="00504F80" w:rsidP="00237C22">
            <w:pPr>
              <w:pStyle w:val="BulletText1"/>
              <w:numPr>
                <w:ilvl w:val="0"/>
                <w:numId w:val="0"/>
              </w:numPr>
            </w:pPr>
            <w:r>
              <w:rPr>
                <w:b/>
                <w:i/>
              </w:rPr>
              <w:t>Notes</w:t>
            </w:r>
            <w:r>
              <w:t xml:space="preserve">:  </w:t>
            </w:r>
          </w:p>
          <w:p w:rsidR="0027298D" w:rsidRDefault="00311F26" w:rsidP="00311F26">
            <w:pPr>
              <w:pStyle w:val="BulletText1"/>
            </w:pPr>
            <w:r>
              <w:rPr>
                <w:b/>
              </w:rPr>
              <w:t>M29-1</w:t>
            </w:r>
            <w:r w:rsidR="00E55C2D">
              <w:rPr>
                <w:b/>
              </w:rPr>
              <w:t>, Part 1, Chapter 22</w:t>
            </w:r>
            <w:r w:rsidR="00DD22A9">
              <w:t xml:space="preserve"> </w:t>
            </w:r>
            <w:r w:rsidR="00DD22A9" w:rsidRPr="00DD22A9">
              <w:t>has been rewritten in its entirety for the purpose of improving clarity and readability</w:t>
            </w:r>
            <w:r w:rsidR="00DD22A9">
              <w:t xml:space="preserve">.  </w:t>
            </w:r>
            <w:r w:rsidR="00DD22A9" w:rsidRPr="00DD22A9">
              <w:t>Any substantive changes are itemized in the table below.</w:t>
            </w:r>
          </w:p>
          <w:p w:rsidR="00504F80" w:rsidRDefault="00504F80" w:rsidP="00C24D50">
            <w:pPr>
              <w:pStyle w:val="BulletText1"/>
            </w:pPr>
            <w:r>
              <w:t xml:space="preserve">Minor editorial changes have also been made to </w:t>
            </w:r>
          </w:p>
          <w:p w:rsidR="00DD22A9" w:rsidRDefault="00DD22A9" w:rsidP="00237C22">
            <w:pPr>
              <w:pStyle w:val="BulletText2"/>
              <w:tabs>
                <w:tab w:val="num" w:pos="547"/>
              </w:tabs>
            </w:pPr>
            <w:r>
              <w:t>improve clarity and readability</w:t>
            </w:r>
          </w:p>
          <w:p w:rsidR="00B858F9" w:rsidRDefault="00B858F9" w:rsidP="00B858F9">
            <w:pPr>
              <w:pStyle w:val="BulletText2"/>
              <w:tabs>
                <w:tab w:val="num" w:pos="547"/>
              </w:tabs>
            </w:pPr>
            <w:r>
              <w:t>add references</w:t>
            </w:r>
          </w:p>
          <w:p w:rsidR="00504F80" w:rsidRDefault="00504F80" w:rsidP="00237C22">
            <w:pPr>
              <w:pStyle w:val="BulletText2"/>
              <w:tabs>
                <w:tab w:val="num" w:pos="547"/>
              </w:tabs>
            </w:pPr>
            <w:r>
              <w:t>update incorrect or obsolete references</w:t>
            </w:r>
          </w:p>
          <w:p w:rsidR="00504F80" w:rsidRDefault="00504F80" w:rsidP="00237C22">
            <w:pPr>
              <w:pStyle w:val="BulletText2"/>
              <w:tabs>
                <w:tab w:val="num" w:pos="547"/>
              </w:tabs>
            </w:pPr>
            <w:r>
              <w:t>update obsolete terminology, where appropriate</w:t>
            </w:r>
          </w:p>
          <w:p w:rsidR="00311F26" w:rsidRDefault="009E5F2A" w:rsidP="00311F26">
            <w:pPr>
              <w:pStyle w:val="BulletText2"/>
              <w:tabs>
                <w:tab w:val="num" w:pos="547"/>
              </w:tabs>
            </w:pPr>
            <w:r w:rsidRPr="009E5F2A">
              <w:t xml:space="preserve">reorganize/relocate content within </w:t>
            </w:r>
            <w:r w:rsidR="00E55C2D">
              <w:rPr>
                <w:b/>
              </w:rPr>
              <w:t>M29-1,</w:t>
            </w:r>
            <w:r w:rsidR="00CF07DA">
              <w:rPr>
                <w:b/>
              </w:rPr>
              <w:t xml:space="preserve"> Part 1, Chapter 22</w:t>
            </w:r>
            <w:r w:rsidR="00E55C2D">
              <w:t xml:space="preserve"> </w:t>
            </w:r>
            <w:r w:rsidRPr="009E5F2A">
              <w:t>so that it flows more logically</w:t>
            </w:r>
          </w:p>
          <w:p w:rsidR="003E2CA2" w:rsidRDefault="003E2CA2" w:rsidP="00237C22">
            <w:pPr>
              <w:pStyle w:val="BulletText2"/>
              <w:tabs>
                <w:tab w:val="num" w:pos="547"/>
              </w:tabs>
            </w:pPr>
            <w:r>
              <w:t>reassign alphabetical designations to individual blocks, where necessary, to account for new and/or deleted blocks within a topic</w:t>
            </w:r>
          </w:p>
          <w:p w:rsidR="00504F80" w:rsidRDefault="00A557BB" w:rsidP="00DD22A9">
            <w:pPr>
              <w:pStyle w:val="BulletText2"/>
              <w:tabs>
                <w:tab w:val="num" w:pos="547"/>
              </w:tabs>
            </w:pPr>
            <w:r>
              <w:t xml:space="preserve">update </w:t>
            </w:r>
            <w:r w:rsidR="00DD22A9">
              <w:t xml:space="preserve">the labels of individual blocks and the titles of </w:t>
            </w:r>
            <w:r>
              <w:t>section</w:t>
            </w:r>
            <w:r w:rsidR="00DD22A9">
              <w:t>s</w:t>
            </w:r>
            <w:r>
              <w:t xml:space="preserve"> and topic</w:t>
            </w:r>
            <w:r w:rsidR="00DD22A9">
              <w:t>s</w:t>
            </w:r>
            <w:r>
              <w:t xml:space="preserve"> to more accurately reflect their content</w:t>
            </w:r>
            <w:r w:rsidR="00504F80">
              <w:t xml:space="preserve">, and </w:t>
            </w:r>
          </w:p>
          <w:p w:rsidR="00504F80" w:rsidRPr="00EA3A57" w:rsidRDefault="00504F80" w:rsidP="00120103">
            <w:pPr>
              <w:pStyle w:val="BulletText2"/>
            </w:pPr>
            <w:r>
              <w:t>bring the document into conformance with M2</w:t>
            </w:r>
            <w:r w:rsidR="00311F26">
              <w:t>9</w:t>
            </w:r>
            <w:r>
              <w:t>-1 standards.</w:t>
            </w:r>
          </w:p>
        </w:tc>
      </w:tr>
    </w:tbl>
    <w:p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60514F" w:rsidRPr="004221F2"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rsidR="0060514F" w:rsidRPr="0060514F" w:rsidRDefault="0060514F" w:rsidP="002B755D">
            <w:pPr>
              <w:pStyle w:val="TableHeaderText"/>
              <w:rPr>
                <w:sz w:val="28"/>
                <w:szCs w:val="28"/>
              </w:rPr>
            </w:pPr>
            <w:r w:rsidRPr="0060514F">
              <w:rPr>
                <w:sz w:val="28"/>
                <w:szCs w:val="28"/>
              </w:rPr>
              <w:t>Reason(s) for Notable Change</w:t>
            </w:r>
          </w:p>
        </w:tc>
        <w:tc>
          <w:tcPr>
            <w:tcW w:w="1058" w:type="pct"/>
            <w:tcBorders>
              <w:top w:val="single" w:sz="6" w:space="0" w:color="auto"/>
              <w:left w:val="single" w:sz="6" w:space="0" w:color="auto"/>
              <w:bottom w:val="single" w:sz="6" w:space="0" w:color="auto"/>
              <w:right w:val="single" w:sz="6" w:space="0" w:color="auto"/>
            </w:tcBorders>
            <w:shd w:val="clear" w:color="auto" w:fill="auto"/>
          </w:tcPr>
          <w:p w:rsidR="0060514F" w:rsidRPr="0060514F" w:rsidRDefault="0060514F" w:rsidP="002B755D">
            <w:pPr>
              <w:pStyle w:val="TableHeaderText"/>
              <w:rPr>
                <w:sz w:val="28"/>
                <w:szCs w:val="28"/>
              </w:rPr>
            </w:pPr>
            <w:r w:rsidRPr="0060514F">
              <w:rPr>
                <w:sz w:val="28"/>
                <w:szCs w:val="28"/>
              </w:rPr>
              <w:t>Citation</w:t>
            </w:r>
          </w:p>
        </w:tc>
      </w:tr>
      <w:tr w:rsidR="0060514F" w:rsidRPr="0030761B"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rsidR="0060514F" w:rsidRPr="00CC5CD0" w:rsidRDefault="00CF07DA" w:rsidP="00673296">
            <w:pPr>
              <w:pStyle w:val="TableHeaderText"/>
              <w:jc w:val="left"/>
              <w:rPr>
                <w:b w:val="0"/>
              </w:rPr>
            </w:pPr>
            <w:r w:rsidRPr="00CC5CD0">
              <w:rPr>
                <w:b w:val="0"/>
              </w:rPr>
              <w:t xml:space="preserve">Eliminates language regarding the Total Disability Income Provision (TDIP) rider in Modified Life plans and a reference to the insured being in active service as no longer applicable to the insurance programs </w:t>
            </w:r>
          </w:p>
        </w:tc>
        <w:tc>
          <w:tcPr>
            <w:tcW w:w="1058" w:type="pct"/>
            <w:tcBorders>
              <w:top w:val="single" w:sz="6" w:space="0" w:color="auto"/>
              <w:left w:val="single" w:sz="6" w:space="0" w:color="auto"/>
              <w:bottom w:val="single" w:sz="6" w:space="0" w:color="auto"/>
              <w:right w:val="single" w:sz="6" w:space="0" w:color="auto"/>
            </w:tcBorders>
            <w:shd w:val="clear" w:color="auto" w:fill="auto"/>
          </w:tcPr>
          <w:p w:rsidR="0060514F" w:rsidRPr="00CC5CD0" w:rsidRDefault="00CF07DA" w:rsidP="00673296">
            <w:pPr>
              <w:pStyle w:val="TableHeaderText"/>
              <w:jc w:val="left"/>
              <w:rPr>
                <w:b w:val="0"/>
              </w:rPr>
            </w:pPr>
            <w:r w:rsidRPr="00CC5CD0">
              <w:rPr>
                <w:b w:val="0"/>
              </w:rPr>
              <w:t>Subchapter 22.01</w:t>
            </w:r>
          </w:p>
        </w:tc>
      </w:tr>
      <w:tr w:rsidR="0030761B" w:rsidTr="002220F1">
        <w:trPr>
          <w:trHeight w:val="180"/>
        </w:trPr>
        <w:tc>
          <w:tcPr>
            <w:tcW w:w="3942" w:type="pct"/>
            <w:shd w:val="clear" w:color="auto" w:fill="auto"/>
          </w:tcPr>
          <w:p w:rsidR="0030761B" w:rsidRPr="00C74675" w:rsidRDefault="0030761B" w:rsidP="00673296">
            <w:pPr>
              <w:pStyle w:val="TableHeaderText"/>
              <w:jc w:val="left"/>
              <w:rPr>
                <w:b w:val="0"/>
              </w:rPr>
            </w:pPr>
            <w:r w:rsidRPr="00C74675">
              <w:rPr>
                <w:b w:val="0"/>
              </w:rPr>
              <w:t>Clarifies that if the insured’s corrected age is older than what is</w:t>
            </w:r>
            <w:r w:rsidR="006D644C" w:rsidRPr="00C74675">
              <w:rPr>
                <w:b w:val="0"/>
              </w:rPr>
              <w:t xml:space="preserve"> of</w:t>
            </w:r>
            <w:r w:rsidRPr="00C74675">
              <w:rPr>
                <w:b w:val="0"/>
              </w:rPr>
              <w:t xml:space="preserve"> record and there is </w:t>
            </w:r>
            <w:r w:rsidR="00C74675" w:rsidRPr="00C74675">
              <w:rPr>
                <w:b w:val="0"/>
              </w:rPr>
              <w:t xml:space="preserve">a </w:t>
            </w:r>
            <w:r w:rsidRPr="00C74675">
              <w:rPr>
                <w:b w:val="0"/>
              </w:rPr>
              <w:t>permanent plan of insurance, the insured will be given 60 days to make payments before the face amount is adjusted.</w:t>
            </w:r>
          </w:p>
        </w:tc>
        <w:tc>
          <w:tcPr>
            <w:tcW w:w="1058" w:type="pct"/>
            <w:shd w:val="clear" w:color="auto" w:fill="auto"/>
          </w:tcPr>
          <w:p w:rsidR="0030761B" w:rsidRPr="00C74675" w:rsidRDefault="0030761B" w:rsidP="00673296">
            <w:pPr>
              <w:pStyle w:val="TableHeaderText"/>
              <w:jc w:val="left"/>
              <w:rPr>
                <w:b w:val="0"/>
              </w:rPr>
            </w:pPr>
            <w:r w:rsidRPr="00C74675">
              <w:rPr>
                <w:b w:val="0"/>
              </w:rPr>
              <w:t>Subchapter 22.01</w:t>
            </w:r>
          </w:p>
        </w:tc>
      </w:tr>
      <w:tr w:rsidR="002A1D3E" w:rsidRPr="00CC5CD0" w:rsidTr="002220F1">
        <w:trPr>
          <w:trHeight w:val="180"/>
        </w:trPr>
        <w:tc>
          <w:tcPr>
            <w:tcW w:w="3942" w:type="pct"/>
            <w:shd w:val="clear" w:color="auto" w:fill="auto"/>
          </w:tcPr>
          <w:p w:rsidR="002A1D3E" w:rsidRPr="00CC5CD0" w:rsidRDefault="008B25DD" w:rsidP="00673296">
            <w:pPr>
              <w:pStyle w:val="TableHeaderText"/>
              <w:jc w:val="left"/>
              <w:rPr>
                <w:b w:val="0"/>
              </w:rPr>
            </w:pPr>
            <w:r w:rsidRPr="00CC5CD0">
              <w:rPr>
                <w:b w:val="0"/>
              </w:rPr>
              <w:t xml:space="preserve">Eliminates language regarding the service department </w:t>
            </w:r>
            <w:r w:rsidR="00C77D7F" w:rsidRPr="00CC5CD0">
              <w:rPr>
                <w:b w:val="0"/>
              </w:rPr>
              <w:t>providing evidence of the</w:t>
            </w:r>
            <w:r w:rsidRPr="00CC5CD0">
              <w:rPr>
                <w:b w:val="0"/>
              </w:rPr>
              <w:t xml:space="preserve"> insured’s date of birth as no longer applicable to the insurance programs</w:t>
            </w:r>
          </w:p>
        </w:tc>
        <w:tc>
          <w:tcPr>
            <w:tcW w:w="1058" w:type="pct"/>
            <w:shd w:val="clear" w:color="auto" w:fill="auto"/>
          </w:tcPr>
          <w:p w:rsidR="002A1D3E" w:rsidRPr="00CC5CD0" w:rsidRDefault="008B25DD" w:rsidP="00673296">
            <w:pPr>
              <w:pStyle w:val="TableHeaderText"/>
              <w:jc w:val="left"/>
              <w:rPr>
                <w:b w:val="0"/>
              </w:rPr>
            </w:pPr>
            <w:r w:rsidRPr="00CC5CD0">
              <w:rPr>
                <w:b w:val="0"/>
              </w:rPr>
              <w:t>Subchapter 22.02</w:t>
            </w:r>
          </w:p>
        </w:tc>
      </w:tr>
      <w:tr w:rsidR="002A1D3E" w:rsidRPr="00CC5CD0" w:rsidTr="002220F1">
        <w:trPr>
          <w:trHeight w:val="180"/>
        </w:trPr>
        <w:tc>
          <w:tcPr>
            <w:tcW w:w="3942" w:type="pct"/>
            <w:shd w:val="clear" w:color="auto" w:fill="auto"/>
          </w:tcPr>
          <w:p w:rsidR="002A1D3E" w:rsidRPr="00CC5CD0" w:rsidRDefault="00413879" w:rsidP="00673296">
            <w:pPr>
              <w:pStyle w:val="TableText"/>
            </w:pPr>
            <w:r w:rsidRPr="00CC5CD0">
              <w:t>Adds language regarding methods of establishing the insured’s date of birth as now including checking with other DoD or VA systems, or u</w:t>
            </w:r>
            <w:r w:rsidR="00477DD5" w:rsidRPr="00CC5CD0">
              <w:t>sing an electronic image of original birth records</w:t>
            </w:r>
          </w:p>
        </w:tc>
        <w:tc>
          <w:tcPr>
            <w:tcW w:w="1058" w:type="pct"/>
            <w:shd w:val="clear" w:color="auto" w:fill="auto"/>
          </w:tcPr>
          <w:p w:rsidR="002A1D3E" w:rsidRPr="00CC5CD0" w:rsidRDefault="00477DD5" w:rsidP="00673296">
            <w:pPr>
              <w:pStyle w:val="TableText"/>
            </w:pPr>
            <w:r w:rsidRPr="00CC5CD0">
              <w:t>Subchapter 22.02</w:t>
            </w:r>
          </w:p>
        </w:tc>
      </w:tr>
      <w:tr w:rsidR="00C971FC" w:rsidRPr="00CC5CD0" w:rsidTr="002220F1">
        <w:trPr>
          <w:trHeight w:val="180"/>
        </w:trPr>
        <w:tc>
          <w:tcPr>
            <w:tcW w:w="3942" w:type="pct"/>
            <w:shd w:val="clear" w:color="auto" w:fill="auto"/>
          </w:tcPr>
          <w:p w:rsidR="00C971FC" w:rsidRPr="00CC5CD0" w:rsidRDefault="00C971FC" w:rsidP="00673296">
            <w:pPr>
              <w:pStyle w:val="TableText"/>
            </w:pPr>
            <w:r w:rsidRPr="00CC5CD0">
              <w:t>Eliminates language regarding the TDIP rider and USGLI policies as no longer applicable to the insurance programs</w:t>
            </w:r>
          </w:p>
        </w:tc>
        <w:tc>
          <w:tcPr>
            <w:tcW w:w="1058" w:type="pct"/>
            <w:shd w:val="clear" w:color="auto" w:fill="auto"/>
          </w:tcPr>
          <w:p w:rsidR="00C971FC" w:rsidRPr="00CC5CD0" w:rsidRDefault="00C971FC" w:rsidP="00673296">
            <w:pPr>
              <w:pStyle w:val="TableText"/>
            </w:pPr>
            <w:r w:rsidRPr="00CC5CD0">
              <w:t>Subchapter 22.03</w:t>
            </w:r>
          </w:p>
        </w:tc>
      </w:tr>
      <w:tr w:rsidR="002A1D3E" w:rsidRPr="00CC5CD0" w:rsidTr="002220F1">
        <w:trPr>
          <w:trHeight w:val="180"/>
        </w:trPr>
        <w:tc>
          <w:tcPr>
            <w:tcW w:w="3942" w:type="pct"/>
            <w:shd w:val="clear" w:color="auto" w:fill="auto"/>
          </w:tcPr>
          <w:p w:rsidR="002A1D3E" w:rsidRPr="00CC5CD0" w:rsidRDefault="00715325" w:rsidP="00673296">
            <w:pPr>
              <w:pStyle w:val="TableText"/>
            </w:pPr>
            <w:r w:rsidRPr="00CC5CD0">
              <w:t>Updated example</w:t>
            </w:r>
            <w:r w:rsidR="00D14559" w:rsidRPr="00CC5CD0">
              <w:t xml:space="preserve"> of how to calculate and correct a date of birth for the insured’</w:t>
            </w:r>
            <w:r w:rsidR="005911BB" w:rsidRPr="00CC5CD0">
              <w:t>s record</w:t>
            </w:r>
            <w:r w:rsidR="00E55626" w:rsidRPr="00CC5CD0">
              <w:t xml:space="preserve"> </w:t>
            </w:r>
          </w:p>
        </w:tc>
        <w:tc>
          <w:tcPr>
            <w:tcW w:w="1058" w:type="pct"/>
            <w:shd w:val="clear" w:color="auto" w:fill="auto"/>
          </w:tcPr>
          <w:p w:rsidR="002A1D3E" w:rsidRPr="00CC5CD0" w:rsidRDefault="00D14559" w:rsidP="00673296">
            <w:pPr>
              <w:pStyle w:val="TableText"/>
            </w:pPr>
            <w:r w:rsidRPr="00CC5CD0">
              <w:t>Subchapter 22.03</w:t>
            </w:r>
          </w:p>
        </w:tc>
      </w:tr>
      <w:tr w:rsidR="002A1D3E" w:rsidTr="002220F1">
        <w:trPr>
          <w:trHeight w:val="180"/>
        </w:trPr>
        <w:tc>
          <w:tcPr>
            <w:tcW w:w="3942" w:type="pct"/>
            <w:shd w:val="clear" w:color="auto" w:fill="auto"/>
          </w:tcPr>
          <w:p w:rsidR="002A1D3E" w:rsidRPr="0060514F" w:rsidRDefault="004B72B9" w:rsidP="00673296">
            <w:pPr>
              <w:pStyle w:val="TableText"/>
            </w:pPr>
            <w:r>
              <w:t>Eliminates la</w:t>
            </w:r>
            <w:r w:rsidR="00CC5CD0">
              <w:t>nguage regarding the TDIP rider, p</w:t>
            </w:r>
            <w:r>
              <w:t>ol</w:t>
            </w:r>
            <w:r w:rsidR="00CC5CD0">
              <w:t>icies with an “N” or “T” prefix</w:t>
            </w:r>
            <w:r w:rsidR="00CC5CD0" w:rsidRPr="00927445">
              <w:t>, and in-service and USGLI waivers</w:t>
            </w:r>
            <w:r w:rsidR="00CC5CD0">
              <w:t xml:space="preserve"> </w:t>
            </w:r>
            <w:r>
              <w:t>as no longer applicable to the insurance programs</w:t>
            </w:r>
          </w:p>
        </w:tc>
        <w:tc>
          <w:tcPr>
            <w:tcW w:w="1058" w:type="pct"/>
            <w:shd w:val="clear" w:color="auto" w:fill="auto"/>
          </w:tcPr>
          <w:p w:rsidR="002A1D3E" w:rsidRPr="0060514F" w:rsidRDefault="004B72B9" w:rsidP="00673296">
            <w:pPr>
              <w:pStyle w:val="TableText"/>
            </w:pPr>
            <w:r>
              <w:t>Subchapter 22.04</w:t>
            </w:r>
          </w:p>
        </w:tc>
      </w:tr>
      <w:tr w:rsidR="008107F1" w:rsidTr="002220F1">
        <w:trPr>
          <w:trHeight w:val="180"/>
        </w:trPr>
        <w:tc>
          <w:tcPr>
            <w:tcW w:w="3942" w:type="pct"/>
            <w:shd w:val="clear" w:color="auto" w:fill="auto"/>
          </w:tcPr>
          <w:p w:rsidR="008107F1" w:rsidRDefault="00435AF7" w:rsidP="00673296">
            <w:pPr>
              <w:pStyle w:val="TableText"/>
            </w:pPr>
            <w:r>
              <w:lastRenderedPageBreak/>
              <w:t xml:space="preserve">Eliminates reference to the TDIP rider as no longer applicable to the insurance programs </w:t>
            </w:r>
          </w:p>
        </w:tc>
        <w:tc>
          <w:tcPr>
            <w:tcW w:w="1058" w:type="pct"/>
            <w:shd w:val="clear" w:color="auto" w:fill="auto"/>
          </w:tcPr>
          <w:p w:rsidR="008107F1" w:rsidRDefault="00435AF7" w:rsidP="00673296">
            <w:pPr>
              <w:pStyle w:val="TableText"/>
            </w:pPr>
            <w:r>
              <w:t>Subchapter 22.05</w:t>
            </w:r>
          </w:p>
        </w:tc>
      </w:tr>
      <w:tr w:rsidR="004D7160" w:rsidTr="002220F1">
        <w:trPr>
          <w:trHeight w:val="180"/>
        </w:trPr>
        <w:tc>
          <w:tcPr>
            <w:tcW w:w="3942" w:type="pct"/>
            <w:shd w:val="clear" w:color="auto" w:fill="auto"/>
          </w:tcPr>
          <w:p w:rsidR="004D7160" w:rsidRDefault="004D7160" w:rsidP="00673296">
            <w:pPr>
              <w:pStyle w:val="TableText"/>
            </w:pPr>
            <w:r>
              <w:t>Eliminates reference to the TDIP rider as no longer applicable to the insurance programs</w:t>
            </w:r>
          </w:p>
        </w:tc>
        <w:tc>
          <w:tcPr>
            <w:tcW w:w="1058" w:type="pct"/>
            <w:shd w:val="clear" w:color="auto" w:fill="auto"/>
          </w:tcPr>
          <w:p w:rsidR="004D7160" w:rsidRDefault="004D7160" w:rsidP="00673296">
            <w:pPr>
              <w:pStyle w:val="TableText"/>
            </w:pPr>
            <w:r>
              <w:t>Subchapter 22.06</w:t>
            </w:r>
          </w:p>
        </w:tc>
      </w:tr>
      <w:tr w:rsidR="00012418" w:rsidTr="002220F1">
        <w:trPr>
          <w:trHeight w:val="180"/>
        </w:trPr>
        <w:tc>
          <w:tcPr>
            <w:tcW w:w="3942" w:type="pct"/>
            <w:shd w:val="clear" w:color="auto" w:fill="auto"/>
          </w:tcPr>
          <w:p w:rsidR="00012418" w:rsidRDefault="00012418" w:rsidP="00673296">
            <w:pPr>
              <w:pStyle w:val="TableText"/>
            </w:pPr>
            <w:r>
              <w:t xml:space="preserve">Eliminates reference to the TDIP rider as no longer applicable to the insurance programs </w:t>
            </w:r>
          </w:p>
        </w:tc>
        <w:tc>
          <w:tcPr>
            <w:tcW w:w="1058" w:type="pct"/>
            <w:shd w:val="clear" w:color="auto" w:fill="auto"/>
          </w:tcPr>
          <w:p w:rsidR="00012418" w:rsidRDefault="00012418" w:rsidP="00673296">
            <w:pPr>
              <w:pStyle w:val="TableText"/>
            </w:pPr>
            <w:r>
              <w:t xml:space="preserve">Subchapter 22.07 </w:t>
            </w:r>
          </w:p>
        </w:tc>
      </w:tr>
    </w:tbl>
    <w:p w:rsidR="0060514F" w:rsidRDefault="0060514F" w:rsidP="0060514F">
      <w:pPr>
        <w:pStyle w:val="BlockLine"/>
        <w:pBdr>
          <w:top w:val="single" w:sz="6" w:space="0" w:color="000000"/>
        </w:pBdr>
      </w:pPr>
    </w:p>
    <w:tbl>
      <w:tblPr>
        <w:tblStyle w:val="TableGrid"/>
        <w:tblW w:w="9360" w:type="dxa"/>
        <w:tblInd w:w="108" w:type="dxa"/>
        <w:tblLook w:val="04A0" w:firstRow="1" w:lastRow="0" w:firstColumn="1" w:lastColumn="0" w:noHBand="0" w:noVBand="1"/>
      </w:tblPr>
      <w:tblGrid>
        <w:gridCol w:w="7380"/>
        <w:gridCol w:w="1980"/>
      </w:tblGrid>
      <w:tr w:rsidR="0060514F" w:rsidRPr="004221F2" w:rsidTr="0060514F">
        <w:trPr>
          <w:trHeight w:val="330"/>
        </w:trPr>
        <w:tc>
          <w:tcPr>
            <w:tcW w:w="7380" w:type="dxa"/>
          </w:tcPr>
          <w:p w:rsidR="0060514F" w:rsidRPr="004221F2" w:rsidRDefault="0060514F" w:rsidP="002B755D">
            <w:pPr>
              <w:jc w:val="center"/>
              <w:rPr>
                <w:b/>
                <w:sz w:val="28"/>
                <w:szCs w:val="28"/>
              </w:rPr>
            </w:pPr>
            <w:r>
              <w:rPr>
                <w:b/>
                <w:sz w:val="28"/>
                <w:szCs w:val="28"/>
              </w:rPr>
              <w:t>Reason(s) for Change</w:t>
            </w:r>
          </w:p>
        </w:tc>
        <w:tc>
          <w:tcPr>
            <w:tcW w:w="1980" w:type="dxa"/>
          </w:tcPr>
          <w:p w:rsidR="0060514F" w:rsidRPr="004221F2" w:rsidRDefault="0060514F" w:rsidP="002B755D">
            <w:pPr>
              <w:jc w:val="center"/>
              <w:rPr>
                <w:b/>
                <w:sz w:val="28"/>
                <w:szCs w:val="28"/>
              </w:rPr>
            </w:pPr>
            <w:r w:rsidRPr="004221F2">
              <w:rPr>
                <w:b/>
                <w:sz w:val="28"/>
                <w:szCs w:val="28"/>
              </w:rPr>
              <w:t>Citation</w:t>
            </w:r>
          </w:p>
        </w:tc>
      </w:tr>
      <w:tr w:rsidR="0060514F" w:rsidRPr="004221F2" w:rsidTr="00673296">
        <w:trPr>
          <w:trHeight w:val="187"/>
        </w:trPr>
        <w:tc>
          <w:tcPr>
            <w:tcW w:w="7380" w:type="dxa"/>
          </w:tcPr>
          <w:p w:rsidR="0060514F" w:rsidRPr="004F6B73" w:rsidRDefault="00715325" w:rsidP="00673296">
            <w:r w:rsidRPr="004F6B73">
              <w:t>Added note explaining that any date of birth discrepancy that would require payments from the insured must be reviewed by the Assistant Director, Insurance Operations before any further action is taken.</w:t>
            </w:r>
          </w:p>
        </w:tc>
        <w:tc>
          <w:tcPr>
            <w:tcW w:w="1980" w:type="dxa"/>
          </w:tcPr>
          <w:p w:rsidR="0060514F" w:rsidRPr="004F6B73" w:rsidRDefault="00715325" w:rsidP="00673296">
            <w:r w:rsidRPr="004F6B73">
              <w:t>Subchapter 22.03</w:t>
            </w:r>
          </w:p>
        </w:tc>
      </w:tr>
      <w:tr w:rsidR="0060514F" w:rsidRPr="004221F2" w:rsidTr="00673296">
        <w:trPr>
          <w:trHeight w:val="187"/>
        </w:trPr>
        <w:tc>
          <w:tcPr>
            <w:tcW w:w="7380" w:type="dxa"/>
          </w:tcPr>
          <w:p w:rsidR="0060514F" w:rsidRPr="0060514F" w:rsidRDefault="0060514F" w:rsidP="00673296"/>
        </w:tc>
        <w:tc>
          <w:tcPr>
            <w:tcW w:w="1980" w:type="dxa"/>
          </w:tcPr>
          <w:p w:rsidR="0060514F" w:rsidRPr="0060514F" w:rsidRDefault="0060514F" w:rsidP="00673296"/>
        </w:tc>
      </w:tr>
      <w:tr w:rsidR="0060514F" w:rsidRPr="004221F2" w:rsidTr="00673296">
        <w:trPr>
          <w:trHeight w:val="187"/>
        </w:trPr>
        <w:tc>
          <w:tcPr>
            <w:tcW w:w="7380" w:type="dxa"/>
          </w:tcPr>
          <w:p w:rsidR="0060514F" w:rsidRPr="0060514F" w:rsidRDefault="0060514F" w:rsidP="00673296"/>
        </w:tc>
        <w:tc>
          <w:tcPr>
            <w:tcW w:w="1980" w:type="dxa"/>
          </w:tcPr>
          <w:p w:rsidR="0060514F" w:rsidRPr="0060514F" w:rsidRDefault="0060514F" w:rsidP="00673296"/>
        </w:tc>
      </w:tr>
    </w:tbl>
    <w:p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Rescissions</w:t>
            </w:r>
          </w:p>
        </w:tc>
        <w:tc>
          <w:tcPr>
            <w:tcW w:w="7740" w:type="dxa"/>
          </w:tcPr>
          <w:p w:rsidR="00504F80" w:rsidRPr="00B4163A" w:rsidRDefault="00504F80" w:rsidP="00237C22">
            <w:pPr>
              <w:pStyle w:val="BlockText"/>
            </w:pPr>
            <w:r w:rsidRPr="00B4163A">
              <w:t>None</w:t>
            </w: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Authority</w:t>
            </w:r>
          </w:p>
        </w:tc>
        <w:tc>
          <w:tcPr>
            <w:tcW w:w="7740" w:type="dxa"/>
          </w:tcPr>
          <w:p w:rsidR="00504F80" w:rsidRPr="00B4163A" w:rsidRDefault="00504F80" w:rsidP="00237C22">
            <w:pPr>
              <w:pStyle w:val="BlockText"/>
            </w:pPr>
            <w:r w:rsidRPr="00B4163A">
              <w:t>By Direction of the Under Secretary for Benefits</w:t>
            </w:r>
          </w:p>
        </w:tc>
      </w:tr>
    </w:tbl>
    <w:p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Signature</w:t>
            </w:r>
          </w:p>
        </w:tc>
        <w:tc>
          <w:tcPr>
            <w:tcW w:w="7740" w:type="dxa"/>
          </w:tcPr>
          <w:p w:rsidR="00504F80" w:rsidRPr="00B4163A" w:rsidRDefault="00504F80" w:rsidP="00237C22">
            <w:pPr>
              <w:pStyle w:val="BlockText"/>
            </w:pPr>
          </w:p>
          <w:p w:rsidR="00504F80" w:rsidRPr="00B4163A" w:rsidRDefault="00504F80" w:rsidP="00237C22">
            <w:pPr>
              <w:pStyle w:val="MemoLine"/>
              <w:ind w:left="-18" w:right="612"/>
            </w:pPr>
          </w:p>
          <w:p w:rsidR="005C2AD9" w:rsidRDefault="00311F26" w:rsidP="005C2AD9">
            <w:r>
              <w:t>Vincent E. Markey</w:t>
            </w:r>
            <w:r w:rsidR="00BC4A0D">
              <w:t>, Director</w:t>
            </w:r>
          </w:p>
          <w:p w:rsidR="00504F80" w:rsidRPr="00B4163A" w:rsidRDefault="00311F26" w:rsidP="00BC4A0D">
            <w:pPr>
              <w:pStyle w:val="BlockText"/>
            </w:pPr>
            <w:r>
              <w:t>Insurance</w:t>
            </w:r>
            <w:r w:rsidR="00504F80" w:rsidRPr="00B4163A">
              <w:t xml:space="preserve"> Service</w:t>
            </w: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Tr="00237C22">
        <w:tc>
          <w:tcPr>
            <w:tcW w:w="1728" w:type="dxa"/>
          </w:tcPr>
          <w:p w:rsidR="00504F80" w:rsidRPr="00B4163A" w:rsidRDefault="00504F80" w:rsidP="00237C22">
            <w:pPr>
              <w:pStyle w:val="Heading5"/>
              <w:rPr>
                <w:sz w:val="24"/>
              </w:rPr>
            </w:pPr>
            <w:r w:rsidRPr="00B4163A">
              <w:rPr>
                <w:sz w:val="24"/>
              </w:rPr>
              <w:t>Distribution</w:t>
            </w:r>
          </w:p>
        </w:tc>
        <w:tc>
          <w:tcPr>
            <w:tcW w:w="7740" w:type="dxa"/>
          </w:tcPr>
          <w:p w:rsidR="00504F80" w:rsidRDefault="00504F80" w:rsidP="00237C22">
            <w:pPr>
              <w:pStyle w:val="BlockText"/>
              <w:jc w:val="center"/>
            </w:pPr>
            <w:r w:rsidRPr="00B4163A">
              <w:t>LOCAL REPRODUCTION AUTHORIZED</w:t>
            </w:r>
          </w:p>
        </w:tc>
      </w:tr>
    </w:tbl>
    <w:p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11"/>
      <w:footerReference w:type="default" r:id="rId12"/>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AF7" w:rsidRDefault="00A01AF7" w:rsidP="00C765C7">
      <w:r>
        <w:separator/>
      </w:r>
    </w:p>
  </w:endnote>
  <w:endnote w:type="continuationSeparator" w:id="0">
    <w:p w:rsidR="00A01AF7" w:rsidRDefault="00A01AF7"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C22" w:rsidRDefault="0023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2" w:rsidRPr="00BB7DE1" w:rsidRDefault="00237C22">
    <w:pPr>
      <w:pStyle w:val="Footer"/>
      <w:framePr w:wrap="around" w:vAnchor="text" w:hAnchor="margin" w:xAlign="center" w:y="1"/>
      <w:rPr>
        <w:rStyle w:val="PageNumber"/>
        <w:lang w:val="en-US"/>
      </w:rPr>
    </w:pPr>
  </w:p>
  <w:p w:rsidR="00237C22" w:rsidRDefault="00237C22" w:rsidP="0023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AF7" w:rsidRDefault="00A01AF7" w:rsidP="00C765C7">
      <w:r>
        <w:separator/>
      </w:r>
    </w:p>
  </w:footnote>
  <w:footnote w:type="continuationSeparator" w:id="0">
    <w:p w:rsidR="00A01AF7" w:rsidRDefault="00A01AF7" w:rsidP="00C7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emp1Var" w:val="Traditional"/>
    <w:docVar w:name="FontSet" w:val="imistyles.xml"/>
  </w:docVars>
  <w:rsids>
    <w:rsidRoot w:val="00FF26A6"/>
    <w:rsid w:val="00002A1E"/>
    <w:rsid w:val="00012418"/>
    <w:rsid w:val="00014A89"/>
    <w:rsid w:val="000252C6"/>
    <w:rsid w:val="000256FB"/>
    <w:rsid w:val="00093228"/>
    <w:rsid w:val="000A1A8A"/>
    <w:rsid w:val="000A7776"/>
    <w:rsid w:val="000E1696"/>
    <w:rsid w:val="000E320F"/>
    <w:rsid w:val="00100433"/>
    <w:rsid w:val="0010215F"/>
    <w:rsid w:val="00106EEF"/>
    <w:rsid w:val="00120103"/>
    <w:rsid w:val="00123973"/>
    <w:rsid w:val="001253ED"/>
    <w:rsid w:val="00186D46"/>
    <w:rsid w:val="001B3F58"/>
    <w:rsid w:val="001C3AE3"/>
    <w:rsid w:val="001C3EB5"/>
    <w:rsid w:val="002041BE"/>
    <w:rsid w:val="00205C50"/>
    <w:rsid w:val="002220F1"/>
    <w:rsid w:val="00237C22"/>
    <w:rsid w:val="00240624"/>
    <w:rsid w:val="00253EF2"/>
    <w:rsid w:val="00264204"/>
    <w:rsid w:val="00271962"/>
    <w:rsid w:val="0027298D"/>
    <w:rsid w:val="002A1D3E"/>
    <w:rsid w:val="002B7A7E"/>
    <w:rsid w:val="002F5B21"/>
    <w:rsid w:val="002F7397"/>
    <w:rsid w:val="0030761B"/>
    <w:rsid w:val="00311F26"/>
    <w:rsid w:val="00332B80"/>
    <w:rsid w:val="00341981"/>
    <w:rsid w:val="00366D36"/>
    <w:rsid w:val="0038203C"/>
    <w:rsid w:val="00386999"/>
    <w:rsid w:val="003B2927"/>
    <w:rsid w:val="003D47AF"/>
    <w:rsid w:val="003E2CA2"/>
    <w:rsid w:val="003F3021"/>
    <w:rsid w:val="003F6048"/>
    <w:rsid w:val="003F672A"/>
    <w:rsid w:val="00401EAD"/>
    <w:rsid w:val="0040351B"/>
    <w:rsid w:val="0041026E"/>
    <w:rsid w:val="00413879"/>
    <w:rsid w:val="00421403"/>
    <w:rsid w:val="00422836"/>
    <w:rsid w:val="00435AF7"/>
    <w:rsid w:val="00435BA5"/>
    <w:rsid w:val="00437647"/>
    <w:rsid w:val="00450FD6"/>
    <w:rsid w:val="00455EF7"/>
    <w:rsid w:val="004562CC"/>
    <w:rsid w:val="00471ECA"/>
    <w:rsid w:val="00477DD5"/>
    <w:rsid w:val="00482FA3"/>
    <w:rsid w:val="0048559D"/>
    <w:rsid w:val="00494175"/>
    <w:rsid w:val="004A0832"/>
    <w:rsid w:val="004B72B9"/>
    <w:rsid w:val="004D7160"/>
    <w:rsid w:val="004E3AF3"/>
    <w:rsid w:val="004F375E"/>
    <w:rsid w:val="004F6B73"/>
    <w:rsid w:val="00504F80"/>
    <w:rsid w:val="00506485"/>
    <w:rsid w:val="00513DA7"/>
    <w:rsid w:val="00516C82"/>
    <w:rsid w:val="005238CB"/>
    <w:rsid w:val="00526F0E"/>
    <w:rsid w:val="0055453E"/>
    <w:rsid w:val="005911BB"/>
    <w:rsid w:val="00594258"/>
    <w:rsid w:val="005A24DF"/>
    <w:rsid w:val="005C2AD9"/>
    <w:rsid w:val="005D3508"/>
    <w:rsid w:val="005E4363"/>
    <w:rsid w:val="00600DC7"/>
    <w:rsid w:val="0060514F"/>
    <w:rsid w:val="0062068D"/>
    <w:rsid w:val="006317AA"/>
    <w:rsid w:val="006473C3"/>
    <w:rsid w:val="006708D7"/>
    <w:rsid w:val="00673296"/>
    <w:rsid w:val="006837E0"/>
    <w:rsid w:val="006B7262"/>
    <w:rsid w:val="006C3E5F"/>
    <w:rsid w:val="006C48FF"/>
    <w:rsid w:val="006D10E5"/>
    <w:rsid w:val="006D52FE"/>
    <w:rsid w:val="006D644C"/>
    <w:rsid w:val="006E5CBA"/>
    <w:rsid w:val="006F6D37"/>
    <w:rsid w:val="00715325"/>
    <w:rsid w:val="00724248"/>
    <w:rsid w:val="00732186"/>
    <w:rsid w:val="00737049"/>
    <w:rsid w:val="00794D24"/>
    <w:rsid w:val="007A0C5F"/>
    <w:rsid w:val="007D5B97"/>
    <w:rsid w:val="007E5515"/>
    <w:rsid w:val="0080590C"/>
    <w:rsid w:val="008107F1"/>
    <w:rsid w:val="008144E7"/>
    <w:rsid w:val="00822A16"/>
    <w:rsid w:val="0086475B"/>
    <w:rsid w:val="00875AFA"/>
    <w:rsid w:val="0088609E"/>
    <w:rsid w:val="008A18C2"/>
    <w:rsid w:val="008B25DD"/>
    <w:rsid w:val="008B4CB5"/>
    <w:rsid w:val="008C723F"/>
    <w:rsid w:val="008D12C3"/>
    <w:rsid w:val="008D458B"/>
    <w:rsid w:val="008E22CF"/>
    <w:rsid w:val="008E5824"/>
    <w:rsid w:val="008E589A"/>
    <w:rsid w:val="008F14EA"/>
    <w:rsid w:val="008F1D5B"/>
    <w:rsid w:val="00916AE6"/>
    <w:rsid w:val="00927445"/>
    <w:rsid w:val="00933BDB"/>
    <w:rsid w:val="00945950"/>
    <w:rsid w:val="009769CD"/>
    <w:rsid w:val="009915D0"/>
    <w:rsid w:val="00997D98"/>
    <w:rsid w:val="009C22C8"/>
    <w:rsid w:val="009C6B2E"/>
    <w:rsid w:val="009E5F2A"/>
    <w:rsid w:val="009E6E1A"/>
    <w:rsid w:val="00A01AF7"/>
    <w:rsid w:val="00A2703B"/>
    <w:rsid w:val="00A315CB"/>
    <w:rsid w:val="00A3579D"/>
    <w:rsid w:val="00A55356"/>
    <w:rsid w:val="00A557BB"/>
    <w:rsid w:val="00A8520D"/>
    <w:rsid w:val="00AC2993"/>
    <w:rsid w:val="00AC43CF"/>
    <w:rsid w:val="00AD0EDC"/>
    <w:rsid w:val="00AE64CB"/>
    <w:rsid w:val="00AF2CD6"/>
    <w:rsid w:val="00B023CC"/>
    <w:rsid w:val="00B0548B"/>
    <w:rsid w:val="00B30D2F"/>
    <w:rsid w:val="00B50AD7"/>
    <w:rsid w:val="00B64F2F"/>
    <w:rsid w:val="00B858F9"/>
    <w:rsid w:val="00B93A3C"/>
    <w:rsid w:val="00B96287"/>
    <w:rsid w:val="00B9756B"/>
    <w:rsid w:val="00BB3345"/>
    <w:rsid w:val="00BB7DE1"/>
    <w:rsid w:val="00BC4A0D"/>
    <w:rsid w:val="00BF7FE3"/>
    <w:rsid w:val="00C0404B"/>
    <w:rsid w:val="00C24D50"/>
    <w:rsid w:val="00C273AD"/>
    <w:rsid w:val="00C72D10"/>
    <w:rsid w:val="00C74675"/>
    <w:rsid w:val="00C758BE"/>
    <w:rsid w:val="00C765C7"/>
    <w:rsid w:val="00C77D7F"/>
    <w:rsid w:val="00C971FC"/>
    <w:rsid w:val="00CC5CD0"/>
    <w:rsid w:val="00CD2D08"/>
    <w:rsid w:val="00CF07DA"/>
    <w:rsid w:val="00D14559"/>
    <w:rsid w:val="00D33A6E"/>
    <w:rsid w:val="00D36508"/>
    <w:rsid w:val="00D57B91"/>
    <w:rsid w:val="00D61497"/>
    <w:rsid w:val="00D6576E"/>
    <w:rsid w:val="00D77146"/>
    <w:rsid w:val="00D823AF"/>
    <w:rsid w:val="00D87741"/>
    <w:rsid w:val="00D9207B"/>
    <w:rsid w:val="00DA11C2"/>
    <w:rsid w:val="00DB074F"/>
    <w:rsid w:val="00DB2902"/>
    <w:rsid w:val="00DB743E"/>
    <w:rsid w:val="00DD22A9"/>
    <w:rsid w:val="00DE0E35"/>
    <w:rsid w:val="00DF44AC"/>
    <w:rsid w:val="00E2529E"/>
    <w:rsid w:val="00E36906"/>
    <w:rsid w:val="00E55626"/>
    <w:rsid w:val="00E55C2D"/>
    <w:rsid w:val="00E648E9"/>
    <w:rsid w:val="00E67135"/>
    <w:rsid w:val="00E77596"/>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F8E62B-F1DC-4785-AB6A-0F467F26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uiPriority w:val="99"/>
    <w:qFormat/>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qFormat/>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9">
      <w:bodyDiv w:val="1"/>
      <w:marLeft w:val="0"/>
      <w:marRight w:val="0"/>
      <w:marTop w:val="0"/>
      <w:marBottom w:val="0"/>
      <w:divBdr>
        <w:top w:val="none" w:sz="0" w:space="0" w:color="auto"/>
        <w:left w:val="none" w:sz="0" w:space="0" w:color="auto"/>
        <w:bottom w:val="none" w:sz="0" w:space="0" w:color="auto"/>
        <w:right w:val="none" w:sz="0" w:space="0" w:color="auto"/>
      </w:divBdr>
    </w:div>
    <w:div w:id="15988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FE48CB5B765743BA7A98E3D3FC7AD9" ma:contentTypeVersion="0" ma:contentTypeDescription="Create a new document." ma:contentTypeScope="" ma:versionID="12dac2f692321332116df27b05dd9c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2.xml><?xml version="1.0" encoding="utf-8"?>
<ds:datastoreItem xmlns:ds="http://schemas.openxmlformats.org/officeDocument/2006/customXml" ds:itemID="{D0BB3262-7E72-4827-AF20-6F4868708AA5}">
  <ds:schemaRef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095C8F6-39DD-428C-BF62-64E1083DF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F55FE2-175B-4D19-B4BB-51FFB039E2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Transmittal Sheet</Template>
  <TotalTime>3</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Dixson, Chiquita, VBAVACO</cp:lastModifiedBy>
  <cp:revision>2</cp:revision>
  <dcterms:created xsi:type="dcterms:W3CDTF">2019-08-29T14:19:00Z</dcterms:created>
  <dcterms:modified xsi:type="dcterms:W3CDTF">2019-08-29T14:19:00Z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0x0101005BFE48CB5B765743BA7A98E3D3FC7AD9</vt:lpwstr>
  </property>
</Properties>
</file>