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AF0" w:rsidRPr="00335AF0" w:rsidRDefault="00335AF0" w:rsidP="00335AF0">
      <w:pPr>
        <w:pStyle w:val="Title"/>
        <w:rPr>
          <w:rFonts w:cs="Tahoma"/>
          <w:szCs w:val="24"/>
        </w:rPr>
      </w:pPr>
      <w:bookmarkStart w:id="0" w:name="_GoBack"/>
      <w:bookmarkEnd w:id="0"/>
      <w:r w:rsidRPr="00335AF0">
        <w:rPr>
          <w:rFonts w:cs="Tahoma"/>
          <w:szCs w:val="24"/>
        </w:rPr>
        <w:t>Chapter 2</w:t>
      </w:r>
    </w:p>
    <w:p w:rsidR="00335AF0" w:rsidRPr="00335AF0" w:rsidRDefault="00335AF0" w:rsidP="00335AF0">
      <w:pPr>
        <w:pStyle w:val="Title"/>
        <w:rPr>
          <w:rFonts w:cs="Tahoma"/>
          <w:caps/>
          <w:szCs w:val="24"/>
        </w:rPr>
      </w:pPr>
      <w:r w:rsidRPr="00335AF0">
        <w:rPr>
          <w:rFonts w:cs="Tahoma"/>
          <w:szCs w:val="24"/>
        </w:rPr>
        <w:t>QUALITY ASSURANCE PROGRAM</w:t>
      </w:r>
    </w:p>
    <w:p w:rsidR="000F0AD9" w:rsidRDefault="00335AF0">
      <w:pPr>
        <w:pStyle w:val="TOC1"/>
        <w:rPr>
          <w:rFonts w:asciiTheme="minorHAnsi" w:eastAsiaTheme="minorEastAsia" w:hAnsiTheme="minorHAnsi" w:cstheme="minorBidi"/>
          <w:noProof/>
          <w:sz w:val="22"/>
          <w:szCs w:val="22"/>
        </w:rPr>
      </w:pPr>
      <w:r w:rsidRPr="00CB7E31">
        <w:rPr>
          <w:rFonts w:cs="Tahoma"/>
          <w:szCs w:val="24"/>
        </w:rPr>
        <w:fldChar w:fldCharType="begin"/>
      </w:r>
      <w:r w:rsidRPr="00CB7E31">
        <w:rPr>
          <w:rFonts w:cs="Tahoma"/>
          <w:szCs w:val="24"/>
        </w:rPr>
        <w:instrText xml:space="preserve"> TOC \o "1-2" \n \h \z \u \t "Heading 6,1" </w:instrText>
      </w:r>
      <w:r w:rsidRPr="00CB7E31">
        <w:rPr>
          <w:rFonts w:cs="Tahoma"/>
          <w:szCs w:val="24"/>
        </w:rPr>
        <w:fldChar w:fldCharType="separate"/>
      </w:r>
      <w:hyperlink w:anchor="_Toc497908791" w:history="1">
        <w:r w:rsidR="000F0AD9" w:rsidRPr="00F527B3">
          <w:rPr>
            <w:rStyle w:val="Hyperlink"/>
            <w:rFonts w:cs="Tahoma"/>
            <w:noProof/>
          </w:rPr>
          <w:t>2.01</w:t>
        </w:r>
        <w:r w:rsidR="000F0AD9">
          <w:rPr>
            <w:rFonts w:asciiTheme="minorHAnsi" w:eastAsiaTheme="minorEastAsia" w:hAnsiTheme="minorHAnsi" w:cstheme="minorBidi"/>
            <w:noProof/>
            <w:sz w:val="22"/>
            <w:szCs w:val="22"/>
          </w:rPr>
          <w:tab/>
        </w:r>
        <w:r w:rsidR="000F0AD9" w:rsidRPr="00F527B3">
          <w:rPr>
            <w:rStyle w:val="Hyperlink"/>
            <w:rFonts w:cs="Tahoma"/>
            <w:noProof/>
          </w:rPr>
          <w:t>Introduction</w:t>
        </w:r>
      </w:hyperlink>
    </w:p>
    <w:p w:rsidR="000F0AD9" w:rsidRDefault="001A2374">
      <w:pPr>
        <w:pStyle w:val="TOC1"/>
        <w:rPr>
          <w:rFonts w:asciiTheme="minorHAnsi" w:eastAsiaTheme="minorEastAsia" w:hAnsiTheme="minorHAnsi" w:cstheme="minorBidi"/>
          <w:noProof/>
          <w:sz w:val="22"/>
          <w:szCs w:val="22"/>
        </w:rPr>
      </w:pPr>
      <w:hyperlink w:anchor="_Toc497908792" w:history="1">
        <w:r w:rsidR="000F0AD9" w:rsidRPr="00F527B3">
          <w:rPr>
            <w:rStyle w:val="Hyperlink"/>
            <w:rFonts w:cs="Tahoma"/>
            <w:noProof/>
          </w:rPr>
          <w:t>2.02</w:t>
        </w:r>
        <w:r w:rsidR="000F0AD9">
          <w:rPr>
            <w:rFonts w:asciiTheme="minorHAnsi" w:eastAsiaTheme="minorEastAsia" w:hAnsiTheme="minorHAnsi" w:cstheme="minorBidi"/>
            <w:noProof/>
            <w:sz w:val="22"/>
            <w:szCs w:val="22"/>
          </w:rPr>
          <w:tab/>
        </w:r>
        <w:r w:rsidR="000F0AD9" w:rsidRPr="00F527B3">
          <w:rPr>
            <w:rStyle w:val="Hyperlink"/>
            <w:rFonts w:cs="Tahoma"/>
            <w:noProof/>
          </w:rPr>
          <w:t>References and Resources</w:t>
        </w:r>
      </w:hyperlink>
    </w:p>
    <w:p w:rsidR="000F0AD9" w:rsidRDefault="001A2374">
      <w:pPr>
        <w:pStyle w:val="TOC1"/>
        <w:rPr>
          <w:rFonts w:asciiTheme="minorHAnsi" w:eastAsiaTheme="minorEastAsia" w:hAnsiTheme="minorHAnsi" w:cstheme="minorBidi"/>
          <w:noProof/>
          <w:sz w:val="22"/>
          <w:szCs w:val="22"/>
        </w:rPr>
      </w:pPr>
      <w:hyperlink w:anchor="_Toc497908793" w:history="1">
        <w:r w:rsidR="000F0AD9" w:rsidRPr="00F527B3">
          <w:rPr>
            <w:rStyle w:val="Hyperlink"/>
            <w:rFonts w:cs="Tahoma"/>
            <w:noProof/>
          </w:rPr>
          <w:t>2.03</w:t>
        </w:r>
        <w:r w:rsidR="000F0AD9">
          <w:rPr>
            <w:rFonts w:asciiTheme="minorHAnsi" w:eastAsiaTheme="minorEastAsia" w:hAnsiTheme="minorHAnsi" w:cstheme="minorBidi"/>
            <w:noProof/>
            <w:sz w:val="22"/>
            <w:szCs w:val="22"/>
          </w:rPr>
          <w:tab/>
        </w:r>
        <w:r w:rsidR="000F0AD9" w:rsidRPr="00F527B3">
          <w:rPr>
            <w:rStyle w:val="Hyperlink"/>
            <w:rFonts w:cs="Tahoma"/>
            <w:noProof/>
          </w:rPr>
          <w:t>Objectives of the QA Program</w:t>
        </w:r>
      </w:hyperlink>
    </w:p>
    <w:p w:rsidR="000F0AD9" w:rsidRDefault="001A2374">
      <w:pPr>
        <w:pStyle w:val="TOC1"/>
        <w:rPr>
          <w:rFonts w:asciiTheme="minorHAnsi" w:eastAsiaTheme="minorEastAsia" w:hAnsiTheme="minorHAnsi" w:cstheme="minorBidi"/>
          <w:noProof/>
          <w:sz w:val="22"/>
          <w:szCs w:val="22"/>
        </w:rPr>
      </w:pPr>
      <w:hyperlink w:anchor="_Toc497908794" w:history="1">
        <w:r w:rsidR="000F0AD9" w:rsidRPr="00F527B3">
          <w:rPr>
            <w:rStyle w:val="Hyperlink"/>
            <w:rFonts w:cs="Tahoma"/>
            <w:noProof/>
          </w:rPr>
          <w:t>2.04</w:t>
        </w:r>
        <w:r w:rsidR="000F0AD9">
          <w:rPr>
            <w:rFonts w:asciiTheme="minorHAnsi" w:eastAsiaTheme="minorEastAsia" w:hAnsiTheme="minorHAnsi" w:cstheme="minorBidi"/>
            <w:noProof/>
            <w:sz w:val="22"/>
            <w:szCs w:val="22"/>
          </w:rPr>
          <w:tab/>
        </w:r>
        <w:r w:rsidR="000F0AD9" w:rsidRPr="00F527B3">
          <w:rPr>
            <w:rStyle w:val="Hyperlink"/>
            <w:rFonts w:cs="Tahoma"/>
            <w:noProof/>
          </w:rPr>
          <w:t>QA Review Procedures</w:t>
        </w:r>
      </w:hyperlink>
    </w:p>
    <w:p w:rsidR="000F0AD9" w:rsidRDefault="001A2374" w:rsidP="001E704E">
      <w:pPr>
        <w:pStyle w:val="TOC2"/>
        <w:rPr>
          <w:rFonts w:asciiTheme="minorHAnsi" w:eastAsiaTheme="minorEastAsia" w:hAnsiTheme="minorHAnsi" w:cstheme="minorBidi"/>
          <w:noProof/>
          <w:sz w:val="22"/>
          <w:szCs w:val="22"/>
        </w:rPr>
      </w:pPr>
      <w:hyperlink w:anchor="_Toc497908795" w:history="1">
        <w:r w:rsidR="000F0AD9" w:rsidRPr="00F527B3">
          <w:rPr>
            <w:rStyle w:val="Hyperlink"/>
            <w:rFonts w:cs="Tahoma"/>
            <w:noProof/>
          </w:rPr>
          <w:t>a.</w:t>
        </w:r>
        <w:r w:rsidR="000F0AD9">
          <w:rPr>
            <w:rFonts w:asciiTheme="minorHAnsi" w:eastAsiaTheme="minorEastAsia" w:hAnsiTheme="minorHAnsi" w:cstheme="minorBidi"/>
            <w:noProof/>
            <w:sz w:val="22"/>
            <w:szCs w:val="22"/>
          </w:rPr>
          <w:tab/>
        </w:r>
        <w:r w:rsidR="000F0AD9" w:rsidRPr="00F527B3">
          <w:rPr>
            <w:rStyle w:val="Hyperlink"/>
            <w:rFonts w:cs="Tahoma"/>
            <w:noProof/>
          </w:rPr>
          <w:t>Scope of the QA Reviews</w:t>
        </w:r>
      </w:hyperlink>
    </w:p>
    <w:p w:rsidR="000F0AD9" w:rsidRDefault="001A2374" w:rsidP="001E704E">
      <w:pPr>
        <w:pStyle w:val="TOC2"/>
        <w:rPr>
          <w:rFonts w:asciiTheme="minorHAnsi" w:eastAsiaTheme="minorEastAsia" w:hAnsiTheme="minorHAnsi" w:cstheme="minorBidi"/>
          <w:noProof/>
          <w:sz w:val="22"/>
          <w:szCs w:val="22"/>
        </w:rPr>
      </w:pPr>
      <w:hyperlink w:anchor="_Toc497908796" w:history="1">
        <w:r w:rsidR="000F0AD9" w:rsidRPr="00F527B3">
          <w:rPr>
            <w:rStyle w:val="Hyperlink"/>
            <w:rFonts w:cs="Tahoma"/>
            <w:noProof/>
          </w:rPr>
          <w:t>b.</w:t>
        </w:r>
        <w:r w:rsidR="000F0AD9">
          <w:rPr>
            <w:rFonts w:asciiTheme="minorHAnsi" w:eastAsiaTheme="minorEastAsia" w:hAnsiTheme="minorHAnsi" w:cstheme="minorBidi"/>
            <w:noProof/>
            <w:sz w:val="22"/>
            <w:szCs w:val="22"/>
          </w:rPr>
          <w:tab/>
        </w:r>
        <w:r w:rsidR="000F0AD9" w:rsidRPr="00F527B3">
          <w:rPr>
            <w:rStyle w:val="Hyperlink"/>
            <w:rFonts w:cs="Tahoma"/>
            <w:noProof/>
          </w:rPr>
          <w:t>Levels of Case Reviews</w:t>
        </w:r>
      </w:hyperlink>
    </w:p>
    <w:p w:rsidR="000F0AD9" w:rsidRDefault="001A2374" w:rsidP="001E704E">
      <w:pPr>
        <w:pStyle w:val="TOC2"/>
        <w:rPr>
          <w:rFonts w:asciiTheme="minorHAnsi" w:eastAsiaTheme="minorEastAsia" w:hAnsiTheme="minorHAnsi" w:cstheme="minorBidi"/>
          <w:noProof/>
          <w:sz w:val="22"/>
          <w:szCs w:val="22"/>
        </w:rPr>
      </w:pPr>
      <w:hyperlink w:anchor="_Toc497908797" w:history="1">
        <w:r w:rsidR="000F0AD9" w:rsidRPr="00F527B3">
          <w:rPr>
            <w:rStyle w:val="Hyperlink"/>
            <w:rFonts w:cs="Tahoma"/>
            <w:noProof/>
          </w:rPr>
          <w:t>c.</w:t>
        </w:r>
        <w:r w:rsidR="000F0AD9">
          <w:rPr>
            <w:rFonts w:asciiTheme="minorHAnsi" w:eastAsiaTheme="minorEastAsia" w:hAnsiTheme="minorHAnsi" w:cstheme="minorBidi"/>
            <w:noProof/>
            <w:sz w:val="22"/>
            <w:szCs w:val="22"/>
          </w:rPr>
          <w:tab/>
        </w:r>
        <w:r w:rsidR="000F0AD9" w:rsidRPr="00F527B3">
          <w:rPr>
            <w:rStyle w:val="Hyperlink"/>
            <w:rFonts w:cs="Tahoma"/>
            <w:noProof/>
          </w:rPr>
          <w:t>QA Review Websites</w:t>
        </w:r>
      </w:hyperlink>
    </w:p>
    <w:p w:rsidR="000F0AD9" w:rsidRDefault="001A2374">
      <w:pPr>
        <w:pStyle w:val="TOC1"/>
        <w:rPr>
          <w:rFonts w:asciiTheme="minorHAnsi" w:eastAsiaTheme="minorEastAsia" w:hAnsiTheme="minorHAnsi" w:cstheme="minorBidi"/>
          <w:noProof/>
          <w:sz w:val="22"/>
          <w:szCs w:val="22"/>
        </w:rPr>
      </w:pPr>
      <w:hyperlink w:anchor="_Toc497908798" w:history="1">
        <w:r w:rsidR="000F0AD9" w:rsidRPr="00F527B3">
          <w:rPr>
            <w:rStyle w:val="Hyperlink"/>
            <w:rFonts w:cs="Tahoma"/>
            <w:noProof/>
          </w:rPr>
          <w:t>2.05</w:t>
        </w:r>
        <w:r w:rsidR="000F0AD9">
          <w:rPr>
            <w:rFonts w:asciiTheme="minorHAnsi" w:eastAsiaTheme="minorEastAsia" w:hAnsiTheme="minorHAnsi" w:cstheme="minorBidi"/>
            <w:noProof/>
            <w:sz w:val="22"/>
            <w:szCs w:val="22"/>
          </w:rPr>
          <w:tab/>
        </w:r>
        <w:r w:rsidR="000F0AD9" w:rsidRPr="00F527B3">
          <w:rPr>
            <w:rStyle w:val="Hyperlink"/>
            <w:rFonts w:cs="Tahoma"/>
            <w:noProof/>
          </w:rPr>
          <w:t>QA Review Schedule</w:t>
        </w:r>
      </w:hyperlink>
    </w:p>
    <w:p w:rsidR="000F0AD9" w:rsidRDefault="001A2374" w:rsidP="001E704E">
      <w:pPr>
        <w:pStyle w:val="TOC2"/>
        <w:rPr>
          <w:rFonts w:asciiTheme="minorHAnsi" w:eastAsiaTheme="minorEastAsia" w:hAnsiTheme="minorHAnsi" w:cstheme="minorBidi"/>
          <w:noProof/>
          <w:sz w:val="22"/>
          <w:szCs w:val="22"/>
        </w:rPr>
      </w:pPr>
      <w:hyperlink w:anchor="_Toc497908799" w:history="1">
        <w:r w:rsidR="000F0AD9" w:rsidRPr="00F527B3">
          <w:rPr>
            <w:rStyle w:val="Hyperlink"/>
            <w:rFonts w:cs="Tahoma"/>
            <w:noProof/>
          </w:rPr>
          <w:t>a.</w:t>
        </w:r>
        <w:r w:rsidR="000F0AD9">
          <w:rPr>
            <w:rFonts w:asciiTheme="minorHAnsi" w:eastAsiaTheme="minorEastAsia" w:hAnsiTheme="minorHAnsi" w:cstheme="minorBidi"/>
            <w:noProof/>
            <w:sz w:val="22"/>
            <w:szCs w:val="22"/>
          </w:rPr>
          <w:tab/>
        </w:r>
        <w:r w:rsidR="000F0AD9" w:rsidRPr="00F527B3">
          <w:rPr>
            <w:rStyle w:val="Hyperlink"/>
            <w:rFonts w:cs="Tahoma"/>
            <w:noProof/>
          </w:rPr>
          <w:t xml:space="preserve">STAR or National </w:t>
        </w:r>
        <w:r w:rsidR="000F0AD9" w:rsidRPr="007C7511">
          <w:rPr>
            <w:rStyle w:val="Hyperlink"/>
            <w:rFonts w:cs="Tahoma"/>
            <w:noProof/>
          </w:rPr>
          <w:t>QA</w:t>
        </w:r>
        <w:r w:rsidR="000F0AD9" w:rsidRPr="00F527B3">
          <w:rPr>
            <w:rStyle w:val="Hyperlink"/>
            <w:rFonts w:cs="Tahoma"/>
            <w:noProof/>
          </w:rPr>
          <w:t xml:space="preserve"> Review</w:t>
        </w:r>
      </w:hyperlink>
    </w:p>
    <w:p w:rsidR="000F0AD9" w:rsidRDefault="001A2374" w:rsidP="001E704E">
      <w:pPr>
        <w:pStyle w:val="TOC2"/>
        <w:rPr>
          <w:rFonts w:asciiTheme="minorHAnsi" w:eastAsiaTheme="minorEastAsia" w:hAnsiTheme="minorHAnsi" w:cstheme="minorBidi"/>
          <w:noProof/>
          <w:sz w:val="22"/>
          <w:szCs w:val="22"/>
        </w:rPr>
      </w:pPr>
      <w:hyperlink w:anchor="_Toc497908800" w:history="1">
        <w:r w:rsidR="000F0AD9" w:rsidRPr="00F527B3">
          <w:rPr>
            <w:rStyle w:val="Hyperlink"/>
            <w:rFonts w:cs="Tahoma"/>
            <w:noProof/>
          </w:rPr>
          <w:t>b.</w:t>
        </w:r>
        <w:r w:rsidR="000F0AD9">
          <w:rPr>
            <w:rFonts w:asciiTheme="minorHAnsi" w:eastAsiaTheme="minorEastAsia" w:hAnsiTheme="minorHAnsi" w:cstheme="minorBidi"/>
            <w:noProof/>
            <w:sz w:val="22"/>
            <w:szCs w:val="22"/>
          </w:rPr>
          <w:tab/>
        </w:r>
        <w:r w:rsidR="000F0AD9" w:rsidRPr="00F527B3">
          <w:rPr>
            <w:rStyle w:val="Hyperlink"/>
            <w:rFonts w:cs="Tahoma"/>
            <w:noProof/>
          </w:rPr>
          <w:t xml:space="preserve">RO or Local </w:t>
        </w:r>
        <w:r w:rsidR="000F0AD9" w:rsidRPr="007C7511">
          <w:rPr>
            <w:rStyle w:val="Hyperlink"/>
            <w:rFonts w:cs="Tahoma"/>
            <w:noProof/>
          </w:rPr>
          <w:t>QA</w:t>
        </w:r>
        <w:r w:rsidR="000F0AD9" w:rsidRPr="00F527B3">
          <w:rPr>
            <w:rStyle w:val="Hyperlink"/>
            <w:rFonts w:cs="Tahoma"/>
            <w:noProof/>
          </w:rPr>
          <w:t xml:space="preserve"> Review</w:t>
        </w:r>
      </w:hyperlink>
    </w:p>
    <w:p w:rsidR="000F0AD9" w:rsidRDefault="001A2374">
      <w:pPr>
        <w:pStyle w:val="TOC1"/>
        <w:rPr>
          <w:rFonts w:asciiTheme="minorHAnsi" w:eastAsiaTheme="minorEastAsia" w:hAnsiTheme="minorHAnsi" w:cstheme="minorBidi"/>
          <w:noProof/>
          <w:sz w:val="22"/>
          <w:szCs w:val="22"/>
        </w:rPr>
      </w:pPr>
      <w:hyperlink w:anchor="_Toc497908801" w:history="1">
        <w:r w:rsidR="000F0AD9" w:rsidRPr="00F527B3">
          <w:rPr>
            <w:rStyle w:val="Hyperlink"/>
            <w:rFonts w:cs="Tahoma"/>
            <w:noProof/>
          </w:rPr>
          <w:t>2.06</w:t>
        </w:r>
        <w:r w:rsidR="000F0AD9">
          <w:rPr>
            <w:rFonts w:asciiTheme="minorHAnsi" w:eastAsiaTheme="minorEastAsia" w:hAnsiTheme="minorHAnsi" w:cstheme="minorBidi"/>
            <w:noProof/>
            <w:sz w:val="22"/>
            <w:szCs w:val="22"/>
          </w:rPr>
          <w:tab/>
        </w:r>
        <w:r w:rsidR="000F0AD9" w:rsidRPr="007C7511">
          <w:rPr>
            <w:rStyle w:val="Hyperlink"/>
            <w:rFonts w:cs="Tahoma"/>
            <w:noProof/>
          </w:rPr>
          <w:t>Chapter 31</w:t>
        </w:r>
        <w:r w:rsidR="000F0AD9" w:rsidRPr="00F527B3">
          <w:rPr>
            <w:rStyle w:val="Hyperlink"/>
            <w:rFonts w:cs="Tahoma"/>
            <w:noProof/>
          </w:rPr>
          <w:t xml:space="preserve"> Case Selection</w:t>
        </w:r>
      </w:hyperlink>
    </w:p>
    <w:p w:rsidR="000F0AD9" w:rsidRDefault="001A2374" w:rsidP="001E704E">
      <w:pPr>
        <w:pStyle w:val="TOC2"/>
        <w:rPr>
          <w:rFonts w:asciiTheme="minorHAnsi" w:eastAsiaTheme="minorEastAsia" w:hAnsiTheme="minorHAnsi" w:cstheme="minorBidi"/>
          <w:noProof/>
          <w:sz w:val="22"/>
          <w:szCs w:val="22"/>
        </w:rPr>
      </w:pPr>
      <w:hyperlink w:anchor="_Toc497908802" w:history="1">
        <w:r w:rsidR="000F0AD9" w:rsidRPr="00F527B3">
          <w:rPr>
            <w:rStyle w:val="Hyperlink"/>
            <w:rFonts w:cs="Tahoma"/>
            <w:noProof/>
          </w:rPr>
          <w:t>a.</w:t>
        </w:r>
        <w:r w:rsidR="000F0AD9">
          <w:rPr>
            <w:rFonts w:asciiTheme="minorHAnsi" w:eastAsiaTheme="minorEastAsia" w:hAnsiTheme="minorHAnsi" w:cstheme="minorBidi"/>
            <w:noProof/>
            <w:sz w:val="22"/>
            <w:szCs w:val="22"/>
          </w:rPr>
          <w:tab/>
        </w:r>
        <w:r w:rsidR="000F0AD9" w:rsidRPr="00F527B3">
          <w:rPr>
            <w:rStyle w:val="Hyperlink"/>
            <w:rFonts w:cs="Tahoma"/>
            <w:noProof/>
          </w:rPr>
          <w:t>Case Types</w:t>
        </w:r>
      </w:hyperlink>
    </w:p>
    <w:p w:rsidR="000F0AD9" w:rsidRDefault="001A2374" w:rsidP="001E704E">
      <w:pPr>
        <w:pStyle w:val="TOC2"/>
        <w:rPr>
          <w:rFonts w:asciiTheme="minorHAnsi" w:eastAsiaTheme="minorEastAsia" w:hAnsiTheme="minorHAnsi" w:cstheme="minorBidi"/>
          <w:noProof/>
          <w:sz w:val="22"/>
          <w:szCs w:val="22"/>
        </w:rPr>
      </w:pPr>
      <w:hyperlink w:anchor="_Toc497908803" w:history="1">
        <w:r w:rsidR="000F0AD9" w:rsidRPr="00F527B3">
          <w:rPr>
            <w:rStyle w:val="Hyperlink"/>
            <w:rFonts w:cs="Tahoma"/>
            <w:noProof/>
          </w:rPr>
          <w:t>b.</w:t>
        </w:r>
        <w:r w:rsidR="000F0AD9">
          <w:rPr>
            <w:rFonts w:asciiTheme="minorHAnsi" w:eastAsiaTheme="minorEastAsia" w:hAnsiTheme="minorHAnsi" w:cstheme="minorBidi"/>
            <w:noProof/>
            <w:sz w:val="22"/>
            <w:szCs w:val="22"/>
          </w:rPr>
          <w:tab/>
        </w:r>
        <w:r w:rsidR="000F0AD9" w:rsidRPr="00F527B3">
          <w:rPr>
            <w:rStyle w:val="Hyperlink"/>
            <w:rFonts w:cs="Tahoma"/>
            <w:noProof/>
          </w:rPr>
          <w:t>Case Type Selection Criteria</w:t>
        </w:r>
      </w:hyperlink>
    </w:p>
    <w:p w:rsidR="000F0AD9" w:rsidRDefault="001A2374">
      <w:pPr>
        <w:pStyle w:val="TOC1"/>
        <w:rPr>
          <w:rFonts w:asciiTheme="minorHAnsi" w:eastAsiaTheme="minorEastAsia" w:hAnsiTheme="minorHAnsi" w:cstheme="minorBidi"/>
          <w:noProof/>
          <w:sz w:val="22"/>
          <w:szCs w:val="22"/>
        </w:rPr>
      </w:pPr>
      <w:hyperlink w:anchor="_Toc497908804" w:history="1">
        <w:r w:rsidR="000F0AD9" w:rsidRPr="00F527B3">
          <w:rPr>
            <w:rStyle w:val="Hyperlink"/>
            <w:rFonts w:cs="Tahoma"/>
            <w:noProof/>
          </w:rPr>
          <w:t>2.07</w:t>
        </w:r>
        <w:r w:rsidR="000F0AD9">
          <w:rPr>
            <w:rFonts w:asciiTheme="minorHAnsi" w:eastAsiaTheme="minorEastAsia" w:hAnsiTheme="minorHAnsi" w:cstheme="minorBidi"/>
            <w:noProof/>
            <w:sz w:val="22"/>
            <w:szCs w:val="22"/>
          </w:rPr>
          <w:tab/>
        </w:r>
        <w:r w:rsidR="000F0AD9" w:rsidRPr="00F527B3">
          <w:rPr>
            <w:rStyle w:val="Hyperlink"/>
            <w:rFonts w:cs="Tahoma"/>
            <w:noProof/>
          </w:rPr>
          <w:t>QA Review Rating</w:t>
        </w:r>
      </w:hyperlink>
    </w:p>
    <w:p w:rsidR="000F0AD9" w:rsidRPr="007C7511" w:rsidRDefault="001A2374" w:rsidP="001E704E">
      <w:pPr>
        <w:pStyle w:val="TOC2"/>
        <w:rPr>
          <w:rFonts w:asciiTheme="minorHAnsi" w:eastAsiaTheme="minorEastAsia" w:hAnsiTheme="minorHAnsi" w:cstheme="minorBidi"/>
          <w:noProof/>
          <w:sz w:val="22"/>
          <w:szCs w:val="22"/>
        </w:rPr>
      </w:pPr>
      <w:hyperlink w:anchor="_Toc497908805" w:history="1">
        <w:r w:rsidR="000F0AD9" w:rsidRPr="007C7511">
          <w:rPr>
            <w:rStyle w:val="Hyperlink"/>
            <w:rFonts w:cs="Tahoma"/>
            <w:noProof/>
          </w:rPr>
          <w:t>a.</w:t>
        </w:r>
        <w:r w:rsidR="000F0AD9" w:rsidRPr="007C7511">
          <w:rPr>
            <w:rFonts w:asciiTheme="minorHAnsi" w:eastAsiaTheme="minorEastAsia" w:hAnsiTheme="minorHAnsi" w:cstheme="minorBidi"/>
            <w:noProof/>
            <w:sz w:val="22"/>
            <w:szCs w:val="22"/>
          </w:rPr>
          <w:tab/>
        </w:r>
        <w:r w:rsidR="000F0AD9" w:rsidRPr="007C7511">
          <w:rPr>
            <w:rStyle w:val="Hyperlink"/>
            <w:rFonts w:cs="Tahoma"/>
            <w:noProof/>
          </w:rPr>
          <w:t>QA Review Instruments</w:t>
        </w:r>
      </w:hyperlink>
    </w:p>
    <w:p w:rsidR="000F0AD9" w:rsidRPr="007C7511" w:rsidRDefault="001A2374" w:rsidP="001E704E">
      <w:pPr>
        <w:pStyle w:val="TOC2"/>
        <w:rPr>
          <w:rFonts w:asciiTheme="minorHAnsi" w:eastAsiaTheme="minorEastAsia" w:hAnsiTheme="minorHAnsi" w:cstheme="minorBidi"/>
          <w:noProof/>
          <w:sz w:val="22"/>
          <w:szCs w:val="22"/>
        </w:rPr>
      </w:pPr>
      <w:hyperlink w:anchor="_Toc497908806" w:history="1">
        <w:r w:rsidR="000F0AD9" w:rsidRPr="007C7511">
          <w:rPr>
            <w:rStyle w:val="Hyperlink"/>
            <w:rFonts w:cs="Tahoma"/>
            <w:noProof/>
          </w:rPr>
          <w:t>b.</w:t>
        </w:r>
        <w:r w:rsidR="000F0AD9" w:rsidRPr="007C7511">
          <w:rPr>
            <w:rFonts w:asciiTheme="minorHAnsi" w:eastAsiaTheme="minorEastAsia" w:hAnsiTheme="minorHAnsi" w:cstheme="minorBidi"/>
            <w:noProof/>
            <w:sz w:val="22"/>
            <w:szCs w:val="22"/>
          </w:rPr>
          <w:tab/>
        </w:r>
        <w:r w:rsidR="000F0AD9" w:rsidRPr="007C7511">
          <w:rPr>
            <w:rStyle w:val="Hyperlink"/>
            <w:rFonts w:cs="Tahoma"/>
            <w:noProof/>
          </w:rPr>
          <w:t>Casework Review</w:t>
        </w:r>
      </w:hyperlink>
    </w:p>
    <w:p w:rsidR="000F0AD9" w:rsidRPr="007C7511" w:rsidRDefault="001A2374" w:rsidP="001E704E">
      <w:pPr>
        <w:pStyle w:val="TOC2"/>
        <w:rPr>
          <w:rFonts w:asciiTheme="minorHAnsi" w:eastAsiaTheme="minorEastAsia" w:hAnsiTheme="minorHAnsi" w:cstheme="minorBidi"/>
          <w:noProof/>
          <w:sz w:val="22"/>
          <w:szCs w:val="22"/>
        </w:rPr>
      </w:pPr>
      <w:hyperlink w:anchor="_Toc497908807" w:history="1">
        <w:r w:rsidR="000F0AD9" w:rsidRPr="007C7511">
          <w:rPr>
            <w:rStyle w:val="Hyperlink"/>
            <w:rFonts w:cs="Tahoma"/>
            <w:noProof/>
          </w:rPr>
          <w:t>c.</w:t>
        </w:r>
        <w:r w:rsidR="000F0AD9" w:rsidRPr="007C7511">
          <w:rPr>
            <w:rFonts w:asciiTheme="minorHAnsi" w:eastAsiaTheme="minorEastAsia" w:hAnsiTheme="minorHAnsi" w:cstheme="minorBidi"/>
            <w:noProof/>
            <w:sz w:val="22"/>
            <w:szCs w:val="22"/>
          </w:rPr>
          <w:tab/>
        </w:r>
        <w:r w:rsidR="000F0AD9" w:rsidRPr="007C7511">
          <w:rPr>
            <w:rStyle w:val="Hyperlink"/>
            <w:rFonts w:cs="Tahoma"/>
            <w:noProof/>
          </w:rPr>
          <w:t>Scoring the QA Instrument</w:t>
        </w:r>
      </w:hyperlink>
    </w:p>
    <w:p w:rsidR="000F0AD9" w:rsidRDefault="001A2374" w:rsidP="001E704E">
      <w:pPr>
        <w:pStyle w:val="TOC2"/>
        <w:rPr>
          <w:rFonts w:asciiTheme="minorHAnsi" w:eastAsiaTheme="minorEastAsia" w:hAnsiTheme="minorHAnsi" w:cstheme="minorBidi"/>
          <w:noProof/>
          <w:sz w:val="22"/>
          <w:szCs w:val="22"/>
        </w:rPr>
      </w:pPr>
      <w:hyperlink w:anchor="_Toc497908808" w:history="1">
        <w:r w:rsidR="000F0AD9" w:rsidRPr="007C7511">
          <w:rPr>
            <w:rStyle w:val="Hyperlink"/>
            <w:rFonts w:cs="Tahoma"/>
            <w:noProof/>
          </w:rPr>
          <w:t>d.</w:t>
        </w:r>
        <w:r w:rsidR="000F0AD9" w:rsidRPr="007C7511">
          <w:rPr>
            <w:rFonts w:asciiTheme="minorHAnsi" w:eastAsiaTheme="minorEastAsia" w:hAnsiTheme="minorHAnsi" w:cstheme="minorBidi"/>
            <w:noProof/>
            <w:sz w:val="22"/>
            <w:szCs w:val="22"/>
          </w:rPr>
          <w:tab/>
        </w:r>
        <w:r w:rsidR="000F0AD9" w:rsidRPr="007C7511">
          <w:rPr>
            <w:rStyle w:val="Hyperlink"/>
            <w:rFonts w:cs="Tahoma"/>
            <w:noProof/>
          </w:rPr>
          <w:t>Response Criteria</w:t>
        </w:r>
      </w:hyperlink>
    </w:p>
    <w:p w:rsidR="000F0AD9" w:rsidRDefault="001A2374" w:rsidP="001E704E">
      <w:pPr>
        <w:pStyle w:val="TOC2"/>
        <w:rPr>
          <w:rFonts w:asciiTheme="minorHAnsi" w:eastAsiaTheme="minorEastAsia" w:hAnsiTheme="minorHAnsi" w:cstheme="minorBidi"/>
          <w:noProof/>
          <w:sz w:val="22"/>
          <w:szCs w:val="22"/>
        </w:rPr>
      </w:pPr>
      <w:hyperlink w:anchor="_Toc497908809" w:history="1">
        <w:r w:rsidR="000F0AD9" w:rsidRPr="00F527B3">
          <w:rPr>
            <w:rStyle w:val="Hyperlink"/>
            <w:rFonts w:cs="Tahoma"/>
            <w:noProof/>
          </w:rPr>
          <w:t>e.</w:t>
        </w:r>
        <w:r w:rsidR="000F0AD9">
          <w:rPr>
            <w:rFonts w:asciiTheme="minorHAnsi" w:eastAsiaTheme="minorEastAsia" w:hAnsiTheme="minorHAnsi" w:cstheme="minorBidi"/>
            <w:noProof/>
            <w:sz w:val="22"/>
            <w:szCs w:val="22"/>
          </w:rPr>
          <w:tab/>
        </w:r>
        <w:r w:rsidR="000F0AD9" w:rsidRPr="00F527B3">
          <w:rPr>
            <w:rStyle w:val="Hyperlink"/>
            <w:rFonts w:cs="Tahoma"/>
            <w:noProof/>
          </w:rPr>
          <w:t>Citing an Error</w:t>
        </w:r>
      </w:hyperlink>
    </w:p>
    <w:p w:rsidR="000F0AD9" w:rsidRDefault="001A2374" w:rsidP="001E704E">
      <w:pPr>
        <w:pStyle w:val="TOC2"/>
        <w:rPr>
          <w:rFonts w:asciiTheme="minorHAnsi" w:eastAsiaTheme="minorEastAsia" w:hAnsiTheme="minorHAnsi" w:cstheme="minorBidi"/>
          <w:noProof/>
          <w:sz w:val="22"/>
          <w:szCs w:val="22"/>
        </w:rPr>
      </w:pPr>
      <w:hyperlink w:anchor="_Toc497908810" w:history="1">
        <w:r w:rsidR="000F0AD9" w:rsidRPr="00F527B3">
          <w:rPr>
            <w:rStyle w:val="Hyperlink"/>
            <w:noProof/>
          </w:rPr>
          <w:t>f.</w:t>
        </w:r>
        <w:r w:rsidR="000F0AD9">
          <w:rPr>
            <w:rFonts w:asciiTheme="minorHAnsi" w:eastAsiaTheme="minorEastAsia" w:hAnsiTheme="minorHAnsi" w:cstheme="minorBidi"/>
            <w:noProof/>
            <w:sz w:val="22"/>
            <w:szCs w:val="22"/>
          </w:rPr>
          <w:tab/>
        </w:r>
        <w:r w:rsidR="000F0AD9" w:rsidRPr="00F527B3">
          <w:rPr>
            <w:rStyle w:val="Hyperlink"/>
            <w:noProof/>
          </w:rPr>
          <w:t xml:space="preserve">Filing QA Review </w:t>
        </w:r>
        <w:r w:rsidR="000F0AD9" w:rsidRPr="007C7511">
          <w:rPr>
            <w:rStyle w:val="Hyperlink"/>
            <w:noProof/>
          </w:rPr>
          <w:t xml:space="preserve">Results in the </w:t>
        </w:r>
        <w:r w:rsidR="000F0AD9" w:rsidRPr="007C7511">
          <w:rPr>
            <w:rStyle w:val="Hyperlink"/>
            <w:rFonts w:cs="Tahoma"/>
            <w:noProof/>
          </w:rPr>
          <w:t>Counseling/Evaluation/Rehabilitation (</w:t>
        </w:r>
        <w:r w:rsidR="000F0AD9" w:rsidRPr="00F527B3">
          <w:rPr>
            <w:rStyle w:val="Hyperlink"/>
            <w:noProof/>
          </w:rPr>
          <w:t>CER) Folder</w:t>
        </w:r>
      </w:hyperlink>
    </w:p>
    <w:p w:rsidR="000F0AD9" w:rsidRDefault="001A2374">
      <w:pPr>
        <w:pStyle w:val="TOC1"/>
        <w:rPr>
          <w:rFonts w:asciiTheme="minorHAnsi" w:eastAsiaTheme="minorEastAsia" w:hAnsiTheme="minorHAnsi" w:cstheme="minorBidi"/>
          <w:noProof/>
          <w:sz w:val="22"/>
          <w:szCs w:val="22"/>
        </w:rPr>
      </w:pPr>
      <w:hyperlink w:anchor="_Toc497908811" w:history="1">
        <w:r w:rsidR="000F0AD9" w:rsidRPr="00F527B3">
          <w:rPr>
            <w:rStyle w:val="Hyperlink"/>
            <w:rFonts w:cs="Tahoma"/>
            <w:noProof/>
          </w:rPr>
          <w:t>2.08</w:t>
        </w:r>
        <w:r w:rsidR="000F0AD9">
          <w:rPr>
            <w:rFonts w:asciiTheme="minorHAnsi" w:eastAsiaTheme="minorEastAsia" w:hAnsiTheme="minorHAnsi" w:cstheme="minorBidi"/>
            <w:noProof/>
            <w:sz w:val="22"/>
            <w:szCs w:val="22"/>
          </w:rPr>
          <w:tab/>
        </w:r>
        <w:r w:rsidR="000F0AD9" w:rsidRPr="00F527B3">
          <w:rPr>
            <w:rStyle w:val="Hyperlink"/>
            <w:rFonts w:cs="Tahoma"/>
            <w:noProof/>
          </w:rPr>
          <w:t>VR&amp;E Service Responsibilities</w:t>
        </w:r>
      </w:hyperlink>
    </w:p>
    <w:p w:rsidR="000F0AD9" w:rsidRDefault="001A2374" w:rsidP="001E704E">
      <w:pPr>
        <w:pStyle w:val="TOC2"/>
        <w:rPr>
          <w:rFonts w:asciiTheme="minorHAnsi" w:eastAsiaTheme="minorEastAsia" w:hAnsiTheme="minorHAnsi" w:cstheme="minorBidi"/>
          <w:noProof/>
          <w:sz w:val="22"/>
          <w:szCs w:val="22"/>
        </w:rPr>
      </w:pPr>
      <w:hyperlink w:anchor="_Toc497908812" w:history="1">
        <w:r w:rsidR="000F0AD9" w:rsidRPr="00F527B3">
          <w:rPr>
            <w:rStyle w:val="Hyperlink"/>
            <w:rFonts w:cs="Tahoma"/>
            <w:noProof/>
          </w:rPr>
          <w:t>a.</w:t>
        </w:r>
        <w:r w:rsidR="000F0AD9">
          <w:rPr>
            <w:rFonts w:asciiTheme="minorHAnsi" w:eastAsiaTheme="minorEastAsia" w:hAnsiTheme="minorHAnsi" w:cstheme="minorBidi"/>
            <w:noProof/>
            <w:sz w:val="22"/>
            <w:szCs w:val="22"/>
          </w:rPr>
          <w:tab/>
        </w:r>
        <w:r w:rsidR="000F0AD9" w:rsidRPr="00F527B3">
          <w:rPr>
            <w:rStyle w:val="Hyperlink"/>
            <w:rFonts w:cs="Tahoma"/>
            <w:noProof/>
          </w:rPr>
          <w:t>Overview</w:t>
        </w:r>
      </w:hyperlink>
    </w:p>
    <w:p w:rsidR="000F0AD9" w:rsidRDefault="001A2374" w:rsidP="001E704E">
      <w:pPr>
        <w:pStyle w:val="TOC2"/>
        <w:rPr>
          <w:rFonts w:asciiTheme="minorHAnsi" w:eastAsiaTheme="minorEastAsia" w:hAnsiTheme="minorHAnsi" w:cstheme="minorBidi"/>
          <w:noProof/>
          <w:sz w:val="22"/>
          <w:szCs w:val="22"/>
        </w:rPr>
      </w:pPr>
      <w:hyperlink w:anchor="_Toc497908813" w:history="1">
        <w:r w:rsidR="000F0AD9" w:rsidRPr="00F527B3">
          <w:rPr>
            <w:rStyle w:val="Hyperlink"/>
            <w:rFonts w:cs="Tahoma"/>
            <w:noProof/>
          </w:rPr>
          <w:t>b.</w:t>
        </w:r>
        <w:r w:rsidR="000F0AD9">
          <w:rPr>
            <w:rFonts w:asciiTheme="minorHAnsi" w:eastAsiaTheme="minorEastAsia" w:hAnsiTheme="minorHAnsi" w:cstheme="minorBidi"/>
            <w:noProof/>
            <w:sz w:val="22"/>
            <w:szCs w:val="22"/>
          </w:rPr>
          <w:tab/>
        </w:r>
        <w:r w:rsidR="000F0AD9" w:rsidRPr="00F527B3">
          <w:rPr>
            <w:rStyle w:val="Hyperlink"/>
            <w:rFonts w:cs="Tahoma"/>
            <w:noProof/>
          </w:rPr>
          <w:t>Systematic Technical Accuracy Review (STAR) Team</w:t>
        </w:r>
      </w:hyperlink>
    </w:p>
    <w:p w:rsidR="000F0AD9" w:rsidRDefault="001A2374" w:rsidP="001E704E">
      <w:pPr>
        <w:pStyle w:val="TOC2"/>
        <w:rPr>
          <w:rFonts w:asciiTheme="minorHAnsi" w:eastAsiaTheme="minorEastAsia" w:hAnsiTheme="minorHAnsi" w:cstheme="minorBidi"/>
          <w:noProof/>
          <w:sz w:val="22"/>
          <w:szCs w:val="22"/>
        </w:rPr>
      </w:pPr>
      <w:hyperlink w:anchor="_Toc497908814" w:history="1">
        <w:r w:rsidR="000F0AD9" w:rsidRPr="00F527B3">
          <w:rPr>
            <w:rStyle w:val="Hyperlink"/>
            <w:rFonts w:cs="Tahoma"/>
            <w:noProof/>
          </w:rPr>
          <w:t>c.</w:t>
        </w:r>
        <w:r w:rsidR="000F0AD9">
          <w:rPr>
            <w:rFonts w:asciiTheme="minorHAnsi" w:eastAsiaTheme="minorEastAsia" w:hAnsiTheme="minorHAnsi" w:cstheme="minorBidi"/>
            <w:noProof/>
            <w:sz w:val="22"/>
            <w:szCs w:val="22"/>
          </w:rPr>
          <w:tab/>
        </w:r>
        <w:r w:rsidR="000F0AD9" w:rsidRPr="00F527B3">
          <w:rPr>
            <w:rStyle w:val="Hyperlink"/>
            <w:rFonts w:cs="Tahoma"/>
            <w:noProof/>
          </w:rPr>
          <w:t>Review of Quality (ROQ) SharePoint site</w:t>
        </w:r>
      </w:hyperlink>
    </w:p>
    <w:p w:rsidR="000F0AD9" w:rsidRDefault="001A2374" w:rsidP="001E704E">
      <w:pPr>
        <w:pStyle w:val="TOC2"/>
        <w:rPr>
          <w:rFonts w:asciiTheme="minorHAnsi" w:eastAsiaTheme="minorEastAsia" w:hAnsiTheme="minorHAnsi" w:cstheme="minorBidi"/>
          <w:noProof/>
          <w:sz w:val="22"/>
          <w:szCs w:val="22"/>
        </w:rPr>
      </w:pPr>
      <w:hyperlink w:anchor="_Toc497908815" w:history="1">
        <w:r w:rsidR="000F0AD9" w:rsidRPr="00F527B3">
          <w:rPr>
            <w:rStyle w:val="Hyperlink"/>
            <w:rFonts w:cs="Tahoma"/>
            <w:noProof/>
          </w:rPr>
          <w:t>d.</w:t>
        </w:r>
        <w:r w:rsidR="000F0AD9">
          <w:rPr>
            <w:rFonts w:asciiTheme="minorHAnsi" w:eastAsiaTheme="minorEastAsia" w:hAnsiTheme="minorHAnsi" w:cstheme="minorBidi"/>
            <w:noProof/>
            <w:sz w:val="22"/>
            <w:szCs w:val="22"/>
          </w:rPr>
          <w:tab/>
        </w:r>
        <w:r w:rsidR="000F0AD9" w:rsidRPr="00F527B3">
          <w:rPr>
            <w:rStyle w:val="Hyperlink"/>
            <w:rFonts w:cs="Tahoma"/>
            <w:noProof/>
          </w:rPr>
          <w:t>Scope of STAR Review</w:t>
        </w:r>
      </w:hyperlink>
    </w:p>
    <w:p w:rsidR="000F0AD9" w:rsidRDefault="001A2374" w:rsidP="001E704E">
      <w:pPr>
        <w:pStyle w:val="TOC2"/>
        <w:rPr>
          <w:rFonts w:asciiTheme="minorHAnsi" w:eastAsiaTheme="minorEastAsia" w:hAnsiTheme="minorHAnsi" w:cstheme="minorBidi"/>
          <w:noProof/>
          <w:sz w:val="22"/>
          <w:szCs w:val="22"/>
        </w:rPr>
      </w:pPr>
      <w:hyperlink w:anchor="_Toc497908816" w:history="1">
        <w:r w:rsidR="000F0AD9" w:rsidRPr="00F527B3">
          <w:rPr>
            <w:rStyle w:val="Hyperlink"/>
            <w:rFonts w:cs="Tahoma"/>
            <w:noProof/>
          </w:rPr>
          <w:t>e.</w:t>
        </w:r>
        <w:r w:rsidR="000F0AD9">
          <w:rPr>
            <w:rFonts w:asciiTheme="minorHAnsi" w:eastAsiaTheme="minorEastAsia" w:hAnsiTheme="minorHAnsi" w:cstheme="minorBidi"/>
            <w:noProof/>
            <w:sz w:val="22"/>
            <w:szCs w:val="22"/>
          </w:rPr>
          <w:tab/>
        </w:r>
        <w:r w:rsidR="000F0AD9" w:rsidRPr="00F527B3">
          <w:rPr>
            <w:rStyle w:val="Hyperlink"/>
            <w:rFonts w:cs="Tahoma"/>
            <w:noProof/>
          </w:rPr>
          <w:t>Sampling Procedures</w:t>
        </w:r>
      </w:hyperlink>
    </w:p>
    <w:p w:rsidR="000F0AD9" w:rsidRDefault="001A2374">
      <w:pPr>
        <w:pStyle w:val="TOC1"/>
        <w:rPr>
          <w:rFonts w:asciiTheme="minorHAnsi" w:eastAsiaTheme="minorEastAsia" w:hAnsiTheme="minorHAnsi" w:cstheme="minorBidi"/>
          <w:noProof/>
          <w:sz w:val="22"/>
          <w:szCs w:val="22"/>
        </w:rPr>
      </w:pPr>
      <w:hyperlink w:anchor="_Toc497908817" w:history="1">
        <w:r w:rsidR="000F0AD9" w:rsidRPr="00F527B3">
          <w:rPr>
            <w:rStyle w:val="Hyperlink"/>
            <w:rFonts w:cs="Tahoma"/>
            <w:noProof/>
          </w:rPr>
          <w:t>2.09</w:t>
        </w:r>
        <w:r w:rsidR="000F0AD9">
          <w:rPr>
            <w:rFonts w:asciiTheme="minorHAnsi" w:eastAsiaTheme="minorEastAsia" w:hAnsiTheme="minorHAnsi" w:cstheme="minorBidi"/>
            <w:noProof/>
            <w:sz w:val="22"/>
            <w:szCs w:val="22"/>
          </w:rPr>
          <w:tab/>
        </w:r>
        <w:r w:rsidR="000F0AD9" w:rsidRPr="00F527B3">
          <w:rPr>
            <w:rStyle w:val="Hyperlink"/>
            <w:rFonts w:cs="Tahoma"/>
            <w:noProof/>
          </w:rPr>
          <w:t>STAR or National QA Review Procedures</w:t>
        </w:r>
      </w:hyperlink>
    </w:p>
    <w:p w:rsidR="000F0AD9" w:rsidRDefault="001A2374" w:rsidP="001E704E">
      <w:pPr>
        <w:pStyle w:val="TOC2"/>
        <w:rPr>
          <w:rFonts w:asciiTheme="minorHAnsi" w:eastAsiaTheme="minorEastAsia" w:hAnsiTheme="minorHAnsi" w:cstheme="minorBidi"/>
          <w:noProof/>
          <w:sz w:val="22"/>
          <w:szCs w:val="22"/>
        </w:rPr>
      </w:pPr>
      <w:hyperlink w:anchor="_Toc497908818" w:history="1">
        <w:r w:rsidR="000F0AD9" w:rsidRPr="00F527B3">
          <w:rPr>
            <w:rStyle w:val="Hyperlink"/>
            <w:rFonts w:cs="Tahoma"/>
            <w:noProof/>
          </w:rPr>
          <w:t>a.</w:t>
        </w:r>
        <w:r w:rsidR="000F0AD9">
          <w:rPr>
            <w:rFonts w:asciiTheme="minorHAnsi" w:eastAsiaTheme="minorEastAsia" w:hAnsiTheme="minorHAnsi" w:cstheme="minorBidi"/>
            <w:noProof/>
            <w:sz w:val="22"/>
            <w:szCs w:val="22"/>
          </w:rPr>
          <w:tab/>
        </w:r>
        <w:r w:rsidR="000F0AD9" w:rsidRPr="00F527B3">
          <w:rPr>
            <w:rStyle w:val="Hyperlink"/>
            <w:rFonts w:cs="Tahoma"/>
            <w:noProof/>
          </w:rPr>
          <w:t>Request for Cases</w:t>
        </w:r>
      </w:hyperlink>
    </w:p>
    <w:p w:rsidR="000F0AD9" w:rsidRDefault="001A2374" w:rsidP="001E704E">
      <w:pPr>
        <w:pStyle w:val="TOC2"/>
        <w:rPr>
          <w:rFonts w:asciiTheme="minorHAnsi" w:eastAsiaTheme="minorEastAsia" w:hAnsiTheme="minorHAnsi" w:cstheme="minorBidi"/>
          <w:noProof/>
          <w:sz w:val="22"/>
          <w:szCs w:val="22"/>
        </w:rPr>
      </w:pPr>
      <w:hyperlink w:anchor="_Toc497908819" w:history="1">
        <w:r w:rsidR="000F0AD9" w:rsidRPr="00F527B3">
          <w:rPr>
            <w:rStyle w:val="Hyperlink"/>
            <w:rFonts w:cs="Tahoma"/>
            <w:noProof/>
          </w:rPr>
          <w:t>b.</w:t>
        </w:r>
        <w:r w:rsidR="000F0AD9">
          <w:rPr>
            <w:rFonts w:asciiTheme="minorHAnsi" w:eastAsiaTheme="minorEastAsia" w:hAnsiTheme="minorHAnsi" w:cstheme="minorBidi"/>
            <w:noProof/>
            <w:sz w:val="22"/>
            <w:szCs w:val="22"/>
          </w:rPr>
          <w:tab/>
        </w:r>
        <w:r w:rsidR="000F0AD9" w:rsidRPr="00F527B3">
          <w:rPr>
            <w:rStyle w:val="Hyperlink"/>
            <w:rFonts w:cs="Tahoma"/>
            <w:noProof/>
          </w:rPr>
          <w:t>Correction of Errors after Selection for STAR Review</w:t>
        </w:r>
      </w:hyperlink>
    </w:p>
    <w:p w:rsidR="000F0AD9" w:rsidRDefault="001A2374" w:rsidP="001E704E">
      <w:pPr>
        <w:pStyle w:val="TOC2"/>
        <w:rPr>
          <w:rFonts w:asciiTheme="minorHAnsi" w:eastAsiaTheme="minorEastAsia" w:hAnsiTheme="minorHAnsi" w:cstheme="minorBidi"/>
          <w:noProof/>
          <w:sz w:val="22"/>
          <w:szCs w:val="22"/>
        </w:rPr>
      </w:pPr>
      <w:hyperlink w:anchor="_Toc497908820" w:history="1">
        <w:r w:rsidR="000F0AD9" w:rsidRPr="00F527B3">
          <w:rPr>
            <w:rStyle w:val="Hyperlink"/>
            <w:rFonts w:cs="Tahoma"/>
            <w:noProof/>
          </w:rPr>
          <w:t>c.</w:t>
        </w:r>
        <w:r w:rsidR="000F0AD9">
          <w:rPr>
            <w:rFonts w:asciiTheme="minorHAnsi" w:eastAsiaTheme="minorEastAsia" w:hAnsiTheme="minorHAnsi" w:cstheme="minorBidi"/>
            <w:noProof/>
            <w:sz w:val="22"/>
            <w:szCs w:val="22"/>
          </w:rPr>
          <w:tab/>
        </w:r>
        <w:r w:rsidR="000F0AD9" w:rsidRPr="00F527B3">
          <w:rPr>
            <w:rStyle w:val="Hyperlink"/>
            <w:rFonts w:cs="Tahoma"/>
            <w:noProof/>
          </w:rPr>
          <w:t>The STAR Review Process</w:t>
        </w:r>
      </w:hyperlink>
    </w:p>
    <w:p w:rsidR="000F0AD9" w:rsidRDefault="001A2374">
      <w:pPr>
        <w:pStyle w:val="TOC1"/>
        <w:rPr>
          <w:rFonts w:asciiTheme="minorHAnsi" w:eastAsiaTheme="minorEastAsia" w:hAnsiTheme="minorHAnsi" w:cstheme="minorBidi"/>
          <w:noProof/>
          <w:sz w:val="22"/>
          <w:szCs w:val="22"/>
        </w:rPr>
      </w:pPr>
      <w:hyperlink w:anchor="_Toc497908821" w:history="1">
        <w:r w:rsidR="000F0AD9" w:rsidRPr="00F527B3">
          <w:rPr>
            <w:rStyle w:val="Hyperlink"/>
            <w:noProof/>
          </w:rPr>
          <w:t>2.10</w:t>
        </w:r>
        <w:r w:rsidR="000F0AD9">
          <w:rPr>
            <w:rFonts w:asciiTheme="minorHAnsi" w:eastAsiaTheme="minorEastAsia" w:hAnsiTheme="minorHAnsi" w:cstheme="minorBidi"/>
            <w:noProof/>
            <w:sz w:val="22"/>
            <w:szCs w:val="22"/>
          </w:rPr>
          <w:tab/>
        </w:r>
        <w:r w:rsidR="000F0AD9" w:rsidRPr="00F527B3">
          <w:rPr>
            <w:rStyle w:val="Hyperlink"/>
            <w:noProof/>
          </w:rPr>
          <w:t>Local QA Review Procedures</w:t>
        </w:r>
      </w:hyperlink>
    </w:p>
    <w:p w:rsidR="000F0AD9" w:rsidRDefault="001A2374" w:rsidP="001E704E">
      <w:pPr>
        <w:pStyle w:val="TOC2"/>
        <w:rPr>
          <w:rFonts w:asciiTheme="minorHAnsi" w:eastAsiaTheme="minorEastAsia" w:hAnsiTheme="minorHAnsi" w:cstheme="minorBidi"/>
          <w:noProof/>
          <w:sz w:val="22"/>
          <w:szCs w:val="22"/>
        </w:rPr>
      </w:pPr>
      <w:hyperlink w:anchor="_Toc497908822" w:history="1">
        <w:r w:rsidR="000F0AD9" w:rsidRPr="00F527B3">
          <w:rPr>
            <w:rStyle w:val="Hyperlink"/>
            <w:rFonts w:cs="Tahoma"/>
            <w:noProof/>
          </w:rPr>
          <w:t>a.</w:t>
        </w:r>
        <w:r w:rsidR="000F0AD9">
          <w:rPr>
            <w:rFonts w:asciiTheme="minorHAnsi" w:eastAsiaTheme="minorEastAsia" w:hAnsiTheme="minorHAnsi" w:cstheme="minorBidi"/>
            <w:noProof/>
            <w:sz w:val="22"/>
            <w:szCs w:val="22"/>
          </w:rPr>
          <w:tab/>
        </w:r>
        <w:r w:rsidR="000F0AD9" w:rsidRPr="00F527B3">
          <w:rPr>
            <w:rStyle w:val="Hyperlink"/>
            <w:rFonts w:cs="Tahoma"/>
            <w:noProof/>
          </w:rPr>
          <w:t>Purpose</w:t>
        </w:r>
      </w:hyperlink>
    </w:p>
    <w:p w:rsidR="000F0AD9" w:rsidRDefault="001A2374" w:rsidP="001E704E">
      <w:pPr>
        <w:pStyle w:val="TOC2"/>
        <w:rPr>
          <w:rFonts w:asciiTheme="minorHAnsi" w:eastAsiaTheme="minorEastAsia" w:hAnsiTheme="minorHAnsi" w:cstheme="minorBidi"/>
          <w:noProof/>
          <w:sz w:val="22"/>
          <w:szCs w:val="22"/>
        </w:rPr>
      </w:pPr>
      <w:hyperlink w:anchor="_Toc497908823" w:history="1">
        <w:r w:rsidR="000F0AD9" w:rsidRPr="00F527B3">
          <w:rPr>
            <w:rStyle w:val="Hyperlink"/>
            <w:rFonts w:cs="Tahoma"/>
            <w:noProof/>
          </w:rPr>
          <w:t>b.</w:t>
        </w:r>
        <w:r w:rsidR="000F0AD9">
          <w:rPr>
            <w:rFonts w:asciiTheme="minorHAnsi" w:eastAsiaTheme="minorEastAsia" w:hAnsiTheme="minorHAnsi" w:cstheme="minorBidi"/>
            <w:noProof/>
            <w:sz w:val="22"/>
            <w:szCs w:val="22"/>
          </w:rPr>
          <w:tab/>
        </w:r>
        <w:r w:rsidR="000F0AD9" w:rsidRPr="00F527B3">
          <w:rPr>
            <w:rStyle w:val="Hyperlink"/>
            <w:rFonts w:cs="Tahoma"/>
            <w:noProof/>
          </w:rPr>
          <w:t>VR&amp;E Officer’s Responsibilities</w:t>
        </w:r>
      </w:hyperlink>
    </w:p>
    <w:p w:rsidR="000F0AD9" w:rsidRPr="007C7511" w:rsidRDefault="001A2374" w:rsidP="001E704E">
      <w:pPr>
        <w:pStyle w:val="TOC2"/>
        <w:rPr>
          <w:rFonts w:asciiTheme="minorHAnsi" w:eastAsiaTheme="minorEastAsia" w:hAnsiTheme="minorHAnsi" w:cstheme="minorBidi"/>
          <w:noProof/>
          <w:sz w:val="22"/>
          <w:szCs w:val="22"/>
        </w:rPr>
      </w:pPr>
      <w:hyperlink w:anchor="_Toc497908824" w:history="1">
        <w:r w:rsidR="000F0AD9" w:rsidRPr="007C7511">
          <w:rPr>
            <w:rStyle w:val="Hyperlink"/>
            <w:rFonts w:cs="Tahoma"/>
            <w:noProof/>
          </w:rPr>
          <w:t>c.</w:t>
        </w:r>
        <w:r w:rsidR="000F0AD9" w:rsidRPr="007C7511">
          <w:rPr>
            <w:rFonts w:asciiTheme="minorHAnsi" w:eastAsiaTheme="minorEastAsia" w:hAnsiTheme="minorHAnsi" w:cstheme="minorBidi"/>
            <w:noProof/>
            <w:sz w:val="22"/>
            <w:szCs w:val="22"/>
          </w:rPr>
          <w:tab/>
        </w:r>
        <w:r w:rsidR="000F0AD9" w:rsidRPr="007C7511">
          <w:rPr>
            <w:rStyle w:val="Hyperlink"/>
            <w:rFonts w:cs="Tahoma"/>
            <w:noProof/>
          </w:rPr>
          <w:t>Delegation of Local QA Reviews</w:t>
        </w:r>
      </w:hyperlink>
    </w:p>
    <w:p w:rsidR="000F0AD9" w:rsidRDefault="001A2374" w:rsidP="001E704E">
      <w:pPr>
        <w:pStyle w:val="TOC2"/>
        <w:rPr>
          <w:rFonts w:asciiTheme="minorHAnsi" w:eastAsiaTheme="minorEastAsia" w:hAnsiTheme="minorHAnsi" w:cstheme="minorBidi"/>
          <w:noProof/>
          <w:sz w:val="22"/>
          <w:szCs w:val="22"/>
        </w:rPr>
      </w:pPr>
      <w:hyperlink w:anchor="_Toc497908825" w:history="1">
        <w:r w:rsidR="000F0AD9" w:rsidRPr="007C7511">
          <w:rPr>
            <w:rStyle w:val="Hyperlink"/>
            <w:rFonts w:cs="Tahoma"/>
            <w:noProof/>
          </w:rPr>
          <w:t>d.</w:t>
        </w:r>
        <w:r w:rsidR="000F0AD9" w:rsidRPr="007C7511">
          <w:rPr>
            <w:rFonts w:asciiTheme="minorHAnsi" w:eastAsiaTheme="minorEastAsia" w:hAnsiTheme="minorHAnsi" w:cstheme="minorBidi"/>
            <w:noProof/>
            <w:sz w:val="22"/>
            <w:szCs w:val="22"/>
          </w:rPr>
          <w:tab/>
        </w:r>
        <w:r w:rsidR="000F0AD9" w:rsidRPr="007C7511">
          <w:rPr>
            <w:rStyle w:val="Hyperlink"/>
            <w:rFonts w:cs="Tahoma"/>
            <w:noProof/>
          </w:rPr>
          <w:t>Review Schedule</w:t>
        </w:r>
      </w:hyperlink>
    </w:p>
    <w:p w:rsidR="000F0AD9" w:rsidRDefault="001A2374" w:rsidP="001E704E">
      <w:pPr>
        <w:pStyle w:val="TOC2"/>
        <w:rPr>
          <w:rFonts w:asciiTheme="minorHAnsi" w:eastAsiaTheme="minorEastAsia" w:hAnsiTheme="minorHAnsi" w:cstheme="minorBidi"/>
          <w:noProof/>
          <w:sz w:val="22"/>
          <w:szCs w:val="22"/>
        </w:rPr>
      </w:pPr>
      <w:hyperlink w:anchor="_Toc497908826" w:history="1">
        <w:r w:rsidR="000F0AD9" w:rsidRPr="00F527B3">
          <w:rPr>
            <w:rStyle w:val="Hyperlink"/>
            <w:rFonts w:cs="Tahoma"/>
            <w:noProof/>
          </w:rPr>
          <w:t>e.</w:t>
        </w:r>
        <w:r w:rsidR="000F0AD9">
          <w:rPr>
            <w:rFonts w:asciiTheme="minorHAnsi" w:eastAsiaTheme="minorEastAsia" w:hAnsiTheme="minorHAnsi" w:cstheme="minorBidi"/>
            <w:noProof/>
            <w:sz w:val="22"/>
            <w:szCs w:val="22"/>
          </w:rPr>
          <w:tab/>
        </w:r>
        <w:r w:rsidR="000F0AD9" w:rsidRPr="00F527B3">
          <w:rPr>
            <w:rStyle w:val="Hyperlink"/>
            <w:rFonts w:cs="Tahoma"/>
            <w:noProof/>
          </w:rPr>
          <w:t>Case Selection</w:t>
        </w:r>
      </w:hyperlink>
    </w:p>
    <w:p w:rsidR="000F0AD9" w:rsidRDefault="001A2374" w:rsidP="001E704E">
      <w:pPr>
        <w:pStyle w:val="TOC2"/>
        <w:rPr>
          <w:rFonts w:asciiTheme="minorHAnsi" w:eastAsiaTheme="minorEastAsia" w:hAnsiTheme="minorHAnsi" w:cstheme="minorBidi"/>
          <w:noProof/>
          <w:sz w:val="22"/>
          <w:szCs w:val="22"/>
        </w:rPr>
      </w:pPr>
      <w:hyperlink w:anchor="_Toc497908827" w:history="1">
        <w:r w:rsidR="000F0AD9" w:rsidRPr="00F527B3">
          <w:rPr>
            <w:rStyle w:val="Hyperlink"/>
            <w:rFonts w:cs="Tahoma"/>
            <w:noProof/>
          </w:rPr>
          <w:t>f.</w:t>
        </w:r>
        <w:r w:rsidR="000F0AD9">
          <w:rPr>
            <w:rFonts w:asciiTheme="minorHAnsi" w:eastAsiaTheme="minorEastAsia" w:hAnsiTheme="minorHAnsi" w:cstheme="minorBidi"/>
            <w:noProof/>
            <w:sz w:val="22"/>
            <w:szCs w:val="22"/>
          </w:rPr>
          <w:tab/>
        </w:r>
        <w:r w:rsidR="000F0AD9" w:rsidRPr="00F527B3">
          <w:rPr>
            <w:rStyle w:val="Hyperlink"/>
            <w:rFonts w:cs="Tahoma"/>
            <w:noProof/>
          </w:rPr>
          <w:t>Sampling Procedures and Criteria</w:t>
        </w:r>
      </w:hyperlink>
    </w:p>
    <w:p w:rsidR="000F0AD9" w:rsidRDefault="001A2374" w:rsidP="001E704E">
      <w:pPr>
        <w:pStyle w:val="TOC2"/>
        <w:rPr>
          <w:rFonts w:asciiTheme="minorHAnsi" w:eastAsiaTheme="minorEastAsia" w:hAnsiTheme="minorHAnsi" w:cstheme="minorBidi"/>
          <w:noProof/>
          <w:sz w:val="22"/>
          <w:szCs w:val="22"/>
        </w:rPr>
      </w:pPr>
      <w:hyperlink w:anchor="_Toc497908828" w:history="1">
        <w:r w:rsidR="000F0AD9" w:rsidRPr="00F527B3">
          <w:rPr>
            <w:rStyle w:val="Hyperlink"/>
            <w:rFonts w:cs="Tahoma"/>
            <w:noProof/>
          </w:rPr>
          <w:t>g.</w:t>
        </w:r>
        <w:r w:rsidR="000F0AD9">
          <w:rPr>
            <w:rFonts w:asciiTheme="minorHAnsi" w:eastAsiaTheme="minorEastAsia" w:hAnsiTheme="minorHAnsi" w:cstheme="minorBidi"/>
            <w:noProof/>
            <w:sz w:val="22"/>
            <w:szCs w:val="22"/>
          </w:rPr>
          <w:tab/>
        </w:r>
        <w:r w:rsidR="000F0AD9" w:rsidRPr="00F527B3">
          <w:rPr>
            <w:rStyle w:val="Hyperlink"/>
            <w:rFonts w:cs="Tahoma"/>
            <w:noProof/>
          </w:rPr>
          <w:t>Case Substitutions</w:t>
        </w:r>
      </w:hyperlink>
    </w:p>
    <w:p w:rsidR="000F0AD9" w:rsidRDefault="001A2374" w:rsidP="001E704E">
      <w:pPr>
        <w:pStyle w:val="TOC2"/>
        <w:rPr>
          <w:rFonts w:asciiTheme="minorHAnsi" w:eastAsiaTheme="minorEastAsia" w:hAnsiTheme="minorHAnsi" w:cstheme="minorBidi"/>
          <w:noProof/>
          <w:sz w:val="22"/>
          <w:szCs w:val="22"/>
        </w:rPr>
      </w:pPr>
      <w:hyperlink w:anchor="_Toc497908829" w:history="1">
        <w:r w:rsidR="000F0AD9" w:rsidRPr="00F527B3">
          <w:rPr>
            <w:rStyle w:val="Hyperlink"/>
            <w:rFonts w:cs="Tahoma"/>
            <w:noProof/>
          </w:rPr>
          <w:t>h.</w:t>
        </w:r>
        <w:r w:rsidR="000F0AD9">
          <w:rPr>
            <w:rFonts w:asciiTheme="minorHAnsi" w:eastAsiaTheme="minorEastAsia" w:hAnsiTheme="minorHAnsi" w:cstheme="minorBidi"/>
            <w:noProof/>
            <w:sz w:val="22"/>
            <w:szCs w:val="22"/>
          </w:rPr>
          <w:tab/>
        </w:r>
        <w:r w:rsidR="000F0AD9" w:rsidRPr="00F527B3">
          <w:rPr>
            <w:rStyle w:val="Hyperlink"/>
            <w:rFonts w:cs="Tahoma"/>
            <w:noProof/>
          </w:rPr>
          <w:t>Identified Errors with Corrective Actions</w:t>
        </w:r>
      </w:hyperlink>
    </w:p>
    <w:p w:rsidR="000F0AD9" w:rsidRDefault="001A2374">
      <w:pPr>
        <w:pStyle w:val="TOC1"/>
        <w:rPr>
          <w:rFonts w:asciiTheme="minorHAnsi" w:eastAsiaTheme="minorEastAsia" w:hAnsiTheme="minorHAnsi" w:cstheme="minorBidi"/>
          <w:noProof/>
          <w:sz w:val="22"/>
          <w:szCs w:val="22"/>
        </w:rPr>
      </w:pPr>
      <w:hyperlink w:anchor="_Toc497908830" w:history="1">
        <w:r w:rsidR="000F0AD9" w:rsidRPr="00F527B3">
          <w:rPr>
            <w:rStyle w:val="Hyperlink"/>
            <w:noProof/>
          </w:rPr>
          <w:t>2.11</w:t>
        </w:r>
        <w:r w:rsidR="000F0AD9">
          <w:rPr>
            <w:rFonts w:asciiTheme="minorHAnsi" w:eastAsiaTheme="minorEastAsia" w:hAnsiTheme="minorHAnsi" w:cstheme="minorBidi"/>
            <w:noProof/>
            <w:sz w:val="22"/>
            <w:szCs w:val="22"/>
          </w:rPr>
          <w:tab/>
        </w:r>
        <w:r w:rsidR="000F0AD9" w:rsidRPr="00F527B3">
          <w:rPr>
            <w:rStyle w:val="Hyperlink"/>
            <w:noProof/>
          </w:rPr>
          <w:t>Reconsideration Process</w:t>
        </w:r>
      </w:hyperlink>
    </w:p>
    <w:p w:rsidR="000F0AD9" w:rsidRDefault="001A2374" w:rsidP="001E704E">
      <w:pPr>
        <w:pStyle w:val="TOC2"/>
        <w:rPr>
          <w:rFonts w:asciiTheme="minorHAnsi" w:eastAsiaTheme="minorEastAsia" w:hAnsiTheme="minorHAnsi" w:cstheme="minorBidi"/>
          <w:noProof/>
          <w:sz w:val="22"/>
          <w:szCs w:val="22"/>
        </w:rPr>
      </w:pPr>
      <w:hyperlink w:anchor="_Toc497908831" w:history="1">
        <w:r w:rsidR="000F0AD9" w:rsidRPr="00F527B3">
          <w:rPr>
            <w:rStyle w:val="Hyperlink"/>
            <w:rFonts w:cs="Tahoma"/>
            <w:noProof/>
          </w:rPr>
          <w:t>a.</w:t>
        </w:r>
        <w:r w:rsidR="000F0AD9">
          <w:rPr>
            <w:rFonts w:asciiTheme="minorHAnsi" w:eastAsiaTheme="minorEastAsia" w:hAnsiTheme="minorHAnsi" w:cstheme="minorBidi"/>
            <w:noProof/>
            <w:sz w:val="22"/>
            <w:szCs w:val="22"/>
          </w:rPr>
          <w:tab/>
        </w:r>
        <w:r w:rsidR="000F0AD9" w:rsidRPr="00F527B3">
          <w:rPr>
            <w:rStyle w:val="Hyperlink"/>
            <w:rFonts w:cs="Tahoma"/>
            <w:noProof/>
          </w:rPr>
          <w:t>QA Review Board</w:t>
        </w:r>
      </w:hyperlink>
    </w:p>
    <w:p w:rsidR="000F0AD9" w:rsidRDefault="001A2374" w:rsidP="001E704E">
      <w:pPr>
        <w:pStyle w:val="TOC2"/>
        <w:rPr>
          <w:rFonts w:asciiTheme="minorHAnsi" w:eastAsiaTheme="minorEastAsia" w:hAnsiTheme="minorHAnsi" w:cstheme="minorBidi"/>
          <w:noProof/>
          <w:sz w:val="22"/>
          <w:szCs w:val="22"/>
        </w:rPr>
      </w:pPr>
      <w:hyperlink w:anchor="_Toc497908832" w:history="1">
        <w:r w:rsidR="000F0AD9" w:rsidRPr="00F527B3">
          <w:rPr>
            <w:rStyle w:val="Hyperlink"/>
            <w:rFonts w:cs="Tahoma"/>
            <w:noProof/>
          </w:rPr>
          <w:t>b.</w:t>
        </w:r>
        <w:r w:rsidR="000F0AD9">
          <w:rPr>
            <w:rFonts w:asciiTheme="minorHAnsi" w:eastAsiaTheme="minorEastAsia" w:hAnsiTheme="minorHAnsi" w:cstheme="minorBidi"/>
            <w:noProof/>
            <w:sz w:val="22"/>
            <w:szCs w:val="22"/>
          </w:rPr>
          <w:tab/>
        </w:r>
        <w:r w:rsidR="000F0AD9" w:rsidRPr="00F527B3">
          <w:rPr>
            <w:rStyle w:val="Hyperlink"/>
            <w:rFonts w:cs="Tahoma"/>
            <w:noProof/>
          </w:rPr>
          <w:t>Request for Reconsideration</w:t>
        </w:r>
      </w:hyperlink>
    </w:p>
    <w:p w:rsidR="000F0AD9" w:rsidRDefault="001A2374" w:rsidP="001E704E">
      <w:pPr>
        <w:pStyle w:val="TOC2"/>
        <w:rPr>
          <w:rFonts w:asciiTheme="minorHAnsi" w:eastAsiaTheme="minorEastAsia" w:hAnsiTheme="minorHAnsi" w:cstheme="minorBidi"/>
          <w:noProof/>
          <w:sz w:val="22"/>
          <w:szCs w:val="22"/>
        </w:rPr>
      </w:pPr>
      <w:hyperlink w:anchor="_Toc497908833" w:history="1">
        <w:r w:rsidR="000F0AD9" w:rsidRPr="00F527B3">
          <w:rPr>
            <w:rStyle w:val="Hyperlink"/>
            <w:rFonts w:cs="Tahoma"/>
            <w:noProof/>
          </w:rPr>
          <w:t>c.</w:t>
        </w:r>
        <w:r w:rsidR="000F0AD9">
          <w:rPr>
            <w:rFonts w:asciiTheme="minorHAnsi" w:eastAsiaTheme="minorEastAsia" w:hAnsiTheme="minorHAnsi" w:cstheme="minorBidi"/>
            <w:noProof/>
            <w:sz w:val="22"/>
            <w:szCs w:val="22"/>
          </w:rPr>
          <w:tab/>
        </w:r>
        <w:r w:rsidR="000F0AD9" w:rsidRPr="00F527B3">
          <w:rPr>
            <w:rStyle w:val="Hyperlink"/>
            <w:rFonts w:cs="Tahoma"/>
            <w:noProof/>
          </w:rPr>
          <w:t>The Reconsideration Process</w:t>
        </w:r>
      </w:hyperlink>
    </w:p>
    <w:p w:rsidR="000F0AD9" w:rsidRDefault="001A2374">
      <w:pPr>
        <w:pStyle w:val="TOC1"/>
        <w:rPr>
          <w:rFonts w:asciiTheme="minorHAnsi" w:eastAsiaTheme="minorEastAsia" w:hAnsiTheme="minorHAnsi" w:cstheme="minorBidi"/>
          <w:noProof/>
          <w:sz w:val="22"/>
          <w:szCs w:val="22"/>
        </w:rPr>
      </w:pPr>
      <w:hyperlink w:anchor="_Toc497908834" w:history="1">
        <w:r w:rsidR="000F0AD9" w:rsidRPr="00F527B3">
          <w:rPr>
            <w:rStyle w:val="Hyperlink"/>
            <w:noProof/>
          </w:rPr>
          <w:t>2.12</w:t>
        </w:r>
        <w:r w:rsidR="000F0AD9">
          <w:rPr>
            <w:rFonts w:asciiTheme="minorHAnsi" w:eastAsiaTheme="minorEastAsia" w:hAnsiTheme="minorHAnsi" w:cstheme="minorBidi"/>
            <w:noProof/>
            <w:sz w:val="22"/>
            <w:szCs w:val="22"/>
          </w:rPr>
          <w:tab/>
        </w:r>
        <w:r w:rsidR="000F0AD9" w:rsidRPr="00F527B3">
          <w:rPr>
            <w:rStyle w:val="Hyperlink"/>
            <w:noProof/>
          </w:rPr>
          <w:t>Variance in the QA Review Results</w:t>
        </w:r>
      </w:hyperlink>
    </w:p>
    <w:p w:rsidR="000F0AD9" w:rsidRDefault="001A2374" w:rsidP="001E704E">
      <w:pPr>
        <w:pStyle w:val="TOC2"/>
        <w:rPr>
          <w:rFonts w:asciiTheme="minorHAnsi" w:eastAsiaTheme="minorEastAsia" w:hAnsiTheme="minorHAnsi" w:cstheme="minorBidi"/>
          <w:noProof/>
          <w:sz w:val="22"/>
          <w:szCs w:val="22"/>
        </w:rPr>
      </w:pPr>
      <w:hyperlink w:anchor="_Toc497908835" w:history="1">
        <w:r w:rsidR="000F0AD9" w:rsidRPr="00F527B3">
          <w:rPr>
            <w:rStyle w:val="Hyperlink"/>
            <w:rFonts w:cs="Tahoma"/>
            <w:noProof/>
          </w:rPr>
          <w:t>a.</w:t>
        </w:r>
        <w:r w:rsidR="000F0AD9">
          <w:rPr>
            <w:rFonts w:asciiTheme="minorHAnsi" w:eastAsiaTheme="minorEastAsia" w:hAnsiTheme="minorHAnsi" w:cstheme="minorBidi"/>
            <w:noProof/>
            <w:sz w:val="22"/>
            <w:szCs w:val="22"/>
          </w:rPr>
          <w:tab/>
        </w:r>
        <w:r w:rsidR="000F0AD9" w:rsidRPr="00F527B3">
          <w:rPr>
            <w:rStyle w:val="Hyperlink"/>
            <w:rFonts w:cs="Tahoma"/>
            <w:noProof/>
          </w:rPr>
          <w:t>Definition of Variance</w:t>
        </w:r>
      </w:hyperlink>
    </w:p>
    <w:p w:rsidR="000F0AD9" w:rsidRDefault="001A2374" w:rsidP="001E704E">
      <w:pPr>
        <w:pStyle w:val="TOC2"/>
        <w:rPr>
          <w:rFonts w:asciiTheme="minorHAnsi" w:eastAsiaTheme="minorEastAsia" w:hAnsiTheme="minorHAnsi" w:cstheme="minorBidi"/>
          <w:noProof/>
          <w:sz w:val="22"/>
          <w:szCs w:val="22"/>
        </w:rPr>
      </w:pPr>
      <w:hyperlink w:anchor="_Toc497908836" w:history="1">
        <w:r w:rsidR="000F0AD9" w:rsidRPr="00F527B3">
          <w:rPr>
            <w:rStyle w:val="Hyperlink"/>
            <w:rFonts w:cs="Tahoma"/>
            <w:noProof/>
          </w:rPr>
          <w:t>b.</w:t>
        </w:r>
        <w:r w:rsidR="000F0AD9">
          <w:rPr>
            <w:rFonts w:asciiTheme="minorHAnsi" w:eastAsiaTheme="minorEastAsia" w:hAnsiTheme="minorHAnsi" w:cstheme="minorBidi"/>
            <w:noProof/>
            <w:sz w:val="22"/>
            <w:szCs w:val="22"/>
          </w:rPr>
          <w:tab/>
        </w:r>
        <w:r w:rsidR="000F0AD9" w:rsidRPr="00F527B3">
          <w:rPr>
            <w:rStyle w:val="Hyperlink"/>
            <w:rFonts w:cs="Tahoma"/>
            <w:noProof/>
          </w:rPr>
          <w:t>Methodology</w:t>
        </w:r>
      </w:hyperlink>
    </w:p>
    <w:p w:rsidR="000F0AD9" w:rsidRDefault="001A2374">
      <w:pPr>
        <w:pStyle w:val="TOC1"/>
        <w:rPr>
          <w:rFonts w:asciiTheme="minorHAnsi" w:eastAsiaTheme="minorEastAsia" w:hAnsiTheme="minorHAnsi" w:cstheme="minorBidi"/>
          <w:noProof/>
          <w:sz w:val="22"/>
          <w:szCs w:val="22"/>
        </w:rPr>
      </w:pPr>
      <w:hyperlink w:anchor="_Toc497908837" w:history="1">
        <w:r w:rsidR="000F0AD9" w:rsidRPr="00F527B3">
          <w:rPr>
            <w:rStyle w:val="Hyperlink"/>
            <w:noProof/>
          </w:rPr>
          <w:t>2.13</w:t>
        </w:r>
        <w:r w:rsidR="000F0AD9">
          <w:rPr>
            <w:rFonts w:asciiTheme="minorHAnsi" w:eastAsiaTheme="minorEastAsia" w:hAnsiTheme="minorHAnsi" w:cstheme="minorBidi"/>
            <w:noProof/>
            <w:sz w:val="22"/>
            <w:szCs w:val="22"/>
          </w:rPr>
          <w:tab/>
        </w:r>
        <w:r w:rsidR="000F0AD9" w:rsidRPr="00F527B3">
          <w:rPr>
            <w:rStyle w:val="Hyperlink"/>
            <w:noProof/>
          </w:rPr>
          <w:t>QA Accuracy Scores</w:t>
        </w:r>
      </w:hyperlink>
    </w:p>
    <w:p w:rsidR="000F0AD9" w:rsidRDefault="001A2374" w:rsidP="001E704E">
      <w:pPr>
        <w:pStyle w:val="TOC2"/>
        <w:rPr>
          <w:rFonts w:asciiTheme="minorHAnsi" w:eastAsiaTheme="minorEastAsia" w:hAnsiTheme="minorHAnsi" w:cstheme="minorBidi"/>
          <w:noProof/>
          <w:sz w:val="22"/>
          <w:szCs w:val="22"/>
        </w:rPr>
      </w:pPr>
      <w:hyperlink w:anchor="_Toc497908838" w:history="1">
        <w:r w:rsidR="000F0AD9" w:rsidRPr="00F527B3">
          <w:rPr>
            <w:rStyle w:val="Hyperlink"/>
            <w:rFonts w:cs="Tahoma"/>
            <w:noProof/>
          </w:rPr>
          <w:t>a.</w:t>
        </w:r>
        <w:r w:rsidR="000F0AD9">
          <w:rPr>
            <w:rFonts w:asciiTheme="minorHAnsi" w:eastAsiaTheme="minorEastAsia" w:hAnsiTheme="minorHAnsi" w:cstheme="minorBidi"/>
            <w:noProof/>
            <w:sz w:val="22"/>
            <w:szCs w:val="22"/>
          </w:rPr>
          <w:tab/>
        </w:r>
        <w:r w:rsidR="000F0AD9" w:rsidRPr="00F527B3">
          <w:rPr>
            <w:rStyle w:val="Hyperlink"/>
            <w:rFonts w:cs="Tahoma"/>
            <w:noProof/>
          </w:rPr>
          <w:t>QA Score Indicators</w:t>
        </w:r>
      </w:hyperlink>
    </w:p>
    <w:p w:rsidR="000F0AD9" w:rsidRDefault="001A2374" w:rsidP="001E704E">
      <w:pPr>
        <w:pStyle w:val="TOC2"/>
        <w:rPr>
          <w:rFonts w:asciiTheme="minorHAnsi" w:eastAsiaTheme="minorEastAsia" w:hAnsiTheme="minorHAnsi" w:cstheme="minorBidi"/>
          <w:noProof/>
          <w:sz w:val="22"/>
          <w:szCs w:val="22"/>
        </w:rPr>
      </w:pPr>
      <w:hyperlink w:anchor="_Toc497908839" w:history="1">
        <w:r w:rsidR="000F0AD9" w:rsidRPr="00F527B3">
          <w:rPr>
            <w:rStyle w:val="Hyperlink"/>
            <w:rFonts w:cs="Tahoma"/>
            <w:noProof/>
          </w:rPr>
          <w:t>b.</w:t>
        </w:r>
        <w:r w:rsidR="000F0AD9">
          <w:rPr>
            <w:rFonts w:asciiTheme="minorHAnsi" w:eastAsiaTheme="minorEastAsia" w:hAnsiTheme="minorHAnsi" w:cstheme="minorBidi"/>
            <w:noProof/>
            <w:sz w:val="22"/>
            <w:szCs w:val="22"/>
          </w:rPr>
          <w:tab/>
        </w:r>
        <w:r w:rsidR="000F0AD9" w:rsidRPr="00F527B3">
          <w:rPr>
            <w:rStyle w:val="Hyperlink"/>
            <w:rFonts w:cs="Tahoma"/>
            <w:noProof/>
          </w:rPr>
          <w:t>Source Data</w:t>
        </w:r>
      </w:hyperlink>
    </w:p>
    <w:p w:rsidR="000F0AD9" w:rsidRDefault="001A2374" w:rsidP="001E704E">
      <w:pPr>
        <w:pStyle w:val="TOC2"/>
        <w:rPr>
          <w:rFonts w:asciiTheme="minorHAnsi" w:eastAsiaTheme="minorEastAsia" w:hAnsiTheme="minorHAnsi" w:cstheme="minorBidi"/>
          <w:noProof/>
          <w:sz w:val="22"/>
          <w:szCs w:val="22"/>
        </w:rPr>
      </w:pPr>
      <w:hyperlink w:anchor="_Toc497908840" w:history="1">
        <w:r w:rsidR="000F0AD9" w:rsidRPr="00F527B3">
          <w:rPr>
            <w:rStyle w:val="Hyperlink"/>
            <w:rFonts w:cs="Tahoma"/>
            <w:noProof/>
          </w:rPr>
          <w:t>c.</w:t>
        </w:r>
        <w:r w:rsidR="000F0AD9">
          <w:rPr>
            <w:rFonts w:asciiTheme="minorHAnsi" w:eastAsiaTheme="minorEastAsia" w:hAnsiTheme="minorHAnsi" w:cstheme="minorBidi"/>
            <w:noProof/>
            <w:sz w:val="22"/>
            <w:szCs w:val="22"/>
          </w:rPr>
          <w:tab/>
        </w:r>
        <w:r w:rsidR="000F0AD9" w:rsidRPr="00F527B3">
          <w:rPr>
            <w:rStyle w:val="Hyperlink"/>
            <w:rFonts w:cs="Tahoma"/>
            <w:noProof/>
          </w:rPr>
          <w:t>QA Scores Calculation</w:t>
        </w:r>
      </w:hyperlink>
    </w:p>
    <w:p w:rsidR="000F0AD9" w:rsidRDefault="001A2374" w:rsidP="001E704E">
      <w:pPr>
        <w:pStyle w:val="TOC2"/>
        <w:rPr>
          <w:rFonts w:asciiTheme="minorHAnsi" w:eastAsiaTheme="minorEastAsia" w:hAnsiTheme="minorHAnsi" w:cstheme="minorBidi"/>
          <w:noProof/>
          <w:sz w:val="22"/>
          <w:szCs w:val="22"/>
        </w:rPr>
      </w:pPr>
      <w:hyperlink w:anchor="_Toc497908841" w:history="1">
        <w:r w:rsidR="000F0AD9" w:rsidRPr="00F527B3">
          <w:rPr>
            <w:rStyle w:val="Hyperlink"/>
            <w:rFonts w:cs="Tahoma"/>
            <w:noProof/>
          </w:rPr>
          <w:t>d.</w:t>
        </w:r>
        <w:r w:rsidR="000F0AD9">
          <w:rPr>
            <w:rFonts w:asciiTheme="minorHAnsi" w:eastAsiaTheme="minorEastAsia" w:hAnsiTheme="minorHAnsi" w:cstheme="minorBidi"/>
            <w:noProof/>
            <w:sz w:val="22"/>
            <w:szCs w:val="22"/>
          </w:rPr>
          <w:tab/>
        </w:r>
        <w:r w:rsidR="000F0AD9" w:rsidRPr="00F527B3">
          <w:rPr>
            <w:rStyle w:val="Hyperlink"/>
            <w:rFonts w:cs="Tahoma"/>
            <w:noProof/>
          </w:rPr>
          <w:t>Use of the QA Review Scores</w:t>
        </w:r>
      </w:hyperlink>
    </w:p>
    <w:p w:rsidR="00335AF0" w:rsidRDefault="00335AF0" w:rsidP="0006017B">
      <w:pPr>
        <w:pStyle w:val="Title"/>
        <w:rPr>
          <w:rFonts w:cs="Tahoma"/>
          <w:szCs w:val="24"/>
        </w:rPr>
      </w:pPr>
      <w:r w:rsidRPr="00CB7E31">
        <w:rPr>
          <w:rFonts w:cs="Tahoma"/>
          <w:szCs w:val="24"/>
        </w:rPr>
        <w:fldChar w:fldCharType="end"/>
      </w:r>
    </w:p>
    <w:p w:rsidR="00067AD3" w:rsidRDefault="00067AD3" w:rsidP="00335AF0">
      <w:pPr>
        <w:pStyle w:val="Title"/>
        <w:jc w:val="left"/>
        <w:rPr>
          <w:rFonts w:cs="Tahoma"/>
          <w:szCs w:val="24"/>
        </w:rPr>
      </w:pPr>
    </w:p>
    <w:p w:rsidR="001323B4" w:rsidRPr="007C7511" w:rsidRDefault="001323B4" w:rsidP="007113D8">
      <w:pPr>
        <w:pStyle w:val="Title"/>
        <w:jc w:val="left"/>
        <w:rPr>
          <w:rFonts w:cs="Tahoma"/>
          <w:szCs w:val="24"/>
        </w:rPr>
      </w:pPr>
      <w:r w:rsidRPr="007C7511">
        <w:rPr>
          <w:rFonts w:cs="Tahoma"/>
          <w:szCs w:val="24"/>
        </w:rPr>
        <w:t>Appendices:</w:t>
      </w:r>
    </w:p>
    <w:p w:rsidR="001323B4" w:rsidRPr="007C7511" w:rsidRDefault="001323B4" w:rsidP="007113D8">
      <w:pPr>
        <w:pStyle w:val="Title"/>
        <w:jc w:val="left"/>
        <w:rPr>
          <w:rFonts w:cs="Tahoma"/>
          <w:szCs w:val="24"/>
        </w:rPr>
      </w:pPr>
    </w:p>
    <w:p w:rsidR="004B470D" w:rsidRPr="007C7511" w:rsidRDefault="00636114" w:rsidP="007113D8">
      <w:pPr>
        <w:pStyle w:val="Title"/>
        <w:jc w:val="left"/>
        <w:rPr>
          <w:rFonts w:cs="Tahoma"/>
          <w:szCs w:val="24"/>
        </w:rPr>
      </w:pPr>
      <w:r w:rsidRPr="007C7511">
        <w:rPr>
          <w:rFonts w:cs="Tahoma"/>
          <w:szCs w:val="24"/>
        </w:rPr>
        <w:t>Appendix CC</w:t>
      </w:r>
      <w:r w:rsidR="004B470D" w:rsidRPr="007C7511">
        <w:rPr>
          <w:rFonts w:cs="Tahoma"/>
          <w:szCs w:val="24"/>
        </w:rPr>
        <w:t xml:space="preserve">.  EDRP Review Instrument and </w:t>
      </w:r>
      <w:r w:rsidR="001323B4" w:rsidRPr="007C7511">
        <w:rPr>
          <w:rFonts w:cs="Tahoma"/>
          <w:szCs w:val="24"/>
        </w:rPr>
        <w:t>SOP</w:t>
      </w:r>
    </w:p>
    <w:p w:rsidR="000F0AD9" w:rsidRPr="007C7511" w:rsidRDefault="000F0AD9" w:rsidP="007113D8">
      <w:pPr>
        <w:pStyle w:val="Title"/>
        <w:jc w:val="left"/>
        <w:rPr>
          <w:rFonts w:cs="Tahoma"/>
          <w:szCs w:val="24"/>
        </w:rPr>
      </w:pPr>
    </w:p>
    <w:p w:rsidR="004B470D" w:rsidRPr="007C7511" w:rsidRDefault="004B470D" w:rsidP="004B470D">
      <w:pPr>
        <w:pStyle w:val="Title"/>
        <w:jc w:val="left"/>
        <w:rPr>
          <w:rFonts w:cs="Tahoma"/>
          <w:szCs w:val="24"/>
        </w:rPr>
      </w:pPr>
      <w:r w:rsidRPr="007C7511">
        <w:rPr>
          <w:rFonts w:cs="Tahoma"/>
          <w:szCs w:val="24"/>
        </w:rPr>
        <w:t>Appendix</w:t>
      </w:r>
      <w:r w:rsidR="00636114" w:rsidRPr="007C7511">
        <w:rPr>
          <w:rFonts w:cs="Tahoma"/>
          <w:szCs w:val="24"/>
        </w:rPr>
        <w:t xml:space="preserve"> CD</w:t>
      </w:r>
      <w:r w:rsidRPr="007C7511">
        <w:rPr>
          <w:rFonts w:cs="Tahoma"/>
          <w:szCs w:val="24"/>
        </w:rPr>
        <w:t xml:space="preserve">.  RSD Review Instrument and </w:t>
      </w:r>
      <w:r w:rsidR="001323B4" w:rsidRPr="007C7511">
        <w:rPr>
          <w:rFonts w:cs="Tahoma"/>
          <w:szCs w:val="24"/>
        </w:rPr>
        <w:t>SOP</w:t>
      </w:r>
    </w:p>
    <w:p w:rsidR="000F0AD9" w:rsidRPr="007C7511" w:rsidRDefault="000F0AD9" w:rsidP="004B470D">
      <w:pPr>
        <w:pStyle w:val="Title"/>
        <w:jc w:val="left"/>
        <w:rPr>
          <w:rFonts w:cs="Tahoma"/>
          <w:szCs w:val="24"/>
        </w:rPr>
      </w:pPr>
    </w:p>
    <w:p w:rsidR="004B470D" w:rsidRPr="007C7511" w:rsidRDefault="004B470D" w:rsidP="004B470D">
      <w:pPr>
        <w:pStyle w:val="Title"/>
        <w:jc w:val="left"/>
        <w:rPr>
          <w:rFonts w:cs="Tahoma"/>
          <w:szCs w:val="24"/>
        </w:rPr>
      </w:pPr>
      <w:r w:rsidRPr="007C7511">
        <w:rPr>
          <w:rFonts w:cs="Tahoma"/>
          <w:szCs w:val="24"/>
        </w:rPr>
        <w:t xml:space="preserve">Appendix </w:t>
      </w:r>
      <w:r w:rsidR="00636114" w:rsidRPr="007C7511">
        <w:rPr>
          <w:rFonts w:cs="Tahoma"/>
          <w:szCs w:val="24"/>
        </w:rPr>
        <w:t>CE</w:t>
      </w:r>
      <w:r w:rsidRPr="007C7511">
        <w:rPr>
          <w:rFonts w:cs="Tahoma"/>
          <w:szCs w:val="24"/>
        </w:rPr>
        <w:t xml:space="preserve">.  OD Review Instrument and </w:t>
      </w:r>
      <w:r w:rsidR="001323B4" w:rsidRPr="007C7511">
        <w:rPr>
          <w:rFonts w:cs="Tahoma"/>
          <w:szCs w:val="24"/>
        </w:rPr>
        <w:t>SOP</w:t>
      </w:r>
    </w:p>
    <w:p w:rsidR="000F0AD9" w:rsidRPr="007C7511" w:rsidRDefault="000F0AD9" w:rsidP="004B470D">
      <w:pPr>
        <w:pStyle w:val="Title"/>
        <w:jc w:val="left"/>
        <w:rPr>
          <w:rFonts w:cs="Tahoma"/>
          <w:szCs w:val="24"/>
        </w:rPr>
      </w:pPr>
    </w:p>
    <w:p w:rsidR="004B470D" w:rsidRPr="007C7511" w:rsidRDefault="004B470D" w:rsidP="004B470D">
      <w:pPr>
        <w:pStyle w:val="Title"/>
        <w:jc w:val="left"/>
        <w:rPr>
          <w:rFonts w:cs="Tahoma"/>
          <w:szCs w:val="24"/>
        </w:rPr>
      </w:pPr>
      <w:r w:rsidRPr="007C7511">
        <w:rPr>
          <w:rFonts w:cs="Tahoma"/>
          <w:szCs w:val="24"/>
        </w:rPr>
        <w:t xml:space="preserve">Appendix </w:t>
      </w:r>
      <w:r w:rsidR="00636114" w:rsidRPr="007C7511">
        <w:rPr>
          <w:rFonts w:cs="Tahoma"/>
          <w:szCs w:val="24"/>
        </w:rPr>
        <w:t>C</w:t>
      </w:r>
      <w:r w:rsidR="000F0AD9" w:rsidRPr="007C7511">
        <w:rPr>
          <w:rFonts w:cs="Tahoma"/>
          <w:szCs w:val="24"/>
        </w:rPr>
        <w:t>S</w:t>
      </w:r>
      <w:r w:rsidRPr="007C7511">
        <w:rPr>
          <w:rFonts w:cs="Tahoma"/>
          <w:szCs w:val="24"/>
        </w:rPr>
        <w:t xml:space="preserve">.  OR Review Instrument and </w:t>
      </w:r>
      <w:r w:rsidR="001323B4" w:rsidRPr="007C7511">
        <w:rPr>
          <w:rFonts w:cs="Tahoma"/>
          <w:szCs w:val="24"/>
        </w:rPr>
        <w:t>SOP</w:t>
      </w:r>
    </w:p>
    <w:p w:rsidR="000F0AD9" w:rsidRPr="007C7511" w:rsidRDefault="000F0AD9" w:rsidP="004B470D">
      <w:pPr>
        <w:pStyle w:val="Title"/>
        <w:jc w:val="left"/>
        <w:rPr>
          <w:rFonts w:cs="Tahoma"/>
          <w:szCs w:val="24"/>
        </w:rPr>
      </w:pPr>
    </w:p>
    <w:p w:rsidR="00636114" w:rsidRDefault="00636114" w:rsidP="00636114">
      <w:pPr>
        <w:pStyle w:val="Title"/>
        <w:jc w:val="left"/>
        <w:rPr>
          <w:rFonts w:cs="Tahoma"/>
          <w:szCs w:val="24"/>
        </w:rPr>
      </w:pPr>
      <w:r w:rsidRPr="007C7511">
        <w:rPr>
          <w:rFonts w:cs="Tahoma"/>
          <w:szCs w:val="24"/>
        </w:rPr>
        <w:t>Appendix C</w:t>
      </w:r>
      <w:r w:rsidR="000F0AD9" w:rsidRPr="007C7511">
        <w:rPr>
          <w:rFonts w:cs="Tahoma"/>
          <w:szCs w:val="24"/>
        </w:rPr>
        <w:t>T</w:t>
      </w:r>
      <w:r w:rsidRPr="007C7511">
        <w:rPr>
          <w:rFonts w:cs="Tahoma"/>
          <w:szCs w:val="24"/>
        </w:rPr>
        <w:t xml:space="preserve">.  CH36 Review Instrument and </w:t>
      </w:r>
      <w:r w:rsidR="001323B4" w:rsidRPr="007C7511">
        <w:rPr>
          <w:rFonts w:cs="Tahoma"/>
          <w:szCs w:val="24"/>
        </w:rPr>
        <w:t>SOP</w:t>
      </w:r>
    </w:p>
    <w:p w:rsidR="00636114" w:rsidRDefault="00636114" w:rsidP="004B470D">
      <w:pPr>
        <w:pStyle w:val="Title"/>
        <w:jc w:val="left"/>
        <w:rPr>
          <w:rFonts w:cs="Tahoma"/>
          <w:szCs w:val="24"/>
        </w:rPr>
      </w:pPr>
    </w:p>
    <w:p w:rsidR="00636114" w:rsidRDefault="00636114" w:rsidP="004B470D">
      <w:pPr>
        <w:pStyle w:val="Title"/>
        <w:jc w:val="left"/>
        <w:rPr>
          <w:rFonts w:cs="Tahoma"/>
          <w:szCs w:val="24"/>
        </w:rPr>
      </w:pPr>
    </w:p>
    <w:p w:rsidR="00636114" w:rsidRDefault="00636114" w:rsidP="004B470D">
      <w:pPr>
        <w:pStyle w:val="Title"/>
        <w:jc w:val="left"/>
        <w:rPr>
          <w:rFonts w:cs="Tahoma"/>
          <w:szCs w:val="24"/>
        </w:rPr>
      </w:pPr>
    </w:p>
    <w:p w:rsidR="004B470D" w:rsidRDefault="004B470D" w:rsidP="004B470D">
      <w:pPr>
        <w:pStyle w:val="Title"/>
        <w:jc w:val="left"/>
        <w:rPr>
          <w:rFonts w:cs="Tahoma"/>
          <w:szCs w:val="24"/>
        </w:rPr>
      </w:pPr>
    </w:p>
    <w:p w:rsidR="004B470D" w:rsidRDefault="004B470D" w:rsidP="004B470D">
      <w:pPr>
        <w:pStyle w:val="Title"/>
        <w:jc w:val="left"/>
        <w:rPr>
          <w:rFonts w:cs="Tahoma"/>
          <w:szCs w:val="24"/>
        </w:rPr>
      </w:pPr>
    </w:p>
    <w:p w:rsidR="00917F39" w:rsidRDefault="00917F39" w:rsidP="00335AF0">
      <w:pPr>
        <w:pStyle w:val="Title"/>
        <w:jc w:val="left"/>
        <w:rPr>
          <w:rFonts w:cs="Tahoma"/>
          <w:szCs w:val="24"/>
        </w:rPr>
      </w:pPr>
    </w:p>
    <w:p w:rsidR="00AD24EE" w:rsidRDefault="00AD24EE" w:rsidP="00335AF0">
      <w:pPr>
        <w:pStyle w:val="Title"/>
        <w:jc w:val="left"/>
        <w:rPr>
          <w:rFonts w:cs="Tahoma"/>
          <w:szCs w:val="24"/>
        </w:rPr>
      </w:pPr>
    </w:p>
    <w:p w:rsidR="00AD24EE" w:rsidRDefault="00AD24EE" w:rsidP="00335AF0">
      <w:pPr>
        <w:pStyle w:val="Title"/>
        <w:jc w:val="left"/>
        <w:rPr>
          <w:rFonts w:cs="Tahoma"/>
          <w:szCs w:val="24"/>
        </w:rPr>
        <w:sectPr w:rsidR="00AD24EE" w:rsidSect="00917F39">
          <w:headerReference w:type="default" r:id="rId12"/>
          <w:footerReference w:type="even" r:id="rId13"/>
          <w:footerReference w:type="default" r:id="rId14"/>
          <w:pgSz w:w="12240" w:h="15840" w:code="1"/>
          <w:pgMar w:top="1440" w:right="1440" w:bottom="1440" w:left="1440" w:header="720" w:footer="720" w:gutter="0"/>
          <w:pgNumType w:fmt="lowerRoman" w:start="1"/>
          <w:cols w:space="720"/>
          <w:docGrid w:linePitch="360"/>
        </w:sectPr>
      </w:pPr>
    </w:p>
    <w:p w:rsidR="000F1BB0" w:rsidRPr="00335AF0" w:rsidRDefault="000F1BB0" w:rsidP="0006017B">
      <w:pPr>
        <w:pStyle w:val="Title"/>
        <w:rPr>
          <w:rFonts w:cs="Tahoma"/>
          <w:szCs w:val="24"/>
        </w:rPr>
      </w:pPr>
      <w:r w:rsidRPr="00335AF0">
        <w:rPr>
          <w:rFonts w:cs="Tahoma"/>
          <w:szCs w:val="24"/>
        </w:rPr>
        <w:lastRenderedPageBreak/>
        <w:t>Chapter 2</w:t>
      </w:r>
    </w:p>
    <w:p w:rsidR="000F1BB0" w:rsidRPr="00335AF0" w:rsidRDefault="0006017B" w:rsidP="0006017B">
      <w:pPr>
        <w:pStyle w:val="Title"/>
        <w:rPr>
          <w:rFonts w:cs="Tahoma"/>
          <w:caps/>
          <w:szCs w:val="24"/>
        </w:rPr>
      </w:pPr>
      <w:r w:rsidRPr="00335AF0">
        <w:rPr>
          <w:rFonts w:cs="Tahoma"/>
          <w:szCs w:val="24"/>
        </w:rPr>
        <w:t>QUALITY ASSURANCE PROGRAM</w:t>
      </w:r>
    </w:p>
    <w:p w:rsidR="000F1BB0" w:rsidRPr="00335AF0" w:rsidRDefault="000F1BB0" w:rsidP="00E56A81">
      <w:pPr>
        <w:pStyle w:val="Heading1"/>
        <w:tabs>
          <w:tab w:val="left" w:pos="720"/>
          <w:tab w:val="left" w:pos="1080"/>
        </w:tabs>
        <w:rPr>
          <w:rFonts w:cs="Tahoma"/>
          <w:szCs w:val="24"/>
        </w:rPr>
      </w:pPr>
      <w:bookmarkStart w:id="1" w:name="_Toc497908791"/>
      <w:r w:rsidRPr="00335AF0">
        <w:rPr>
          <w:rFonts w:cs="Tahoma"/>
          <w:szCs w:val="24"/>
        </w:rPr>
        <w:t>Introduction</w:t>
      </w:r>
      <w:bookmarkEnd w:id="1"/>
    </w:p>
    <w:p w:rsidR="000F1BB0" w:rsidRPr="00335AF0" w:rsidRDefault="004A73CC" w:rsidP="003377CA">
      <w:pPr>
        <w:spacing w:after="240"/>
        <w:ind w:left="720" w:right="144"/>
        <w:jc w:val="both"/>
        <w:rPr>
          <w:rFonts w:cs="Tahoma"/>
          <w:szCs w:val="24"/>
        </w:rPr>
      </w:pPr>
      <w:r>
        <w:t>(Change Date November 26, 2013)</w:t>
      </w:r>
    </w:p>
    <w:p w:rsidR="000F1BB0" w:rsidRPr="00335AF0" w:rsidRDefault="006703C8">
      <w:pPr>
        <w:ind w:left="720"/>
        <w:rPr>
          <w:rFonts w:cs="Tahoma"/>
          <w:szCs w:val="24"/>
        </w:rPr>
      </w:pPr>
      <w:r w:rsidRPr="00335AF0">
        <w:rPr>
          <w:rFonts w:cs="Tahoma"/>
          <w:szCs w:val="24"/>
        </w:rPr>
        <w:t>Public Law 106-117,</w:t>
      </w:r>
      <w:r w:rsidR="0006017B" w:rsidRPr="00335AF0">
        <w:rPr>
          <w:rFonts w:cs="Tahoma"/>
          <w:szCs w:val="24"/>
        </w:rPr>
        <w:t xml:space="preserve"> </w:t>
      </w:r>
      <w:r w:rsidR="000F1BB0" w:rsidRPr="00335AF0">
        <w:rPr>
          <w:rFonts w:cs="Tahoma"/>
          <w:szCs w:val="24"/>
        </w:rPr>
        <w:t xml:space="preserve">The Veterans Millennium Health Care and Benefits Act, mandates that the Veterans Benefits Administration (VBA) establish and execute a Quality Assurance (QA) program.  This program must meet applicable governmental standards for independent and internal controls for the performance of quality reviews in compliance with the Government Performance and Results Act (GPRA).  The QA reviews focus on assessing the required legal provisions of service delivery, and ensures that actions are documented in accordance with statutes, </w:t>
      </w:r>
      <w:r w:rsidR="00006030" w:rsidRPr="00335AF0">
        <w:rPr>
          <w:rFonts w:cs="Tahoma"/>
          <w:szCs w:val="24"/>
        </w:rPr>
        <w:t>Department of Veterans Affairs (</w:t>
      </w:r>
      <w:r w:rsidR="000F1BB0" w:rsidRPr="00335AF0">
        <w:rPr>
          <w:rFonts w:cs="Tahoma"/>
          <w:szCs w:val="24"/>
        </w:rPr>
        <w:t>VA</w:t>
      </w:r>
      <w:r w:rsidR="00006030" w:rsidRPr="00335AF0">
        <w:rPr>
          <w:rFonts w:cs="Tahoma"/>
          <w:szCs w:val="24"/>
        </w:rPr>
        <w:t>)</w:t>
      </w:r>
      <w:r w:rsidR="000F1BB0" w:rsidRPr="00335AF0">
        <w:rPr>
          <w:rFonts w:cs="Tahoma"/>
          <w:szCs w:val="24"/>
        </w:rPr>
        <w:t xml:space="preserve"> regulations, manual procedures, circulars, and other directives.</w:t>
      </w:r>
    </w:p>
    <w:p w:rsidR="000F1BB0" w:rsidRPr="00335AF0" w:rsidRDefault="000F1BB0">
      <w:pPr>
        <w:ind w:left="720"/>
        <w:rPr>
          <w:rFonts w:cs="Tahoma"/>
          <w:szCs w:val="24"/>
        </w:rPr>
      </w:pPr>
    </w:p>
    <w:p w:rsidR="000F1BB0" w:rsidRPr="00335AF0" w:rsidRDefault="000F1BB0">
      <w:pPr>
        <w:ind w:left="720"/>
        <w:rPr>
          <w:rFonts w:cs="Tahoma"/>
          <w:szCs w:val="24"/>
        </w:rPr>
      </w:pPr>
      <w:r w:rsidRPr="00335AF0">
        <w:rPr>
          <w:rFonts w:cs="Tahoma"/>
          <w:szCs w:val="24"/>
        </w:rPr>
        <w:t xml:space="preserve">This chapter provides the processes and procedures in executing the </w:t>
      </w:r>
      <w:r w:rsidR="00006030" w:rsidRPr="00335AF0">
        <w:rPr>
          <w:rFonts w:cs="Tahoma"/>
          <w:szCs w:val="24"/>
        </w:rPr>
        <w:t>Vocational Rehabilitation and Employment (</w:t>
      </w:r>
      <w:r w:rsidRPr="00335AF0">
        <w:rPr>
          <w:rFonts w:cs="Tahoma"/>
          <w:szCs w:val="24"/>
        </w:rPr>
        <w:t>VR&amp;E</w:t>
      </w:r>
      <w:r w:rsidR="00006030" w:rsidRPr="00335AF0">
        <w:rPr>
          <w:rFonts w:cs="Tahoma"/>
          <w:szCs w:val="24"/>
        </w:rPr>
        <w:t>)</w:t>
      </w:r>
      <w:r w:rsidRPr="00335AF0">
        <w:rPr>
          <w:rFonts w:cs="Tahoma"/>
          <w:szCs w:val="24"/>
        </w:rPr>
        <w:t xml:space="preserve"> </w:t>
      </w:r>
      <w:r w:rsidR="003E1346">
        <w:rPr>
          <w:rFonts w:cs="Tahoma"/>
          <w:szCs w:val="24"/>
        </w:rPr>
        <w:t>Q</w:t>
      </w:r>
      <w:r w:rsidRPr="00335AF0">
        <w:rPr>
          <w:rFonts w:cs="Tahoma"/>
          <w:szCs w:val="24"/>
        </w:rPr>
        <w:t xml:space="preserve">uality </w:t>
      </w:r>
      <w:r w:rsidR="003E1346">
        <w:rPr>
          <w:rFonts w:cs="Tahoma"/>
          <w:szCs w:val="24"/>
        </w:rPr>
        <w:t>A</w:t>
      </w:r>
      <w:r w:rsidRPr="00335AF0">
        <w:rPr>
          <w:rFonts w:cs="Tahoma"/>
          <w:szCs w:val="24"/>
        </w:rPr>
        <w:t>ssurance program at the national and local levels.</w:t>
      </w:r>
      <w:r w:rsidR="005A7B44" w:rsidRPr="00335AF0">
        <w:rPr>
          <w:rFonts w:cs="Tahoma"/>
          <w:szCs w:val="24"/>
        </w:rPr>
        <w:t xml:space="preserve">  Additional guidelines are provided in </w:t>
      </w:r>
      <w:r w:rsidR="0061630D">
        <w:rPr>
          <w:rFonts w:cs="Tahoma"/>
          <w:szCs w:val="24"/>
        </w:rPr>
        <w:t xml:space="preserve">the </w:t>
      </w:r>
      <w:r w:rsidR="004B470D" w:rsidRPr="00D4276B">
        <w:rPr>
          <w:rFonts w:cs="Tahoma"/>
          <w:szCs w:val="24"/>
        </w:rPr>
        <w:t>appendices for the revie</w:t>
      </w:r>
      <w:r w:rsidR="00F55986" w:rsidRPr="00D4276B">
        <w:rPr>
          <w:rFonts w:cs="Tahoma"/>
          <w:szCs w:val="24"/>
        </w:rPr>
        <w:t xml:space="preserve">w instruments and </w:t>
      </w:r>
      <w:r w:rsidR="00F55986" w:rsidRPr="007C7511">
        <w:rPr>
          <w:rFonts w:cs="Tahoma"/>
          <w:szCs w:val="24"/>
        </w:rPr>
        <w:t>the Standard</w:t>
      </w:r>
      <w:r w:rsidR="00177E88" w:rsidRPr="007C7511">
        <w:rPr>
          <w:rFonts w:cs="Tahoma"/>
          <w:szCs w:val="24"/>
        </w:rPr>
        <w:t>s of Practice (SOP)</w:t>
      </w:r>
      <w:r w:rsidR="00F55986" w:rsidRPr="007C7511">
        <w:rPr>
          <w:rFonts w:cs="Tahoma"/>
          <w:szCs w:val="24"/>
        </w:rPr>
        <w:t>.</w:t>
      </w:r>
    </w:p>
    <w:p w:rsidR="000F1BB0" w:rsidRPr="00335AF0" w:rsidRDefault="000F1BB0" w:rsidP="0006017B">
      <w:pPr>
        <w:pStyle w:val="Heading1"/>
        <w:rPr>
          <w:rFonts w:cs="Tahoma"/>
          <w:szCs w:val="24"/>
        </w:rPr>
      </w:pPr>
      <w:bookmarkStart w:id="2" w:name="_Toc497908792"/>
      <w:r w:rsidRPr="00335AF0">
        <w:rPr>
          <w:rFonts w:cs="Tahoma"/>
          <w:szCs w:val="24"/>
        </w:rPr>
        <w:t>References and Resources</w:t>
      </w:r>
      <w:bookmarkEnd w:id="2"/>
    </w:p>
    <w:p w:rsidR="00AD1F54" w:rsidRDefault="00AD1F54" w:rsidP="00AD1F54">
      <w:pPr>
        <w:ind w:left="720"/>
      </w:pPr>
      <w:r w:rsidRPr="007C7511">
        <w:t xml:space="preserve">(Change Date </w:t>
      </w:r>
      <w:r w:rsidR="007C7511" w:rsidRPr="007C7511">
        <w:t>November 30</w:t>
      </w:r>
      <w:r w:rsidRPr="007C7511">
        <w:t>, 2017)</w:t>
      </w:r>
    </w:p>
    <w:p w:rsidR="00AD1F54" w:rsidRDefault="00AD1F54" w:rsidP="00AD1F54">
      <w:pPr>
        <w:ind w:left="720"/>
      </w:pPr>
    </w:p>
    <w:p w:rsidR="000F1BB0" w:rsidRPr="00335AF0" w:rsidRDefault="000F1BB0" w:rsidP="00006030">
      <w:pPr>
        <w:ind w:left="2880" w:right="144" w:hanging="2160"/>
        <w:rPr>
          <w:rFonts w:cs="Tahoma"/>
          <w:szCs w:val="24"/>
        </w:rPr>
      </w:pPr>
      <w:r w:rsidRPr="00335AF0">
        <w:rPr>
          <w:rFonts w:cs="Tahoma"/>
          <w:szCs w:val="24"/>
        </w:rPr>
        <w:t>Laws:</w:t>
      </w:r>
      <w:r w:rsidRPr="00335AF0">
        <w:rPr>
          <w:rFonts w:cs="Tahoma"/>
          <w:szCs w:val="24"/>
        </w:rPr>
        <w:tab/>
        <w:t>Public Law 106-117, The Veterans Millennium Health Care and Benefits Act</w:t>
      </w:r>
    </w:p>
    <w:p w:rsidR="000F1BB0" w:rsidRDefault="000F1BB0">
      <w:pPr>
        <w:ind w:left="720" w:right="144"/>
        <w:rPr>
          <w:rFonts w:cs="Tahoma"/>
          <w:szCs w:val="24"/>
        </w:rPr>
      </w:pPr>
      <w:r w:rsidRPr="00335AF0">
        <w:rPr>
          <w:rFonts w:cs="Tahoma"/>
          <w:szCs w:val="24"/>
        </w:rPr>
        <w:tab/>
      </w:r>
      <w:r w:rsidRPr="00335AF0">
        <w:rPr>
          <w:rFonts w:cs="Tahoma"/>
          <w:szCs w:val="24"/>
        </w:rPr>
        <w:tab/>
      </w:r>
      <w:r w:rsidRPr="00335AF0">
        <w:rPr>
          <w:rFonts w:cs="Tahoma"/>
          <w:szCs w:val="24"/>
        </w:rPr>
        <w:tab/>
      </w:r>
      <w:r w:rsidR="003935D1" w:rsidRPr="00335AF0">
        <w:rPr>
          <w:rFonts w:cs="Tahoma"/>
          <w:szCs w:val="24"/>
        </w:rPr>
        <w:t xml:space="preserve">Government Performance and Results Act </w:t>
      </w:r>
    </w:p>
    <w:p w:rsidR="003935D1" w:rsidRPr="00335AF0" w:rsidRDefault="003935D1">
      <w:pPr>
        <w:ind w:left="720" w:right="144"/>
        <w:rPr>
          <w:rFonts w:cs="Tahoma"/>
          <w:szCs w:val="24"/>
        </w:rPr>
      </w:pPr>
    </w:p>
    <w:p w:rsidR="000F1BB0" w:rsidRPr="00335AF0" w:rsidRDefault="000F1BB0">
      <w:pPr>
        <w:ind w:left="720" w:right="144"/>
        <w:rPr>
          <w:rFonts w:cs="Tahoma"/>
          <w:szCs w:val="24"/>
        </w:rPr>
      </w:pPr>
      <w:r w:rsidRPr="00335AF0">
        <w:rPr>
          <w:rFonts w:cs="Tahoma"/>
          <w:szCs w:val="24"/>
        </w:rPr>
        <w:t>Regulations:</w:t>
      </w:r>
      <w:r w:rsidRPr="00335AF0">
        <w:rPr>
          <w:rFonts w:cs="Tahoma"/>
          <w:szCs w:val="24"/>
        </w:rPr>
        <w:tab/>
      </w:r>
      <w:r w:rsidR="00006030" w:rsidRPr="00335AF0">
        <w:rPr>
          <w:rFonts w:cs="Tahoma"/>
          <w:szCs w:val="24"/>
        </w:rPr>
        <w:tab/>
      </w:r>
      <w:r w:rsidRPr="00335AF0">
        <w:rPr>
          <w:rFonts w:cs="Tahoma"/>
          <w:szCs w:val="24"/>
        </w:rPr>
        <w:t xml:space="preserve">38 </w:t>
      </w:r>
      <w:r w:rsidR="00006030" w:rsidRPr="00335AF0">
        <w:rPr>
          <w:rFonts w:cs="Tahoma"/>
          <w:szCs w:val="24"/>
        </w:rPr>
        <w:t>Code of Federal Regulations (</w:t>
      </w:r>
      <w:r w:rsidRPr="00335AF0">
        <w:rPr>
          <w:rFonts w:cs="Tahoma"/>
          <w:szCs w:val="24"/>
        </w:rPr>
        <w:t>CFR</w:t>
      </w:r>
      <w:r w:rsidR="00006030" w:rsidRPr="00335AF0">
        <w:rPr>
          <w:rFonts w:cs="Tahoma"/>
          <w:szCs w:val="24"/>
        </w:rPr>
        <w:t>)</w:t>
      </w:r>
      <w:r w:rsidRPr="00335AF0">
        <w:rPr>
          <w:rFonts w:cs="Tahoma"/>
          <w:szCs w:val="24"/>
        </w:rPr>
        <w:t xml:space="preserve"> 21.412</w:t>
      </w:r>
    </w:p>
    <w:p w:rsidR="000F1BB0" w:rsidRPr="00335AF0" w:rsidRDefault="000F1BB0">
      <w:pPr>
        <w:ind w:left="720" w:right="144"/>
        <w:rPr>
          <w:rFonts w:cs="Tahoma"/>
          <w:szCs w:val="24"/>
        </w:rPr>
      </w:pPr>
      <w:r w:rsidRPr="00335AF0">
        <w:rPr>
          <w:rFonts w:cs="Tahoma"/>
          <w:szCs w:val="24"/>
        </w:rPr>
        <w:tab/>
      </w:r>
      <w:r w:rsidRPr="00335AF0">
        <w:rPr>
          <w:rFonts w:cs="Tahoma"/>
          <w:szCs w:val="24"/>
        </w:rPr>
        <w:tab/>
      </w:r>
      <w:r w:rsidR="00006030" w:rsidRPr="00335AF0">
        <w:rPr>
          <w:rFonts w:cs="Tahoma"/>
          <w:szCs w:val="24"/>
        </w:rPr>
        <w:tab/>
      </w:r>
      <w:r w:rsidRPr="00335AF0">
        <w:rPr>
          <w:rFonts w:cs="Tahoma"/>
          <w:szCs w:val="24"/>
        </w:rPr>
        <w:t>38 CFR 21.414</w:t>
      </w:r>
    </w:p>
    <w:p w:rsidR="000F1BB0" w:rsidRPr="00335AF0" w:rsidRDefault="000F1BB0">
      <w:pPr>
        <w:ind w:left="720" w:right="144"/>
        <w:rPr>
          <w:rFonts w:cs="Tahoma"/>
          <w:szCs w:val="24"/>
        </w:rPr>
      </w:pPr>
      <w:r w:rsidRPr="00335AF0">
        <w:rPr>
          <w:rFonts w:cs="Tahoma"/>
          <w:szCs w:val="24"/>
        </w:rPr>
        <w:tab/>
      </w:r>
      <w:r w:rsidRPr="00335AF0">
        <w:rPr>
          <w:rFonts w:cs="Tahoma"/>
          <w:szCs w:val="24"/>
        </w:rPr>
        <w:tab/>
      </w:r>
      <w:r w:rsidR="00006030" w:rsidRPr="00335AF0">
        <w:rPr>
          <w:rFonts w:cs="Tahoma"/>
          <w:szCs w:val="24"/>
        </w:rPr>
        <w:tab/>
      </w:r>
      <w:r w:rsidRPr="00335AF0">
        <w:rPr>
          <w:rFonts w:cs="Tahoma"/>
          <w:szCs w:val="24"/>
        </w:rPr>
        <w:t>38 CFR 21.420</w:t>
      </w:r>
    </w:p>
    <w:p w:rsidR="000F1BB0" w:rsidRPr="00335AF0" w:rsidRDefault="000F1BB0">
      <w:pPr>
        <w:ind w:left="720" w:right="144"/>
        <w:rPr>
          <w:rFonts w:cs="Tahoma"/>
          <w:szCs w:val="24"/>
        </w:rPr>
      </w:pPr>
    </w:p>
    <w:p w:rsidR="000F1BB0" w:rsidRPr="00335AF0" w:rsidRDefault="000F1BB0">
      <w:pPr>
        <w:ind w:left="720" w:right="144"/>
        <w:rPr>
          <w:rFonts w:cs="Tahoma"/>
          <w:szCs w:val="24"/>
        </w:rPr>
      </w:pPr>
      <w:r w:rsidRPr="00335AF0">
        <w:rPr>
          <w:rFonts w:cs="Tahoma"/>
          <w:szCs w:val="24"/>
        </w:rPr>
        <w:t>Web Sites:</w:t>
      </w:r>
      <w:r w:rsidRPr="00335AF0">
        <w:rPr>
          <w:rFonts w:cs="Tahoma"/>
          <w:szCs w:val="24"/>
        </w:rPr>
        <w:tab/>
      </w:r>
      <w:r w:rsidR="00006030" w:rsidRPr="00335AF0">
        <w:rPr>
          <w:rFonts w:cs="Tahoma"/>
          <w:szCs w:val="24"/>
        </w:rPr>
        <w:tab/>
      </w:r>
      <w:hyperlink r:id="rId15" w:history="1">
        <w:r w:rsidR="003E1346">
          <w:rPr>
            <w:rFonts w:cs="Tahoma"/>
            <w:szCs w:val="24"/>
          </w:rPr>
          <w:t>vbaw.vba.va.gov/bl/28/vrcintra.htm</w:t>
        </w:r>
      </w:hyperlink>
    </w:p>
    <w:p w:rsidR="0022236C" w:rsidRPr="005540F4" w:rsidRDefault="000F1BB0" w:rsidP="001D5DC8">
      <w:pPr>
        <w:pStyle w:val="CommentText"/>
        <w:ind w:left="720"/>
        <w:rPr>
          <w:rFonts w:cs="Tahoma"/>
          <w:szCs w:val="24"/>
        </w:rPr>
      </w:pPr>
      <w:r w:rsidRPr="00335AF0">
        <w:rPr>
          <w:rFonts w:cs="Tahoma"/>
          <w:szCs w:val="24"/>
        </w:rPr>
        <w:tab/>
      </w:r>
      <w:r w:rsidRPr="00335AF0">
        <w:rPr>
          <w:rFonts w:cs="Tahoma"/>
          <w:szCs w:val="24"/>
        </w:rPr>
        <w:tab/>
      </w:r>
      <w:r w:rsidR="00006030" w:rsidRPr="00335AF0">
        <w:rPr>
          <w:rFonts w:cs="Tahoma"/>
          <w:szCs w:val="24"/>
        </w:rPr>
        <w:tab/>
      </w:r>
      <w:hyperlink r:id="rId16" w:history="1">
        <w:r w:rsidR="005540F4" w:rsidRPr="004379F6">
          <w:rPr>
            <w:rStyle w:val="Hyperlink"/>
            <w:rFonts w:cs="Tahoma"/>
            <w:color w:val="auto"/>
            <w:szCs w:val="24"/>
            <w:u w:val="none"/>
          </w:rPr>
          <w:t>vaww.vashare.vba.va.gov/sites/ROQ</w:t>
        </w:r>
      </w:hyperlink>
    </w:p>
    <w:p w:rsidR="000F1BB0" w:rsidRPr="003E1346" w:rsidRDefault="001A2374" w:rsidP="00006030">
      <w:pPr>
        <w:ind w:left="2160" w:right="144" w:firstLine="720"/>
        <w:rPr>
          <w:rFonts w:cs="Tahoma"/>
          <w:szCs w:val="24"/>
        </w:rPr>
      </w:pPr>
      <w:hyperlink r:id="rId17" w:history="1">
        <w:r w:rsidR="008F5F5C" w:rsidRPr="003E1346">
          <w:rPr>
            <w:rStyle w:val="Hyperlink"/>
            <w:rFonts w:cs="Tahoma"/>
            <w:color w:val="auto"/>
            <w:szCs w:val="24"/>
            <w:u w:val="none"/>
          </w:rPr>
          <w:t>vreqa@va.gov</w:t>
        </w:r>
      </w:hyperlink>
      <w:r w:rsidR="00090089">
        <w:rPr>
          <w:rStyle w:val="Hyperlink"/>
          <w:rFonts w:cs="Tahoma"/>
          <w:color w:val="auto"/>
          <w:szCs w:val="24"/>
          <w:u w:val="none"/>
        </w:rPr>
        <w:t xml:space="preserve"> </w:t>
      </w:r>
    </w:p>
    <w:p w:rsidR="000F1BB0" w:rsidRPr="00335AF0" w:rsidRDefault="000F1BB0" w:rsidP="0006017B">
      <w:pPr>
        <w:pStyle w:val="Heading1"/>
        <w:rPr>
          <w:rFonts w:cs="Tahoma"/>
          <w:szCs w:val="24"/>
        </w:rPr>
      </w:pPr>
      <w:bookmarkStart w:id="3" w:name="_Toc497908793"/>
      <w:r w:rsidRPr="00335AF0">
        <w:rPr>
          <w:rFonts w:cs="Tahoma"/>
          <w:szCs w:val="24"/>
        </w:rPr>
        <w:t>Objectives of the QA Program</w:t>
      </w:r>
      <w:bookmarkEnd w:id="3"/>
    </w:p>
    <w:p w:rsidR="000F1BB0" w:rsidRPr="00335AF0" w:rsidRDefault="003377CA" w:rsidP="003377CA">
      <w:pPr>
        <w:tabs>
          <w:tab w:val="left" w:pos="360"/>
          <w:tab w:val="left" w:pos="720"/>
          <w:tab w:val="left" w:pos="8640"/>
        </w:tabs>
        <w:spacing w:after="240"/>
        <w:ind w:left="720"/>
        <w:rPr>
          <w:rFonts w:cs="Tahoma"/>
          <w:szCs w:val="24"/>
        </w:rPr>
      </w:pPr>
      <w:r>
        <w:t>(Change Date November 26, 2013)</w:t>
      </w:r>
    </w:p>
    <w:p w:rsidR="000F1BB0" w:rsidRPr="00335AF0" w:rsidRDefault="000F1BB0">
      <w:pPr>
        <w:tabs>
          <w:tab w:val="left" w:pos="360"/>
          <w:tab w:val="left" w:pos="720"/>
          <w:tab w:val="left" w:pos="8640"/>
        </w:tabs>
        <w:ind w:left="720"/>
        <w:rPr>
          <w:rFonts w:cs="Tahoma"/>
          <w:szCs w:val="24"/>
        </w:rPr>
      </w:pPr>
      <w:r w:rsidRPr="00335AF0">
        <w:rPr>
          <w:rFonts w:cs="Tahoma"/>
          <w:szCs w:val="24"/>
        </w:rPr>
        <w:t>The QA program is designed to achieve the following:</w:t>
      </w:r>
    </w:p>
    <w:p w:rsidR="000F1BB0" w:rsidRPr="00335AF0" w:rsidRDefault="000F1BB0">
      <w:pPr>
        <w:tabs>
          <w:tab w:val="left" w:pos="360"/>
          <w:tab w:val="left" w:pos="720"/>
          <w:tab w:val="left" w:pos="8640"/>
        </w:tabs>
        <w:ind w:left="720"/>
        <w:rPr>
          <w:rFonts w:cs="Tahoma"/>
          <w:szCs w:val="24"/>
        </w:rPr>
      </w:pPr>
    </w:p>
    <w:p w:rsidR="000F1BB0" w:rsidRPr="004379F6" w:rsidRDefault="000F1BB0" w:rsidP="007D4154">
      <w:pPr>
        <w:numPr>
          <w:ilvl w:val="0"/>
          <w:numId w:val="19"/>
        </w:numPr>
        <w:tabs>
          <w:tab w:val="left" w:pos="360"/>
          <w:tab w:val="left" w:pos="720"/>
          <w:tab w:val="left" w:pos="8640"/>
        </w:tabs>
        <w:rPr>
          <w:rFonts w:cs="Tahoma"/>
          <w:szCs w:val="24"/>
        </w:rPr>
      </w:pPr>
      <w:r w:rsidRPr="00335AF0">
        <w:rPr>
          <w:rFonts w:cs="Tahoma"/>
          <w:szCs w:val="24"/>
        </w:rPr>
        <w:t>Measure VR&amp;E office’s quality and accuracy in administering Chapter 31</w:t>
      </w:r>
      <w:r w:rsidR="00EC4760">
        <w:rPr>
          <w:rFonts w:cs="Tahoma"/>
          <w:szCs w:val="24"/>
        </w:rPr>
        <w:t xml:space="preserve"> </w:t>
      </w:r>
      <w:r w:rsidR="00EC4760" w:rsidRPr="004379F6">
        <w:rPr>
          <w:rFonts w:cs="Tahoma"/>
          <w:szCs w:val="24"/>
        </w:rPr>
        <w:t>and Chapter 36</w:t>
      </w:r>
      <w:r w:rsidRPr="007C7511">
        <w:rPr>
          <w:rFonts w:cs="Tahoma"/>
          <w:szCs w:val="24"/>
        </w:rPr>
        <w:t xml:space="preserve"> benefits in accordance with statutes, VA regulations, manual procedures, circulars and other directives.</w:t>
      </w:r>
    </w:p>
    <w:p w:rsidR="000F1BB0" w:rsidRPr="00335AF0" w:rsidRDefault="000F1BB0">
      <w:pPr>
        <w:tabs>
          <w:tab w:val="left" w:pos="360"/>
          <w:tab w:val="left" w:pos="720"/>
          <w:tab w:val="left" w:pos="8640"/>
        </w:tabs>
        <w:rPr>
          <w:rFonts w:cs="Tahoma"/>
          <w:szCs w:val="24"/>
        </w:rPr>
      </w:pPr>
    </w:p>
    <w:p w:rsidR="000F1BB0" w:rsidRPr="00335AF0" w:rsidRDefault="000F1BB0" w:rsidP="007D4154">
      <w:pPr>
        <w:numPr>
          <w:ilvl w:val="0"/>
          <w:numId w:val="19"/>
        </w:numPr>
        <w:tabs>
          <w:tab w:val="left" w:pos="360"/>
          <w:tab w:val="left" w:pos="720"/>
          <w:tab w:val="left" w:pos="8640"/>
        </w:tabs>
        <w:rPr>
          <w:rFonts w:cs="Tahoma"/>
          <w:szCs w:val="24"/>
        </w:rPr>
      </w:pPr>
      <w:r w:rsidRPr="00335AF0">
        <w:rPr>
          <w:rFonts w:cs="Tahoma"/>
          <w:szCs w:val="24"/>
        </w:rPr>
        <w:lastRenderedPageBreak/>
        <w:t>Ensure that VR&amp;E staff meets required standards of practice and ethical standards for the delivery of vocational rehabilitation services.</w:t>
      </w:r>
    </w:p>
    <w:p w:rsidR="000F1BB0" w:rsidRPr="00335AF0" w:rsidRDefault="000F1BB0">
      <w:pPr>
        <w:tabs>
          <w:tab w:val="left" w:pos="360"/>
          <w:tab w:val="left" w:pos="720"/>
          <w:tab w:val="left" w:pos="8640"/>
        </w:tabs>
        <w:rPr>
          <w:rFonts w:cs="Tahoma"/>
          <w:szCs w:val="24"/>
        </w:rPr>
      </w:pPr>
    </w:p>
    <w:p w:rsidR="000F1BB0" w:rsidRPr="00335AF0" w:rsidRDefault="00006030" w:rsidP="007D4154">
      <w:pPr>
        <w:numPr>
          <w:ilvl w:val="0"/>
          <w:numId w:val="19"/>
        </w:numPr>
        <w:tabs>
          <w:tab w:val="left" w:pos="360"/>
          <w:tab w:val="left" w:pos="720"/>
          <w:tab w:val="left" w:pos="8640"/>
        </w:tabs>
        <w:rPr>
          <w:rFonts w:cs="Tahoma"/>
          <w:szCs w:val="24"/>
        </w:rPr>
      </w:pPr>
      <w:r w:rsidRPr="00335AF0">
        <w:rPr>
          <w:rFonts w:cs="Tahoma"/>
          <w:szCs w:val="24"/>
        </w:rPr>
        <w:t xml:space="preserve">Assess </w:t>
      </w:r>
      <w:r w:rsidR="000F1BB0" w:rsidRPr="00335AF0">
        <w:rPr>
          <w:rFonts w:cs="Tahoma"/>
          <w:szCs w:val="24"/>
        </w:rPr>
        <w:t xml:space="preserve">vocational rehabilitation activities that </w:t>
      </w:r>
      <w:r w:rsidR="00DD3400" w:rsidRPr="003E1346">
        <w:rPr>
          <w:rFonts w:cs="Tahoma"/>
          <w:szCs w:val="24"/>
        </w:rPr>
        <w:t>affect</w:t>
      </w:r>
      <w:r w:rsidR="000F1BB0" w:rsidRPr="00335AF0">
        <w:rPr>
          <w:rFonts w:cs="Tahoma"/>
          <w:szCs w:val="24"/>
        </w:rPr>
        <w:t xml:space="preserve"> Servicemembers, Veterans, and their dependents.</w:t>
      </w:r>
    </w:p>
    <w:p w:rsidR="000F1BB0" w:rsidRPr="00335AF0" w:rsidRDefault="000F1BB0">
      <w:pPr>
        <w:tabs>
          <w:tab w:val="left" w:pos="360"/>
          <w:tab w:val="left" w:pos="720"/>
          <w:tab w:val="left" w:pos="8640"/>
        </w:tabs>
        <w:rPr>
          <w:rFonts w:cs="Tahoma"/>
          <w:szCs w:val="24"/>
        </w:rPr>
      </w:pPr>
    </w:p>
    <w:p w:rsidR="000F1BB0" w:rsidRDefault="000F1BB0" w:rsidP="007D4154">
      <w:pPr>
        <w:numPr>
          <w:ilvl w:val="0"/>
          <w:numId w:val="19"/>
        </w:numPr>
        <w:tabs>
          <w:tab w:val="left" w:pos="360"/>
          <w:tab w:val="left" w:pos="720"/>
          <w:tab w:val="left" w:pos="8640"/>
        </w:tabs>
        <w:rPr>
          <w:rFonts w:cs="Tahoma"/>
          <w:szCs w:val="24"/>
        </w:rPr>
      </w:pPr>
      <w:r w:rsidRPr="00335AF0">
        <w:rPr>
          <w:rFonts w:cs="Tahoma"/>
          <w:szCs w:val="24"/>
        </w:rPr>
        <w:t>Provide data for quality improvement by identifying trends that can be used to evaluate management, resource, system, and training needs.</w:t>
      </w:r>
    </w:p>
    <w:p w:rsidR="007D4154" w:rsidRDefault="007D4154" w:rsidP="007D4154">
      <w:pPr>
        <w:pStyle w:val="ListParagraph"/>
        <w:rPr>
          <w:rFonts w:cs="Tahoma"/>
          <w:szCs w:val="24"/>
        </w:rPr>
      </w:pPr>
    </w:p>
    <w:p w:rsidR="007D4154" w:rsidRPr="007D4154" w:rsidRDefault="007D4154" w:rsidP="007D4154">
      <w:pPr>
        <w:numPr>
          <w:ilvl w:val="0"/>
          <w:numId w:val="19"/>
        </w:numPr>
        <w:tabs>
          <w:tab w:val="left" w:pos="360"/>
          <w:tab w:val="left" w:pos="720"/>
          <w:tab w:val="left" w:pos="8640"/>
        </w:tabs>
        <w:rPr>
          <w:rFonts w:cs="Tahoma"/>
          <w:szCs w:val="24"/>
        </w:rPr>
      </w:pPr>
      <w:r w:rsidRPr="007D4154">
        <w:rPr>
          <w:rFonts w:cs="Tahoma"/>
          <w:szCs w:val="24"/>
        </w:rPr>
        <w:t>Ensure Veterans receive quality services</w:t>
      </w:r>
      <w:r w:rsidR="003935D1">
        <w:rPr>
          <w:rFonts w:cs="Tahoma"/>
          <w:szCs w:val="24"/>
        </w:rPr>
        <w:t>.</w:t>
      </w:r>
    </w:p>
    <w:p w:rsidR="007D4154" w:rsidRPr="007D4154" w:rsidRDefault="007D4154" w:rsidP="007D4154">
      <w:pPr>
        <w:tabs>
          <w:tab w:val="left" w:pos="360"/>
          <w:tab w:val="left" w:pos="720"/>
          <w:tab w:val="left" w:pos="8640"/>
        </w:tabs>
        <w:ind w:left="720"/>
        <w:rPr>
          <w:rFonts w:cs="Tahoma"/>
          <w:szCs w:val="24"/>
        </w:rPr>
      </w:pPr>
    </w:p>
    <w:p w:rsidR="007D4154" w:rsidRPr="007D4154" w:rsidRDefault="007D4154" w:rsidP="007D4154">
      <w:pPr>
        <w:numPr>
          <w:ilvl w:val="0"/>
          <w:numId w:val="19"/>
        </w:numPr>
        <w:tabs>
          <w:tab w:val="left" w:pos="360"/>
          <w:tab w:val="left" w:pos="720"/>
          <w:tab w:val="left" w:pos="8640"/>
        </w:tabs>
        <w:rPr>
          <w:rFonts w:cs="Tahoma"/>
          <w:szCs w:val="24"/>
        </w:rPr>
      </w:pPr>
      <w:r w:rsidRPr="007D4154">
        <w:rPr>
          <w:rFonts w:cs="Tahoma"/>
          <w:szCs w:val="24"/>
        </w:rPr>
        <w:t>Ensure consistent provision of services program-wide</w:t>
      </w:r>
      <w:r w:rsidR="003935D1">
        <w:rPr>
          <w:rFonts w:cs="Tahoma"/>
          <w:szCs w:val="24"/>
        </w:rPr>
        <w:t>.</w:t>
      </w:r>
    </w:p>
    <w:p w:rsidR="007D4154" w:rsidRPr="007D4154" w:rsidRDefault="007D4154" w:rsidP="007D4154">
      <w:pPr>
        <w:tabs>
          <w:tab w:val="left" w:pos="360"/>
          <w:tab w:val="left" w:pos="720"/>
          <w:tab w:val="left" w:pos="8640"/>
        </w:tabs>
        <w:ind w:left="720"/>
        <w:rPr>
          <w:rFonts w:cs="Tahoma"/>
          <w:szCs w:val="24"/>
        </w:rPr>
      </w:pPr>
    </w:p>
    <w:p w:rsidR="007D4154" w:rsidRPr="007D4154" w:rsidRDefault="007D4154" w:rsidP="007D4154">
      <w:pPr>
        <w:numPr>
          <w:ilvl w:val="0"/>
          <w:numId w:val="19"/>
        </w:numPr>
        <w:tabs>
          <w:tab w:val="left" w:pos="360"/>
          <w:tab w:val="left" w:pos="720"/>
          <w:tab w:val="left" w:pos="8640"/>
        </w:tabs>
        <w:rPr>
          <w:rFonts w:cs="Tahoma"/>
          <w:szCs w:val="24"/>
        </w:rPr>
      </w:pPr>
      <w:r w:rsidRPr="007D4154">
        <w:rPr>
          <w:rFonts w:cs="Tahoma"/>
          <w:szCs w:val="24"/>
        </w:rPr>
        <w:t>Provide constructive feedback</w:t>
      </w:r>
      <w:r w:rsidR="003935D1">
        <w:rPr>
          <w:rFonts w:cs="Tahoma"/>
          <w:szCs w:val="24"/>
        </w:rPr>
        <w:t>.</w:t>
      </w:r>
    </w:p>
    <w:p w:rsidR="007D4154" w:rsidRPr="007D4154" w:rsidRDefault="007D4154" w:rsidP="007D4154">
      <w:pPr>
        <w:tabs>
          <w:tab w:val="left" w:pos="360"/>
          <w:tab w:val="left" w:pos="720"/>
          <w:tab w:val="left" w:pos="8640"/>
        </w:tabs>
        <w:ind w:left="720"/>
        <w:rPr>
          <w:rFonts w:cs="Tahoma"/>
          <w:szCs w:val="24"/>
        </w:rPr>
      </w:pPr>
    </w:p>
    <w:p w:rsidR="007D4154" w:rsidRPr="007D4154" w:rsidRDefault="007D4154" w:rsidP="007D4154">
      <w:pPr>
        <w:numPr>
          <w:ilvl w:val="0"/>
          <w:numId w:val="19"/>
        </w:numPr>
        <w:tabs>
          <w:tab w:val="left" w:pos="360"/>
          <w:tab w:val="left" w:pos="720"/>
          <w:tab w:val="left" w:pos="8640"/>
        </w:tabs>
        <w:rPr>
          <w:rFonts w:cs="Tahoma"/>
          <w:szCs w:val="24"/>
        </w:rPr>
      </w:pPr>
      <w:r w:rsidRPr="007D4154">
        <w:rPr>
          <w:rFonts w:cs="Tahoma"/>
          <w:szCs w:val="24"/>
        </w:rPr>
        <w:t>Provide a mechanism to identify training needs at the national and local levels</w:t>
      </w:r>
      <w:r w:rsidR="003935D1">
        <w:rPr>
          <w:rFonts w:cs="Tahoma"/>
          <w:szCs w:val="24"/>
        </w:rPr>
        <w:t>.</w:t>
      </w:r>
    </w:p>
    <w:p w:rsidR="007D4154" w:rsidRPr="007D4154" w:rsidRDefault="007D4154" w:rsidP="007D4154">
      <w:pPr>
        <w:tabs>
          <w:tab w:val="left" w:pos="360"/>
          <w:tab w:val="left" w:pos="720"/>
          <w:tab w:val="left" w:pos="8640"/>
        </w:tabs>
        <w:ind w:left="720"/>
        <w:rPr>
          <w:rFonts w:cs="Tahoma"/>
          <w:szCs w:val="24"/>
        </w:rPr>
      </w:pPr>
    </w:p>
    <w:p w:rsidR="007D4154" w:rsidRPr="007D4154" w:rsidRDefault="007D4154" w:rsidP="007D4154">
      <w:pPr>
        <w:numPr>
          <w:ilvl w:val="0"/>
          <w:numId w:val="19"/>
        </w:numPr>
        <w:tabs>
          <w:tab w:val="left" w:pos="360"/>
          <w:tab w:val="left" w:pos="720"/>
          <w:tab w:val="left" w:pos="8640"/>
        </w:tabs>
        <w:rPr>
          <w:rFonts w:cs="Tahoma"/>
          <w:szCs w:val="24"/>
        </w:rPr>
      </w:pPr>
      <w:r w:rsidRPr="007D4154">
        <w:rPr>
          <w:rFonts w:cs="Tahoma"/>
          <w:szCs w:val="24"/>
        </w:rPr>
        <w:t>Provide instruction on how to improve or correct performance</w:t>
      </w:r>
      <w:r w:rsidR="003935D1">
        <w:rPr>
          <w:rFonts w:cs="Tahoma"/>
          <w:szCs w:val="24"/>
        </w:rPr>
        <w:t>.</w:t>
      </w:r>
    </w:p>
    <w:p w:rsidR="007D4154" w:rsidRPr="007D4154" w:rsidRDefault="007D4154" w:rsidP="007D4154">
      <w:pPr>
        <w:tabs>
          <w:tab w:val="left" w:pos="360"/>
          <w:tab w:val="left" w:pos="720"/>
          <w:tab w:val="left" w:pos="8640"/>
        </w:tabs>
        <w:ind w:left="720"/>
        <w:rPr>
          <w:rFonts w:cs="Tahoma"/>
          <w:szCs w:val="24"/>
        </w:rPr>
      </w:pPr>
    </w:p>
    <w:p w:rsidR="007D4154" w:rsidRPr="007D4154" w:rsidRDefault="007D4154" w:rsidP="007D4154">
      <w:pPr>
        <w:numPr>
          <w:ilvl w:val="0"/>
          <w:numId w:val="19"/>
        </w:numPr>
        <w:tabs>
          <w:tab w:val="left" w:pos="360"/>
          <w:tab w:val="left" w:pos="720"/>
          <w:tab w:val="left" w:pos="8640"/>
        </w:tabs>
        <w:rPr>
          <w:rFonts w:cs="Tahoma"/>
          <w:szCs w:val="24"/>
        </w:rPr>
      </w:pPr>
      <w:r w:rsidRPr="007D4154">
        <w:rPr>
          <w:rFonts w:cs="Tahoma"/>
          <w:szCs w:val="24"/>
        </w:rPr>
        <w:t>Initiate policy clarification</w:t>
      </w:r>
      <w:r w:rsidR="003935D1">
        <w:rPr>
          <w:rFonts w:cs="Tahoma"/>
          <w:szCs w:val="24"/>
        </w:rPr>
        <w:t>.</w:t>
      </w:r>
    </w:p>
    <w:p w:rsidR="000F1BB0" w:rsidRDefault="000F1BB0" w:rsidP="0006017B">
      <w:pPr>
        <w:pStyle w:val="Heading1"/>
        <w:rPr>
          <w:rFonts w:cs="Tahoma"/>
          <w:szCs w:val="24"/>
        </w:rPr>
      </w:pPr>
      <w:bookmarkStart w:id="4" w:name="_Toc497908794"/>
      <w:r w:rsidRPr="00335AF0">
        <w:rPr>
          <w:rFonts w:cs="Tahoma"/>
          <w:szCs w:val="24"/>
        </w:rPr>
        <w:t>QA Review Procedures</w:t>
      </w:r>
      <w:bookmarkEnd w:id="4"/>
    </w:p>
    <w:p w:rsidR="000F1BB0" w:rsidRPr="00335AF0" w:rsidRDefault="000F1BB0" w:rsidP="0006017B">
      <w:pPr>
        <w:pStyle w:val="Heading2"/>
        <w:rPr>
          <w:rFonts w:cs="Tahoma"/>
          <w:szCs w:val="24"/>
        </w:rPr>
      </w:pPr>
      <w:bookmarkStart w:id="5" w:name="_Toc497908795"/>
      <w:r w:rsidRPr="00335AF0">
        <w:rPr>
          <w:rFonts w:cs="Tahoma"/>
          <w:szCs w:val="24"/>
        </w:rPr>
        <w:t>Scope of the QA Reviews</w:t>
      </w:r>
      <w:bookmarkEnd w:id="5"/>
    </w:p>
    <w:p w:rsidR="000F1BB0" w:rsidRPr="00335AF0" w:rsidRDefault="00B05E6C" w:rsidP="00B05E6C">
      <w:pPr>
        <w:tabs>
          <w:tab w:val="left" w:pos="1440"/>
          <w:tab w:val="left" w:pos="1800"/>
          <w:tab w:val="left" w:pos="2160"/>
        </w:tabs>
        <w:spacing w:after="240"/>
        <w:ind w:left="1080" w:right="144"/>
        <w:rPr>
          <w:rFonts w:cs="Tahoma"/>
          <w:szCs w:val="24"/>
        </w:rPr>
      </w:pPr>
      <w:r>
        <w:t>(Change Date November 26, 2013)</w:t>
      </w:r>
    </w:p>
    <w:p w:rsidR="000F1BB0" w:rsidRPr="00335AF0" w:rsidRDefault="000F1BB0">
      <w:pPr>
        <w:ind w:left="1080"/>
        <w:rPr>
          <w:rFonts w:cs="Tahoma"/>
          <w:szCs w:val="24"/>
        </w:rPr>
      </w:pPr>
      <w:r w:rsidRPr="00335AF0">
        <w:rPr>
          <w:rFonts w:cs="Tahoma"/>
          <w:bCs/>
          <w:szCs w:val="24"/>
        </w:rPr>
        <w:t xml:space="preserve">QA case reviews </w:t>
      </w:r>
      <w:r w:rsidRPr="00335AF0">
        <w:rPr>
          <w:rFonts w:cs="Tahoma"/>
          <w:szCs w:val="24"/>
        </w:rPr>
        <w:t>evaluate VR&amp;E case management activities contained in the Counseling/Evaluation/</w:t>
      </w:r>
      <w:r w:rsidR="00006030" w:rsidRPr="00335AF0">
        <w:rPr>
          <w:rFonts w:cs="Tahoma"/>
          <w:szCs w:val="24"/>
        </w:rPr>
        <w:t xml:space="preserve">Rehabilitation </w:t>
      </w:r>
      <w:r w:rsidR="00006030" w:rsidRPr="007833BA">
        <w:rPr>
          <w:rFonts w:cs="Tahoma"/>
          <w:szCs w:val="24"/>
        </w:rPr>
        <w:t>(CER) folder</w:t>
      </w:r>
      <w:r w:rsidR="00F55986" w:rsidRPr="007833BA">
        <w:rPr>
          <w:rFonts w:cs="Tahoma"/>
          <w:szCs w:val="24"/>
        </w:rPr>
        <w:t xml:space="preserve"> and</w:t>
      </w:r>
      <w:r w:rsidR="00006030" w:rsidRPr="007833BA">
        <w:rPr>
          <w:rFonts w:cs="Tahoma"/>
          <w:szCs w:val="24"/>
        </w:rPr>
        <w:t xml:space="preserve"> </w:t>
      </w:r>
      <w:r w:rsidRPr="007833BA">
        <w:rPr>
          <w:rFonts w:cs="Tahoma"/>
          <w:szCs w:val="24"/>
        </w:rPr>
        <w:t>CWINRS.</w:t>
      </w:r>
      <w:r w:rsidRPr="00335AF0">
        <w:rPr>
          <w:rFonts w:cs="Tahoma"/>
          <w:szCs w:val="24"/>
        </w:rPr>
        <w:t xml:space="preserve">  </w:t>
      </w:r>
    </w:p>
    <w:p w:rsidR="000F1BB0" w:rsidRPr="00335AF0" w:rsidRDefault="000F1BB0">
      <w:pPr>
        <w:ind w:left="1080"/>
        <w:rPr>
          <w:rFonts w:cs="Tahoma"/>
          <w:szCs w:val="24"/>
        </w:rPr>
      </w:pPr>
    </w:p>
    <w:p w:rsidR="000F1BB0" w:rsidRPr="00335AF0" w:rsidRDefault="000F1BB0" w:rsidP="00006030">
      <w:pPr>
        <w:ind w:left="1080"/>
        <w:rPr>
          <w:rFonts w:cs="Tahoma"/>
          <w:szCs w:val="24"/>
        </w:rPr>
      </w:pPr>
      <w:r w:rsidRPr="00335AF0">
        <w:rPr>
          <w:rFonts w:cs="Tahoma"/>
          <w:szCs w:val="24"/>
        </w:rPr>
        <w:t xml:space="preserve">During a QA review, the work of the Vocational Rehabilitation Counselor (VRC), or Employment Coordinator (EC), who determines entitlement and/or, is responsible for providing direct rehabilitation services, </w:t>
      </w:r>
      <w:r w:rsidR="00006030" w:rsidRPr="00335AF0">
        <w:rPr>
          <w:rFonts w:cs="Tahoma"/>
          <w:szCs w:val="24"/>
        </w:rPr>
        <w:t>is</w:t>
      </w:r>
      <w:r w:rsidRPr="00335AF0">
        <w:rPr>
          <w:rFonts w:cs="Tahoma"/>
          <w:szCs w:val="24"/>
        </w:rPr>
        <w:t xml:space="preserve"> reviewed.</w:t>
      </w:r>
    </w:p>
    <w:p w:rsidR="000F1BB0" w:rsidRPr="00335AF0" w:rsidRDefault="000F1BB0" w:rsidP="0006017B">
      <w:pPr>
        <w:pStyle w:val="Heading2"/>
        <w:rPr>
          <w:rFonts w:cs="Tahoma"/>
          <w:szCs w:val="24"/>
        </w:rPr>
      </w:pPr>
      <w:bookmarkStart w:id="6" w:name="_Toc497908796"/>
      <w:r w:rsidRPr="00335AF0">
        <w:rPr>
          <w:rFonts w:cs="Tahoma"/>
          <w:szCs w:val="24"/>
        </w:rPr>
        <w:t>Levels of Case Reviews</w:t>
      </w:r>
      <w:bookmarkEnd w:id="6"/>
    </w:p>
    <w:p w:rsidR="000F1BB0" w:rsidRPr="00335AF0" w:rsidRDefault="000F1BB0">
      <w:pPr>
        <w:pStyle w:val="Header"/>
        <w:widowControl/>
        <w:tabs>
          <w:tab w:val="clear" w:pos="4320"/>
          <w:tab w:val="clear" w:pos="8640"/>
        </w:tabs>
        <w:rPr>
          <w:rFonts w:ascii="Tahoma" w:hAnsi="Tahoma" w:cs="Tahoma"/>
          <w:szCs w:val="24"/>
        </w:rPr>
      </w:pPr>
    </w:p>
    <w:p w:rsidR="000F1BB0" w:rsidRPr="00335AF0" w:rsidRDefault="000F1BB0">
      <w:pPr>
        <w:ind w:left="1080"/>
        <w:rPr>
          <w:rFonts w:cs="Tahoma"/>
          <w:szCs w:val="24"/>
        </w:rPr>
      </w:pPr>
      <w:r w:rsidRPr="00335AF0">
        <w:rPr>
          <w:rFonts w:cs="Tahoma"/>
          <w:szCs w:val="24"/>
        </w:rPr>
        <w:t>QA reviews are conducted in two levels:</w:t>
      </w:r>
    </w:p>
    <w:p w:rsidR="000F1BB0" w:rsidRPr="00335AF0" w:rsidRDefault="00CC1556" w:rsidP="007D4154">
      <w:pPr>
        <w:pStyle w:val="Heading3"/>
        <w:numPr>
          <w:ilvl w:val="0"/>
          <w:numId w:val="33"/>
        </w:numPr>
        <w:rPr>
          <w:rFonts w:cs="Tahoma"/>
          <w:szCs w:val="24"/>
        </w:rPr>
      </w:pPr>
      <w:r w:rsidRPr="00CC1556">
        <w:rPr>
          <w:rFonts w:cs="Tahoma"/>
          <w:szCs w:val="24"/>
        </w:rPr>
        <w:t>Systematic Technical Accuracy Review (STAR</w:t>
      </w:r>
      <w:r w:rsidR="006609B5" w:rsidRPr="00CC1556">
        <w:rPr>
          <w:rFonts w:cs="Tahoma"/>
          <w:szCs w:val="24"/>
        </w:rPr>
        <w:t xml:space="preserve">) </w:t>
      </w:r>
      <w:r w:rsidR="006609B5">
        <w:rPr>
          <w:rFonts w:cs="Tahoma"/>
          <w:szCs w:val="24"/>
        </w:rPr>
        <w:t>or</w:t>
      </w:r>
      <w:r>
        <w:rPr>
          <w:rFonts w:cs="Tahoma"/>
          <w:szCs w:val="24"/>
        </w:rPr>
        <w:t xml:space="preserve"> </w:t>
      </w:r>
      <w:r w:rsidR="000F1BB0" w:rsidRPr="00335AF0">
        <w:rPr>
          <w:rFonts w:cs="Tahoma"/>
          <w:szCs w:val="24"/>
        </w:rPr>
        <w:t>National</w:t>
      </w:r>
      <w:r w:rsidR="003E1346">
        <w:rPr>
          <w:rFonts w:cs="Tahoma"/>
          <w:szCs w:val="24"/>
        </w:rPr>
        <w:t xml:space="preserve"> </w:t>
      </w:r>
      <w:r w:rsidR="000F1BB0" w:rsidRPr="00335AF0">
        <w:rPr>
          <w:rFonts w:cs="Tahoma"/>
          <w:szCs w:val="24"/>
        </w:rPr>
        <w:t>Level</w:t>
      </w:r>
    </w:p>
    <w:p w:rsidR="000F1BB0" w:rsidRPr="00335AF0" w:rsidRDefault="00B05E6C" w:rsidP="00B05E6C">
      <w:pPr>
        <w:spacing w:after="240"/>
        <w:ind w:left="1440"/>
        <w:rPr>
          <w:rFonts w:cs="Tahoma"/>
          <w:szCs w:val="24"/>
        </w:rPr>
      </w:pPr>
      <w:r>
        <w:t>(Change Date November 26, 2013)</w:t>
      </w:r>
    </w:p>
    <w:p w:rsidR="000F1BB0" w:rsidRPr="00335AF0" w:rsidRDefault="000F1BB0" w:rsidP="00006030">
      <w:pPr>
        <w:pStyle w:val="BodyTextIndent3"/>
        <w:tabs>
          <w:tab w:val="left" w:pos="720"/>
          <w:tab w:val="left" w:pos="8640"/>
        </w:tabs>
        <w:rPr>
          <w:szCs w:val="24"/>
        </w:rPr>
      </w:pPr>
      <w:r w:rsidRPr="00335AF0">
        <w:rPr>
          <w:bCs w:val="0"/>
          <w:szCs w:val="24"/>
        </w:rPr>
        <w:t xml:space="preserve">The </w:t>
      </w:r>
      <w:r w:rsidRPr="004379F6">
        <w:rPr>
          <w:bCs w:val="0"/>
          <w:szCs w:val="24"/>
        </w:rPr>
        <w:t>STAR</w:t>
      </w:r>
      <w:r w:rsidRPr="00335AF0">
        <w:rPr>
          <w:bCs w:val="0"/>
          <w:szCs w:val="24"/>
        </w:rPr>
        <w:t xml:space="preserve"> Team members conduct case reviews of all Regional Offices (RO).</w:t>
      </w:r>
      <w:r w:rsidRPr="00335AF0">
        <w:rPr>
          <w:szCs w:val="24"/>
        </w:rPr>
        <w:t xml:space="preserve">  The team is comprised of VR&amp;E Service staff members.</w:t>
      </w:r>
      <w:r w:rsidR="00006030" w:rsidRPr="00335AF0">
        <w:rPr>
          <w:szCs w:val="24"/>
        </w:rPr>
        <w:t xml:space="preserve">  </w:t>
      </w:r>
      <w:r w:rsidRPr="00335AF0">
        <w:rPr>
          <w:szCs w:val="24"/>
        </w:rPr>
        <w:t xml:space="preserve">The </w:t>
      </w:r>
      <w:r w:rsidR="003E1346">
        <w:rPr>
          <w:szCs w:val="24"/>
        </w:rPr>
        <w:t xml:space="preserve">national or </w:t>
      </w:r>
      <w:r w:rsidR="00475276">
        <w:rPr>
          <w:szCs w:val="24"/>
        </w:rPr>
        <w:t xml:space="preserve">STAR </w:t>
      </w:r>
      <w:r w:rsidRPr="00335AF0">
        <w:rPr>
          <w:szCs w:val="24"/>
        </w:rPr>
        <w:t xml:space="preserve">reviews are conducted monthly.  The results are used to evaluate the performance of individual RO. </w:t>
      </w:r>
    </w:p>
    <w:p w:rsidR="000F1BB0" w:rsidRPr="00335AF0" w:rsidRDefault="000F1BB0" w:rsidP="007D4154">
      <w:pPr>
        <w:pStyle w:val="Heading3"/>
        <w:numPr>
          <w:ilvl w:val="0"/>
          <w:numId w:val="33"/>
        </w:numPr>
        <w:rPr>
          <w:rFonts w:cs="Tahoma"/>
          <w:szCs w:val="24"/>
        </w:rPr>
      </w:pPr>
      <w:r w:rsidRPr="00335AF0">
        <w:rPr>
          <w:rFonts w:cs="Tahoma"/>
          <w:szCs w:val="24"/>
        </w:rPr>
        <w:lastRenderedPageBreak/>
        <w:t>Regional Office or Local Level</w:t>
      </w:r>
    </w:p>
    <w:p w:rsidR="000F1BB0" w:rsidRPr="00335AF0" w:rsidRDefault="00B05E6C" w:rsidP="00B05E6C">
      <w:pPr>
        <w:spacing w:after="240"/>
        <w:ind w:left="1440"/>
        <w:rPr>
          <w:rFonts w:cs="Tahoma"/>
          <w:szCs w:val="24"/>
        </w:rPr>
      </w:pPr>
      <w:r>
        <w:t>(Change Date November 26, 2013)</w:t>
      </w:r>
    </w:p>
    <w:p w:rsidR="001E5AEF" w:rsidRDefault="00006030" w:rsidP="00006030">
      <w:pPr>
        <w:pStyle w:val="BodyText3"/>
        <w:ind w:left="1440"/>
        <w:jc w:val="left"/>
        <w:rPr>
          <w:rFonts w:cs="Tahoma"/>
          <w:b w:val="0"/>
          <w:bCs w:val="0"/>
          <w:szCs w:val="24"/>
        </w:rPr>
      </w:pPr>
      <w:r w:rsidRPr="00335AF0">
        <w:rPr>
          <w:rFonts w:cs="Tahoma"/>
          <w:b w:val="0"/>
          <w:bCs w:val="0"/>
          <w:szCs w:val="24"/>
        </w:rPr>
        <w:t xml:space="preserve">The </w:t>
      </w:r>
      <w:r w:rsidR="000F1BB0" w:rsidRPr="00335AF0">
        <w:rPr>
          <w:rFonts w:cs="Tahoma"/>
          <w:b w:val="0"/>
          <w:bCs w:val="0"/>
          <w:szCs w:val="24"/>
        </w:rPr>
        <w:t>V</w:t>
      </w:r>
      <w:r w:rsidRPr="00335AF0">
        <w:rPr>
          <w:rFonts w:cs="Tahoma"/>
          <w:b w:val="0"/>
          <w:bCs w:val="0"/>
          <w:szCs w:val="24"/>
        </w:rPr>
        <w:t>R&amp;E Officer</w:t>
      </w:r>
      <w:r w:rsidR="000F1BB0" w:rsidRPr="00335AF0">
        <w:rPr>
          <w:rFonts w:cs="Tahoma"/>
          <w:b w:val="0"/>
          <w:bCs w:val="0"/>
          <w:szCs w:val="24"/>
        </w:rPr>
        <w:t xml:space="preserve"> (VREO)</w:t>
      </w:r>
      <w:r w:rsidRPr="00335AF0">
        <w:rPr>
          <w:rFonts w:cs="Tahoma"/>
          <w:b w:val="0"/>
          <w:bCs w:val="0"/>
          <w:szCs w:val="24"/>
        </w:rPr>
        <w:t>,</w:t>
      </w:r>
      <w:r w:rsidR="000F1BB0" w:rsidRPr="00335AF0">
        <w:rPr>
          <w:rFonts w:cs="Tahoma"/>
          <w:b w:val="0"/>
          <w:bCs w:val="0"/>
          <w:szCs w:val="24"/>
        </w:rPr>
        <w:t xml:space="preserve"> and/or </w:t>
      </w:r>
      <w:r w:rsidRPr="00335AF0">
        <w:rPr>
          <w:rFonts w:cs="Tahoma"/>
          <w:b w:val="0"/>
          <w:bCs w:val="0"/>
          <w:szCs w:val="24"/>
        </w:rPr>
        <w:t>his/her</w:t>
      </w:r>
      <w:r w:rsidR="000F1BB0" w:rsidRPr="00335AF0">
        <w:rPr>
          <w:rFonts w:cs="Tahoma"/>
          <w:b w:val="0"/>
          <w:bCs w:val="0"/>
          <w:szCs w:val="24"/>
        </w:rPr>
        <w:t xml:space="preserve"> designee</w:t>
      </w:r>
      <w:r w:rsidRPr="00335AF0">
        <w:rPr>
          <w:rFonts w:cs="Tahoma"/>
          <w:b w:val="0"/>
          <w:bCs w:val="0"/>
          <w:szCs w:val="24"/>
        </w:rPr>
        <w:t>,</w:t>
      </w:r>
      <w:r w:rsidR="000F1BB0" w:rsidRPr="00335AF0">
        <w:rPr>
          <w:rFonts w:cs="Tahoma"/>
          <w:b w:val="0"/>
          <w:bCs w:val="0"/>
          <w:szCs w:val="24"/>
        </w:rPr>
        <w:t xml:space="preserve"> conduct</w:t>
      </w:r>
      <w:r w:rsidRPr="00335AF0">
        <w:rPr>
          <w:rFonts w:cs="Tahoma"/>
          <w:b w:val="0"/>
          <w:bCs w:val="0"/>
          <w:szCs w:val="24"/>
        </w:rPr>
        <w:t>s</w:t>
      </w:r>
      <w:r w:rsidR="000F1BB0" w:rsidRPr="00335AF0">
        <w:rPr>
          <w:rFonts w:cs="Tahoma"/>
          <w:b w:val="0"/>
          <w:bCs w:val="0"/>
          <w:szCs w:val="24"/>
        </w:rPr>
        <w:t xml:space="preserve"> case reviews for their particular offices. </w:t>
      </w:r>
      <w:r w:rsidRPr="00335AF0">
        <w:rPr>
          <w:rFonts w:cs="Tahoma"/>
          <w:b w:val="0"/>
          <w:bCs w:val="0"/>
          <w:szCs w:val="24"/>
        </w:rPr>
        <w:t xml:space="preserve"> </w:t>
      </w:r>
      <w:r w:rsidR="000F1BB0" w:rsidRPr="00335AF0">
        <w:rPr>
          <w:rFonts w:cs="Tahoma"/>
          <w:b w:val="0"/>
          <w:bCs w:val="0"/>
          <w:szCs w:val="24"/>
        </w:rPr>
        <w:t xml:space="preserve">The </w:t>
      </w:r>
      <w:r w:rsidR="009776A7" w:rsidRPr="004379F6">
        <w:rPr>
          <w:rFonts w:cs="Tahoma"/>
          <w:b w:val="0"/>
          <w:bCs w:val="0"/>
          <w:szCs w:val="24"/>
        </w:rPr>
        <w:t>Local</w:t>
      </w:r>
      <w:r w:rsidR="009776A7">
        <w:rPr>
          <w:rFonts w:cs="Tahoma"/>
          <w:b w:val="0"/>
          <w:bCs w:val="0"/>
          <w:szCs w:val="24"/>
        </w:rPr>
        <w:t xml:space="preserve"> </w:t>
      </w:r>
      <w:r w:rsidR="000E6329">
        <w:rPr>
          <w:rFonts w:cs="Tahoma"/>
          <w:b w:val="0"/>
          <w:bCs w:val="0"/>
          <w:szCs w:val="24"/>
        </w:rPr>
        <w:t>QA</w:t>
      </w:r>
      <w:r w:rsidR="003E1346">
        <w:rPr>
          <w:rFonts w:cs="Tahoma"/>
          <w:b w:val="0"/>
          <w:bCs w:val="0"/>
          <w:szCs w:val="24"/>
        </w:rPr>
        <w:t xml:space="preserve"> </w:t>
      </w:r>
      <w:r w:rsidR="000F1BB0" w:rsidRPr="00335AF0">
        <w:rPr>
          <w:rFonts w:cs="Tahoma"/>
          <w:b w:val="0"/>
          <w:bCs w:val="0"/>
          <w:szCs w:val="24"/>
        </w:rPr>
        <w:t>reviews are conducted monthly or quarterly.</w:t>
      </w:r>
      <w:r w:rsidR="000F1BB0" w:rsidRPr="00335AF0">
        <w:rPr>
          <w:rFonts w:cs="Tahoma"/>
          <w:szCs w:val="24"/>
        </w:rPr>
        <w:t xml:space="preserve">  </w:t>
      </w:r>
      <w:r w:rsidR="000F1BB0" w:rsidRPr="00335AF0">
        <w:rPr>
          <w:rFonts w:cs="Tahoma"/>
          <w:b w:val="0"/>
          <w:bCs w:val="0"/>
          <w:szCs w:val="24"/>
        </w:rPr>
        <w:t>The results are used to evaluate the performance of individual case managers.</w:t>
      </w:r>
      <w:r w:rsidRPr="00335AF0">
        <w:rPr>
          <w:rFonts w:cs="Tahoma"/>
          <w:b w:val="0"/>
          <w:bCs w:val="0"/>
          <w:szCs w:val="24"/>
        </w:rPr>
        <w:t xml:space="preserve">  </w:t>
      </w:r>
    </w:p>
    <w:p w:rsidR="001E5AEF" w:rsidRDefault="001E5AEF" w:rsidP="00006030">
      <w:pPr>
        <w:pStyle w:val="BodyText3"/>
        <w:ind w:left="1440"/>
        <w:jc w:val="left"/>
        <w:rPr>
          <w:rFonts w:cs="Tahoma"/>
          <w:b w:val="0"/>
          <w:bCs w:val="0"/>
          <w:szCs w:val="24"/>
        </w:rPr>
      </w:pPr>
    </w:p>
    <w:p w:rsidR="000F1BB0" w:rsidRPr="00335AF0" w:rsidRDefault="001E6031" w:rsidP="000308E4">
      <w:pPr>
        <w:pStyle w:val="BodyText3"/>
        <w:ind w:left="1080"/>
        <w:jc w:val="left"/>
        <w:rPr>
          <w:rFonts w:cs="Tahoma"/>
          <w:szCs w:val="24"/>
        </w:rPr>
      </w:pPr>
      <w:r w:rsidRPr="003E1346">
        <w:rPr>
          <w:rFonts w:cs="Tahoma"/>
          <w:b w:val="0"/>
          <w:bCs w:val="0"/>
          <w:szCs w:val="24"/>
        </w:rPr>
        <w:t>NOTE</w:t>
      </w:r>
      <w:r w:rsidR="001E5AEF" w:rsidRPr="003E1346">
        <w:rPr>
          <w:rFonts w:cs="Tahoma"/>
          <w:b w:val="0"/>
          <w:bCs w:val="0"/>
          <w:szCs w:val="24"/>
        </w:rPr>
        <w:t>:</w:t>
      </w:r>
      <w:r w:rsidR="001E5AEF">
        <w:rPr>
          <w:rFonts w:cs="Tahoma"/>
          <w:b w:val="0"/>
          <w:bCs w:val="0"/>
          <w:szCs w:val="24"/>
        </w:rPr>
        <w:t xml:space="preserve"> </w:t>
      </w:r>
      <w:r w:rsidR="000F1BB0" w:rsidRPr="00335AF0">
        <w:rPr>
          <w:rFonts w:cs="Tahoma"/>
          <w:b w:val="0"/>
          <w:szCs w:val="24"/>
        </w:rPr>
        <w:t>The STAR Team is responsible for the administration and oversight of the</w:t>
      </w:r>
      <w:r w:rsidR="000308E4">
        <w:rPr>
          <w:rFonts w:cs="Tahoma"/>
          <w:b w:val="0"/>
          <w:szCs w:val="24"/>
        </w:rPr>
        <w:t xml:space="preserve"> </w:t>
      </w:r>
      <w:r w:rsidR="00F55986" w:rsidRPr="004379F6">
        <w:rPr>
          <w:rFonts w:cs="Tahoma"/>
          <w:b w:val="0"/>
          <w:szCs w:val="24"/>
        </w:rPr>
        <w:t>STAR and L</w:t>
      </w:r>
      <w:r w:rsidR="000308E4" w:rsidRPr="004379F6">
        <w:rPr>
          <w:rFonts w:cs="Tahoma"/>
          <w:b w:val="0"/>
          <w:szCs w:val="24"/>
        </w:rPr>
        <w:t>ocal</w:t>
      </w:r>
      <w:r w:rsidR="00F55986" w:rsidRPr="004379F6">
        <w:rPr>
          <w:rFonts w:cs="Tahoma"/>
          <w:b w:val="0"/>
          <w:szCs w:val="24"/>
        </w:rPr>
        <w:t xml:space="preserve"> QA</w:t>
      </w:r>
      <w:r w:rsidR="000F1BB0" w:rsidRPr="007C7511">
        <w:rPr>
          <w:rFonts w:cs="Tahoma"/>
          <w:b w:val="0"/>
          <w:szCs w:val="24"/>
        </w:rPr>
        <w:t xml:space="preserve"> reviews</w:t>
      </w:r>
      <w:r w:rsidR="000F1BB0" w:rsidRPr="00335AF0">
        <w:rPr>
          <w:rFonts w:cs="Tahoma"/>
          <w:b w:val="0"/>
          <w:szCs w:val="24"/>
        </w:rPr>
        <w:t>.</w:t>
      </w:r>
      <w:r w:rsidR="000F1BB0" w:rsidRPr="00335AF0">
        <w:rPr>
          <w:rFonts w:cs="Tahoma"/>
          <w:szCs w:val="24"/>
        </w:rPr>
        <w:t xml:space="preserve">  </w:t>
      </w:r>
    </w:p>
    <w:p w:rsidR="000F1BB0" w:rsidRDefault="00543BAF" w:rsidP="0049107A">
      <w:pPr>
        <w:pStyle w:val="Heading2"/>
        <w:rPr>
          <w:rFonts w:cs="Tahoma"/>
          <w:szCs w:val="24"/>
        </w:rPr>
      </w:pPr>
      <w:bookmarkStart w:id="7" w:name="_Toc497908797"/>
      <w:r>
        <w:rPr>
          <w:rFonts w:cs="Tahoma"/>
          <w:szCs w:val="24"/>
        </w:rPr>
        <w:t>QA Review Websites</w:t>
      </w:r>
      <w:bookmarkEnd w:id="7"/>
    </w:p>
    <w:p w:rsidR="000F1BB0" w:rsidRDefault="00AF0F87" w:rsidP="007D4154">
      <w:pPr>
        <w:pStyle w:val="Heading3"/>
        <w:numPr>
          <w:ilvl w:val="0"/>
          <w:numId w:val="34"/>
        </w:numPr>
        <w:rPr>
          <w:rFonts w:cs="Tahoma"/>
          <w:szCs w:val="24"/>
        </w:rPr>
      </w:pPr>
      <w:r>
        <w:rPr>
          <w:rFonts w:cs="Tahoma"/>
          <w:szCs w:val="24"/>
        </w:rPr>
        <w:t>QAWeb</w:t>
      </w:r>
    </w:p>
    <w:p w:rsidR="00AD1F54" w:rsidRDefault="00AD1F54" w:rsidP="00AD1F54">
      <w:pPr>
        <w:ind w:left="1440"/>
      </w:pPr>
      <w:r w:rsidRPr="004379F6">
        <w:t xml:space="preserve">(Change Date </w:t>
      </w:r>
      <w:r w:rsidR="007C7511" w:rsidRPr="004379F6">
        <w:t>November 30</w:t>
      </w:r>
      <w:r w:rsidRPr="004379F6">
        <w:t>, 2017)</w:t>
      </w:r>
    </w:p>
    <w:p w:rsidR="00AD1F54" w:rsidRDefault="00AD1F54" w:rsidP="00AD1F54"/>
    <w:p w:rsidR="00D1063D" w:rsidRDefault="00D1063D" w:rsidP="00AD1F54">
      <w:pPr>
        <w:pStyle w:val="Heading4"/>
        <w:numPr>
          <w:ilvl w:val="0"/>
          <w:numId w:val="35"/>
        </w:numPr>
        <w:spacing w:before="0"/>
      </w:pPr>
      <w:r>
        <w:t xml:space="preserve">STAR </w:t>
      </w:r>
      <w:r w:rsidR="00543BAF">
        <w:t xml:space="preserve">or </w:t>
      </w:r>
      <w:r w:rsidR="00543BAF" w:rsidRPr="007C7511">
        <w:t xml:space="preserve">National </w:t>
      </w:r>
      <w:r w:rsidR="007D4154" w:rsidRPr="004379F6">
        <w:t xml:space="preserve">QA </w:t>
      </w:r>
      <w:r w:rsidR="00543BAF" w:rsidRPr="004379F6">
        <w:t>Review</w:t>
      </w:r>
    </w:p>
    <w:p w:rsidR="00AD1F54" w:rsidRPr="00D776E9" w:rsidRDefault="00AD1F54" w:rsidP="00EB68E1">
      <w:pPr>
        <w:ind w:left="1800"/>
      </w:pPr>
    </w:p>
    <w:p w:rsidR="000F1BB0" w:rsidRPr="007C7511" w:rsidRDefault="000F1BB0" w:rsidP="00D1063D">
      <w:pPr>
        <w:ind w:left="1800"/>
        <w:rPr>
          <w:rFonts w:cs="Tahoma"/>
          <w:szCs w:val="24"/>
        </w:rPr>
      </w:pPr>
      <w:r w:rsidRPr="00335AF0">
        <w:rPr>
          <w:rFonts w:cs="Tahoma"/>
          <w:szCs w:val="24"/>
        </w:rPr>
        <w:t xml:space="preserve">The </w:t>
      </w:r>
      <w:r w:rsidR="00AF0F87">
        <w:rPr>
          <w:rFonts w:cs="Tahoma"/>
          <w:szCs w:val="24"/>
        </w:rPr>
        <w:t>QAWeb</w:t>
      </w:r>
      <w:r w:rsidRPr="00335AF0">
        <w:rPr>
          <w:rFonts w:cs="Tahoma"/>
          <w:szCs w:val="24"/>
        </w:rPr>
        <w:t xml:space="preserve"> is an intranet application specifically developed for the </w:t>
      </w:r>
      <w:r w:rsidR="00D1063D">
        <w:rPr>
          <w:rFonts w:cs="Tahoma"/>
          <w:szCs w:val="24"/>
        </w:rPr>
        <w:t>STAR Team</w:t>
      </w:r>
      <w:r w:rsidRPr="00335AF0">
        <w:rPr>
          <w:rFonts w:cs="Tahoma"/>
          <w:szCs w:val="24"/>
        </w:rPr>
        <w:t xml:space="preserve"> to provide the means to enter </w:t>
      </w:r>
      <w:r w:rsidR="00D1063D">
        <w:rPr>
          <w:rFonts w:cs="Tahoma"/>
          <w:szCs w:val="24"/>
        </w:rPr>
        <w:t xml:space="preserve">national </w:t>
      </w:r>
      <w:r w:rsidRPr="00335AF0">
        <w:rPr>
          <w:rFonts w:cs="Tahoma"/>
          <w:szCs w:val="24"/>
        </w:rPr>
        <w:t xml:space="preserve">review findings </w:t>
      </w:r>
      <w:r w:rsidR="00006030" w:rsidRPr="00335AF0">
        <w:rPr>
          <w:rFonts w:cs="Tahoma"/>
          <w:szCs w:val="24"/>
        </w:rPr>
        <w:t>into a</w:t>
      </w:r>
      <w:r w:rsidRPr="00335AF0">
        <w:rPr>
          <w:rFonts w:cs="Tahoma"/>
          <w:szCs w:val="24"/>
        </w:rPr>
        <w:t xml:space="preserve"> database system.  This database requires </w:t>
      </w:r>
      <w:r w:rsidR="005B222B" w:rsidRPr="00335AF0">
        <w:rPr>
          <w:rFonts w:cs="Tahoma"/>
          <w:szCs w:val="24"/>
        </w:rPr>
        <w:t>unique</w:t>
      </w:r>
      <w:r w:rsidRPr="00335AF0">
        <w:rPr>
          <w:rFonts w:cs="Tahoma"/>
          <w:szCs w:val="24"/>
        </w:rPr>
        <w:t xml:space="preserve"> log-on identification for each </w:t>
      </w:r>
      <w:r w:rsidR="002D37F1">
        <w:rPr>
          <w:rFonts w:cs="Tahoma"/>
          <w:szCs w:val="24"/>
        </w:rPr>
        <w:t>STAR</w:t>
      </w:r>
      <w:r w:rsidRPr="00335AF0">
        <w:rPr>
          <w:rFonts w:cs="Tahoma"/>
          <w:szCs w:val="24"/>
        </w:rPr>
        <w:t xml:space="preserve"> </w:t>
      </w:r>
      <w:r w:rsidR="00161809">
        <w:rPr>
          <w:rFonts w:cs="Tahoma"/>
          <w:szCs w:val="24"/>
        </w:rPr>
        <w:t xml:space="preserve">Team </w:t>
      </w:r>
      <w:r w:rsidRPr="007C7511">
        <w:rPr>
          <w:rFonts w:cs="Tahoma"/>
          <w:szCs w:val="24"/>
        </w:rPr>
        <w:t>member</w:t>
      </w:r>
      <w:r w:rsidR="007D4154" w:rsidRPr="007C7511">
        <w:rPr>
          <w:rFonts w:cs="Tahoma"/>
          <w:szCs w:val="24"/>
        </w:rPr>
        <w:t>.</w:t>
      </w:r>
      <w:r w:rsidRPr="007C7511">
        <w:rPr>
          <w:rFonts w:cs="Tahoma"/>
          <w:szCs w:val="24"/>
        </w:rPr>
        <w:t xml:space="preserve"> </w:t>
      </w:r>
      <w:r w:rsidR="007D4154" w:rsidRPr="004379F6">
        <w:rPr>
          <w:rFonts w:cs="Tahoma"/>
          <w:szCs w:val="24"/>
        </w:rPr>
        <w:t>The results of case reviews are entered into the system, including any error cited with the applicable reasons and explanation for the error</w:t>
      </w:r>
      <w:r w:rsidRPr="004379F6">
        <w:rPr>
          <w:rFonts w:cs="Tahoma"/>
          <w:szCs w:val="24"/>
        </w:rPr>
        <w:t>.</w:t>
      </w:r>
    </w:p>
    <w:p w:rsidR="00D1063D" w:rsidRPr="004379F6" w:rsidRDefault="007D4154" w:rsidP="007D4154">
      <w:pPr>
        <w:pStyle w:val="Heading4"/>
        <w:numPr>
          <w:ilvl w:val="0"/>
          <w:numId w:val="35"/>
        </w:numPr>
      </w:pPr>
      <w:r w:rsidRPr="004379F6">
        <w:t xml:space="preserve">Report </w:t>
      </w:r>
      <w:r w:rsidR="00D1063D" w:rsidRPr="004379F6">
        <w:t>Function</w:t>
      </w:r>
    </w:p>
    <w:p w:rsidR="00D1063D" w:rsidRDefault="00D1063D" w:rsidP="00D1063D">
      <w:pPr>
        <w:ind w:left="1800"/>
        <w:rPr>
          <w:rFonts w:cs="Tahoma"/>
          <w:szCs w:val="24"/>
        </w:rPr>
      </w:pPr>
    </w:p>
    <w:p w:rsidR="001165B1" w:rsidRDefault="007D4154" w:rsidP="00D1063D">
      <w:pPr>
        <w:ind w:left="1800"/>
        <w:rPr>
          <w:rFonts w:cs="Tahoma"/>
          <w:szCs w:val="24"/>
        </w:rPr>
      </w:pPr>
      <w:r w:rsidRPr="004379F6">
        <w:rPr>
          <w:rFonts w:cs="Tahoma"/>
          <w:szCs w:val="24"/>
        </w:rPr>
        <w:t xml:space="preserve">QAWeb provides reports to assist in analyzing data </w:t>
      </w:r>
      <w:r w:rsidR="00BF3289" w:rsidRPr="004379F6">
        <w:rPr>
          <w:rFonts w:cs="Tahoma"/>
          <w:szCs w:val="24"/>
        </w:rPr>
        <w:t xml:space="preserve">from </w:t>
      </w:r>
      <w:r w:rsidRPr="004379F6">
        <w:rPr>
          <w:rFonts w:cs="Tahoma"/>
          <w:szCs w:val="24"/>
        </w:rPr>
        <w:t>STAR reviews.  Reports are available for an individual RO or at the national level.  Reports are posted to the STAR Team SharePoint site on a monthly or quarterly basis</w:t>
      </w:r>
      <w:r w:rsidR="000F1BB0" w:rsidRPr="004379F6">
        <w:rPr>
          <w:rFonts w:cs="Tahoma"/>
          <w:szCs w:val="24"/>
        </w:rPr>
        <w:t>.</w:t>
      </w:r>
      <w:r w:rsidR="003A6224" w:rsidRPr="004379F6">
        <w:rPr>
          <w:rFonts w:cs="Tahoma"/>
          <w:szCs w:val="24"/>
        </w:rPr>
        <w:t xml:space="preserve">  Individual review results with the rolling 12-month scores are posted monthly. Other reports are posted quarterly, or as needed.</w:t>
      </w:r>
    </w:p>
    <w:p w:rsidR="00AD1F54" w:rsidRPr="00335AF0" w:rsidRDefault="00AD1F54" w:rsidP="00D1063D">
      <w:pPr>
        <w:ind w:left="1800"/>
        <w:rPr>
          <w:rFonts w:cs="Tahoma"/>
          <w:szCs w:val="24"/>
        </w:rPr>
      </w:pPr>
    </w:p>
    <w:p w:rsidR="00AD1F54" w:rsidRDefault="00090089" w:rsidP="00AD1F54">
      <w:pPr>
        <w:pStyle w:val="Heading3"/>
        <w:numPr>
          <w:ilvl w:val="0"/>
          <w:numId w:val="34"/>
        </w:numPr>
        <w:spacing w:before="0"/>
        <w:rPr>
          <w:rFonts w:cs="Tahoma"/>
          <w:szCs w:val="24"/>
        </w:rPr>
      </w:pPr>
      <w:r>
        <w:rPr>
          <w:rFonts w:cs="Tahoma"/>
          <w:szCs w:val="24"/>
        </w:rPr>
        <w:t xml:space="preserve">Review of Quality (ROQ) SharePoint </w:t>
      </w:r>
      <w:r w:rsidR="00D1063D">
        <w:rPr>
          <w:rFonts w:cs="Tahoma"/>
          <w:szCs w:val="24"/>
        </w:rPr>
        <w:t>site</w:t>
      </w:r>
    </w:p>
    <w:p w:rsidR="00AD1F54" w:rsidRDefault="00AD1F54" w:rsidP="00AD1F54">
      <w:pPr>
        <w:ind w:left="1440"/>
      </w:pPr>
      <w:r w:rsidRPr="004379F6">
        <w:t xml:space="preserve">(Change Date </w:t>
      </w:r>
      <w:r w:rsidR="007C7511" w:rsidRPr="007C7511">
        <w:t>November 30</w:t>
      </w:r>
      <w:r w:rsidRPr="004379F6">
        <w:t>, 2017)</w:t>
      </w:r>
    </w:p>
    <w:p w:rsidR="00AD1F54" w:rsidRPr="00AD1F54" w:rsidRDefault="00AD1F54" w:rsidP="00AD1F54"/>
    <w:p w:rsidR="00B40C1B" w:rsidRDefault="00B40C1B" w:rsidP="00AD1F54">
      <w:pPr>
        <w:pStyle w:val="Heading4"/>
        <w:numPr>
          <w:ilvl w:val="0"/>
          <w:numId w:val="36"/>
        </w:numPr>
        <w:spacing w:before="0"/>
      </w:pPr>
      <w:r>
        <w:t>Local QA Review</w:t>
      </w:r>
      <w:r w:rsidR="00543BAF">
        <w:t>s</w:t>
      </w:r>
    </w:p>
    <w:p w:rsidR="00B40C1B" w:rsidRDefault="00B40C1B" w:rsidP="00B40C1B">
      <w:pPr>
        <w:ind w:left="1800"/>
        <w:rPr>
          <w:rFonts w:cs="Tahoma"/>
          <w:szCs w:val="24"/>
        </w:rPr>
      </w:pPr>
    </w:p>
    <w:p w:rsidR="00D1063D" w:rsidRPr="00B40C1B" w:rsidRDefault="00D1063D" w:rsidP="002377FD">
      <w:pPr>
        <w:spacing w:after="240"/>
        <w:ind w:left="1800"/>
        <w:rPr>
          <w:rFonts w:cs="Tahoma"/>
          <w:szCs w:val="24"/>
        </w:rPr>
      </w:pPr>
      <w:r w:rsidRPr="007C7511">
        <w:rPr>
          <w:rFonts w:cs="Tahoma"/>
          <w:szCs w:val="24"/>
        </w:rPr>
        <w:t xml:space="preserve">The ROQ </w:t>
      </w:r>
      <w:r w:rsidR="00090089" w:rsidRPr="004379F6">
        <w:rPr>
          <w:rFonts w:cs="Tahoma"/>
          <w:szCs w:val="24"/>
        </w:rPr>
        <w:t>SharePoint site</w:t>
      </w:r>
      <w:r w:rsidR="00B40C1B" w:rsidRPr="004379F6">
        <w:rPr>
          <w:rFonts w:cs="Tahoma"/>
          <w:szCs w:val="24"/>
        </w:rPr>
        <w:t xml:space="preserve"> </w:t>
      </w:r>
      <w:r w:rsidR="00DE727D" w:rsidRPr="004379F6">
        <w:rPr>
          <w:rFonts w:cs="Tahoma"/>
          <w:szCs w:val="24"/>
        </w:rPr>
        <w:t>enables</w:t>
      </w:r>
      <w:r w:rsidR="00DE727D">
        <w:rPr>
          <w:rFonts w:cs="Tahoma"/>
          <w:szCs w:val="24"/>
        </w:rPr>
        <w:t xml:space="preserve"> </w:t>
      </w:r>
      <w:r w:rsidR="00B40C1B">
        <w:rPr>
          <w:rFonts w:cs="Tahoma"/>
          <w:szCs w:val="24"/>
        </w:rPr>
        <w:t>the VR&amp;E Officers or their designee(s) to enter local review finding</w:t>
      </w:r>
      <w:r w:rsidR="002D37F1">
        <w:rPr>
          <w:rFonts w:cs="Tahoma"/>
          <w:szCs w:val="24"/>
        </w:rPr>
        <w:t>s</w:t>
      </w:r>
      <w:r w:rsidR="00B40C1B">
        <w:rPr>
          <w:rFonts w:cs="Tahoma"/>
          <w:szCs w:val="24"/>
        </w:rPr>
        <w:t xml:space="preserve"> into a database system.</w:t>
      </w:r>
    </w:p>
    <w:p w:rsidR="000F1BB0" w:rsidRDefault="000F1BB0" w:rsidP="002377FD">
      <w:pPr>
        <w:pStyle w:val="Heading4"/>
        <w:numPr>
          <w:ilvl w:val="0"/>
          <w:numId w:val="36"/>
        </w:numPr>
      </w:pPr>
      <w:r w:rsidRPr="00335AF0">
        <w:t>Logon Instructions</w:t>
      </w:r>
    </w:p>
    <w:p w:rsidR="00AD1F54" w:rsidRPr="00AD1F54" w:rsidRDefault="00AD1F54" w:rsidP="00AD1F54"/>
    <w:p w:rsidR="00DE727D" w:rsidRPr="005540F4" w:rsidRDefault="000F1BB0" w:rsidP="00C5755C">
      <w:pPr>
        <w:tabs>
          <w:tab w:val="left" w:pos="360"/>
          <w:tab w:val="left" w:pos="720"/>
        </w:tabs>
        <w:ind w:left="1800"/>
        <w:rPr>
          <w:rFonts w:cs="Tahoma"/>
          <w:szCs w:val="24"/>
        </w:rPr>
      </w:pPr>
      <w:r w:rsidRPr="00335AF0">
        <w:rPr>
          <w:rFonts w:cs="Tahoma"/>
          <w:szCs w:val="24"/>
        </w:rPr>
        <w:lastRenderedPageBreak/>
        <w:t xml:space="preserve">Logon instructions and a link to the </w:t>
      </w:r>
      <w:r w:rsidR="002725F7">
        <w:rPr>
          <w:rFonts w:cs="Tahoma"/>
          <w:szCs w:val="24"/>
        </w:rPr>
        <w:t>ROQ</w:t>
      </w:r>
      <w:r w:rsidRPr="00335AF0">
        <w:rPr>
          <w:rFonts w:cs="Tahoma"/>
          <w:szCs w:val="24"/>
        </w:rPr>
        <w:t xml:space="preserve"> </w:t>
      </w:r>
      <w:r w:rsidR="00090089" w:rsidRPr="004379F6">
        <w:rPr>
          <w:rFonts w:cs="Tahoma"/>
          <w:szCs w:val="24"/>
        </w:rPr>
        <w:t>SharePoint</w:t>
      </w:r>
      <w:r w:rsidR="00090089">
        <w:rPr>
          <w:rFonts w:cs="Tahoma"/>
          <w:szCs w:val="24"/>
        </w:rPr>
        <w:t xml:space="preserve"> </w:t>
      </w:r>
      <w:r w:rsidR="005B222B" w:rsidRPr="00335AF0">
        <w:rPr>
          <w:rFonts w:cs="Tahoma"/>
          <w:szCs w:val="24"/>
        </w:rPr>
        <w:t>are</w:t>
      </w:r>
      <w:r w:rsidRPr="00335AF0">
        <w:rPr>
          <w:rFonts w:cs="Tahoma"/>
          <w:szCs w:val="24"/>
        </w:rPr>
        <w:t xml:space="preserve"> located in the </w:t>
      </w:r>
      <w:r w:rsidR="00090089">
        <w:rPr>
          <w:rFonts w:cs="Tahoma"/>
          <w:szCs w:val="24"/>
        </w:rPr>
        <w:t>STAR Team SharePoint site at</w:t>
      </w:r>
      <w:r w:rsidRPr="00335AF0">
        <w:rPr>
          <w:rFonts w:cs="Tahoma"/>
          <w:szCs w:val="24"/>
        </w:rPr>
        <w:t xml:space="preserve"> </w:t>
      </w:r>
      <w:hyperlink r:id="rId18" w:history="1">
        <w:r w:rsidR="005540F4" w:rsidRPr="005540F4">
          <w:rPr>
            <w:rStyle w:val="Hyperlink"/>
            <w:rFonts w:cs="Tahoma"/>
            <w:color w:val="auto"/>
            <w:szCs w:val="24"/>
            <w:u w:val="none"/>
          </w:rPr>
          <w:t>vaww.vashare.vba.va.gov/sites/VREService/OAO/STAR/SitePages/Home.aspx</w:t>
        </w:r>
      </w:hyperlink>
      <w:r w:rsidR="005540F4" w:rsidRPr="005540F4">
        <w:rPr>
          <w:rStyle w:val="Hyperlink"/>
          <w:rFonts w:cs="Tahoma"/>
          <w:color w:val="auto"/>
          <w:szCs w:val="24"/>
          <w:u w:val="none"/>
        </w:rPr>
        <w:t>.</w:t>
      </w:r>
      <w:r w:rsidR="00090089" w:rsidRPr="005540F4">
        <w:rPr>
          <w:rFonts w:cs="Tahoma"/>
          <w:szCs w:val="24"/>
        </w:rPr>
        <w:t xml:space="preserve"> </w:t>
      </w:r>
    </w:p>
    <w:p w:rsidR="000F1BB0" w:rsidRPr="005540F4" w:rsidRDefault="000F1BB0" w:rsidP="00C5755C">
      <w:pPr>
        <w:rPr>
          <w:rFonts w:cs="Tahoma"/>
          <w:szCs w:val="24"/>
        </w:rPr>
      </w:pPr>
    </w:p>
    <w:p w:rsidR="00C5755C" w:rsidRPr="0032133E" w:rsidRDefault="00DD3400" w:rsidP="00C5755C">
      <w:pPr>
        <w:ind w:left="1800"/>
        <w:rPr>
          <w:rStyle w:val="Hyperlink"/>
          <w:rFonts w:cs="Tahoma"/>
          <w:color w:val="auto"/>
          <w:szCs w:val="24"/>
          <w:u w:val="none"/>
        </w:rPr>
      </w:pPr>
      <w:r w:rsidRPr="0032133E">
        <w:rPr>
          <w:rFonts w:cs="Tahoma"/>
          <w:szCs w:val="24"/>
        </w:rPr>
        <w:t xml:space="preserve">The </w:t>
      </w:r>
      <w:r w:rsidR="002725F7" w:rsidRPr="0032133E">
        <w:rPr>
          <w:rFonts w:cs="Tahoma"/>
          <w:szCs w:val="24"/>
        </w:rPr>
        <w:t>ROQ</w:t>
      </w:r>
      <w:r w:rsidRPr="0032133E">
        <w:rPr>
          <w:rFonts w:cs="Tahoma"/>
          <w:szCs w:val="24"/>
        </w:rPr>
        <w:t xml:space="preserve"> </w:t>
      </w:r>
      <w:r w:rsidR="00090089" w:rsidRPr="004379F6">
        <w:rPr>
          <w:rFonts w:cs="Tahoma"/>
          <w:szCs w:val="24"/>
        </w:rPr>
        <w:t>SharePoint</w:t>
      </w:r>
      <w:r w:rsidR="00090089" w:rsidRPr="007C7511">
        <w:rPr>
          <w:rFonts w:cs="Tahoma"/>
          <w:szCs w:val="24"/>
        </w:rPr>
        <w:t xml:space="preserve"> </w:t>
      </w:r>
      <w:r w:rsidR="00B40C1B" w:rsidRPr="007C7511">
        <w:rPr>
          <w:rFonts w:cs="Tahoma"/>
          <w:szCs w:val="24"/>
        </w:rPr>
        <w:t xml:space="preserve">may also be </w:t>
      </w:r>
      <w:r w:rsidRPr="007C7511">
        <w:rPr>
          <w:rFonts w:cs="Tahoma"/>
          <w:szCs w:val="24"/>
        </w:rPr>
        <w:t>access</w:t>
      </w:r>
      <w:r w:rsidR="00B40C1B" w:rsidRPr="007C7511">
        <w:rPr>
          <w:rFonts w:cs="Tahoma"/>
          <w:szCs w:val="24"/>
        </w:rPr>
        <w:t>ed</w:t>
      </w:r>
      <w:r w:rsidRPr="007C7511">
        <w:rPr>
          <w:rFonts w:cs="Tahoma"/>
          <w:szCs w:val="24"/>
        </w:rPr>
        <w:t xml:space="preserve"> at </w:t>
      </w:r>
      <w:hyperlink r:id="rId19" w:history="1">
        <w:r w:rsidR="0032133E" w:rsidRPr="004379F6">
          <w:rPr>
            <w:rStyle w:val="Hyperlink"/>
            <w:rFonts w:cs="Tahoma"/>
            <w:color w:val="auto"/>
            <w:szCs w:val="24"/>
            <w:u w:val="none"/>
          </w:rPr>
          <w:t>vaww.vashare.vba.va.gov/sites/ROQ/</w:t>
        </w:r>
      </w:hyperlink>
      <w:r w:rsidR="0032133E" w:rsidRPr="004379F6">
        <w:rPr>
          <w:rStyle w:val="Hyperlink"/>
          <w:rFonts w:cs="Tahoma"/>
          <w:color w:val="auto"/>
          <w:szCs w:val="24"/>
          <w:u w:val="none"/>
        </w:rPr>
        <w:t>.</w:t>
      </w:r>
    </w:p>
    <w:p w:rsidR="00DE727D" w:rsidRDefault="00DE727D" w:rsidP="005F27F9">
      <w:pPr>
        <w:rPr>
          <w:rStyle w:val="Hyperlink"/>
          <w:rFonts w:cs="Tahoma"/>
          <w:color w:val="auto"/>
          <w:szCs w:val="24"/>
          <w:u w:val="none"/>
        </w:rPr>
      </w:pPr>
    </w:p>
    <w:p w:rsidR="007D4154" w:rsidRPr="004379F6" w:rsidRDefault="007D4154" w:rsidP="007D4154">
      <w:pPr>
        <w:pStyle w:val="ListParagraph"/>
        <w:numPr>
          <w:ilvl w:val="0"/>
          <w:numId w:val="36"/>
        </w:numPr>
        <w:rPr>
          <w:rFonts w:cs="Tahoma"/>
          <w:szCs w:val="24"/>
        </w:rPr>
      </w:pPr>
      <w:r w:rsidRPr="004379F6">
        <w:rPr>
          <w:rFonts w:cs="Tahoma"/>
          <w:szCs w:val="24"/>
        </w:rPr>
        <w:t>Obtaining Access</w:t>
      </w:r>
    </w:p>
    <w:p w:rsidR="007D4154" w:rsidRPr="004379F6" w:rsidRDefault="007D4154" w:rsidP="007D4154">
      <w:pPr>
        <w:pStyle w:val="ListParagraph"/>
        <w:ind w:left="1800"/>
        <w:rPr>
          <w:rFonts w:cs="Tahoma"/>
          <w:szCs w:val="24"/>
        </w:rPr>
      </w:pPr>
    </w:p>
    <w:p w:rsidR="005F27F9" w:rsidRDefault="00B14585" w:rsidP="00C5755C">
      <w:pPr>
        <w:ind w:left="1800"/>
        <w:rPr>
          <w:rFonts w:cs="Tahoma"/>
          <w:szCs w:val="24"/>
        </w:rPr>
      </w:pPr>
      <w:r w:rsidRPr="004379F6">
        <w:rPr>
          <w:rFonts w:cs="Tahoma"/>
          <w:szCs w:val="24"/>
        </w:rPr>
        <w:t xml:space="preserve">To obtain access to the ROQ SharePoint site, the VR&amp;E Officer should send an email to the QA mailbox at </w:t>
      </w:r>
      <w:hyperlink r:id="rId20" w:history="1">
        <w:r w:rsidR="003A6224" w:rsidRPr="004379F6">
          <w:rPr>
            <w:rStyle w:val="Hyperlink"/>
            <w:rFonts w:cs="Tahoma"/>
            <w:color w:val="auto"/>
            <w:szCs w:val="24"/>
            <w:u w:val="none"/>
          </w:rPr>
          <w:t>vreqa@va.gov</w:t>
        </w:r>
      </w:hyperlink>
      <w:r w:rsidR="0032133E" w:rsidRPr="007C7511">
        <w:rPr>
          <w:rFonts w:cs="Tahoma"/>
          <w:szCs w:val="24"/>
        </w:rPr>
        <w:t>.</w:t>
      </w:r>
    </w:p>
    <w:p w:rsidR="005F27F9" w:rsidRPr="00335AF0" w:rsidRDefault="005F27F9" w:rsidP="00C5755C">
      <w:pPr>
        <w:ind w:left="1800"/>
        <w:rPr>
          <w:rFonts w:cs="Tahoma"/>
          <w:szCs w:val="24"/>
        </w:rPr>
      </w:pPr>
    </w:p>
    <w:p w:rsidR="000F1BB0" w:rsidRDefault="000F1BB0" w:rsidP="00EB68E1">
      <w:pPr>
        <w:pStyle w:val="Heading1"/>
        <w:spacing w:before="0" w:after="240"/>
        <w:ind w:left="720" w:hanging="720"/>
        <w:rPr>
          <w:rFonts w:cs="Tahoma"/>
          <w:szCs w:val="24"/>
        </w:rPr>
      </w:pPr>
      <w:bookmarkStart w:id="8" w:name="_Toc497908798"/>
      <w:r w:rsidRPr="00335AF0">
        <w:rPr>
          <w:rFonts w:cs="Tahoma"/>
          <w:szCs w:val="24"/>
        </w:rPr>
        <w:t>QA Review Schedule</w:t>
      </w:r>
      <w:bookmarkEnd w:id="8"/>
    </w:p>
    <w:p w:rsidR="000F1BB0" w:rsidRDefault="000F1BB0" w:rsidP="00355AC7">
      <w:pPr>
        <w:pStyle w:val="Heading2"/>
        <w:numPr>
          <w:ilvl w:val="0"/>
          <w:numId w:val="20"/>
        </w:numPr>
        <w:tabs>
          <w:tab w:val="left" w:pos="1440"/>
        </w:tabs>
        <w:spacing w:before="0"/>
        <w:rPr>
          <w:rFonts w:cs="Tahoma"/>
          <w:szCs w:val="24"/>
        </w:rPr>
      </w:pPr>
      <w:bookmarkStart w:id="9" w:name="_Toc497908799"/>
      <w:r w:rsidRPr="00335AF0">
        <w:rPr>
          <w:rFonts w:cs="Tahoma"/>
          <w:szCs w:val="24"/>
        </w:rPr>
        <w:t xml:space="preserve">STAR or </w:t>
      </w:r>
      <w:r w:rsidRPr="004379F6">
        <w:rPr>
          <w:rFonts w:cs="Tahoma"/>
          <w:szCs w:val="24"/>
        </w:rPr>
        <w:t xml:space="preserve">National </w:t>
      </w:r>
      <w:r w:rsidR="00355AC7" w:rsidRPr="004379F6">
        <w:rPr>
          <w:rFonts w:cs="Tahoma"/>
          <w:szCs w:val="24"/>
        </w:rPr>
        <w:t>QA</w:t>
      </w:r>
      <w:r w:rsidR="00355AC7">
        <w:rPr>
          <w:rFonts w:cs="Tahoma"/>
          <w:szCs w:val="24"/>
        </w:rPr>
        <w:t xml:space="preserve"> </w:t>
      </w:r>
      <w:r w:rsidRPr="00335AF0">
        <w:rPr>
          <w:rFonts w:cs="Tahoma"/>
          <w:szCs w:val="24"/>
        </w:rPr>
        <w:t>Review</w:t>
      </w:r>
      <w:bookmarkEnd w:id="9"/>
    </w:p>
    <w:p w:rsidR="00483216" w:rsidRDefault="00483216" w:rsidP="00483216">
      <w:pPr>
        <w:ind w:left="1080"/>
      </w:pPr>
      <w:r w:rsidRPr="004379F6">
        <w:t xml:space="preserve">(Change Date </w:t>
      </w:r>
      <w:r w:rsidR="007C7511" w:rsidRPr="007C7511">
        <w:t>November 30</w:t>
      </w:r>
      <w:r w:rsidRPr="004379F6">
        <w:t>, 2017)</w:t>
      </w:r>
    </w:p>
    <w:p w:rsidR="000F1BB0" w:rsidRPr="00335AF0" w:rsidRDefault="000F1BB0" w:rsidP="00C5755C">
      <w:pPr>
        <w:tabs>
          <w:tab w:val="left" w:pos="360"/>
          <w:tab w:val="left" w:pos="720"/>
          <w:tab w:val="left" w:pos="8640"/>
        </w:tabs>
        <w:ind w:left="1440"/>
        <w:rPr>
          <w:rFonts w:cs="Tahoma"/>
          <w:szCs w:val="24"/>
        </w:rPr>
      </w:pPr>
    </w:p>
    <w:p w:rsidR="000F1BB0" w:rsidRPr="00335AF0" w:rsidRDefault="007E762F" w:rsidP="00C5755C">
      <w:pPr>
        <w:tabs>
          <w:tab w:val="left" w:pos="360"/>
          <w:tab w:val="left" w:pos="720"/>
          <w:tab w:val="left" w:pos="8640"/>
        </w:tabs>
        <w:ind w:left="1080"/>
        <w:rPr>
          <w:rFonts w:cs="Tahoma"/>
          <w:szCs w:val="24"/>
        </w:rPr>
      </w:pPr>
      <w:r w:rsidRPr="00335AF0">
        <w:rPr>
          <w:rFonts w:cs="Tahoma"/>
          <w:szCs w:val="24"/>
        </w:rPr>
        <w:t>The</w:t>
      </w:r>
      <w:r w:rsidR="000F1BB0" w:rsidRPr="00335AF0">
        <w:rPr>
          <w:rFonts w:cs="Tahoma"/>
          <w:szCs w:val="24"/>
        </w:rPr>
        <w:t xml:space="preserve"> </w:t>
      </w:r>
      <w:r w:rsidR="000F1BB0" w:rsidRPr="007C7511">
        <w:rPr>
          <w:rFonts w:cs="Tahoma"/>
          <w:szCs w:val="24"/>
        </w:rPr>
        <w:t xml:space="preserve">schedule for </w:t>
      </w:r>
      <w:r w:rsidRPr="007C7511">
        <w:rPr>
          <w:rFonts w:cs="Tahoma"/>
          <w:szCs w:val="24"/>
        </w:rPr>
        <w:t xml:space="preserve">STAR reviews </w:t>
      </w:r>
      <w:r w:rsidR="000F1BB0" w:rsidRPr="007C7511">
        <w:rPr>
          <w:rFonts w:cs="Tahoma"/>
          <w:szCs w:val="24"/>
        </w:rPr>
        <w:t xml:space="preserve">is developed prior to the beginning of the fiscal year.  </w:t>
      </w:r>
      <w:r w:rsidR="00355AC7" w:rsidRPr="004379F6">
        <w:rPr>
          <w:rFonts w:cs="Tahoma"/>
          <w:szCs w:val="24"/>
        </w:rPr>
        <w:t xml:space="preserve">Each fiscal year is composed of 12 monthly review sessions.  The office of Performance Analysis and Integrity (PA&amp;I) selects the cases to be reviewed based on specific business rules.  As soon as the </w:t>
      </w:r>
      <w:r w:rsidR="00861307" w:rsidRPr="004379F6">
        <w:rPr>
          <w:rFonts w:cs="Tahoma"/>
          <w:szCs w:val="24"/>
        </w:rPr>
        <w:t>list of selected cases is</w:t>
      </w:r>
      <w:r w:rsidR="00355AC7" w:rsidRPr="004379F6">
        <w:rPr>
          <w:rFonts w:cs="Tahoma"/>
          <w:szCs w:val="24"/>
        </w:rPr>
        <w:t xml:space="preserve"> made available, the list is posted to the VR&amp;E STAR Team SharePoint site.  The CER folders must be submitted for STAR review by the specified due date each month</w:t>
      </w:r>
      <w:r w:rsidR="000F1BB0" w:rsidRPr="004379F6">
        <w:rPr>
          <w:rFonts w:cs="Tahoma"/>
          <w:szCs w:val="24"/>
        </w:rPr>
        <w:t>.</w:t>
      </w:r>
      <w:r w:rsidR="000F1BB0" w:rsidRPr="00335AF0">
        <w:rPr>
          <w:rFonts w:cs="Tahoma"/>
          <w:szCs w:val="24"/>
        </w:rPr>
        <w:t xml:space="preserve">  </w:t>
      </w:r>
    </w:p>
    <w:p w:rsidR="000F1BB0" w:rsidRPr="00335AF0" w:rsidRDefault="000F1BB0">
      <w:pPr>
        <w:tabs>
          <w:tab w:val="left" w:pos="360"/>
          <w:tab w:val="left" w:pos="720"/>
          <w:tab w:val="left" w:pos="8640"/>
        </w:tabs>
        <w:ind w:left="1080"/>
        <w:rPr>
          <w:rFonts w:cs="Tahoma"/>
          <w:szCs w:val="24"/>
        </w:rPr>
      </w:pPr>
    </w:p>
    <w:p w:rsidR="000F1BB0" w:rsidRPr="00335AF0" w:rsidRDefault="00355AC7">
      <w:pPr>
        <w:tabs>
          <w:tab w:val="left" w:pos="360"/>
          <w:tab w:val="left" w:pos="720"/>
          <w:tab w:val="left" w:pos="8640"/>
        </w:tabs>
        <w:ind w:left="1080"/>
        <w:rPr>
          <w:rFonts w:cs="Tahoma"/>
          <w:szCs w:val="24"/>
        </w:rPr>
      </w:pPr>
      <w:r w:rsidRPr="004379F6">
        <w:rPr>
          <w:rFonts w:cs="Tahoma"/>
          <w:szCs w:val="24"/>
        </w:rPr>
        <w:t>Once a case has been selected for STAR review, no changes are allowed on activities or documentation that was completed or should have been completed prior to selection</w:t>
      </w:r>
      <w:r w:rsidR="000F1BB0" w:rsidRPr="004379F6">
        <w:rPr>
          <w:rFonts w:cs="Tahoma"/>
          <w:szCs w:val="24"/>
        </w:rPr>
        <w:t>.</w:t>
      </w:r>
      <w:r w:rsidR="00FF7B79" w:rsidRPr="007C7511">
        <w:rPr>
          <w:rFonts w:cs="Tahoma"/>
          <w:szCs w:val="24"/>
        </w:rPr>
        <w:t xml:space="preserve">  A</w:t>
      </w:r>
      <w:r w:rsidR="00263AF3" w:rsidRPr="007C7511">
        <w:rPr>
          <w:rFonts w:cs="Tahoma"/>
          <w:szCs w:val="24"/>
        </w:rPr>
        <w:t>dding</w:t>
      </w:r>
      <w:r w:rsidR="00263AF3" w:rsidRPr="00335AF0">
        <w:rPr>
          <w:rFonts w:cs="Tahoma"/>
          <w:szCs w:val="24"/>
        </w:rPr>
        <w:t xml:space="preserve"> and/or deleting information or documentation in the CER folder</w:t>
      </w:r>
      <w:r w:rsidR="00FF7B79" w:rsidRPr="00335AF0">
        <w:rPr>
          <w:rFonts w:cs="Tahoma"/>
          <w:szCs w:val="24"/>
        </w:rPr>
        <w:t xml:space="preserve"> after any case </w:t>
      </w:r>
      <w:r w:rsidR="006703C8" w:rsidRPr="00335AF0">
        <w:rPr>
          <w:rFonts w:cs="Tahoma"/>
          <w:szCs w:val="24"/>
        </w:rPr>
        <w:t>has been</w:t>
      </w:r>
      <w:r w:rsidR="00FF7B79" w:rsidRPr="00335AF0">
        <w:rPr>
          <w:rFonts w:cs="Tahoma"/>
          <w:szCs w:val="24"/>
        </w:rPr>
        <w:t xml:space="preserve"> identified for</w:t>
      </w:r>
      <w:r w:rsidR="002D37F1">
        <w:rPr>
          <w:rFonts w:cs="Tahoma"/>
          <w:szCs w:val="24"/>
        </w:rPr>
        <w:t xml:space="preserve"> a</w:t>
      </w:r>
      <w:r w:rsidR="00FF7B79" w:rsidRPr="00335AF0">
        <w:rPr>
          <w:rFonts w:cs="Tahoma"/>
          <w:szCs w:val="24"/>
        </w:rPr>
        <w:t xml:space="preserve"> </w:t>
      </w:r>
      <w:r w:rsidR="001A6173">
        <w:rPr>
          <w:rFonts w:cs="Tahoma"/>
          <w:szCs w:val="24"/>
        </w:rPr>
        <w:t>STAR</w:t>
      </w:r>
      <w:r w:rsidR="001A6173" w:rsidRPr="00335AF0">
        <w:rPr>
          <w:rFonts w:cs="Tahoma"/>
          <w:szCs w:val="24"/>
        </w:rPr>
        <w:t xml:space="preserve"> </w:t>
      </w:r>
      <w:r w:rsidR="00FF7B79" w:rsidRPr="00335AF0">
        <w:rPr>
          <w:rFonts w:cs="Tahoma"/>
          <w:szCs w:val="24"/>
        </w:rPr>
        <w:t xml:space="preserve">review </w:t>
      </w:r>
      <w:r w:rsidR="007E762F" w:rsidRPr="00335AF0">
        <w:rPr>
          <w:rFonts w:cs="Tahoma"/>
          <w:szCs w:val="24"/>
        </w:rPr>
        <w:t>is</w:t>
      </w:r>
      <w:r w:rsidR="00FF7B79" w:rsidRPr="00335AF0">
        <w:rPr>
          <w:rFonts w:cs="Tahoma"/>
          <w:szCs w:val="24"/>
        </w:rPr>
        <w:t xml:space="preserve"> considered </w:t>
      </w:r>
      <w:r w:rsidR="00B3029D" w:rsidRPr="00335AF0">
        <w:rPr>
          <w:rFonts w:cs="Tahoma"/>
          <w:szCs w:val="24"/>
        </w:rPr>
        <w:t>a change, which is</w:t>
      </w:r>
      <w:r w:rsidR="00416F7B" w:rsidRPr="00335AF0">
        <w:rPr>
          <w:rFonts w:cs="Tahoma"/>
          <w:szCs w:val="24"/>
        </w:rPr>
        <w:t xml:space="preserve"> not allowable.</w:t>
      </w:r>
      <w:r>
        <w:rPr>
          <w:rFonts w:cs="Tahoma"/>
          <w:szCs w:val="24"/>
        </w:rPr>
        <w:t xml:space="preserve">  </w:t>
      </w:r>
      <w:r w:rsidRPr="004379F6">
        <w:rPr>
          <w:rFonts w:cs="Tahoma"/>
          <w:szCs w:val="24"/>
        </w:rPr>
        <w:t>Provision of services should continue in the case, and information from the date of selection forward may be added.</w:t>
      </w:r>
    </w:p>
    <w:p w:rsidR="000F1BB0" w:rsidRDefault="000F1BB0" w:rsidP="0049107A">
      <w:pPr>
        <w:pStyle w:val="Heading2"/>
        <w:rPr>
          <w:rFonts w:cs="Tahoma"/>
          <w:szCs w:val="24"/>
        </w:rPr>
      </w:pPr>
      <w:bookmarkStart w:id="10" w:name="_Toc497908800"/>
      <w:r w:rsidRPr="00335AF0">
        <w:rPr>
          <w:rFonts w:cs="Tahoma"/>
          <w:szCs w:val="24"/>
        </w:rPr>
        <w:t>RO or Local</w:t>
      </w:r>
      <w:r w:rsidR="00BF4C0B">
        <w:rPr>
          <w:rFonts w:cs="Tahoma"/>
          <w:szCs w:val="24"/>
        </w:rPr>
        <w:t xml:space="preserve"> </w:t>
      </w:r>
      <w:r w:rsidR="00BF4C0B" w:rsidRPr="004379F6">
        <w:rPr>
          <w:rFonts w:cs="Tahoma"/>
          <w:szCs w:val="24"/>
        </w:rPr>
        <w:t>QA</w:t>
      </w:r>
      <w:r w:rsidRPr="00335AF0">
        <w:rPr>
          <w:rFonts w:cs="Tahoma"/>
          <w:szCs w:val="24"/>
        </w:rPr>
        <w:t xml:space="preserve"> Review</w:t>
      </w:r>
      <w:bookmarkEnd w:id="10"/>
    </w:p>
    <w:p w:rsidR="002D5780" w:rsidRPr="00802D1A" w:rsidRDefault="002D5780" w:rsidP="009D37C8">
      <w:pPr>
        <w:ind w:left="1080"/>
      </w:pPr>
      <w:r>
        <w:t xml:space="preserve">(Change Date </w:t>
      </w:r>
      <w:r w:rsidR="00C0766A">
        <w:t>November 30, 2017</w:t>
      </w:r>
      <w:r>
        <w:t>)</w:t>
      </w:r>
    </w:p>
    <w:p w:rsidR="000F1BB0" w:rsidRPr="00335AF0" w:rsidRDefault="000F1BB0">
      <w:pPr>
        <w:tabs>
          <w:tab w:val="left" w:pos="360"/>
          <w:tab w:val="left" w:pos="720"/>
          <w:tab w:val="left" w:pos="8640"/>
        </w:tabs>
        <w:rPr>
          <w:rFonts w:cs="Tahoma"/>
          <w:szCs w:val="24"/>
        </w:rPr>
      </w:pPr>
    </w:p>
    <w:p w:rsidR="000F1BB0" w:rsidRPr="00335AF0" w:rsidRDefault="00BF4C0B">
      <w:pPr>
        <w:tabs>
          <w:tab w:val="left" w:pos="360"/>
          <w:tab w:val="left" w:pos="720"/>
          <w:tab w:val="left" w:pos="8640"/>
        </w:tabs>
        <w:ind w:left="1080"/>
        <w:rPr>
          <w:rFonts w:cs="Tahoma"/>
          <w:szCs w:val="24"/>
        </w:rPr>
      </w:pPr>
      <w:r w:rsidRPr="004379F6">
        <w:rPr>
          <w:rFonts w:cs="Tahoma"/>
          <w:szCs w:val="24"/>
        </w:rPr>
        <w:t xml:space="preserve">PA&amp;I selects a list of cases to be reviewed for Local QA each month.  This list is posted to the VR&amp;E STAR Team SharePoint site at the same time as the STAR review list.  VREOs or their designees must conduct reviews of the selected cases and accurately enter them into the ROQ </w:t>
      </w:r>
      <w:r w:rsidR="00B14585" w:rsidRPr="004379F6">
        <w:rPr>
          <w:rFonts w:cs="Tahoma"/>
          <w:szCs w:val="24"/>
        </w:rPr>
        <w:t>SharePoint site</w:t>
      </w:r>
      <w:r w:rsidRPr="004379F6">
        <w:rPr>
          <w:rFonts w:cs="Tahoma"/>
          <w:szCs w:val="24"/>
        </w:rPr>
        <w:t xml:space="preserve">. The STAR Team validates the completion of the Local QA reviews in </w:t>
      </w:r>
      <w:r w:rsidR="0032133E" w:rsidRPr="004379F6">
        <w:rPr>
          <w:rFonts w:cs="Tahoma"/>
          <w:szCs w:val="24"/>
        </w:rPr>
        <w:t xml:space="preserve">the </w:t>
      </w:r>
      <w:r w:rsidRPr="004379F6">
        <w:rPr>
          <w:rFonts w:cs="Tahoma"/>
          <w:szCs w:val="24"/>
        </w:rPr>
        <w:t xml:space="preserve">ROQ </w:t>
      </w:r>
      <w:r w:rsidR="00B14585" w:rsidRPr="004379F6">
        <w:rPr>
          <w:rFonts w:cs="Tahoma"/>
          <w:szCs w:val="24"/>
        </w:rPr>
        <w:t xml:space="preserve">SharePoint </w:t>
      </w:r>
      <w:r w:rsidRPr="004379F6">
        <w:rPr>
          <w:rFonts w:cs="Tahoma"/>
          <w:szCs w:val="24"/>
        </w:rPr>
        <w:t>on a quarterly basis, and reports the number of reviews completed by each RO to the Office of Field Operations (OFO)</w:t>
      </w:r>
      <w:r w:rsidR="00F54488" w:rsidRPr="004379F6">
        <w:rPr>
          <w:rFonts w:cs="Tahoma"/>
          <w:szCs w:val="24"/>
        </w:rPr>
        <w:t>.</w:t>
      </w:r>
      <w:r w:rsidR="00F54488" w:rsidRPr="00335AF0">
        <w:rPr>
          <w:rFonts w:cs="Tahoma"/>
          <w:szCs w:val="24"/>
        </w:rPr>
        <w:t xml:space="preserve">  </w:t>
      </w:r>
    </w:p>
    <w:p w:rsidR="000F1BB0" w:rsidRPr="007C7511" w:rsidRDefault="00363F60" w:rsidP="00B3029D">
      <w:pPr>
        <w:pStyle w:val="Heading1"/>
        <w:rPr>
          <w:rFonts w:cs="Tahoma"/>
          <w:szCs w:val="24"/>
        </w:rPr>
      </w:pPr>
      <w:bookmarkStart w:id="11" w:name="_Toc497908801"/>
      <w:r w:rsidRPr="004379F6">
        <w:rPr>
          <w:rFonts w:cs="Tahoma"/>
          <w:szCs w:val="24"/>
        </w:rPr>
        <w:lastRenderedPageBreak/>
        <w:t>Chapter 31</w:t>
      </w:r>
      <w:r w:rsidRPr="007C7511">
        <w:rPr>
          <w:rFonts w:cs="Tahoma"/>
          <w:szCs w:val="24"/>
        </w:rPr>
        <w:t xml:space="preserve"> </w:t>
      </w:r>
      <w:r w:rsidR="000F1BB0" w:rsidRPr="007C7511">
        <w:rPr>
          <w:rFonts w:cs="Tahoma"/>
          <w:szCs w:val="24"/>
        </w:rPr>
        <w:t>Case Selection</w:t>
      </w:r>
      <w:bookmarkEnd w:id="11"/>
    </w:p>
    <w:p w:rsidR="00483216" w:rsidRDefault="00483216" w:rsidP="00483216">
      <w:pPr>
        <w:ind w:left="720"/>
      </w:pPr>
      <w:r w:rsidRPr="004379F6">
        <w:t xml:space="preserve">(Change Date </w:t>
      </w:r>
      <w:r w:rsidR="007C7511" w:rsidRPr="007C7511">
        <w:t>November 30</w:t>
      </w:r>
      <w:r w:rsidRPr="004379F6">
        <w:t>, 2017)</w:t>
      </w:r>
    </w:p>
    <w:p w:rsidR="00483216" w:rsidRDefault="00483216" w:rsidP="00483216">
      <w:pPr>
        <w:ind w:left="720"/>
      </w:pPr>
    </w:p>
    <w:p w:rsidR="00543BAF" w:rsidRPr="00656A8E" w:rsidRDefault="00F254B2" w:rsidP="00A8456F">
      <w:pPr>
        <w:ind w:left="720"/>
        <w:rPr>
          <w:rFonts w:cs="Tahoma"/>
          <w:szCs w:val="24"/>
        </w:rPr>
      </w:pPr>
      <w:r w:rsidRPr="00656A8E">
        <w:rPr>
          <w:rFonts w:cs="Tahoma"/>
          <w:szCs w:val="24"/>
        </w:rPr>
        <w:t>PA&amp;I</w:t>
      </w:r>
      <w:r w:rsidR="00543BAF" w:rsidRPr="00656A8E">
        <w:rPr>
          <w:rFonts w:cs="Tahoma"/>
          <w:szCs w:val="24"/>
        </w:rPr>
        <w:t xml:space="preserve"> random</w:t>
      </w:r>
      <w:r w:rsidR="00543BAF" w:rsidRPr="007C7511">
        <w:rPr>
          <w:rFonts w:cs="Tahoma"/>
          <w:szCs w:val="24"/>
        </w:rPr>
        <w:t>ly select</w:t>
      </w:r>
      <w:r w:rsidRPr="007C7511">
        <w:rPr>
          <w:rFonts w:cs="Tahoma"/>
          <w:szCs w:val="24"/>
        </w:rPr>
        <w:t xml:space="preserve">s all cases for the STAR and </w:t>
      </w:r>
      <w:r w:rsidR="00F047BF" w:rsidRPr="004379F6">
        <w:rPr>
          <w:rFonts w:cs="Tahoma"/>
          <w:szCs w:val="24"/>
        </w:rPr>
        <w:t xml:space="preserve">Local </w:t>
      </w:r>
      <w:r w:rsidR="00BF4C0B" w:rsidRPr="004379F6">
        <w:rPr>
          <w:rFonts w:cs="Tahoma"/>
          <w:szCs w:val="24"/>
        </w:rPr>
        <w:t>QA</w:t>
      </w:r>
      <w:r w:rsidR="00BF4C0B" w:rsidRPr="007C7511">
        <w:rPr>
          <w:rFonts w:cs="Tahoma"/>
          <w:szCs w:val="24"/>
        </w:rPr>
        <w:t xml:space="preserve"> </w:t>
      </w:r>
      <w:r w:rsidRPr="007C7511">
        <w:rPr>
          <w:rFonts w:cs="Tahoma"/>
          <w:szCs w:val="24"/>
        </w:rPr>
        <w:t xml:space="preserve">reviews. </w:t>
      </w:r>
      <w:r w:rsidR="00543BAF" w:rsidRPr="007C7511">
        <w:rPr>
          <w:rFonts w:cs="Tahoma"/>
          <w:szCs w:val="24"/>
        </w:rPr>
        <w:t xml:space="preserve"> </w:t>
      </w:r>
      <w:r w:rsidR="00204852" w:rsidRPr="007C7511">
        <w:rPr>
          <w:rFonts w:cs="Tahoma"/>
          <w:szCs w:val="24"/>
        </w:rPr>
        <w:t xml:space="preserve">VR&amp;E Service </w:t>
      </w:r>
      <w:r w:rsidR="00BF4C0B" w:rsidRPr="004379F6">
        <w:rPr>
          <w:rFonts w:cs="Tahoma"/>
          <w:szCs w:val="24"/>
        </w:rPr>
        <w:t>posts the lists of the selected cases on the VR&amp;E STAR Team SharePoint site</w:t>
      </w:r>
      <w:r w:rsidR="00204852" w:rsidRPr="007C7511">
        <w:rPr>
          <w:rFonts w:cs="Tahoma"/>
          <w:szCs w:val="24"/>
        </w:rPr>
        <w:t>.</w:t>
      </w:r>
    </w:p>
    <w:p w:rsidR="000F1BB0" w:rsidRPr="00656A8E" w:rsidRDefault="000F1BB0" w:rsidP="0073447B">
      <w:pPr>
        <w:pStyle w:val="Heading2"/>
        <w:numPr>
          <w:ilvl w:val="0"/>
          <w:numId w:val="21"/>
        </w:numPr>
        <w:rPr>
          <w:rFonts w:cs="Tahoma"/>
          <w:szCs w:val="24"/>
        </w:rPr>
      </w:pPr>
      <w:bookmarkStart w:id="12" w:name="_Toc497908802"/>
      <w:r w:rsidRPr="00656A8E">
        <w:rPr>
          <w:rFonts w:cs="Tahoma"/>
          <w:szCs w:val="24"/>
        </w:rPr>
        <w:t>Case Types</w:t>
      </w:r>
      <w:bookmarkEnd w:id="12"/>
    </w:p>
    <w:p w:rsidR="00483216" w:rsidRDefault="00483216" w:rsidP="00483216">
      <w:pPr>
        <w:ind w:left="1080"/>
      </w:pPr>
      <w:r w:rsidRPr="004379F6">
        <w:t xml:space="preserve">(Change Date </w:t>
      </w:r>
      <w:r w:rsidR="004379F6" w:rsidRPr="004379F6">
        <w:t>November 30</w:t>
      </w:r>
      <w:r w:rsidRPr="004379F6">
        <w:t>, 2017)</w:t>
      </w:r>
    </w:p>
    <w:p w:rsidR="00483216" w:rsidRDefault="00483216" w:rsidP="00483216">
      <w:pPr>
        <w:ind w:left="1080"/>
      </w:pPr>
    </w:p>
    <w:p w:rsidR="000F1BB0" w:rsidRPr="00656A8E" w:rsidRDefault="000F1BB0">
      <w:pPr>
        <w:ind w:left="1080"/>
        <w:rPr>
          <w:rFonts w:cs="Tahoma"/>
          <w:szCs w:val="24"/>
        </w:rPr>
      </w:pPr>
      <w:r w:rsidRPr="00656A8E">
        <w:rPr>
          <w:rFonts w:cs="Tahoma"/>
          <w:szCs w:val="24"/>
        </w:rPr>
        <w:t xml:space="preserve">The cases for review are selected by </w:t>
      </w:r>
      <w:r w:rsidR="00BF4C0B" w:rsidRPr="004379F6">
        <w:rPr>
          <w:rFonts w:cs="Tahoma"/>
          <w:szCs w:val="24"/>
        </w:rPr>
        <w:t>the following case types</w:t>
      </w:r>
      <w:r w:rsidR="00BF4C0B" w:rsidRPr="007C7511">
        <w:rPr>
          <w:rFonts w:cs="Tahoma"/>
          <w:szCs w:val="24"/>
        </w:rPr>
        <w:t>:</w:t>
      </w:r>
    </w:p>
    <w:p w:rsidR="000F1BB0" w:rsidRPr="00656A8E" w:rsidRDefault="000F1BB0">
      <w:pPr>
        <w:ind w:left="1080"/>
        <w:rPr>
          <w:rFonts w:cs="Tahoma"/>
          <w:szCs w:val="24"/>
        </w:rPr>
      </w:pPr>
    </w:p>
    <w:p w:rsidR="000F1BB0" w:rsidRPr="00656A8E" w:rsidRDefault="000F1BB0" w:rsidP="0073447B">
      <w:pPr>
        <w:numPr>
          <w:ilvl w:val="1"/>
          <w:numId w:val="8"/>
        </w:numPr>
        <w:rPr>
          <w:rFonts w:cs="Tahoma"/>
          <w:szCs w:val="24"/>
        </w:rPr>
      </w:pPr>
      <w:r w:rsidRPr="00656A8E">
        <w:rPr>
          <w:rFonts w:cs="Tahoma"/>
          <w:szCs w:val="24"/>
        </w:rPr>
        <w:t>Entitlement Determination and Rehabilitation Planning (EDRP)</w:t>
      </w:r>
    </w:p>
    <w:p w:rsidR="000F1BB0" w:rsidRPr="00656A8E" w:rsidRDefault="000F1BB0">
      <w:pPr>
        <w:rPr>
          <w:rFonts w:cs="Tahoma"/>
          <w:szCs w:val="24"/>
        </w:rPr>
      </w:pPr>
    </w:p>
    <w:p w:rsidR="000F1BB0" w:rsidRPr="00656A8E" w:rsidRDefault="000F1BB0" w:rsidP="0073447B">
      <w:pPr>
        <w:numPr>
          <w:ilvl w:val="1"/>
          <w:numId w:val="8"/>
        </w:numPr>
        <w:rPr>
          <w:rFonts w:cs="Tahoma"/>
          <w:szCs w:val="24"/>
        </w:rPr>
      </w:pPr>
      <w:r w:rsidRPr="00656A8E">
        <w:rPr>
          <w:rFonts w:cs="Tahoma"/>
          <w:szCs w:val="24"/>
        </w:rPr>
        <w:t>Rehabilitation Services Delivery (RSD)</w:t>
      </w:r>
    </w:p>
    <w:p w:rsidR="000F1BB0" w:rsidRPr="00656A8E" w:rsidRDefault="000F1BB0">
      <w:pPr>
        <w:rPr>
          <w:rFonts w:cs="Tahoma"/>
          <w:szCs w:val="24"/>
        </w:rPr>
      </w:pPr>
    </w:p>
    <w:p w:rsidR="000F1BB0" w:rsidRPr="00656A8E" w:rsidRDefault="000F1BB0" w:rsidP="0073447B">
      <w:pPr>
        <w:numPr>
          <w:ilvl w:val="1"/>
          <w:numId w:val="8"/>
        </w:numPr>
        <w:rPr>
          <w:rFonts w:cs="Tahoma"/>
          <w:szCs w:val="24"/>
        </w:rPr>
      </w:pPr>
      <w:r w:rsidRPr="00656A8E">
        <w:rPr>
          <w:rFonts w:cs="Tahoma"/>
          <w:szCs w:val="24"/>
        </w:rPr>
        <w:t>Outcome – Rehabilitated (OR)</w:t>
      </w:r>
    </w:p>
    <w:p w:rsidR="000F1BB0" w:rsidRPr="00656A8E" w:rsidRDefault="000F1BB0">
      <w:pPr>
        <w:rPr>
          <w:rFonts w:cs="Tahoma"/>
          <w:szCs w:val="24"/>
        </w:rPr>
      </w:pPr>
    </w:p>
    <w:p w:rsidR="000F1BB0" w:rsidRDefault="000F1BB0" w:rsidP="0073447B">
      <w:pPr>
        <w:numPr>
          <w:ilvl w:val="1"/>
          <w:numId w:val="8"/>
        </w:numPr>
        <w:rPr>
          <w:rFonts w:cs="Tahoma"/>
          <w:szCs w:val="24"/>
        </w:rPr>
      </w:pPr>
      <w:r w:rsidRPr="00656A8E">
        <w:rPr>
          <w:rFonts w:cs="Tahoma"/>
          <w:szCs w:val="24"/>
        </w:rPr>
        <w:t>Outcome – Discontinued (OD</w:t>
      </w:r>
      <w:r w:rsidR="00BF4C0B" w:rsidRPr="00656A8E">
        <w:rPr>
          <w:rFonts w:cs="Tahoma"/>
          <w:szCs w:val="24"/>
        </w:rPr>
        <w:t>)</w:t>
      </w:r>
    </w:p>
    <w:p w:rsidR="00BF4C0B" w:rsidRDefault="00BF4C0B" w:rsidP="00BF4C0B">
      <w:pPr>
        <w:pStyle w:val="ListParagraph"/>
        <w:rPr>
          <w:rFonts w:cs="Tahoma"/>
          <w:szCs w:val="24"/>
        </w:rPr>
      </w:pPr>
    </w:p>
    <w:p w:rsidR="00BF4C0B" w:rsidRPr="007C7511" w:rsidRDefault="00BF4C0B" w:rsidP="00BF4C0B">
      <w:pPr>
        <w:numPr>
          <w:ilvl w:val="1"/>
          <w:numId w:val="8"/>
        </w:numPr>
        <w:rPr>
          <w:rFonts w:cs="Tahoma"/>
          <w:szCs w:val="24"/>
        </w:rPr>
      </w:pPr>
      <w:r w:rsidRPr="004379F6">
        <w:rPr>
          <w:rFonts w:cs="Tahoma"/>
          <w:szCs w:val="24"/>
        </w:rPr>
        <w:t>Chapter 36 (CH36)</w:t>
      </w:r>
    </w:p>
    <w:p w:rsidR="00BF4C0B" w:rsidRPr="00656A8E" w:rsidRDefault="00BF4C0B" w:rsidP="00BF4C0B">
      <w:pPr>
        <w:ind w:left="1080"/>
        <w:rPr>
          <w:rFonts w:cs="Tahoma"/>
          <w:szCs w:val="24"/>
        </w:rPr>
      </w:pPr>
    </w:p>
    <w:p w:rsidR="00BB571B" w:rsidRPr="00656A8E" w:rsidRDefault="00F54488" w:rsidP="0087046E">
      <w:pPr>
        <w:ind w:left="1080"/>
        <w:rPr>
          <w:rFonts w:cs="Tahoma"/>
          <w:szCs w:val="24"/>
        </w:rPr>
      </w:pPr>
      <w:r w:rsidRPr="00656A8E">
        <w:rPr>
          <w:rFonts w:cs="Tahoma"/>
          <w:szCs w:val="24"/>
        </w:rPr>
        <w:t>NOTE</w:t>
      </w:r>
      <w:r w:rsidR="00DC2781" w:rsidRPr="00656A8E">
        <w:rPr>
          <w:rFonts w:cs="Tahoma"/>
          <w:szCs w:val="24"/>
        </w:rPr>
        <w:t xml:space="preserve">:  </w:t>
      </w:r>
      <w:r w:rsidR="00BF4C0B" w:rsidRPr="00BF4C0B">
        <w:rPr>
          <w:rFonts w:cs="Tahoma"/>
          <w:szCs w:val="24"/>
        </w:rPr>
        <w:t xml:space="preserve">OR, OD, and </w:t>
      </w:r>
      <w:r w:rsidR="00BF4C0B" w:rsidRPr="004379F6">
        <w:rPr>
          <w:rFonts w:cs="Tahoma"/>
          <w:szCs w:val="24"/>
        </w:rPr>
        <w:t>CH36</w:t>
      </w:r>
      <w:r w:rsidR="00BF4C0B" w:rsidRPr="007C7511">
        <w:rPr>
          <w:rFonts w:cs="Tahoma"/>
          <w:szCs w:val="24"/>
        </w:rPr>
        <w:t xml:space="preserve"> </w:t>
      </w:r>
      <w:r w:rsidR="00DC2781" w:rsidRPr="007C7511">
        <w:rPr>
          <w:rFonts w:cs="Tahoma"/>
          <w:szCs w:val="24"/>
        </w:rPr>
        <w:t>case</w:t>
      </w:r>
      <w:r w:rsidR="00DC2781" w:rsidRPr="00656A8E">
        <w:rPr>
          <w:rFonts w:cs="Tahoma"/>
          <w:szCs w:val="24"/>
        </w:rPr>
        <w:t xml:space="preserve"> types are not </w:t>
      </w:r>
      <w:r w:rsidR="00DC2781" w:rsidRPr="007C7511">
        <w:rPr>
          <w:rFonts w:cs="Tahoma"/>
          <w:szCs w:val="24"/>
        </w:rPr>
        <w:t xml:space="preserve">included </w:t>
      </w:r>
      <w:r w:rsidR="00BF4C0B" w:rsidRPr="004379F6">
        <w:rPr>
          <w:rFonts w:cs="Tahoma"/>
          <w:szCs w:val="24"/>
        </w:rPr>
        <w:t>in the list of cases selected for the</w:t>
      </w:r>
      <w:r w:rsidR="00DC2781" w:rsidRPr="004379F6">
        <w:rPr>
          <w:rFonts w:cs="Tahoma"/>
          <w:szCs w:val="24"/>
        </w:rPr>
        <w:t xml:space="preserve"> </w:t>
      </w:r>
      <w:r w:rsidR="00BF4C0B" w:rsidRPr="004379F6">
        <w:rPr>
          <w:rFonts w:cs="Tahoma"/>
          <w:szCs w:val="24"/>
        </w:rPr>
        <w:t>Local QA</w:t>
      </w:r>
      <w:r w:rsidR="00DC2781" w:rsidRPr="004379F6">
        <w:rPr>
          <w:rFonts w:cs="Tahoma"/>
          <w:szCs w:val="24"/>
        </w:rPr>
        <w:t xml:space="preserve"> reviews</w:t>
      </w:r>
      <w:r w:rsidR="0013426A" w:rsidRPr="004379F6">
        <w:rPr>
          <w:rFonts w:cs="Tahoma"/>
          <w:szCs w:val="24"/>
        </w:rPr>
        <w:t>.</w:t>
      </w:r>
      <w:r w:rsidR="00DC2781" w:rsidRPr="00656A8E">
        <w:rPr>
          <w:rFonts w:cs="Tahoma"/>
          <w:szCs w:val="24"/>
        </w:rPr>
        <w:t xml:space="preserve"> </w:t>
      </w:r>
    </w:p>
    <w:p w:rsidR="00DC2781" w:rsidRPr="00656A8E" w:rsidRDefault="00DC2781" w:rsidP="00DC2781">
      <w:pPr>
        <w:ind w:left="360"/>
        <w:rPr>
          <w:rFonts w:cs="Tahoma"/>
          <w:szCs w:val="24"/>
        </w:rPr>
      </w:pPr>
    </w:p>
    <w:p w:rsidR="000F1BB0" w:rsidRDefault="000F1BB0" w:rsidP="00DC2781">
      <w:pPr>
        <w:pStyle w:val="Heading2"/>
        <w:spacing w:before="0"/>
        <w:rPr>
          <w:rFonts w:cs="Tahoma"/>
          <w:szCs w:val="24"/>
        </w:rPr>
      </w:pPr>
      <w:bookmarkStart w:id="13" w:name="_Toc497908803"/>
      <w:r w:rsidRPr="00656A8E">
        <w:rPr>
          <w:rFonts w:cs="Tahoma"/>
          <w:szCs w:val="24"/>
        </w:rPr>
        <w:t>Case Type Selection Criteria</w:t>
      </w:r>
      <w:bookmarkEnd w:id="13"/>
    </w:p>
    <w:p w:rsidR="00483216" w:rsidRDefault="00483216" w:rsidP="00483216">
      <w:pPr>
        <w:ind w:left="1080"/>
      </w:pPr>
      <w:r w:rsidRPr="004379F6">
        <w:t xml:space="preserve">(Change Date </w:t>
      </w:r>
      <w:r w:rsidR="004379F6" w:rsidRPr="004379F6">
        <w:t>November 30</w:t>
      </w:r>
      <w:r w:rsidRPr="004379F6">
        <w:t>, 2017)</w:t>
      </w:r>
    </w:p>
    <w:p w:rsidR="000F1BB0" w:rsidRPr="00656A8E" w:rsidRDefault="000F1BB0">
      <w:pPr>
        <w:rPr>
          <w:rFonts w:cs="Tahoma"/>
          <w:szCs w:val="24"/>
        </w:rPr>
      </w:pPr>
    </w:p>
    <w:p w:rsidR="000F1BB0" w:rsidRPr="00656A8E" w:rsidRDefault="000F1BB0">
      <w:pPr>
        <w:tabs>
          <w:tab w:val="left" w:pos="360"/>
          <w:tab w:val="left" w:pos="720"/>
          <w:tab w:val="left" w:pos="8640"/>
        </w:tabs>
        <w:ind w:left="1080"/>
        <w:rPr>
          <w:rFonts w:cs="Tahoma"/>
          <w:szCs w:val="24"/>
        </w:rPr>
      </w:pPr>
      <w:r w:rsidRPr="00656A8E">
        <w:rPr>
          <w:rFonts w:cs="Tahoma"/>
          <w:szCs w:val="24"/>
        </w:rPr>
        <w:t>The standards for selecting Chapter 31 case review</w:t>
      </w:r>
      <w:r w:rsidR="002D37F1" w:rsidRPr="00656A8E">
        <w:rPr>
          <w:rFonts w:cs="Tahoma"/>
          <w:szCs w:val="24"/>
        </w:rPr>
        <w:t xml:space="preserve"> </w:t>
      </w:r>
      <w:r w:rsidR="00CD031C" w:rsidRPr="00656A8E">
        <w:rPr>
          <w:rFonts w:cs="Tahoma"/>
          <w:szCs w:val="24"/>
        </w:rPr>
        <w:t>are provided below</w:t>
      </w:r>
      <w:r w:rsidRPr="00656A8E">
        <w:rPr>
          <w:rFonts w:cs="Tahoma"/>
          <w:szCs w:val="24"/>
        </w:rPr>
        <w:t>:</w:t>
      </w:r>
    </w:p>
    <w:p w:rsidR="000F1BB0" w:rsidRPr="00656A8E" w:rsidRDefault="000F1BB0" w:rsidP="00260879">
      <w:pPr>
        <w:pStyle w:val="Heading3"/>
        <w:numPr>
          <w:ilvl w:val="0"/>
          <w:numId w:val="37"/>
        </w:numPr>
        <w:ind w:left="1440"/>
        <w:rPr>
          <w:rFonts w:cs="Tahoma"/>
          <w:szCs w:val="24"/>
        </w:rPr>
      </w:pPr>
      <w:r w:rsidRPr="00656A8E">
        <w:rPr>
          <w:rFonts w:cs="Tahoma"/>
          <w:szCs w:val="24"/>
        </w:rPr>
        <w:t>Entitlement Determination/Rehabilitation Planning (EDRP)</w:t>
      </w:r>
    </w:p>
    <w:p w:rsidR="000F1BB0" w:rsidRPr="0094599B" w:rsidRDefault="000F1BB0">
      <w:pPr>
        <w:tabs>
          <w:tab w:val="left" w:pos="360"/>
          <w:tab w:val="left" w:pos="720"/>
          <w:tab w:val="left" w:pos="8640"/>
        </w:tabs>
        <w:rPr>
          <w:rFonts w:cs="Tahoma"/>
          <w:szCs w:val="24"/>
        </w:rPr>
      </w:pPr>
    </w:p>
    <w:p w:rsidR="00BF4C0B" w:rsidRPr="004379F6" w:rsidRDefault="00BF4C0B" w:rsidP="00BF4C0B">
      <w:pPr>
        <w:numPr>
          <w:ilvl w:val="1"/>
          <w:numId w:val="9"/>
        </w:numPr>
        <w:tabs>
          <w:tab w:val="clear" w:pos="1440"/>
          <w:tab w:val="left" w:pos="360"/>
          <w:tab w:val="left" w:pos="720"/>
        </w:tabs>
        <w:ind w:left="1800"/>
        <w:rPr>
          <w:rFonts w:cs="Tahoma"/>
          <w:szCs w:val="24"/>
        </w:rPr>
      </w:pPr>
      <w:r w:rsidRPr="004379F6">
        <w:rPr>
          <w:rFonts w:cs="Tahoma"/>
          <w:szCs w:val="24"/>
        </w:rPr>
        <w:t>Case must have an entitlement decision documenting whether the Veteran has an Employment Handicap (EH) and/or Serious Employment Handicap (SEH).</w:t>
      </w:r>
    </w:p>
    <w:p w:rsidR="00BF4C0B" w:rsidRPr="00BF4C0B" w:rsidRDefault="00BF4C0B" w:rsidP="00BF4C0B">
      <w:pPr>
        <w:tabs>
          <w:tab w:val="left" w:pos="360"/>
          <w:tab w:val="left" w:pos="720"/>
        </w:tabs>
        <w:ind w:left="1800"/>
        <w:rPr>
          <w:rFonts w:cs="Tahoma"/>
          <w:szCs w:val="24"/>
          <w:highlight w:val="yellow"/>
        </w:rPr>
      </w:pPr>
    </w:p>
    <w:p w:rsidR="000F1BB0" w:rsidRPr="004379F6" w:rsidRDefault="000F1BB0" w:rsidP="002377FD">
      <w:pPr>
        <w:numPr>
          <w:ilvl w:val="1"/>
          <w:numId w:val="9"/>
        </w:numPr>
        <w:tabs>
          <w:tab w:val="clear" w:pos="1440"/>
          <w:tab w:val="left" w:pos="360"/>
          <w:tab w:val="left" w:pos="720"/>
        </w:tabs>
        <w:ind w:left="1800"/>
        <w:rPr>
          <w:rFonts w:cs="Tahoma"/>
          <w:szCs w:val="24"/>
        </w:rPr>
      </w:pPr>
      <w:r w:rsidRPr="004379F6">
        <w:rPr>
          <w:rFonts w:cs="Tahoma"/>
          <w:szCs w:val="24"/>
        </w:rPr>
        <w:t>Case must have exited Evaluation and Planning (EP) status within the 12</w:t>
      </w:r>
      <w:r w:rsidR="00CB7E31" w:rsidRPr="004379F6">
        <w:rPr>
          <w:rFonts w:cs="Tahoma"/>
          <w:szCs w:val="24"/>
        </w:rPr>
        <w:t>-</w:t>
      </w:r>
      <w:r w:rsidRPr="004379F6">
        <w:rPr>
          <w:rFonts w:cs="Tahoma"/>
          <w:szCs w:val="24"/>
        </w:rPr>
        <w:t>month</w:t>
      </w:r>
      <w:r w:rsidR="00CB7E31" w:rsidRPr="004379F6">
        <w:rPr>
          <w:rFonts w:cs="Tahoma"/>
          <w:szCs w:val="24"/>
        </w:rPr>
        <w:t xml:space="preserve"> period</w:t>
      </w:r>
      <w:r w:rsidRPr="004379F6">
        <w:rPr>
          <w:rFonts w:cs="Tahoma"/>
          <w:szCs w:val="24"/>
        </w:rPr>
        <w:t xml:space="preserve"> prior to the selection.</w:t>
      </w:r>
    </w:p>
    <w:p w:rsidR="000F1BB0" w:rsidRPr="009808C2" w:rsidRDefault="000F1BB0" w:rsidP="002377FD">
      <w:pPr>
        <w:pStyle w:val="Heading3"/>
        <w:numPr>
          <w:ilvl w:val="0"/>
          <w:numId w:val="37"/>
        </w:numPr>
        <w:spacing w:after="240"/>
        <w:ind w:left="1440"/>
        <w:rPr>
          <w:rFonts w:cs="Tahoma"/>
          <w:szCs w:val="24"/>
        </w:rPr>
      </w:pPr>
      <w:r w:rsidRPr="00656A8E">
        <w:rPr>
          <w:rFonts w:cs="Tahoma"/>
          <w:szCs w:val="24"/>
        </w:rPr>
        <w:t>Rehabilitation Services Delivery (RSD)</w:t>
      </w:r>
    </w:p>
    <w:p w:rsidR="000F1BB0" w:rsidRDefault="000F1BB0">
      <w:pPr>
        <w:tabs>
          <w:tab w:val="left" w:pos="360"/>
          <w:tab w:val="left" w:pos="720"/>
          <w:tab w:val="left" w:pos="8640"/>
        </w:tabs>
        <w:ind w:left="1440"/>
        <w:rPr>
          <w:rFonts w:cs="Tahoma"/>
          <w:szCs w:val="24"/>
        </w:rPr>
      </w:pPr>
      <w:r w:rsidRPr="008A2790">
        <w:rPr>
          <w:rFonts w:cs="Tahoma"/>
          <w:szCs w:val="24"/>
        </w:rPr>
        <w:t xml:space="preserve">Services must have been provided in one or more of the following case statuses for at </w:t>
      </w:r>
      <w:r w:rsidRPr="007C7511">
        <w:rPr>
          <w:rFonts w:cs="Tahoma"/>
          <w:szCs w:val="24"/>
        </w:rPr>
        <w:t xml:space="preserve">least </w:t>
      </w:r>
      <w:r w:rsidR="00BF4C0B" w:rsidRPr="004379F6">
        <w:rPr>
          <w:rFonts w:cs="Tahoma"/>
          <w:szCs w:val="24"/>
        </w:rPr>
        <w:t>six</w:t>
      </w:r>
      <w:r w:rsidR="00BF4C0B" w:rsidRPr="007C7511">
        <w:rPr>
          <w:rFonts w:cs="Tahoma"/>
          <w:szCs w:val="24"/>
        </w:rPr>
        <w:t xml:space="preserve"> </w:t>
      </w:r>
      <w:r w:rsidRPr="004379F6">
        <w:rPr>
          <w:rFonts w:cs="Tahoma"/>
          <w:szCs w:val="24"/>
        </w:rPr>
        <w:t>months</w:t>
      </w:r>
      <w:r w:rsidRPr="008A2790">
        <w:rPr>
          <w:rFonts w:cs="Tahoma"/>
          <w:szCs w:val="24"/>
        </w:rPr>
        <w:t xml:space="preserve"> prior to the review:</w:t>
      </w:r>
    </w:p>
    <w:p w:rsidR="00F54488" w:rsidRPr="008A2790" w:rsidRDefault="00F54488">
      <w:pPr>
        <w:tabs>
          <w:tab w:val="left" w:pos="360"/>
          <w:tab w:val="left" w:pos="720"/>
          <w:tab w:val="left" w:pos="8640"/>
        </w:tabs>
        <w:ind w:left="1440"/>
        <w:rPr>
          <w:rFonts w:cs="Tahoma"/>
          <w:szCs w:val="24"/>
        </w:rPr>
      </w:pPr>
    </w:p>
    <w:p w:rsidR="000F1BB0" w:rsidRPr="008A2790" w:rsidRDefault="00B3029D" w:rsidP="003350B1">
      <w:pPr>
        <w:pStyle w:val="BulletText2"/>
        <w:numPr>
          <w:ilvl w:val="0"/>
          <w:numId w:val="3"/>
        </w:numPr>
        <w:tabs>
          <w:tab w:val="clear" w:pos="547"/>
          <w:tab w:val="num" w:pos="1800"/>
        </w:tabs>
        <w:ind w:left="1800"/>
        <w:rPr>
          <w:rFonts w:ascii="Tahoma" w:hAnsi="Tahoma" w:cs="Tahoma"/>
          <w:szCs w:val="24"/>
        </w:rPr>
      </w:pPr>
      <w:r w:rsidRPr="008A2790">
        <w:rPr>
          <w:rFonts w:ascii="Tahoma" w:hAnsi="Tahoma" w:cs="Tahoma"/>
          <w:szCs w:val="24"/>
        </w:rPr>
        <w:t>Extended Evaluation (EE) S</w:t>
      </w:r>
      <w:r w:rsidR="000F1BB0" w:rsidRPr="008A2790">
        <w:rPr>
          <w:rFonts w:ascii="Tahoma" w:hAnsi="Tahoma" w:cs="Tahoma"/>
          <w:szCs w:val="24"/>
        </w:rPr>
        <w:t>tatus</w:t>
      </w:r>
    </w:p>
    <w:p w:rsidR="000F1BB0" w:rsidRPr="008A2790" w:rsidRDefault="000F1BB0">
      <w:pPr>
        <w:pStyle w:val="BulletText2"/>
        <w:numPr>
          <w:ilvl w:val="0"/>
          <w:numId w:val="0"/>
        </w:numPr>
        <w:ind w:left="1253"/>
        <w:rPr>
          <w:rFonts w:ascii="Tahoma" w:hAnsi="Tahoma" w:cs="Tahoma"/>
          <w:szCs w:val="24"/>
        </w:rPr>
      </w:pPr>
    </w:p>
    <w:p w:rsidR="000F1BB0" w:rsidRPr="008A2790" w:rsidRDefault="00B3029D" w:rsidP="003350B1">
      <w:pPr>
        <w:pStyle w:val="BulletText2"/>
        <w:numPr>
          <w:ilvl w:val="0"/>
          <w:numId w:val="3"/>
        </w:numPr>
        <w:tabs>
          <w:tab w:val="clear" w:pos="547"/>
          <w:tab w:val="num" w:pos="1800"/>
        </w:tabs>
        <w:ind w:left="1800"/>
        <w:rPr>
          <w:rFonts w:ascii="Tahoma" w:hAnsi="Tahoma" w:cs="Tahoma"/>
          <w:szCs w:val="24"/>
        </w:rPr>
      </w:pPr>
      <w:r w:rsidRPr="008A2790">
        <w:rPr>
          <w:rFonts w:ascii="Tahoma" w:hAnsi="Tahoma" w:cs="Tahoma"/>
          <w:szCs w:val="24"/>
        </w:rPr>
        <w:t>Independent Living (IL) S</w:t>
      </w:r>
      <w:r w:rsidR="000F1BB0" w:rsidRPr="008A2790">
        <w:rPr>
          <w:rFonts w:ascii="Tahoma" w:hAnsi="Tahoma" w:cs="Tahoma"/>
          <w:szCs w:val="24"/>
        </w:rPr>
        <w:t xml:space="preserve">tatus </w:t>
      </w:r>
    </w:p>
    <w:p w:rsidR="000F1BB0" w:rsidRPr="008A2790" w:rsidRDefault="000F1BB0">
      <w:pPr>
        <w:pStyle w:val="BulletText2"/>
        <w:numPr>
          <w:ilvl w:val="0"/>
          <w:numId w:val="0"/>
        </w:numPr>
        <w:ind w:left="1253"/>
        <w:rPr>
          <w:rFonts w:ascii="Tahoma" w:hAnsi="Tahoma" w:cs="Tahoma"/>
          <w:szCs w:val="24"/>
        </w:rPr>
      </w:pPr>
    </w:p>
    <w:p w:rsidR="000F1BB0" w:rsidRDefault="000F1BB0" w:rsidP="003350B1">
      <w:pPr>
        <w:pStyle w:val="BulletText2"/>
        <w:numPr>
          <w:ilvl w:val="0"/>
          <w:numId w:val="3"/>
        </w:numPr>
        <w:tabs>
          <w:tab w:val="clear" w:pos="547"/>
          <w:tab w:val="num" w:pos="1800"/>
        </w:tabs>
        <w:ind w:left="1800"/>
        <w:rPr>
          <w:rFonts w:ascii="Tahoma" w:hAnsi="Tahoma" w:cs="Tahoma"/>
          <w:szCs w:val="24"/>
        </w:rPr>
      </w:pPr>
      <w:r w:rsidRPr="008A2790">
        <w:rPr>
          <w:rFonts w:ascii="Tahoma" w:hAnsi="Tahoma" w:cs="Tahoma"/>
          <w:szCs w:val="24"/>
        </w:rPr>
        <w:t>Rehabilitation to th</w:t>
      </w:r>
      <w:r w:rsidR="00B3029D" w:rsidRPr="008A2790">
        <w:rPr>
          <w:rFonts w:ascii="Tahoma" w:hAnsi="Tahoma" w:cs="Tahoma"/>
          <w:szCs w:val="24"/>
        </w:rPr>
        <w:t>e Point of Employability (RTE) S</w:t>
      </w:r>
      <w:r w:rsidRPr="008A2790">
        <w:rPr>
          <w:rFonts w:ascii="Tahoma" w:hAnsi="Tahoma" w:cs="Tahoma"/>
          <w:szCs w:val="24"/>
        </w:rPr>
        <w:t>tatus</w:t>
      </w:r>
    </w:p>
    <w:p w:rsidR="00C75117" w:rsidRDefault="00C75117" w:rsidP="00C75117">
      <w:pPr>
        <w:pStyle w:val="ListParagraph"/>
        <w:rPr>
          <w:rFonts w:cs="Tahoma"/>
          <w:szCs w:val="24"/>
        </w:rPr>
      </w:pPr>
    </w:p>
    <w:p w:rsidR="00C75117" w:rsidRDefault="00C75117" w:rsidP="003350B1">
      <w:pPr>
        <w:pStyle w:val="BulletText2"/>
        <w:numPr>
          <w:ilvl w:val="0"/>
          <w:numId w:val="3"/>
        </w:numPr>
        <w:tabs>
          <w:tab w:val="clear" w:pos="547"/>
          <w:tab w:val="num" w:pos="1800"/>
        </w:tabs>
        <w:ind w:left="1800"/>
        <w:rPr>
          <w:rFonts w:ascii="Tahoma" w:hAnsi="Tahoma" w:cs="Tahoma"/>
          <w:szCs w:val="24"/>
        </w:rPr>
      </w:pPr>
      <w:r>
        <w:rPr>
          <w:rFonts w:ascii="Tahoma" w:hAnsi="Tahoma" w:cs="Tahoma"/>
          <w:szCs w:val="24"/>
        </w:rPr>
        <w:t>Job Ready (JR) Status</w:t>
      </w:r>
    </w:p>
    <w:p w:rsidR="00C75117" w:rsidRDefault="00C75117" w:rsidP="00C75117">
      <w:pPr>
        <w:pStyle w:val="ListParagraph"/>
        <w:rPr>
          <w:rFonts w:cs="Tahoma"/>
          <w:szCs w:val="24"/>
        </w:rPr>
      </w:pPr>
    </w:p>
    <w:p w:rsidR="00C75117" w:rsidRPr="004379F6" w:rsidRDefault="00C75117" w:rsidP="003350B1">
      <w:pPr>
        <w:pStyle w:val="BulletText2"/>
        <w:numPr>
          <w:ilvl w:val="0"/>
          <w:numId w:val="3"/>
        </w:numPr>
        <w:tabs>
          <w:tab w:val="clear" w:pos="547"/>
          <w:tab w:val="num" w:pos="1800"/>
        </w:tabs>
        <w:ind w:left="1800"/>
        <w:rPr>
          <w:rFonts w:ascii="Tahoma" w:hAnsi="Tahoma" w:cs="Tahoma"/>
          <w:szCs w:val="24"/>
        </w:rPr>
      </w:pPr>
      <w:r w:rsidRPr="004379F6">
        <w:rPr>
          <w:rFonts w:ascii="Tahoma" w:hAnsi="Tahoma" w:cs="Tahoma"/>
          <w:szCs w:val="24"/>
        </w:rPr>
        <w:t>Interrupted (INT) Status</w:t>
      </w:r>
    </w:p>
    <w:p w:rsidR="000F1BB0" w:rsidRPr="004379F6" w:rsidRDefault="000F1BB0" w:rsidP="00260879">
      <w:pPr>
        <w:pStyle w:val="Heading3"/>
        <w:numPr>
          <w:ilvl w:val="0"/>
          <w:numId w:val="37"/>
        </w:numPr>
        <w:ind w:left="1440"/>
        <w:rPr>
          <w:rFonts w:cs="Tahoma"/>
          <w:szCs w:val="24"/>
        </w:rPr>
      </w:pPr>
      <w:r w:rsidRPr="004379F6">
        <w:rPr>
          <w:rFonts w:cs="Tahoma"/>
          <w:szCs w:val="24"/>
        </w:rPr>
        <w:t>Outcome – Rehabilitated (OR)</w:t>
      </w:r>
    </w:p>
    <w:p w:rsidR="000F1BB0" w:rsidRPr="004379F6" w:rsidRDefault="000F1BB0">
      <w:pPr>
        <w:tabs>
          <w:tab w:val="left" w:pos="360"/>
          <w:tab w:val="left" w:pos="720"/>
        </w:tabs>
        <w:rPr>
          <w:rFonts w:cs="Tahoma"/>
          <w:szCs w:val="24"/>
        </w:rPr>
      </w:pPr>
    </w:p>
    <w:p w:rsidR="000F1BB0" w:rsidRPr="004379F6" w:rsidRDefault="00CD031C" w:rsidP="00260879">
      <w:pPr>
        <w:numPr>
          <w:ilvl w:val="0"/>
          <w:numId w:val="10"/>
        </w:numPr>
        <w:tabs>
          <w:tab w:val="left" w:pos="360"/>
          <w:tab w:val="left" w:pos="720"/>
          <w:tab w:val="left" w:pos="8640"/>
        </w:tabs>
        <w:rPr>
          <w:rFonts w:cs="Tahoma"/>
          <w:szCs w:val="24"/>
        </w:rPr>
      </w:pPr>
      <w:r w:rsidRPr="004379F6">
        <w:rPr>
          <w:rFonts w:cs="Tahoma"/>
          <w:szCs w:val="24"/>
        </w:rPr>
        <w:t>Case must have been</w:t>
      </w:r>
      <w:r w:rsidR="000F1BB0" w:rsidRPr="004379F6">
        <w:rPr>
          <w:rFonts w:cs="Tahoma"/>
          <w:szCs w:val="24"/>
        </w:rPr>
        <w:t xml:space="preserve"> closed as Rehabilitated (REH) within the 12</w:t>
      </w:r>
      <w:r w:rsidR="001A3812" w:rsidRPr="004379F6">
        <w:rPr>
          <w:rFonts w:cs="Tahoma"/>
          <w:szCs w:val="24"/>
        </w:rPr>
        <w:t>-</w:t>
      </w:r>
      <w:r w:rsidR="000F1BB0" w:rsidRPr="004379F6">
        <w:rPr>
          <w:rFonts w:cs="Tahoma"/>
          <w:szCs w:val="24"/>
        </w:rPr>
        <w:t>month</w:t>
      </w:r>
      <w:r w:rsidR="001A3812" w:rsidRPr="004379F6">
        <w:rPr>
          <w:rFonts w:cs="Tahoma"/>
          <w:szCs w:val="24"/>
        </w:rPr>
        <w:t xml:space="preserve"> period</w:t>
      </w:r>
      <w:r w:rsidR="000F1BB0" w:rsidRPr="004379F6">
        <w:rPr>
          <w:rFonts w:cs="Tahoma"/>
          <w:szCs w:val="24"/>
        </w:rPr>
        <w:t xml:space="preserve"> prior to the review.</w:t>
      </w:r>
    </w:p>
    <w:p w:rsidR="000F1BB0" w:rsidRPr="004379F6" w:rsidRDefault="000F1BB0">
      <w:pPr>
        <w:tabs>
          <w:tab w:val="left" w:pos="360"/>
          <w:tab w:val="left" w:pos="720"/>
          <w:tab w:val="left" w:pos="8640"/>
        </w:tabs>
        <w:rPr>
          <w:rFonts w:cs="Tahoma"/>
          <w:szCs w:val="24"/>
        </w:rPr>
      </w:pPr>
    </w:p>
    <w:p w:rsidR="000F1BB0" w:rsidRPr="004379F6" w:rsidRDefault="00CD031C" w:rsidP="00260879">
      <w:pPr>
        <w:numPr>
          <w:ilvl w:val="0"/>
          <w:numId w:val="10"/>
        </w:numPr>
        <w:tabs>
          <w:tab w:val="left" w:pos="360"/>
          <w:tab w:val="left" w:pos="720"/>
          <w:tab w:val="left" w:pos="8640"/>
        </w:tabs>
        <w:rPr>
          <w:rFonts w:cs="Tahoma"/>
          <w:szCs w:val="24"/>
        </w:rPr>
      </w:pPr>
      <w:r w:rsidRPr="004379F6">
        <w:rPr>
          <w:rFonts w:cs="Tahoma"/>
          <w:szCs w:val="24"/>
        </w:rPr>
        <w:t>Case must have been closed as R</w:t>
      </w:r>
      <w:r w:rsidR="000F1BB0" w:rsidRPr="004379F6">
        <w:rPr>
          <w:rFonts w:cs="Tahoma"/>
          <w:szCs w:val="24"/>
        </w:rPr>
        <w:t xml:space="preserve">ehabilitated after entering </w:t>
      </w:r>
      <w:r w:rsidR="009808C2" w:rsidRPr="004379F6">
        <w:rPr>
          <w:rFonts w:cs="Tahoma"/>
          <w:szCs w:val="24"/>
        </w:rPr>
        <w:t xml:space="preserve">either </w:t>
      </w:r>
      <w:r w:rsidR="000F1BB0" w:rsidRPr="004379F6">
        <w:rPr>
          <w:rFonts w:cs="Tahoma"/>
          <w:szCs w:val="24"/>
        </w:rPr>
        <w:t>IL or JR status.</w:t>
      </w:r>
    </w:p>
    <w:p w:rsidR="000F1BB0" w:rsidRPr="00151EFF" w:rsidRDefault="000F1BB0" w:rsidP="00260879">
      <w:pPr>
        <w:pStyle w:val="Heading3"/>
        <w:numPr>
          <w:ilvl w:val="0"/>
          <w:numId w:val="37"/>
        </w:numPr>
        <w:ind w:left="1440"/>
        <w:rPr>
          <w:rFonts w:cs="Tahoma"/>
          <w:szCs w:val="24"/>
        </w:rPr>
      </w:pPr>
      <w:r w:rsidRPr="00151EFF">
        <w:rPr>
          <w:rFonts w:cs="Tahoma"/>
          <w:szCs w:val="24"/>
        </w:rPr>
        <w:t>Outcome – Discontinued (OD)</w:t>
      </w:r>
    </w:p>
    <w:p w:rsidR="000F1BB0" w:rsidRPr="00151EFF" w:rsidRDefault="000F1BB0">
      <w:pPr>
        <w:tabs>
          <w:tab w:val="left" w:pos="360"/>
          <w:tab w:val="left" w:pos="720"/>
          <w:tab w:val="left" w:pos="8640"/>
        </w:tabs>
        <w:rPr>
          <w:rFonts w:cs="Tahoma"/>
          <w:szCs w:val="24"/>
        </w:rPr>
      </w:pPr>
    </w:p>
    <w:p w:rsidR="000F1BB0" w:rsidRPr="00151EFF" w:rsidRDefault="000F1BB0" w:rsidP="00260879">
      <w:pPr>
        <w:numPr>
          <w:ilvl w:val="0"/>
          <w:numId w:val="11"/>
        </w:numPr>
        <w:tabs>
          <w:tab w:val="left" w:pos="360"/>
          <w:tab w:val="left" w:pos="720"/>
          <w:tab w:val="left" w:pos="8640"/>
        </w:tabs>
        <w:rPr>
          <w:rFonts w:cs="Tahoma"/>
          <w:szCs w:val="24"/>
        </w:rPr>
      </w:pPr>
      <w:r w:rsidRPr="00151EFF">
        <w:rPr>
          <w:rFonts w:cs="Tahoma"/>
          <w:szCs w:val="24"/>
        </w:rPr>
        <w:t xml:space="preserve">Case must </w:t>
      </w:r>
      <w:r w:rsidR="00CD031C" w:rsidRPr="00151EFF">
        <w:rPr>
          <w:rFonts w:cs="Tahoma"/>
          <w:szCs w:val="24"/>
        </w:rPr>
        <w:t>have been</w:t>
      </w:r>
      <w:r w:rsidRPr="00151EFF">
        <w:rPr>
          <w:rFonts w:cs="Tahoma"/>
          <w:szCs w:val="24"/>
        </w:rPr>
        <w:t xml:space="preserve"> closed as Discontinued (DIS) within the 12</w:t>
      </w:r>
      <w:r w:rsidR="001A3812" w:rsidRPr="00151EFF">
        <w:rPr>
          <w:rFonts w:cs="Tahoma"/>
          <w:szCs w:val="24"/>
        </w:rPr>
        <w:t>-</w:t>
      </w:r>
      <w:r w:rsidRPr="00151EFF">
        <w:rPr>
          <w:rFonts w:cs="Tahoma"/>
          <w:szCs w:val="24"/>
        </w:rPr>
        <w:t>month</w:t>
      </w:r>
      <w:r w:rsidR="001A3812" w:rsidRPr="00151EFF">
        <w:rPr>
          <w:rFonts w:cs="Tahoma"/>
          <w:szCs w:val="24"/>
        </w:rPr>
        <w:t xml:space="preserve"> period</w:t>
      </w:r>
      <w:r w:rsidRPr="00151EFF">
        <w:rPr>
          <w:rFonts w:cs="Tahoma"/>
          <w:szCs w:val="24"/>
        </w:rPr>
        <w:t xml:space="preserve"> prior to the review.</w:t>
      </w:r>
    </w:p>
    <w:p w:rsidR="000F1BB0" w:rsidRPr="00151EFF" w:rsidRDefault="000F1BB0">
      <w:pPr>
        <w:tabs>
          <w:tab w:val="left" w:pos="360"/>
          <w:tab w:val="left" w:pos="720"/>
          <w:tab w:val="left" w:pos="8640"/>
        </w:tabs>
        <w:rPr>
          <w:rFonts w:cs="Tahoma"/>
          <w:szCs w:val="24"/>
        </w:rPr>
      </w:pPr>
    </w:p>
    <w:p w:rsidR="005F790B" w:rsidRDefault="000F1BB0" w:rsidP="00260879">
      <w:pPr>
        <w:numPr>
          <w:ilvl w:val="0"/>
          <w:numId w:val="11"/>
        </w:numPr>
        <w:tabs>
          <w:tab w:val="left" w:pos="360"/>
          <w:tab w:val="left" w:pos="720"/>
          <w:tab w:val="left" w:pos="8640"/>
        </w:tabs>
        <w:rPr>
          <w:rFonts w:cs="Tahoma"/>
          <w:szCs w:val="24"/>
        </w:rPr>
      </w:pPr>
      <w:r w:rsidRPr="00151EFF">
        <w:rPr>
          <w:rFonts w:cs="Tahoma"/>
          <w:szCs w:val="24"/>
        </w:rPr>
        <w:t xml:space="preserve">Case must have been closed as DIS </w:t>
      </w:r>
      <w:r w:rsidR="008A2790" w:rsidRPr="004379F6">
        <w:rPr>
          <w:rFonts w:cs="Tahoma"/>
          <w:szCs w:val="24"/>
        </w:rPr>
        <w:t xml:space="preserve">from </w:t>
      </w:r>
      <w:r w:rsidR="009808C2" w:rsidRPr="004379F6">
        <w:rPr>
          <w:rFonts w:cs="Tahoma"/>
          <w:szCs w:val="24"/>
        </w:rPr>
        <w:t xml:space="preserve">Interrupted (INT) status </w:t>
      </w:r>
      <w:r w:rsidR="005F790B" w:rsidRPr="004379F6">
        <w:rPr>
          <w:rFonts w:cs="Tahoma"/>
          <w:szCs w:val="24"/>
        </w:rPr>
        <w:t xml:space="preserve">that was previously in </w:t>
      </w:r>
      <w:r w:rsidR="009418FB" w:rsidRPr="004379F6">
        <w:rPr>
          <w:rFonts w:cs="Tahoma"/>
          <w:szCs w:val="24"/>
        </w:rPr>
        <w:t xml:space="preserve">EE, </w:t>
      </w:r>
      <w:r w:rsidR="00895FF2" w:rsidRPr="004379F6">
        <w:rPr>
          <w:rFonts w:cs="Tahoma"/>
          <w:szCs w:val="24"/>
        </w:rPr>
        <w:t>IL, RTE, or JR status.</w:t>
      </w:r>
      <w:r w:rsidR="008A2790" w:rsidRPr="00151EFF">
        <w:rPr>
          <w:rFonts w:cs="Tahoma"/>
          <w:szCs w:val="24"/>
        </w:rPr>
        <w:t xml:space="preserve">  </w:t>
      </w:r>
    </w:p>
    <w:p w:rsidR="005F790B" w:rsidRDefault="005F790B" w:rsidP="005F790B">
      <w:pPr>
        <w:pStyle w:val="ListParagraph"/>
        <w:rPr>
          <w:rFonts w:cs="Tahoma"/>
          <w:szCs w:val="24"/>
        </w:rPr>
      </w:pPr>
    </w:p>
    <w:p w:rsidR="000F1BB0" w:rsidRDefault="00636114" w:rsidP="005F790B">
      <w:pPr>
        <w:tabs>
          <w:tab w:val="left" w:pos="360"/>
          <w:tab w:val="left" w:pos="720"/>
          <w:tab w:val="left" w:pos="8640"/>
        </w:tabs>
        <w:ind w:left="1440"/>
        <w:rPr>
          <w:rFonts w:cs="Tahoma"/>
          <w:szCs w:val="24"/>
        </w:rPr>
      </w:pPr>
      <w:r>
        <w:rPr>
          <w:rFonts w:cs="Tahoma"/>
          <w:szCs w:val="24"/>
        </w:rPr>
        <w:t xml:space="preserve">NOTE: </w:t>
      </w:r>
      <w:r w:rsidRPr="00151EFF">
        <w:rPr>
          <w:rFonts w:cs="Tahoma"/>
          <w:szCs w:val="24"/>
        </w:rPr>
        <w:t xml:space="preserve">OD </w:t>
      </w:r>
      <w:r>
        <w:rPr>
          <w:rFonts w:cs="Tahoma"/>
          <w:szCs w:val="24"/>
        </w:rPr>
        <w:t xml:space="preserve">also </w:t>
      </w:r>
      <w:r w:rsidRPr="00151EFF">
        <w:rPr>
          <w:rFonts w:cs="Tahoma"/>
          <w:szCs w:val="24"/>
        </w:rPr>
        <w:t>include</w:t>
      </w:r>
      <w:r>
        <w:rPr>
          <w:rFonts w:cs="Tahoma"/>
          <w:szCs w:val="24"/>
        </w:rPr>
        <w:t>s</w:t>
      </w:r>
      <w:r w:rsidRPr="00151EFF">
        <w:rPr>
          <w:rFonts w:cs="Tahoma"/>
          <w:szCs w:val="24"/>
        </w:rPr>
        <w:t xml:space="preserve"> cases closed using Maximum Rehabilitation Gain (MRG</w:t>
      </w:r>
      <w:r w:rsidRPr="007C7511">
        <w:rPr>
          <w:rFonts w:cs="Tahoma"/>
          <w:szCs w:val="24"/>
        </w:rPr>
        <w:t>)</w:t>
      </w:r>
      <w:r w:rsidR="0032133E" w:rsidRPr="007C7511">
        <w:rPr>
          <w:rFonts w:cs="Tahoma"/>
          <w:szCs w:val="24"/>
        </w:rPr>
        <w:t xml:space="preserve"> </w:t>
      </w:r>
      <w:r w:rsidR="0032133E" w:rsidRPr="004379F6">
        <w:rPr>
          <w:rFonts w:cs="Tahoma"/>
          <w:szCs w:val="24"/>
        </w:rPr>
        <w:t>code</w:t>
      </w:r>
      <w:r w:rsidRPr="007C7511">
        <w:rPr>
          <w:rFonts w:cs="Tahoma"/>
          <w:szCs w:val="24"/>
        </w:rPr>
        <w:t>.</w:t>
      </w:r>
    </w:p>
    <w:p w:rsidR="00A2441A" w:rsidRDefault="00A2441A" w:rsidP="005F790B">
      <w:pPr>
        <w:tabs>
          <w:tab w:val="left" w:pos="360"/>
          <w:tab w:val="left" w:pos="720"/>
          <w:tab w:val="left" w:pos="8640"/>
        </w:tabs>
        <w:ind w:left="1440"/>
        <w:rPr>
          <w:rFonts w:cs="Tahoma"/>
          <w:szCs w:val="24"/>
        </w:rPr>
      </w:pPr>
    </w:p>
    <w:p w:rsidR="00A2441A" w:rsidRPr="004379F6" w:rsidRDefault="00A2441A" w:rsidP="00260879">
      <w:pPr>
        <w:numPr>
          <w:ilvl w:val="0"/>
          <w:numId w:val="37"/>
        </w:numPr>
        <w:tabs>
          <w:tab w:val="left" w:pos="360"/>
          <w:tab w:val="left" w:pos="720"/>
          <w:tab w:val="left" w:pos="8640"/>
        </w:tabs>
        <w:rPr>
          <w:rFonts w:cs="Tahoma"/>
          <w:szCs w:val="24"/>
        </w:rPr>
      </w:pPr>
      <w:r w:rsidRPr="004379F6">
        <w:rPr>
          <w:rFonts w:cs="Tahoma"/>
          <w:szCs w:val="24"/>
        </w:rPr>
        <w:t>Chapter 36 (CH36)</w:t>
      </w:r>
    </w:p>
    <w:p w:rsidR="00A2441A" w:rsidRPr="004379F6" w:rsidRDefault="00A2441A" w:rsidP="00A2441A">
      <w:pPr>
        <w:tabs>
          <w:tab w:val="left" w:pos="360"/>
          <w:tab w:val="left" w:pos="720"/>
          <w:tab w:val="left" w:pos="8640"/>
        </w:tabs>
        <w:ind w:left="1440"/>
        <w:rPr>
          <w:rFonts w:cs="Tahoma"/>
          <w:szCs w:val="24"/>
        </w:rPr>
      </w:pPr>
    </w:p>
    <w:p w:rsidR="00A2441A" w:rsidRPr="00A2441A" w:rsidRDefault="00A2441A" w:rsidP="00A2441A">
      <w:pPr>
        <w:tabs>
          <w:tab w:val="left" w:pos="360"/>
          <w:tab w:val="left" w:pos="720"/>
          <w:tab w:val="left" w:pos="8640"/>
        </w:tabs>
        <w:ind w:left="1440"/>
        <w:rPr>
          <w:rFonts w:cs="Tahoma"/>
          <w:szCs w:val="24"/>
        </w:rPr>
      </w:pPr>
      <w:r w:rsidRPr="004379F6">
        <w:rPr>
          <w:rFonts w:cs="Tahoma"/>
          <w:szCs w:val="24"/>
        </w:rPr>
        <w:t>Case must have been closed Completed with Counseling or Closed without Counseling within the 12-month period prior to review.</w:t>
      </w:r>
    </w:p>
    <w:p w:rsidR="000F1BB0" w:rsidRDefault="000F1BB0" w:rsidP="0049107A">
      <w:pPr>
        <w:pStyle w:val="Heading1"/>
        <w:rPr>
          <w:rFonts w:cs="Tahoma"/>
          <w:szCs w:val="24"/>
        </w:rPr>
      </w:pPr>
      <w:bookmarkStart w:id="14" w:name="_Toc497908804"/>
      <w:bookmarkStart w:id="15" w:name="QualityAssuranceReviewRating"/>
      <w:r w:rsidRPr="00302CD0">
        <w:rPr>
          <w:rFonts w:cs="Tahoma"/>
          <w:szCs w:val="24"/>
        </w:rPr>
        <w:t>QA Review Rating</w:t>
      </w:r>
      <w:bookmarkEnd w:id="14"/>
    </w:p>
    <w:p w:rsidR="000F1BB0" w:rsidRDefault="000F1BB0" w:rsidP="00260879">
      <w:pPr>
        <w:pStyle w:val="Heading2"/>
        <w:numPr>
          <w:ilvl w:val="0"/>
          <w:numId w:val="22"/>
        </w:numPr>
        <w:rPr>
          <w:rFonts w:cs="Tahoma"/>
          <w:szCs w:val="24"/>
        </w:rPr>
      </w:pPr>
      <w:bookmarkStart w:id="16" w:name="_Toc497908805"/>
      <w:r w:rsidRPr="00302CD0">
        <w:rPr>
          <w:rFonts w:cs="Tahoma"/>
          <w:szCs w:val="24"/>
        </w:rPr>
        <w:t>QA Review Instruments</w:t>
      </w:r>
      <w:bookmarkEnd w:id="16"/>
    </w:p>
    <w:p w:rsidR="00483216" w:rsidRDefault="00483216" w:rsidP="00483216">
      <w:pPr>
        <w:ind w:left="1080"/>
      </w:pPr>
      <w:r w:rsidRPr="004379F6">
        <w:t xml:space="preserve">(Change Date </w:t>
      </w:r>
      <w:r w:rsidR="004379F6" w:rsidRPr="004379F6">
        <w:t>November 30</w:t>
      </w:r>
      <w:r w:rsidR="004379F6">
        <w:t xml:space="preserve">, </w:t>
      </w:r>
      <w:r w:rsidRPr="004379F6">
        <w:t>2017)</w:t>
      </w:r>
    </w:p>
    <w:p w:rsidR="000F1BB0" w:rsidRPr="00302CD0" w:rsidRDefault="000F1BB0">
      <w:pPr>
        <w:tabs>
          <w:tab w:val="left" w:pos="2010"/>
        </w:tabs>
        <w:rPr>
          <w:rFonts w:cs="Tahoma"/>
          <w:b/>
          <w:caps/>
          <w:szCs w:val="24"/>
        </w:rPr>
      </w:pPr>
      <w:r w:rsidRPr="00302CD0">
        <w:rPr>
          <w:rFonts w:cs="Tahoma"/>
          <w:b/>
          <w:caps/>
          <w:szCs w:val="24"/>
        </w:rPr>
        <w:tab/>
      </w:r>
    </w:p>
    <w:bookmarkEnd w:id="15"/>
    <w:p w:rsidR="00CD031C" w:rsidRPr="00302CD0" w:rsidRDefault="00260879">
      <w:pPr>
        <w:tabs>
          <w:tab w:val="left" w:pos="360"/>
          <w:tab w:val="left" w:pos="720"/>
          <w:tab w:val="left" w:pos="8640"/>
        </w:tabs>
        <w:ind w:left="1080"/>
        <w:rPr>
          <w:rFonts w:cs="Tahoma"/>
          <w:szCs w:val="24"/>
        </w:rPr>
      </w:pPr>
      <w:r w:rsidRPr="004379F6">
        <w:rPr>
          <w:rFonts w:cs="Tahoma"/>
          <w:szCs w:val="24"/>
        </w:rPr>
        <w:t xml:space="preserve">Each review type is assessed using specific review forms, referred to as QA Review </w:t>
      </w:r>
      <w:r w:rsidR="00CE3550" w:rsidRPr="004379F6">
        <w:rPr>
          <w:rFonts w:cs="Tahoma"/>
          <w:szCs w:val="24"/>
        </w:rPr>
        <w:t>Instruments</w:t>
      </w:r>
      <w:r w:rsidR="00A2441A" w:rsidRPr="004379F6">
        <w:rPr>
          <w:rFonts w:cs="Tahoma"/>
          <w:szCs w:val="24"/>
        </w:rPr>
        <w:t>.</w:t>
      </w:r>
    </w:p>
    <w:p w:rsidR="00CE49C9" w:rsidRDefault="00CE49C9">
      <w:pPr>
        <w:tabs>
          <w:tab w:val="left" w:pos="360"/>
          <w:tab w:val="left" w:pos="720"/>
          <w:tab w:val="left" w:pos="8640"/>
        </w:tabs>
        <w:ind w:left="1080"/>
        <w:rPr>
          <w:rFonts w:cs="Tahoma"/>
          <w:color w:val="FF0000"/>
          <w:szCs w:val="24"/>
        </w:rPr>
      </w:pPr>
    </w:p>
    <w:p w:rsidR="00CE49C9" w:rsidRPr="00A545B6" w:rsidRDefault="006303F4">
      <w:pPr>
        <w:tabs>
          <w:tab w:val="left" w:pos="360"/>
          <w:tab w:val="left" w:pos="720"/>
          <w:tab w:val="left" w:pos="8640"/>
        </w:tabs>
        <w:ind w:left="1080"/>
        <w:rPr>
          <w:rFonts w:cs="Tahoma"/>
          <w:szCs w:val="24"/>
        </w:rPr>
      </w:pPr>
      <w:r w:rsidRPr="004379F6">
        <w:rPr>
          <w:rFonts w:cs="Tahoma"/>
          <w:szCs w:val="24"/>
        </w:rPr>
        <w:t>The STAR and Local QA Review Instruments contain the same questions</w:t>
      </w:r>
      <w:r w:rsidR="00B14585" w:rsidRPr="004379F6">
        <w:rPr>
          <w:rFonts w:cs="Tahoma"/>
          <w:szCs w:val="24"/>
        </w:rPr>
        <w:t>.</w:t>
      </w:r>
      <w:r w:rsidR="00CE49C9" w:rsidRPr="004379F6">
        <w:rPr>
          <w:rFonts w:cs="Tahoma"/>
          <w:szCs w:val="24"/>
        </w:rPr>
        <w:t xml:space="preserve"> STA</w:t>
      </w:r>
      <w:r w:rsidR="000A050F" w:rsidRPr="004379F6">
        <w:rPr>
          <w:rFonts w:cs="Tahoma"/>
          <w:szCs w:val="24"/>
        </w:rPr>
        <w:t xml:space="preserve">R is conducted in the QAWeb, while </w:t>
      </w:r>
      <w:r w:rsidRPr="004379F6">
        <w:rPr>
          <w:rFonts w:cs="Tahoma"/>
          <w:szCs w:val="24"/>
        </w:rPr>
        <w:t>L</w:t>
      </w:r>
      <w:r w:rsidR="000A050F" w:rsidRPr="004379F6">
        <w:rPr>
          <w:rFonts w:cs="Tahoma"/>
          <w:szCs w:val="24"/>
        </w:rPr>
        <w:t xml:space="preserve">ocal </w:t>
      </w:r>
      <w:r w:rsidRPr="004379F6">
        <w:rPr>
          <w:rFonts w:cs="Tahoma"/>
          <w:szCs w:val="24"/>
        </w:rPr>
        <w:t xml:space="preserve">QA </w:t>
      </w:r>
      <w:r w:rsidR="000A050F" w:rsidRPr="004379F6">
        <w:rPr>
          <w:rFonts w:cs="Tahoma"/>
          <w:szCs w:val="24"/>
        </w:rPr>
        <w:t xml:space="preserve">reviews are conducted in the ROQ </w:t>
      </w:r>
      <w:r w:rsidR="00B14585" w:rsidRPr="004379F6">
        <w:rPr>
          <w:rFonts w:cs="Tahoma"/>
          <w:szCs w:val="24"/>
        </w:rPr>
        <w:t xml:space="preserve">SharePoint </w:t>
      </w:r>
      <w:r w:rsidR="000A050F" w:rsidRPr="004379F6">
        <w:rPr>
          <w:rFonts w:cs="Tahoma"/>
          <w:szCs w:val="24"/>
        </w:rPr>
        <w:t>site.</w:t>
      </w:r>
      <w:r w:rsidR="000A050F" w:rsidRPr="00A545B6">
        <w:rPr>
          <w:rFonts w:cs="Tahoma"/>
          <w:szCs w:val="24"/>
        </w:rPr>
        <w:t xml:space="preserve"> </w:t>
      </w:r>
    </w:p>
    <w:p w:rsidR="00CE49C9" w:rsidRPr="00A545B6" w:rsidRDefault="00CE49C9">
      <w:pPr>
        <w:tabs>
          <w:tab w:val="left" w:pos="360"/>
          <w:tab w:val="left" w:pos="720"/>
          <w:tab w:val="left" w:pos="8640"/>
        </w:tabs>
        <w:ind w:left="1080"/>
        <w:rPr>
          <w:rFonts w:cs="Tahoma"/>
          <w:szCs w:val="24"/>
        </w:rPr>
      </w:pPr>
    </w:p>
    <w:p w:rsidR="000A050F" w:rsidRPr="004379F6" w:rsidRDefault="000A050F">
      <w:pPr>
        <w:tabs>
          <w:tab w:val="left" w:pos="360"/>
          <w:tab w:val="left" w:pos="720"/>
          <w:tab w:val="left" w:pos="8640"/>
        </w:tabs>
        <w:ind w:left="1080"/>
        <w:rPr>
          <w:rFonts w:cs="Tahoma"/>
          <w:szCs w:val="24"/>
        </w:rPr>
      </w:pPr>
      <w:r w:rsidRPr="004379F6">
        <w:rPr>
          <w:rFonts w:cs="Tahoma"/>
          <w:szCs w:val="24"/>
        </w:rPr>
        <w:lastRenderedPageBreak/>
        <w:t xml:space="preserve">Guidelines </w:t>
      </w:r>
      <w:r w:rsidR="00CE49C9" w:rsidRPr="004379F6">
        <w:rPr>
          <w:rFonts w:cs="Tahoma"/>
          <w:szCs w:val="24"/>
        </w:rPr>
        <w:t xml:space="preserve">for conducting the reviews are provided </w:t>
      </w:r>
      <w:r w:rsidRPr="004379F6">
        <w:rPr>
          <w:rFonts w:cs="Tahoma"/>
          <w:szCs w:val="24"/>
        </w:rPr>
        <w:t xml:space="preserve">in the following appendices:  </w:t>
      </w:r>
    </w:p>
    <w:p w:rsidR="000A050F" w:rsidRPr="004379F6" w:rsidRDefault="000A050F">
      <w:pPr>
        <w:tabs>
          <w:tab w:val="left" w:pos="360"/>
          <w:tab w:val="left" w:pos="720"/>
          <w:tab w:val="left" w:pos="8640"/>
        </w:tabs>
        <w:ind w:left="1080"/>
        <w:rPr>
          <w:rFonts w:cs="Tahoma"/>
          <w:szCs w:val="24"/>
        </w:rPr>
      </w:pPr>
    </w:p>
    <w:p w:rsidR="000A050F" w:rsidRPr="004379F6" w:rsidRDefault="000A050F" w:rsidP="007C5AA4">
      <w:pPr>
        <w:pStyle w:val="ListParagraph"/>
        <w:numPr>
          <w:ilvl w:val="0"/>
          <w:numId w:val="54"/>
        </w:numPr>
        <w:tabs>
          <w:tab w:val="left" w:pos="360"/>
          <w:tab w:val="left" w:pos="720"/>
          <w:tab w:val="left" w:pos="8640"/>
        </w:tabs>
        <w:rPr>
          <w:rFonts w:cs="Tahoma"/>
          <w:szCs w:val="24"/>
        </w:rPr>
      </w:pPr>
      <w:r w:rsidRPr="004379F6">
        <w:rPr>
          <w:rFonts w:cs="Tahoma"/>
          <w:szCs w:val="24"/>
        </w:rPr>
        <w:t>Appendix CC.  EDRP Review Instrument and Standards of Practice</w:t>
      </w:r>
    </w:p>
    <w:p w:rsidR="000A050F" w:rsidRPr="004379F6" w:rsidRDefault="000A050F" w:rsidP="000A050F">
      <w:pPr>
        <w:tabs>
          <w:tab w:val="left" w:pos="360"/>
          <w:tab w:val="left" w:pos="720"/>
          <w:tab w:val="left" w:pos="8640"/>
        </w:tabs>
        <w:ind w:left="1080"/>
        <w:rPr>
          <w:rFonts w:cs="Tahoma"/>
          <w:szCs w:val="24"/>
        </w:rPr>
      </w:pPr>
    </w:p>
    <w:p w:rsidR="000A050F" w:rsidRPr="004379F6" w:rsidRDefault="000A050F" w:rsidP="007C5AA4">
      <w:pPr>
        <w:pStyle w:val="ListParagraph"/>
        <w:numPr>
          <w:ilvl w:val="0"/>
          <w:numId w:val="54"/>
        </w:numPr>
        <w:tabs>
          <w:tab w:val="left" w:pos="360"/>
          <w:tab w:val="left" w:pos="720"/>
          <w:tab w:val="left" w:pos="8640"/>
        </w:tabs>
        <w:rPr>
          <w:rFonts w:cs="Tahoma"/>
          <w:szCs w:val="24"/>
        </w:rPr>
      </w:pPr>
      <w:r w:rsidRPr="004379F6">
        <w:rPr>
          <w:rFonts w:cs="Tahoma"/>
          <w:szCs w:val="24"/>
        </w:rPr>
        <w:t>Appendix CD.  RSD Review Instrument and Standards of Practice</w:t>
      </w:r>
    </w:p>
    <w:p w:rsidR="000A050F" w:rsidRPr="004379F6" w:rsidRDefault="000A050F" w:rsidP="000A050F">
      <w:pPr>
        <w:tabs>
          <w:tab w:val="left" w:pos="360"/>
          <w:tab w:val="left" w:pos="720"/>
          <w:tab w:val="left" w:pos="8640"/>
        </w:tabs>
        <w:ind w:left="1080"/>
        <w:rPr>
          <w:rFonts w:cs="Tahoma"/>
          <w:szCs w:val="24"/>
        </w:rPr>
      </w:pPr>
    </w:p>
    <w:p w:rsidR="000A050F" w:rsidRPr="004379F6" w:rsidRDefault="000A050F" w:rsidP="007C5AA4">
      <w:pPr>
        <w:pStyle w:val="ListParagraph"/>
        <w:numPr>
          <w:ilvl w:val="0"/>
          <w:numId w:val="54"/>
        </w:numPr>
        <w:tabs>
          <w:tab w:val="left" w:pos="360"/>
          <w:tab w:val="left" w:pos="720"/>
          <w:tab w:val="left" w:pos="8640"/>
        </w:tabs>
        <w:rPr>
          <w:rFonts w:cs="Tahoma"/>
          <w:szCs w:val="24"/>
        </w:rPr>
      </w:pPr>
      <w:r w:rsidRPr="004379F6">
        <w:rPr>
          <w:rFonts w:cs="Tahoma"/>
          <w:szCs w:val="24"/>
        </w:rPr>
        <w:t>Appendix CE.  OD Review Instrument and Standards of Practice</w:t>
      </w:r>
    </w:p>
    <w:p w:rsidR="000A050F" w:rsidRPr="004379F6" w:rsidRDefault="000A050F" w:rsidP="000A050F">
      <w:pPr>
        <w:tabs>
          <w:tab w:val="left" w:pos="360"/>
          <w:tab w:val="left" w:pos="720"/>
          <w:tab w:val="left" w:pos="8640"/>
        </w:tabs>
        <w:ind w:left="1080"/>
        <w:rPr>
          <w:rFonts w:cs="Tahoma"/>
          <w:szCs w:val="24"/>
        </w:rPr>
      </w:pPr>
    </w:p>
    <w:p w:rsidR="000A050F" w:rsidRPr="004379F6" w:rsidRDefault="000A050F" w:rsidP="007C5AA4">
      <w:pPr>
        <w:pStyle w:val="ListParagraph"/>
        <w:numPr>
          <w:ilvl w:val="0"/>
          <w:numId w:val="54"/>
        </w:numPr>
        <w:tabs>
          <w:tab w:val="left" w:pos="360"/>
          <w:tab w:val="left" w:pos="720"/>
          <w:tab w:val="left" w:pos="8640"/>
        </w:tabs>
        <w:rPr>
          <w:rFonts w:cs="Tahoma"/>
          <w:szCs w:val="24"/>
        </w:rPr>
      </w:pPr>
      <w:r w:rsidRPr="004379F6">
        <w:rPr>
          <w:rFonts w:cs="Tahoma"/>
          <w:szCs w:val="24"/>
        </w:rPr>
        <w:t>Appendix C</w:t>
      </w:r>
      <w:r w:rsidR="000F0AD9" w:rsidRPr="004379F6">
        <w:rPr>
          <w:rFonts w:cs="Tahoma"/>
          <w:szCs w:val="24"/>
        </w:rPr>
        <w:t>S</w:t>
      </w:r>
      <w:r w:rsidRPr="004379F6">
        <w:rPr>
          <w:rFonts w:cs="Tahoma"/>
          <w:szCs w:val="24"/>
        </w:rPr>
        <w:t>.  OR Review Instrument and Standards of Practice</w:t>
      </w:r>
    </w:p>
    <w:p w:rsidR="00BC4644" w:rsidRPr="004379F6" w:rsidRDefault="00BC4644" w:rsidP="000A050F">
      <w:pPr>
        <w:tabs>
          <w:tab w:val="left" w:pos="360"/>
          <w:tab w:val="left" w:pos="720"/>
          <w:tab w:val="left" w:pos="8640"/>
        </w:tabs>
        <w:ind w:left="1080"/>
        <w:rPr>
          <w:rFonts w:cs="Tahoma"/>
          <w:szCs w:val="24"/>
        </w:rPr>
      </w:pPr>
    </w:p>
    <w:p w:rsidR="00BC4644" w:rsidRPr="004379F6" w:rsidRDefault="00BC4644" w:rsidP="007C5AA4">
      <w:pPr>
        <w:pStyle w:val="ListParagraph"/>
        <w:numPr>
          <w:ilvl w:val="0"/>
          <w:numId w:val="54"/>
        </w:numPr>
        <w:tabs>
          <w:tab w:val="left" w:pos="360"/>
          <w:tab w:val="left" w:pos="720"/>
          <w:tab w:val="left" w:pos="8640"/>
        </w:tabs>
        <w:rPr>
          <w:rFonts w:cs="Tahoma"/>
          <w:szCs w:val="24"/>
        </w:rPr>
      </w:pPr>
      <w:r w:rsidRPr="004379F6">
        <w:rPr>
          <w:rFonts w:cs="Tahoma"/>
          <w:szCs w:val="24"/>
        </w:rPr>
        <w:t>Appendix C</w:t>
      </w:r>
      <w:r w:rsidR="000F0AD9" w:rsidRPr="004379F6">
        <w:rPr>
          <w:rFonts w:cs="Tahoma"/>
          <w:szCs w:val="24"/>
        </w:rPr>
        <w:t>T</w:t>
      </w:r>
      <w:r w:rsidRPr="004379F6">
        <w:rPr>
          <w:rFonts w:cs="Tahoma"/>
          <w:szCs w:val="24"/>
        </w:rPr>
        <w:t>. CH36 Review Instrument and Standards of Practice</w:t>
      </w:r>
    </w:p>
    <w:p w:rsidR="000A050F" w:rsidRPr="004379F6" w:rsidRDefault="000A050F" w:rsidP="000A050F">
      <w:pPr>
        <w:tabs>
          <w:tab w:val="left" w:pos="360"/>
          <w:tab w:val="left" w:pos="720"/>
          <w:tab w:val="left" w:pos="8640"/>
        </w:tabs>
        <w:ind w:left="1080"/>
        <w:rPr>
          <w:rFonts w:cs="Tahoma"/>
          <w:szCs w:val="24"/>
        </w:rPr>
      </w:pPr>
    </w:p>
    <w:p w:rsidR="000A050F" w:rsidRPr="00A545B6" w:rsidRDefault="00C75117" w:rsidP="000A050F">
      <w:pPr>
        <w:tabs>
          <w:tab w:val="left" w:pos="360"/>
          <w:tab w:val="left" w:pos="720"/>
          <w:tab w:val="left" w:pos="8640"/>
        </w:tabs>
        <w:ind w:left="1080"/>
        <w:rPr>
          <w:rFonts w:cs="Tahoma"/>
          <w:szCs w:val="24"/>
        </w:rPr>
      </w:pPr>
      <w:r w:rsidRPr="004379F6">
        <w:rPr>
          <w:rFonts w:cs="Tahoma"/>
          <w:szCs w:val="24"/>
        </w:rPr>
        <w:t xml:space="preserve">NOTE: </w:t>
      </w:r>
      <w:r w:rsidR="000A050F" w:rsidRPr="004379F6">
        <w:rPr>
          <w:rFonts w:cs="Tahoma"/>
          <w:szCs w:val="24"/>
        </w:rPr>
        <w:t xml:space="preserve">The appendices include the review instrument and </w:t>
      </w:r>
      <w:r w:rsidR="001323B4" w:rsidRPr="004379F6">
        <w:rPr>
          <w:rFonts w:cs="Tahoma"/>
          <w:szCs w:val="24"/>
        </w:rPr>
        <w:t>Standards of Practice (</w:t>
      </w:r>
      <w:r w:rsidR="000A050F" w:rsidRPr="004379F6">
        <w:rPr>
          <w:rFonts w:cs="Tahoma"/>
          <w:szCs w:val="24"/>
        </w:rPr>
        <w:t>SOP</w:t>
      </w:r>
      <w:r w:rsidR="001323B4" w:rsidRPr="004379F6">
        <w:rPr>
          <w:rFonts w:cs="Tahoma"/>
          <w:szCs w:val="24"/>
        </w:rPr>
        <w:t>)</w:t>
      </w:r>
      <w:r w:rsidR="000A050F" w:rsidRPr="004379F6">
        <w:rPr>
          <w:rFonts w:cs="Tahoma"/>
          <w:szCs w:val="24"/>
        </w:rPr>
        <w:t xml:space="preserve"> for each case type.</w:t>
      </w:r>
      <w:r w:rsidR="000A050F" w:rsidRPr="00A545B6">
        <w:rPr>
          <w:rFonts w:cs="Tahoma"/>
          <w:szCs w:val="24"/>
        </w:rPr>
        <w:t xml:space="preserve">  </w:t>
      </w:r>
    </w:p>
    <w:p w:rsidR="000F1BB0" w:rsidRPr="004379F6" w:rsidRDefault="000F1BB0" w:rsidP="0049107A">
      <w:pPr>
        <w:pStyle w:val="Heading2"/>
        <w:rPr>
          <w:rFonts w:cs="Tahoma"/>
          <w:szCs w:val="24"/>
        </w:rPr>
      </w:pPr>
      <w:bookmarkStart w:id="17" w:name="_Toc497908806"/>
      <w:r w:rsidRPr="004379F6">
        <w:rPr>
          <w:rFonts w:cs="Tahoma"/>
          <w:szCs w:val="24"/>
        </w:rPr>
        <w:t>Casework Review</w:t>
      </w:r>
      <w:bookmarkEnd w:id="17"/>
    </w:p>
    <w:p w:rsidR="00483216" w:rsidRDefault="00483216" w:rsidP="00483216">
      <w:pPr>
        <w:ind w:left="1080"/>
      </w:pPr>
      <w:r w:rsidRPr="004379F6">
        <w:t xml:space="preserve">(Change Date </w:t>
      </w:r>
      <w:r w:rsidR="004379F6" w:rsidRPr="004379F6">
        <w:t>November 30</w:t>
      </w:r>
      <w:r w:rsidRPr="004379F6">
        <w:t>, 2017)</w:t>
      </w:r>
    </w:p>
    <w:p w:rsidR="000F1BB0" w:rsidRPr="00302CD0" w:rsidRDefault="000F1BB0">
      <w:pPr>
        <w:rPr>
          <w:rFonts w:cs="Tahoma"/>
          <w:szCs w:val="24"/>
        </w:rPr>
      </w:pPr>
    </w:p>
    <w:p w:rsidR="00FA1609" w:rsidRDefault="00A2441A">
      <w:pPr>
        <w:ind w:left="1080"/>
        <w:rPr>
          <w:rFonts w:cs="Tahoma"/>
          <w:szCs w:val="24"/>
        </w:rPr>
      </w:pPr>
      <w:r w:rsidRPr="004379F6">
        <w:rPr>
          <w:rFonts w:cs="Tahoma"/>
          <w:szCs w:val="24"/>
        </w:rPr>
        <w:t>Each review focuses on decisions and provision of services in accordance with regulation, policies, and procedures, and is based on the documentation found in the CER folder, CWINRS</w:t>
      </w:r>
      <w:r w:rsidR="00861307" w:rsidRPr="004379F6">
        <w:rPr>
          <w:rFonts w:cs="Tahoma"/>
          <w:szCs w:val="24"/>
        </w:rPr>
        <w:t>, SAM</w:t>
      </w:r>
      <w:r w:rsidRPr="004379F6">
        <w:rPr>
          <w:rFonts w:cs="Tahoma"/>
          <w:szCs w:val="24"/>
        </w:rPr>
        <w:t>, and Share.  Reviews are conducted using the following guidelines:</w:t>
      </w:r>
    </w:p>
    <w:p w:rsidR="006303F4" w:rsidRPr="00302CD0" w:rsidRDefault="006303F4">
      <w:pPr>
        <w:ind w:left="1080"/>
        <w:rPr>
          <w:rFonts w:cs="Tahoma"/>
          <w:szCs w:val="24"/>
        </w:rPr>
      </w:pPr>
    </w:p>
    <w:p w:rsidR="005C50AC" w:rsidRPr="004379F6" w:rsidRDefault="00E52D15" w:rsidP="00260879">
      <w:pPr>
        <w:numPr>
          <w:ilvl w:val="0"/>
          <w:numId w:val="38"/>
        </w:numPr>
        <w:rPr>
          <w:rFonts w:cs="Tahoma"/>
          <w:szCs w:val="24"/>
        </w:rPr>
      </w:pPr>
      <w:r w:rsidRPr="004379F6">
        <w:rPr>
          <w:rFonts w:cs="Tahoma"/>
          <w:szCs w:val="24"/>
        </w:rPr>
        <w:t>EDRP</w:t>
      </w:r>
      <w:r w:rsidRPr="004379F6">
        <w:rPr>
          <w:rFonts w:cs="Tahoma"/>
          <w:b/>
          <w:szCs w:val="24"/>
        </w:rPr>
        <w:t xml:space="preserve"> </w:t>
      </w:r>
      <w:r w:rsidRPr="004379F6">
        <w:rPr>
          <w:rFonts w:cs="Tahoma"/>
          <w:szCs w:val="24"/>
        </w:rPr>
        <w:t>reviews are conducted on cas</w:t>
      </w:r>
      <w:r w:rsidR="006D60CF" w:rsidRPr="004379F6">
        <w:rPr>
          <w:rFonts w:cs="Tahoma"/>
          <w:szCs w:val="24"/>
        </w:rPr>
        <w:t>e</w:t>
      </w:r>
      <w:r w:rsidRPr="004379F6">
        <w:rPr>
          <w:rFonts w:cs="Tahoma"/>
          <w:szCs w:val="24"/>
        </w:rPr>
        <w:t xml:space="preserve">work performed from </w:t>
      </w:r>
      <w:r w:rsidR="004A74E0" w:rsidRPr="004379F6">
        <w:rPr>
          <w:rFonts w:cs="Tahoma"/>
          <w:szCs w:val="24"/>
        </w:rPr>
        <w:t xml:space="preserve">receipt of </w:t>
      </w:r>
      <w:r w:rsidRPr="004379F6">
        <w:rPr>
          <w:rFonts w:cs="Tahoma"/>
          <w:szCs w:val="24"/>
        </w:rPr>
        <w:t>application</w:t>
      </w:r>
      <w:r w:rsidR="006303F4" w:rsidRPr="004379F6">
        <w:rPr>
          <w:rFonts w:cs="Tahoma"/>
          <w:szCs w:val="24"/>
        </w:rPr>
        <w:t xml:space="preserve"> until the case exits EP status.  </w:t>
      </w:r>
    </w:p>
    <w:p w:rsidR="005C50AC" w:rsidRPr="004379F6" w:rsidRDefault="005C50AC" w:rsidP="005C50AC">
      <w:pPr>
        <w:ind w:left="1874"/>
        <w:rPr>
          <w:rFonts w:cs="Tahoma"/>
          <w:szCs w:val="24"/>
        </w:rPr>
      </w:pPr>
    </w:p>
    <w:p w:rsidR="00FD2807" w:rsidRPr="004379F6" w:rsidRDefault="00FD2807" w:rsidP="00137200">
      <w:pPr>
        <w:numPr>
          <w:ilvl w:val="0"/>
          <w:numId w:val="38"/>
        </w:numPr>
        <w:rPr>
          <w:rFonts w:cs="Tahoma"/>
          <w:szCs w:val="24"/>
        </w:rPr>
      </w:pPr>
      <w:r w:rsidRPr="004379F6">
        <w:rPr>
          <w:rFonts w:cs="Tahoma"/>
          <w:szCs w:val="24"/>
        </w:rPr>
        <w:t xml:space="preserve">RSD reviews are conducted on </w:t>
      </w:r>
      <w:r w:rsidR="00761767" w:rsidRPr="004379F6">
        <w:rPr>
          <w:rFonts w:cs="Tahoma"/>
          <w:szCs w:val="24"/>
        </w:rPr>
        <w:t xml:space="preserve">all activities related to the provision of services </w:t>
      </w:r>
      <w:r w:rsidR="003B6896" w:rsidRPr="004379F6">
        <w:rPr>
          <w:rFonts w:cs="Tahoma"/>
          <w:szCs w:val="24"/>
        </w:rPr>
        <w:t>outlined in</w:t>
      </w:r>
      <w:r w:rsidR="00761767" w:rsidRPr="004379F6">
        <w:rPr>
          <w:rFonts w:cs="Tahoma"/>
          <w:szCs w:val="24"/>
        </w:rPr>
        <w:t xml:space="preserve"> the rehabilitation plan</w:t>
      </w:r>
      <w:r w:rsidR="00C0473D" w:rsidRPr="004379F6">
        <w:rPr>
          <w:rFonts w:cs="Tahoma"/>
          <w:szCs w:val="24"/>
        </w:rPr>
        <w:t xml:space="preserve">, i.e., </w:t>
      </w:r>
      <w:r w:rsidR="00457A46" w:rsidRPr="004379F6">
        <w:rPr>
          <w:rFonts w:cs="Tahoma"/>
          <w:szCs w:val="24"/>
        </w:rPr>
        <w:t>Individualized Extended Evaluation Plan (</w:t>
      </w:r>
      <w:r w:rsidR="00761767" w:rsidRPr="004379F6">
        <w:rPr>
          <w:rFonts w:cs="Tahoma"/>
          <w:szCs w:val="24"/>
        </w:rPr>
        <w:t>IEEP</w:t>
      </w:r>
      <w:r w:rsidR="00B37EE0" w:rsidRPr="004379F6">
        <w:rPr>
          <w:rFonts w:cs="Tahoma"/>
          <w:szCs w:val="24"/>
        </w:rPr>
        <w:t>)</w:t>
      </w:r>
      <w:r w:rsidR="00761767" w:rsidRPr="004379F6">
        <w:rPr>
          <w:rFonts w:cs="Tahoma"/>
          <w:szCs w:val="24"/>
        </w:rPr>
        <w:t xml:space="preserve">, </w:t>
      </w:r>
      <w:r w:rsidR="00B37EE0" w:rsidRPr="004379F6">
        <w:rPr>
          <w:rFonts w:cs="Tahoma"/>
          <w:szCs w:val="24"/>
        </w:rPr>
        <w:t>Individualized Independent Living Plan (IILP), Individualized Written Rehabilitation Plan (IWRP), or Individualized Employment Assistance Plan (IEAP)</w:t>
      </w:r>
      <w:r w:rsidR="00E869BF" w:rsidRPr="004379F6">
        <w:rPr>
          <w:rFonts w:cs="Tahoma"/>
          <w:szCs w:val="24"/>
        </w:rPr>
        <w:t>, and</w:t>
      </w:r>
      <w:r w:rsidR="00B37EE0" w:rsidRPr="004379F6">
        <w:rPr>
          <w:rFonts w:cs="Tahoma"/>
          <w:szCs w:val="24"/>
        </w:rPr>
        <w:t xml:space="preserve"> case management activity during any period of </w:t>
      </w:r>
      <w:r w:rsidR="00137200" w:rsidRPr="004379F6">
        <w:rPr>
          <w:rFonts w:cs="Tahoma"/>
          <w:szCs w:val="24"/>
        </w:rPr>
        <w:t>interruption</w:t>
      </w:r>
      <w:r w:rsidR="00B37EE0" w:rsidRPr="004379F6">
        <w:rPr>
          <w:rFonts w:cs="Tahoma"/>
          <w:szCs w:val="24"/>
        </w:rPr>
        <w:t xml:space="preserve">, for the 12-month period prior to </w:t>
      </w:r>
      <w:r w:rsidR="002317C1" w:rsidRPr="004379F6">
        <w:rPr>
          <w:rFonts w:cs="Tahoma"/>
          <w:szCs w:val="24"/>
        </w:rPr>
        <w:t xml:space="preserve">case </w:t>
      </w:r>
      <w:r w:rsidR="00B37EE0" w:rsidRPr="004379F6">
        <w:rPr>
          <w:rFonts w:cs="Tahoma"/>
          <w:szCs w:val="24"/>
        </w:rPr>
        <w:t>selection for review.</w:t>
      </w:r>
    </w:p>
    <w:p w:rsidR="00B37EE0" w:rsidRPr="00B37EE0" w:rsidRDefault="00B37EE0" w:rsidP="00B37EE0">
      <w:pPr>
        <w:ind w:left="1440"/>
        <w:rPr>
          <w:rFonts w:cs="Tahoma"/>
          <w:szCs w:val="24"/>
        </w:rPr>
      </w:pPr>
    </w:p>
    <w:p w:rsidR="00302CD0" w:rsidRPr="004379F6" w:rsidRDefault="00E869BF" w:rsidP="00137200">
      <w:pPr>
        <w:numPr>
          <w:ilvl w:val="0"/>
          <w:numId w:val="38"/>
        </w:numPr>
        <w:rPr>
          <w:rFonts w:cs="Tahoma"/>
          <w:szCs w:val="24"/>
        </w:rPr>
      </w:pPr>
      <w:r w:rsidRPr="004379F6">
        <w:rPr>
          <w:rFonts w:cs="Tahoma"/>
          <w:szCs w:val="24"/>
        </w:rPr>
        <w:t xml:space="preserve">OD reviews are conducted on all activities related to the provision of rehabilitation services outlined in the rehabilitation plan, i.e. IILP, IWRP, or IEAP, for the 12-month period prior to the decision to </w:t>
      </w:r>
      <w:r w:rsidR="002317C1" w:rsidRPr="004379F6">
        <w:rPr>
          <w:rFonts w:cs="Tahoma"/>
          <w:szCs w:val="24"/>
        </w:rPr>
        <w:t xml:space="preserve">place </w:t>
      </w:r>
      <w:r w:rsidRPr="004379F6">
        <w:rPr>
          <w:rFonts w:cs="Tahoma"/>
          <w:szCs w:val="24"/>
        </w:rPr>
        <w:t xml:space="preserve">the case </w:t>
      </w:r>
      <w:r w:rsidR="00C97F4E" w:rsidRPr="004379F6">
        <w:rPr>
          <w:rFonts w:cs="Tahoma"/>
          <w:szCs w:val="24"/>
        </w:rPr>
        <w:t xml:space="preserve">in </w:t>
      </w:r>
      <w:r w:rsidRPr="004379F6">
        <w:rPr>
          <w:rFonts w:cs="Tahoma"/>
          <w:szCs w:val="24"/>
        </w:rPr>
        <w:t>Discontinued status.</w:t>
      </w:r>
      <w:r w:rsidR="00302CD0" w:rsidRPr="004379F6">
        <w:rPr>
          <w:rFonts w:cs="Tahoma"/>
          <w:szCs w:val="24"/>
        </w:rPr>
        <w:t xml:space="preserve"> </w:t>
      </w:r>
    </w:p>
    <w:p w:rsidR="00302CD0" w:rsidRPr="004379F6" w:rsidRDefault="00302CD0" w:rsidP="00302CD0">
      <w:pPr>
        <w:ind w:left="1800"/>
        <w:rPr>
          <w:rFonts w:cs="Tahoma"/>
          <w:szCs w:val="24"/>
        </w:rPr>
      </w:pPr>
    </w:p>
    <w:p w:rsidR="00C47E06" w:rsidRPr="0094599B" w:rsidRDefault="00203A4B" w:rsidP="00302CD0">
      <w:pPr>
        <w:ind w:left="1440"/>
        <w:rPr>
          <w:rFonts w:cs="Tahoma"/>
          <w:szCs w:val="24"/>
        </w:rPr>
      </w:pPr>
      <w:r w:rsidRPr="004379F6">
        <w:rPr>
          <w:rFonts w:cs="Tahoma"/>
          <w:szCs w:val="24"/>
        </w:rPr>
        <w:t>NOTE</w:t>
      </w:r>
      <w:r w:rsidR="00302CD0" w:rsidRPr="004379F6">
        <w:rPr>
          <w:rFonts w:cs="Tahoma"/>
          <w:szCs w:val="24"/>
        </w:rPr>
        <w:t xml:space="preserve">:  OD </w:t>
      </w:r>
      <w:r w:rsidR="00895FF2" w:rsidRPr="004379F6">
        <w:rPr>
          <w:rFonts w:cs="Tahoma"/>
          <w:szCs w:val="24"/>
        </w:rPr>
        <w:t>review</w:t>
      </w:r>
      <w:r w:rsidRPr="004379F6">
        <w:rPr>
          <w:rFonts w:cs="Tahoma"/>
          <w:szCs w:val="24"/>
        </w:rPr>
        <w:t>s</w:t>
      </w:r>
      <w:r w:rsidR="00302CD0" w:rsidRPr="004379F6">
        <w:rPr>
          <w:rFonts w:cs="Tahoma"/>
          <w:szCs w:val="24"/>
        </w:rPr>
        <w:t xml:space="preserve"> include </w:t>
      </w:r>
      <w:r w:rsidR="00895FF2" w:rsidRPr="004379F6">
        <w:rPr>
          <w:rFonts w:cs="Tahoma"/>
          <w:szCs w:val="24"/>
        </w:rPr>
        <w:t>cases</w:t>
      </w:r>
      <w:r w:rsidR="00302CD0" w:rsidRPr="004379F6">
        <w:rPr>
          <w:rFonts w:cs="Tahoma"/>
          <w:szCs w:val="24"/>
        </w:rPr>
        <w:t xml:space="preserve"> closed </w:t>
      </w:r>
      <w:r w:rsidR="00895FF2" w:rsidRPr="004379F6">
        <w:rPr>
          <w:rFonts w:cs="Tahoma"/>
          <w:szCs w:val="24"/>
        </w:rPr>
        <w:t>using</w:t>
      </w:r>
      <w:r w:rsidR="00302CD0" w:rsidRPr="004379F6">
        <w:rPr>
          <w:rFonts w:cs="Tahoma"/>
          <w:szCs w:val="24"/>
        </w:rPr>
        <w:t xml:space="preserve"> Maximum Rehabilitation Gain (MRG)</w:t>
      </w:r>
      <w:r w:rsidR="00B24C6E" w:rsidRPr="004379F6">
        <w:rPr>
          <w:rFonts w:cs="Tahoma"/>
          <w:szCs w:val="24"/>
        </w:rPr>
        <w:t xml:space="preserve"> code</w:t>
      </w:r>
      <w:r w:rsidR="00302CD0" w:rsidRPr="004379F6">
        <w:rPr>
          <w:rFonts w:cs="Tahoma"/>
          <w:szCs w:val="24"/>
        </w:rPr>
        <w:t>.</w:t>
      </w:r>
    </w:p>
    <w:p w:rsidR="00FA1609" w:rsidRPr="0094599B" w:rsidRDefault="00371240" w:rsidP="00E869BF">
      <w:pPr>
        <w:ind w:left="720"/>
        <w:rPr>
          <w:rFonts w:cs="Tahoma"/>
          <w:szCs w:val="24"/>
        </w:rPr>
      </w:pPr>
      <w:r w:rsidRPr="0094599B">
        <w:rPr>
          <w:rFonts w:cs="Tahoma"/>
          <w:szCs w:val="24"/>
        </w:rPr>
        <w:t xml:space="preserve">  </w:t>
      </w:r>
    </w:p>
    <w:p w:rsidR="005C50AC" w:rsidRPr="004379F6" w:rsidRDefault="00DD0461" w:rsidP="00137200">
      <w:pPr>
        <w:numPr>
          <w:ilvl w:val="0"/>
          <w:numId w:val="38"/>
        </w:numPr>
        <w:rPr>
          <w:rFonts w:cs="Tahoma"/>
          <w:szCs w:val="24"/>
        </w:rPr>
      </w:pPr>
      <w:r w:rsidRPr="004379F6">
        <w:rPr>
          <w:rFonts w:cs="Tahoma"/>
          <w:szCs w:val="24"/>
        </w:rPr>
        <w:lastRenderedPageBreak/>
        <w:t>OR reviews are conducted on all activities related to the provision of rehabilitation services outlined in the rehabilitation plan</w:t>
      </w:r>
      <w:r w:rsidR="00C0473D" w:rsidRPr="004379F6">
        <w:rPr>
          <w:rFonts w:cs="Tahoma"/>
          <w:szCs w:val="24"/>
        </w:rPr>
        <w:t xml:space="preserve">, i.e., </w:t>
      </w:r>
      <w:r w:rsidR="00CE1B60" w:rsidRPr="004379F6">
        <w:rPr>
          <w:rFonts w:cs="Tahoma"/>
          <w:szCs w:val="24"/>
        </w:rPr>
        <w:t>IILP</w:t>
      </w:r>
      <w:r w:rsidR="00C0473D" w:rsidRPr="004379F6">
        <w:rPr>
          <w:rFonts w:cs="Tahoma"/>
          <w:szCs w:val="24"/>
        </w:rPr>
        <w:t>,</w:t>
      </w:r>
      <w:r w:rsidR="00CE1B60" w:rsidRPr="004379F6">
        <w:rPr>
          <w:rFonts w:cs="Tahoma"/>
          <w:szCs w:val="24"/>
        </w:rPr>
        <w:t xml:space="preserve"> </w:t>
      </w:r>
      <w:r w:rsidR="002317C1" w:rsidRPr="004379F6">
        <w:rPr>
          <w:rFonts w:cs="Tahoma"/>
          <w:szCs w:val="24"/>
        </w:rPr>
        <w:t xml:space="preserve">IWRP, or IEAP, for the 12-month period prior to the decision to </w:t>
      </w:r>
      <w:r w:rsidR="0025623E" w:rsidRPr="004379F6">
        <w:rPr>
          <w:rFonts w:cs="Tahoma"/>
          <w:szCs w:val="24"/>
        </w:rPr>
        <w:t xml:space="preserve">place </w:t>
      </w:r>
      <w:r w:rsidR="002317C1" w:rsidRPr="004379F6">
        <w:rPr>
          <w:rFonts w:cs="Tahoma"/>
          <w:szCs w:val="24"/>
        </w:rPr>
        <w:t xml:space="preserve">the case </w:t>
      </w:r>
      <w:r w:rsidR="00C97F4E" w:rsidRPr="004379F6">
        <w:rPr>
          <w:rFonts w:cs="Tahoma"/>
          <w:szCs w:val="24"/>
        </w:rPr>
        <w:t xml:space="preserve">in </w:t>
      </w:r>
      <w:r w:rsidR="002317C1" w:rsidRPr="004379F6">
        <w:rPr>
          <w:rFonts w:cs="Tahoma"/>
          <w:szCs w:val="24"/>
        </w:rPr>
        <w:t>Rehabilitated status.</w:t>
      </w:r>
    </w:p>
    <w:p w:rsidR="0025623E" w:rsidRPr="004379F6" w:rsidRDefault="0025623E" w:rsidP="0025623E">
      <w:pPr>
        <w:ind w:left="1440"/>
        <w:rPr>
          <w:rFonts w:cs="Tahoma"/>
          <w:szCs w:val="24"/>
        </w:rPr>
      </w:pPr>
    </w:p>
    <w:p w:rsidR="0025623E" w:rsidRPr="004379F6" w:rsidRDefault="0025623E" w:rsidP="0073447B">
      <w:pPr>
        <w:numPr>
          <w:ilvl w:val="0"/>
          <w:numId w:val="38"/>
        </w:numPr>
        <w:rPr>
          <w:rFonts w:cs="Tahoma"/>
          <w:szCs w:val="24"/>
        </w:rPr>
      </w:pPr>
      <w:r w:rsidRPr="004379F6">
        <w:rPr>
          <w:rFonts w:cs="Tahoma"/>
          <w:szCs w:val="24"/>
        </w:rPr>
        <w:t xml:space="preserve">Chapter 36 reviews are conducted on all activities from application until closure as Completed with Counseling or Closed without Counseling.  </w:t>
      </w:r>
    </w:p>
    <w:p w:rsidR="00DD0461" w:rsidRPr="0094599B" w:rsidRDefault="00DD0461" w:rsidP="00DD0461">
      <w:pPr>
        <w:ind w:left="1440"/>
        <w:rPr>
          <w:rFonts w:cs="Tahoma"/>
          <w:szCs w:val="24"/>
        </w:rPr>
      </w:pPr>
    </w:p>
    <w:p w:rsidR="000F1BB0" w:rsidRPr="004379F6" w:rsidRDefault="000F1BB0" w:rsidP="006D60CF">
      <w:pPr>
        <w:pStyle w:val="Heading2"/>
        <w:spacing w:before="0"/>
        <w:rPr>
          <w:rFonts w:cs="Tahoma"/>
          <w:szCs w:val="24"/>
        </w:rPr>
      </w:pPr>
      <w:bookmarkStart w:id="18" w:name="_Toc497908807"/>
      <w:r w:rsidRPr="004379F6">
        <w:rPr>
          <w:rFonts w:cs="Tahoma"/>
          <w:szCs w:val="24"/>
        </w:rPr>
        <w:t>Scoring the QA Instrument</w:t>
      </w:r>
      <w:bookmarkEnd w:id="18"/>
    </w:p>
    <w:p w:rsidR="005941AA" w:rsidRPr="004379F6" w:rsidRDefault="005941AA" w:rsidP="005941AA">
      <w:pPr>
        <w:ind w:left="1080"/>
      </w:pPr>
      <w:r w:rsidRPr="004379F6">
        <w:t xml:space="preserve">(Change Date </w:t>
      </w:r>
      <w:r w:rsidR="004379F6" w:rsidRPr="004379F6">
        <w:t>November 30, 2017</w:t>
      </w:r>
      <w:r w:rsidR="004379F6">
        <w:t>)</w:t>
      </w:r>
    </w:p>
    <w:p w:rsidR="0025623E" w:rsidRPr="00E81DB4" w:rsidRDefault="000F1BB0" w:rsidP="005941AA">
      <w:pPr>
        <w:ind w:left="1080"/>
        <w:rPr>
          <w:highlight w:val="yellow"/>
        </w:rPr>
      </w:pPr>
      <w:r w:rsidRPr="004379F6">
        <w:cr/>
      </w:r>
      <w:r w:rsidR="0025623E" w:rsidRPr="004379F6">
        <w:t xml:space="preserve">The STAR and Local QA reviews use </w:t>
      </w:r>
      <w:r w:rsidR="00B24C6E" w:rsidRPr="004379F6">
        <w:t xml:space="preserve">the same </w:t>
      </w:r>
      <w:r w:rsidR="0025623E" w:rsidRPr="004379F6">
        <w:t>QA Review Instruments.  Each QA Review Instrument contains questions, with explanations that can be selected to provide more specific information for any error cited on a question.  Additionally, the reviewer can type in notes to provide more specific detail about the error.</w:t>
      </w:r>
    </w:p>
    <w:p w:rsidR="0025623E" w:rsidRPr="00E81DB4" w:rsidRDefault="0025623E" w:rsidP="0025623E">
      <w:pPr>
        <w:ind w:left="1080"/>
        <w:rPr>
          <w:rFonts w:cs="Tahoma"/>
          <w:szCs w:val="24"/>
          <w:highlight w:val="yellow"/>
        </w:rPr>
      </w:pPr>
    </w:p>
    <w:p w:rsidR="0025623E" w:rsidRPr="004379F6" w:rsidRDefault="0025623E" w:rsidP="0025623E">
      <w:pPr>
        <w:ind w:left="1080"/>
        <w:rPr>
          <w:rFonts w:cs="Tahoma"/>
          <w:szCs w:val="24"/>
        </w:rPr>
      </w:pPr>
      <w:r w:rsidRPr="004379F6">
        <w:rPr>
          <w:rFonts w:cs="Tahoma"/>
          <w:szCs w:val="24"/>
        </w:rPr>
        <w:t>NOTE: The QA SOPs</w:t>
      </w:r>
      <w:r w:rsidR="000F0AD9" w:rsidRPr="004379F6">
        <w:rPr>
          <w:rFonts w:cs="Tahoma"/>
          <w:szCs w:val="24"/>
        </w:rPr>
        <w:t xml:space="preserve"> in </w:t>
      </w:r>
      <w:r w:rsidRPr="004379F6">
        <w:rPr>
          <w:rFonts w:cs="Tahoma"/>
          <w:szCs w:val="24"/>
        </w:rPr>
        <w:t>Appendi</w:t>
      </w:r>
      <w:r w:rsidR="00483216" w:rsidRPr="004379F6">
        <w:rPr>
          <w:rFonts w:cs="Tahoma"/>
          <w:szCs w:val="24"/>
        </w:rPr>
        <w:t>ces</w:t>
      </w:r>
      <w:r w:rsidR="000F0AD9" w:rsidRPr="004379F6">
        <w:rPr>
          <w:rFonts w:cs="Tahoma"/>
          <w:szCs w:val="24"/>
        </w:rPr>
        <w:t xml:space="preserve"> </w:t>
      </w:r>
      <w:r w:rsidRPr="004379F6">
        <w:rPr>
          <w:rFonts w:cs="Tahoma"/>
          <w:szCs w:val="24"/>
        </w:rPr>
        <w:t xml:space="preserve"> CC</w:t>
      </w:r>
      <w:r w:rsidR="000F0AD9" w:rsidRPr="004379F6">
        <w:rPr>
          <w:rFonts w:cs="Tahoma"/>
          <w:szCs w:val="24"/>
        </w:rPr>
        <w:t>, CD, CE, CS, CT</w:t>
      </w:r>
      <w:r w:rsidRPr="004379F6">
        <w:rPr>
          <w:rFonts w:cs="Tahoma"/>
          <w:szCs w:val="24"/>
        </w:rPr>
        <w:t xml:space="preserve">, are designed to assist the reviewer in answering each question on a review instrument.  </w:t>
      </w:r>
    </w:p>
    <w:p w:rsidR="0025623E" w:rsidRPr="004379F6" w:rsidRDefault="0025623E" w:rsidP="0025623E">
      <w:pPr>
        <w:ind w:left="1080"/>
        <w:rPr>
          <w:rFonts w:cs="Tahoma"/>
          <w:szCs w:val="24"/>
        </w:rPr>
      </w:pPr>
    </w:p>
    <w:p w:rsidR="0025623E" w:rsidRPr="004379F6" w:rsidRDefault="0025623E" w:rsidP="0025623E">
      <w:pPr>
        <w:ind w:left="1080"/>
        <w:rPr>
          <w:rFonts w:cs="Tahoma"/>
          <w:szCs w:val="24"/>
        </w:rPr>
      </w:pPr>
      <w:r w:rsidRPr="004379F6">
        <w:rPr>
          <w:rFonts w:cs="Tahoma"/>
          <w:szCs w:val="24"/>
        </w:rPr>
        <w:t xml:space="preserve">Questions on both STAR and </w:t>
      </w:r>
      <w:r w:rsidR="00F047BF" w:rsidRPr="004379F6">
        <w:rPr>
          <w:rFonts w:cs="Tahoma"/>
          <w:szCs w:val="24"/>
        </w:rPr>
        <w:t xml:space="preserve">Local QA </w:t>
      </w:r>
      <w:r w:rsidRPr="004379F6">
        <w:rPr>
          <w:rFonts w:cs="Tahoma"/>
          <w:szCs w:val="24"/>
        </w:rPr>
        <w:t xml:space="preserve">reviews are answered with a “Yes” or “No”. </w:t>
      </w:r>
    </w:p>
    <w:p w:rsidR="000F1BB0" w:rsidRPr="0094599B" w:rsidRDefault="000F1BB0" w:rsidP="0049107A">
      <w:pPr>
        <w:pStyle w:val="Heading2"/>
        <w:rPr>
          <w:rFonts w:cs="Tahoma"/>
          <w:szCs w:val="24"/>
        </w:rPr>
      </w:pPr>
      <w:bookmarkStart w:id="19" w:name="_Toc497908808"/>
      <w:r w:rsidRPr="0094599B">
        <w:rPr>
          <w:rFonts w:cs="Tahoma"/>
          <w:szCs w:val="24"/>
        </w:rPr>
        <w:t>Response Criteria</w:t>
      </w:r>
      <w:bookmarkEnd w:id="19"/>
    </w:p>
    <w:p w:rsidR="00483216" w:rsidRDefault="00483216" w:rsidP="00483216">
      <w:pPr>
        <w:ind w:left="1080"/>
      </w:pPr>
      <w:r w:rsidRPr="00C0766A">
        <w:t xml:space="preserve">(Change Date </w:t>
      </w:r>
      <w:r w:rsidR="00C0766A" w:rsidRPr="00C0766A">
        <w:t>November 30, 2017</w:t>
      </w:r>
      <w:r w:rsidRPr="00C0766A">
        <w:t>)</w:t>
      </w:r>
    </w:p>
    <w:p w:rsidR="00483216" w:rsidRDefault="00483216" w:rsidP="00483216">
      <w:pPr>
        <w:ind w:left="1080"/>
      </w:pPr>
    </w:p>
    <w:p w:rsidR="000F1BB0" w:rsidRPr="004379F6" w:rsidRDefault="00913FF8" w:rsidP="0073447B">
      <w:pPr>
        <w:numPr>
          <w:ilvl w:val="0"/>
          <w:numId w:val="47"/>
        </w:numPr>
        <w:ind w:left="1440"/>
        <w:rPr>
          <w:rFonts w:cs="Tahoma"/>
          <w:szCs w:val="24"/>
        </w:rPr>
      </w:pPr>
      <w:r w:rsidRPr="004379F6">
        <w:rPr>
          <w:rFonts w:cs="Tahoma"/>
          <w:szCs w:val="24"/>
        </w:rPr>
        <w:t>T</w:t>
      </w:r>
      <w:r w:rsidR="000F1BB0" w:rsidRPr="004379F6">
        <w:rPr>
          <w:rFonts w:cs="Tahoma"/>
          <w:szCs w:val="24"/>
        </w:rPr>
        <w:t>he evalua</w:t>
      </w:r>
      <w:r w:rsidRPr="004379F6">
        <w:rPr>
          <w:rFonts w:cs="Tahoma"/>
          <w:szCs w:val="24"/>
        </w:rPr>
        <w:t>tion of the QA review responses are explained below:</w:t>
      </w:r>
    </w:p>
    <w:p w:rsidR="00913FF8" w:rsidRPr="004379F6" w:rsidRDefault="00913FF8" w:rsidP="0073447B">
      <w:pPr>
        <w:pStyle w:val="ListParagraph"/>
        <w:numPr>
          <w:ilvl w:val="0"/>
          <w:numId w:val="49"/>
        </w:numPr>
        <w:spacing w:before="240"/>
      </w:pPr>
      <w:r w:rsidRPr="004379F6">
        <w:t xml:space="preserve">If the </w:t>
      </w:r>
      <w:r w:rsidR="00693755" w:rsidRPr="004379F6">
        <w:t xml:space="preserve">QA reviewer’s </w:t>
      </w:r>
      <w:r w:rsidRPr="004379F6">
        <w:t xml:space="preserve">response is “Yes”, </w:t>
      </w:r>
      <w:r w:rsidR="00693755" w:rsidRPr="004379F6">
        <w:t>he/she</w:t>
      </w:r>
      <w:r w:rsidRPr="004379F6">
        <w:t xml:space="preserve"> </w:t>
      </w:r>
      <w:r w:rsidR="00693755" w:rsidRPr="004379F6">
        <w:t xml:space="preserve">has </w:t>
      </w:r>
      <w:r w:rsidRPr="004379F6">
        <w:t>determine</w:t>
      </w:r>
      <w:r w:rsidR="00693755" w:rsidRPr="004379F6">
        <w:t>d</w:t>
      </w:r>
      <w:r w:rsidRPr="004379F6">
        <w:t xml:space="preserve"> that the VA actions and decisions meet the intent of VA laws, regulations, manual procedures, circulars, and other directives.</w:t>
      </w:r>
    </w:p>
    <w:p w:rsidR="00A8456F" w:rsidRPr="004379F6" w:rsidRDefault="00A8456F" w:rsidP="0073447B">
      <w:pPr>
        <w:pStyle w:val="ListParagraph"/>
        <w:numPr>
          <w:ilvl w:val="0"/>
          <w:numId w:val="49"/>
        </w:numPr>
        <w:spacing w:before="240"/>
      </w:pPr>
      <w:r w:rsidRPr="004379F6">
        <w:t>If the QA reviewer’s response is “No”, he/she has determined that VA actions and decisions do not meet the intent of VA laws, regulations, manual procedures, circulars, and other directives.</w:t>
      </w:r>
    </w:p>
    <w:p w:rsidR="00A8456F" w:rsidRPr="004379F6" w:rsidRDefault="00A8456F" w:rsidP="00A8456F">
      <w:pPr>
        <w:rPr>
          <w:rFonts w:cs="Tahoma"/>
          <w:color w:val="FF0000"/>
          <w:szCs w:val="24"/>
        </w:rPr>
      </w:pPr>
    </w:p>
    <w:p w:rsidR="000F1BB0" w:rsidRPr="004379F6" w:rsidRDefault="00CF7931" w:rsidP="0073447B">
      <w:pPr>
        <w:numPr>
          <w:ilvl w:val="0"/>
          <w:numId w:val="47"/>
        </w:numPr>
        <w:ind w:left="1440"/>
        <w:rPr>
          <w:rFonts w:cs="Tahoma"/>
          <w:szCs w:val="24"/>
        </w:rPr>
      </w:pPr>
      <w:r w:rsidRPr="004379F6">
        <w:rPr>
          <w:rFonts w:cs="Tahoma"/>
          <w:szCs w:val="24"/>
        </w:rPr>
        <w:t xml:space="preserve">The </w:t>
      </w:r>
      <w:r w:rsidR="000F1BB0" w:rsidRPr="004379F6">
        <w:rPr>
          <w:rFonts w:cs="Tahoma"/>
          <w:szCs w:val="24"/>
        </w:rPr>
        <w:t>next step</w:t>
      </w:r>
      <w:r w:rsidRPr="004379F6">
        <w:rPr>
          <w:rFonts w:cs="Tahoma"/>
          <w:szCs w:val="24"/>
        </w:rPr>
        <w:t>s</w:t>
      </w:r>
      <w:r w:rsidR="000F1BB0" w:rsidRPr="004379F6">
        <w:rPr>
          <w:rFonts w:cs="Tahoma"/>
          <w:szCs w:val="24"/>
        </w:rPr>
        <w:t xml:space="preserve"> after assigning </w:t>
      </w:r>
      <w:r w:rsidR="00B3029D" w:rsidRPr="004379F6">
        <w:rPr>
          <w:rFonts w:cs="Tahoma"/>
          <w:szCs w:val="24"/>
        </w:rPr>
        <w:t>a response</w:t>
      </w:r>
      <w:r w:rsidR="000F1BB0" w:rsidRPr="004379F6">
        <w:rPr>
          <w:rFonts w:cs="Tahoma"/>
          <w:szCs w:val="24"/>
        </w:rPr>
        <w:t xml:space="preserve"> </w:t>
      </w:r>
      <w:r w:rsidRPr="004379F6">
        <w:rPr>
          <w:rFonts w:cs="Tahoma"/>
          <w:szCs w:val="24"/>
        </w:rPr>
        <w:t xml:space="preserve">are described below:  </w:t>
      </w:r>
    </w:p>
    <w:p w:rsidR="00CF7931" w:rsidRPr="004379F6" w:rsidRDefault="00CF7931" w:rsidP="0073447B">
      <w:pPr>
        <w:pStyle w:val="Heading3"/>
        <w:numPr>
          <w:ilvl w:val="0"/>
          <w:numId w:val="50"/>
        </w:numPr>
        <w:ind w:left="1800"/>
      </w:pPr>
      <w:r w:rsidRPr="004379F6">
        <w:t xml:space="preserve"> If the QA reviewer</w:t>
      </w:r>
      <w:r w:rsidR="00693755" w:rsidRPr="004379F6">
        <w:t>’</w:t>
      </w:r>
      <w:r w:rsidRPr="004379F6">
        <w:t xml:space="preserve">s response is “Yes”, </w:t>
      </w:r>
      <w:r w:rsidR="00B3029D" w:rsidRPr="004379F6">
        <w:t xml:space="preserve">then </w:t>
      </w:r>
      <w:r w:rsidRPr="004379F6">
        <w:t>he/she:</w:t>
      </w:r>
    </w:p>
    <w:p w:rsidR="00CF7931" w:rsidRPr="004379F6" w:rsidRDefault="00CF7931" w:rsidP="00CF7931">
      <w:pPr>
        <w:rPr>
          <w:rFonts w:cs="Tahoma"/>
          <w:bCs/>
          <w:szCs w:val="24"/>
        </w:rPr>
      </w:pPr>
    </w:p>
    <w:p w:rsidR="00CF7931" w:rsidRPr="004379F6" w:rsidRDefault="00CF7931" w:rsidP="0073447B">
      <w:pPr>
        <w:numPr>
          <w:ilvl w:val="0"/>
          <w:numId w:val="13"/>
        </w:numPr>
        <w:ind w:left="2160"/>
        <w:rPr>
          <w:rFonts w:cs="Tahoma"/>
          <w:bCs/>
          <w:szCs w:val="24"/>
        </w:rPr>
      </w:pPr>
      <w:r w:rsidRPr="004379F6">
        <w:rPr>
          <w:rFonts w:cs="Tahoma"/>
          <w:bCs/>
          <w:szCs w:val="24"/>
        </w:rPr>
        <w:t>May not select any of the sub-items.</w:t>
      </w:r>
    </w:p>
    <w:p w:rsidR="00CF7931" w:rsidRPr="004379F6" w:rsidRDefault="00CF7931" w:rsidP="00045E27">
      <w:pPr>
        <w:ind w:left="2070"/>
        <w:rPr>
          <w:rFonts w:cs="Tahoma"/>
          <w:bCs/>
          <w:szCs w:val="24"/>
        </w:rPr>
      </w:pPr>
    </w:p>
    <w:p w:rsidR="00CF7931" w:rsidRPr="004379F6" w:rsidRDefault="00CF7931" w:rsidP="0073447B">
      <w:pPr>
        <w:pStyle w:val="TableText"/>
        <w:numPr>
          <w:ilvl w:val="0"/>
          <w:numId w:val="13"/>
        </w:numPr>
        <w:ind w:left="2160"/>
        <w:rPr>
          <w:rFonts w:ascii="Tahoma" w:hAnsi="Tahoma" w:cs="Tahoma"/>
          <w:szCs w:val="24"/>
        </w:rPr>
      </w:pPr>
      <w:r w:rsidRPr="004379F6">
        <w:rPr>
          <w:rFonts w:ascii="Tahoma" w:hAnsi="Tahoma" w:cs="Tahoma"/>
          <w:szCs w:val="24"/>
        </w:rPr>
        <w:t>May make a comment on the item being reviewed.</w:t>
      </w:r>
    </w:p>
    <w:p w:rsidR="00CF7931" w:rsidRPr="00EF698F" w:rsidRDefault="00CF7931" w:rsidP="00045E27">
      <w:pPr>
        <w:pStyle w:val="TableText"/>
        <w:ind w:left="2160"/>
        <w:rPr>
          <w:rFonts w:ascii="Tahoma" w:hAnsi="Tahoma" w:cs="Tahoma"/>
          <w:szCs w:val="24"/>
          <w:highlight w:val="yellow"/>
        </w:rPr>
      </w:pPr>
    </w:p>
    <w:p w:rsidR="00CF7931" w:rsidRPr="004379F6" w:rsidRDefault="00CF7931" w:rsidP="0073447B">
      <w:pPr>
        <w:numPr>
          <w:ilvl w:val="0"/>
          <w:numId w:val="13"/>
        </w:numPr>
        <w:ind w:left="2160"/>
        <w:rPr>
          <w:rFonts w:cs="Tahoma"/>
          <w:bCs/>
          <w:szCs w:val="24"/>
        </w:rPr>
      </w:pPr>
      <w:r w:rsidRPr="004379F6">
        <w:rPr>
          <w:rFonts w:cs="Tahoma"/>
          <w:szCs w:val="24"/>
        </w:rPr>
        <w:lastRenderedPageBreak/>
        <w:t>May provide additional comments in the General Comments section.</w:t>
      </w:r>
    </w:p>
    <w:p w:rsidR="00CF7931" w:rsidRPr="004379F6" w:rsidRDefault="00693755" w:rsidP="0073447B">
      <w:pPr>
        <w:pStyle w:val="Heading3"/>
        <w:numPr>
          <w:ilvl w:val="0"/>
          <w:numId w:val="50"/>
        </w:numPr>
        <w:ind w:left="1890"/>
      </w:pPr>
      <w:r w:rsidRPr="004379F6">
        <w:t xml:space="preserve">If the QA reviewer’s response is “No”, </w:t>
      </w:r>
      <w:r w:rsidR="00B3029D" w:rsidRPr="004379F6">
        <w:t xml:space="preserve">then </w:t>
      </w:r>
      <w:r w:rsidRPr="004379F6">
        <w:t>he/she:</w:t>
      </w:r>
    </w:p>
    <w:p w:rsidR="00693755" w:rsidRPr="004379F6" w:rsidRDefault="00693755" w:rsidP="00693755">
      <w:pPr>
        <w:rPr>
          <w:rFonts w:cs="Tahoma"/>
          <w:szCs w:val="24"/>
        </w:rPr>
      </w:pPr>
    </w:p>
    <w:p w:rsidR="00693755" w:rsidRPr="004379F6" w:rsidRDefault="00693755" w:rsidP="00EF698F">
      <w:pPr>
        <w:ind w:left="2250" w:hanging="360"/>
        <w:rPr>
          <w:rFonts w:cs="Tahoma"/>
          <w:szCs w:val="24"/>
        </w:rPr>
      </w:pPr>
      <w:r w:rsidRPr="004379F6">
        <w:rPr>
          <w:rFonts w:cs="Tahoma"/>
          <w:szCs w:val="24"/>
        </w:rPr>
        <w:t>•</w:t>
      </w:r>
      <w:r w:rsidRPr="004379F6">
        <w:rPr>
          <w:rFonts w:cs="Tahoma"/>
          <w:szCs w:val="24"/>
        </w:rPr>
        <w:tab/>
        <w:t>Must select one or more sub-items to explain the response.</w:t>
      </w:r>
    </w:p>
    <w:p w:rsidR="00693755" w:rsidRPr="004379F6" w:rsidRDefault="00693755" w:rsidP="00EF698F">
      <w:pPr>
        <w:ind w:left="2250" w:hanging="360"/>
        <w:rPr>
          <w:rFonts w:cs="Tahoma"/>
          <w:szCs w:val="24"/>
        </w:rPr>
      </w:pPr>
    </w:p>
    <w:p w:rsidR="00693755" w:rsidRPr="004379F6" w:rsidRDefault="00693755" w:rsidP="00EF698F">
      <w:pPr>
        <w:ind w:left="2250" w:hanging="360"/>
        <w:rPr>
          <w:rFonts w:cs="Tahoma"/>
          <w:szCs w:val="24"/>
        </w:rPr>
      </w:pPr>
      <w:r w:rsidRPr="004379F6">
        <w:rPr>
          <w:rFonts w:cs="Tahoma"/>
          <w:szCs w:val="24"/>
        </w:rPr>
        <w:t>•</w:t>
      </w:r>
      <w:r w:rsidRPr="004379F6">
        <w:rPr>
          <w:rFonts w:cs="Tahoma"/>
          <w:szCs w:val="24"/>
        </w:rPr>
        <w:tab/>
      </w:r>
      <w:r w:rsidR="001A7CCE" w:rsidRPr="004379F6">
        <w:rPr>
          <w:rFonts w:cs="Tahoma"/>
          <w:szCs w:val="24"/>
        </w:rPr>
        <w:t xml:space="preserve">May </w:t>
      </w:r>
      <w:r w:rsidR="00EF698F" w:rsidRPr="004379F6">
        <w:rPr>
          <w:rFonts w:cs="Tahoma"/>
          <w:szCs w:val="24"/>
        </w:rPr>
        <w:t xml:space="preserve">provide additional comments/notes </w:t>
      </w:r>
      <w:r w:rsidRPr="004379F6">
        <w:rPr>
          <w:rFonts w:cs="Tahoma"/>
          <w:szCs w:val="24"/>
        </w:rPr>
        <w:t>on the item being reviewed.</w:t>
      </w:r>
    </w:p>
    <w:p w:rsidR="00693755" w:rsidRPr="004379F6" w:rsidRDefault="00693755" w:rsidP="00EF698F">
      <w:pPr>
        <w:ind w:left="2250" w:hanging="360"/>
        <w:rPr>
          <w:rFonts w:cs="Tahoma"/>
          <w:szCs w:val="24"/>
        </w:rPr>
      </w:pPr>
    </w:p>
    <w:p w:rsidR="00693755" w:rsidRPr="004379F6" w:rsidRDefault="00693755" w:rsidP="00EF698F">
      <w:pPr>
        <w:ind w:left="2250" w:hanging="360"/>
        <w:rPr>
          <w:rFonts w:cs="Tahoma"/>
          <w:szCs w:val="24"/>
        </w:rPr>
      </w:pPr>
      <w:r w:rsidRPr="004379F6">
        <w:rPr>
          <w:rFonts w:cs="Tahoma"/>
          <w:szCs w:val="24"/>
        </w:rPr>
        <w:t>•</w:t>
      </w:r>
      <w:r w:rsidRPr="004379F6">
        <w:rPr>
          <w:rFonts w:cs="Tahoma"/>
          <w:szCs w:val="24"/>
        </w:rPr>
        <w:tab/>
        <w:t>May provide additional comments in the General Comments section.</w:t>
      </w:r>
    </w:p>
    <w:p w:rsidR="00693755" w:rsidRPr="004379F6" w:rsidRDefault="00693755" w:rsidP="00EF698F">
      <w:pPr>
        <w:ind w:left="2250" w:hanging="360"/>
        <w:rPr>
          <w:rFonts w:cs="Tahoma"/>
          <w:szCs w:val="24"/>
        </w:rPr>
      </w:pPr>
    </w:p>
    <w:p w:rsidR="00693755" w:rsidRPr="004379F6" w:rsidRDefault="00693755" w:rsidP="0073447B">
      <w:pPr>
        <w:numPr>
          <w:ilvl w:val="0"/>
          <w:numId w:val="14"/>
        </w:numPr>
        <w:tabs>
          <w:tab w:val="left" w:pos="1440"/>
        </w:tabs>
        <w:ind w:left="2250"/>
        <w:rPr>
          <w:rFonts w:cs="Tahoma"/>
          <w:szCs w:val="24"/>
        </w:rPr>
      </w:pPr>
      <w:r w:rsidRPr="004379F6">
        <w:rPr>
          <w:rFonts w:cs="Tahoma"/>
          <w:szCs w:val="24"/>
        </w:rPr>
        <w:t>Must provide a corrective action in the General Comments section when the identified error is significant.</w:t>
      </w:r>
    </w:p>
    <w:p w:rsidR="000F1BB0" w:rsidRPr="0094599B" w:rsidRDefault="000F1BB0" w:rsidP="0049107A">
      <w:pPr>
        <w:pStyle w:val="Heading2"/>
        <w:rPr>
          <w:rFonts w:cs="Tahoma"/>
          <w:szCs w:val="24"/>
        </w:rPr>
      </w:pPr>
      <w:bookmarkStart w:id="20" w:name="_Toc497908809"/>
      <w:r w:rsidRPr="0094599B">
        <w:rPr>
          <w:rFonts w:cs="Tahoma"/>
          <w:szCs w:val="24"/>
        </w:rPr>
        <w:t>Citing an Error</w:t>
      </w:r>
      <w:bookmarkEnd w:id="20"/>
    </w:p>
    <w:p w:rsidR="00483216" w:rsidRDefault="00483216" w:rsidP="00483216">
      <w:pPr>
        <w:ind w:left="1080"/>
      </w:pPr>
      <w:r w:rsidRPr="004379F6">
        <w:t xml:space="preserve">(Change Date </w:t>
      </w:r>
      <w:r w:rsidR="004379F6" w:rsidRPr="004379F6">
        <w:t>November 30</w:t>
      </w:r>
      <w:r w:rsidR="004379F6">
        <w:t xml:space="preserve">, </w:t>
      </w:r>
      <w:r w:rsidRPr="004379F6">
        <w:t>2017)</w:t>
      </w:r>
    </w:p>
    <w:p w:rsidR="00483216" w:rsidRDefault="00483216" w:rsidP="00483216">
      <w:pPr>
        <w:ind w:left="1080"/>
      </w:pPr>
    </w:p>
    <w:p w:rsidR="001A3812" w:rsidRPr="0094599B" w:rsidRDefault="000F1BB0" w:rsidP="009D37C8">
      <w:pPr>
        <w:spacing w:after="240"/>
        <w:ind w:left="1080"/>
        <w:rPr>
          <w:rFonts w:cs="Tahoma"/>
          <w:szCs w:val="24"/>
        </w:rPr>
      </w:pPr>
      <w:r w:rsidRPr="0094599B">
        <w:rPr>
          <w:rFonts w:cs="Tahoma"/>
          <w:szCs w:val="24"/>
        </w:rPr>
        <w:t>The reviewers must guard against making assumptions or imposing personal judgment regarding the decisions made by the VRC or EC.</w:t>
      </w:r>
      <w:r w:rsidR="00B3029D" w:rsidRPr="0094599B">
        <w:rPr>
          <w:rFonts w:cs="Tahoma"/>
          <w:szCs w:val="24"/>
        </w:rPr>
        <w:t xml:space="preserve">  </w:t>
      </w:r>
      <w:r w:rsidRPr="0094599B">
        <w:rPr>
          <w:rFonts w:cs="Tahoma"/>
          <w:szCs w:val="24"/>
        </w:rPr>
        <w:t xml:space="preserve">The reviewer must find a clear violation of a law, regulation, manual, or other directive to </w:t>
      </w:r>
      <w:r w:rsidR="00105255" w:rsidRPr="0094599B">
        <w:rPr>
          <w:rFonts w:cs="Tahoma"/>
          <w:szCs w:val="24"/>
        </w:rPr>
        <w:t>establish</w:t>
      </w:r>
      <w:r w:rsidRPr="0094599B">
        <w:rPr>
          <w:rFonts w:cs="Tahoma"/>
          <w:szCs w:val="24"/>
        </w:rPr>
        <w:t xml:space="preserve"> that an error exists.  </w:t>
      </w:r>
    </w:p>
    <w:p w:rsidR="007165B3" w:rsidRDefault="007165B3" w:rsidP="009D37C8">
      <w:pPr>
        <w:ind w:left="1080"/>
      </w:pPr>
      <w:r w:rsidRPr="004379F6">
        <w:t>Additionally, the reviewer must cite the law, regulation, manual, or other directive that supports the decision for the error.  M28R citations may only be cited to the chapter level.  This is due to the fact that sections may change with updates to the procedures manual.  A key word search can be used to find the exact section within a chapter.  There are also times when multiple sections within a chapter provide guidance on a particular issue.</w:t>
      </w:r>
    </w:p>
    <w:p w:rsidR="000F1BB0" w:rsidRPr="0094599B" w:rsidRDefault="000F1BB0" w:rsidP="007165B3">
      <w:pPr>
        <w:pStyle w:val="Heading2"/>
      </w:pPr>
      <w:bookmarkStart w:id="21" w:name="_Toc497908810"/>
      <w:r w:rsidRPr="0094599B">
        <w:t xml:space="preserve">Filing QA </w:t>
      </w:r>
      <w:r w:rsidR="00122015">
        <w:t xml:space="preserve">Review </w:t>
      </w:r>
      <w:r w:rsidR="001A7CCE" w:rsidRPr="004379F6">
        <w:t xml:space="preserve">Results </w:t>
      </w:r>
      <w:r w:rsidRPr="004379F6">
        <w:t xml:space="preserve">in the </w:t>
      </w:r>
      <w:r w:rsidR="00833D57" w:rsidRPr="004379F6">
        <w:rPr>
          <w:rFonts w:cs="Tahoma"/>
          <w:szCs w:val="24"/>
        </w:rPr>
        <w:t>Counseling/Evaluation/</w:t>
      </w:r>
      <w:r w:rsidR="00636114" w:rsidRPr="004379F6">
        <w:rPr>
          <w:rFonts w:cs="Tahoma"/>
          <w:szCs w:val="24"/>
        </w:rPr>
        <w:t>Rehabilitation (</w:t>
      </w:r>
      <w:r w:rsidRPr="004379F6">
        <w:t>CER</w:t>
      </w:r>
      <w:r w:rsidR="00833D57">
        <w:t>)</w:t>
      </w:r>
      <w:r w:rsidRPr="0094599B">
        <w:t xml:space="preserve"> Folder</w:t>
      </w:r>
      <w:bookmarkEnd w:id="21"/>
    </w:p>
    <w:p w:rsidR="000F1BB0" w:rsidRPr="0094599B" w:rsidRDefault="000A5763" w:rsidP="000A5763">
      <w:pPr>
        <w:spacing w:after="240"/>
        <w:ind w:left="1080"/>
        <w:rPr>
          <w:rFonts w:cs="Tahoma"/>
          <w:szCs w:val="24"/>
        </w:rPr>
      </w:pPr>
      <w:r>
        <w:t>(Change Date November 26, 2013)</w:t>
      </w:r>
    </w:p>
    <w:p w:rsidR="000F1BB0" w:rsidRDefault="000F1BB0" w:rsidP="007165B3">
      <w:pPr>
        <w:ind w:left="1080"/>
      </w:pPr>
      <w:r w:rsidRPr="0094599B">
        <w:t xml:space="preserve">A printed copy of the completed QA review </w:t>
      </w:r>
      <w:r w:rsidR="001A7CCE" w:rsidRPr="004379F6">
        <w:t xml:space="preserve">results </w:t>
      </w:r>
      <w:r w:rsidRPr="004379F6">
        <w:t>must</w:t>
      </w:r>
      <w:r w:rsidRPr="0094599B">
        <w:t xml:space="preserve"> be filed </w:t>
      </w:r>
      <w:r w:rsidR="00B3029D" w:rsidRPr="0094599B">
        <w:t xml:space="preserve">in chronological order in the </w:t>
      </w:r>
      <w:r w:rsidR="001A3812" w:rsidRPr="0094599B">
        <w:t>middle</w:t>
      </w:r>
      <w:r w:rsidR="00B3029D" w:rsidRPr="0094599B">
        <w:t xml:space="preserve"> section </w:t>
      </w:r>
      <w:r w:rsidRPr="0094599B">
        <w:t>of the CER folder.</w:t>
      </w:r>
    </w:p>
    <w:p w:rsidR="000F1BB0" w:rsidRDefault="000F1BB0" w:rsidP="00B3029D">
      <w:pPr>
        <w:pStyle w:val="Heading1"/>
        <w:tabs>
          <w:tab w:val="left" w:pos="360"/>
          <w:tab w:val="left" w:pos="720"/>
          <w:tab w:val="left" w:pos="8640"/>
        </w:tabs>
        <w:rPr>
          <w:rFonts w:cs="Tahoma"/>
          <w:szCs w:val="24"/>
        </w:rPr>
      </w:pPr>
      <w:bookmarkStart w:id="22" w:name="_Toc497908811"/>
      <w:r w:rsidRPr="0094599B">
        <w:rPr>
          <w:rFonts w:cs="Tahoma"/>
          <w:szCs w:val="24"/>
        </w:rPr>
        <w:t>VR&amp;E Service Responsibilities</w:t>
      </w:r>
      <w:bookmarkEnd w:id="22"/>
    </w:p>
    <w:p w:rsidR="000F1BB0" w:rsidRPr="0094599B" w:rsidRDefault="000F1BB0" w:rsidP="007165B3">
      <w:pPr>
        <w:pStyle w:val="Heading2"/>
        <w:numPr>
          <w:ilvl w:val="0"/>
          <w:numId w:val="23"/>
        </w:numPr>
        <w:rPr>
          <w:rFonts w:cs="Tahoma"/>
          <w:szCs w:val="24"/>
        </w:rPr>
      </w:pPr>
      <w:bookmarkStart w:id="23" w:name="_Toc497908812"/>
      <w:r w:rsidRPr="0094599B">
        <w:rPr>
          <w:rFonts w:cs="Tahoma"/>
          <w:szCs w:val="24"/>
        </w:rPr>
        <w:t>Overview</w:t>
      </w:r>
      <w:bookmarkEnd w:id="23"/>
    </w:p>
    <w:p w:rsidR="000A5763" w:rsidRPr="00DF4A5A" w:rsidRDefault="000A5763" w:rsidP="000A5763">
      <w:pPr>
        <w:ind w:left="1080"/>
      </w:pPr>
      <w:r>
        <w:t>(Change Date November 26, 2013)</w:t>
      </w:r>
    </w:p>
    <w:p w:rsidR="000F1BB0" w:rsidRPr="0094599B" w:rsidRDefault="000F1BB0">
      <w:pPr>
        <w:rPr>
          <w:rFonts w:cs="Tahoma"/>
          <w:bCs/>
          <w:szCs w:val="24"/>
        </w:rPr>
      </w:pPr>
    </w:p>
    <w:p w:rsidR="001A3812" w:rsidRPr="0094599B" w:rsidRDefault="000F1BB0" w:rsidP="001A3812">
      <w:pPr>
        <w:tabs>
          <w:tab w:val="left" w:pos="360"/>
          <w:tab w:val="left" w:pos="720"/>
          <w:tab w:val="left" w:pos="8640"/>
        </w:tabs>
        <w:ind w:left="1080"/>
        <w:rPr>
          <w:rFonts w:cs="Tahoma"/>
          <w:szCs w:val="24"/>
        </w:rPr>
      </w:pPr>
      <w:r w:rsidRPr="0094599B">
        <w:rPr>
          <w:rFonts w:cs="Tahoma"/>
          <w:szCs w:val="24"/>
        </w:rPr>
        <w:t xml:space="preserve">VR&amp;E Service is responsible for conducting case reviews at the national level by reviewing a sample of cases from each RO </w:t>
      </w:r>
      <w:r w:rsidR="001A3812" w:rsidRPr="0094599B">
        <w:rPr>
          <w:rFonts w:cs="Tahoma"/>
          <w:szCs w:val="24"/>
        </w:rPr>
        <w:t>during</w:t>
      </w:r>
      <w:r w:rsidRPr="0094599B">
        <w:rPr>
          <w:rFonts w:cs="Tahoma"/>
          <w:szCs w:val="24"/>
        </w:rPr>
        <w:t xml:space="preserve"> each fiscal year.  </w:t>
      </w:r>
    </w:p>
    <w:p w:rsidR="001A3812" w:rsidRPr="0094599B" w:rsidRDefault="001A3812" w:rsidP="001A3812">
      <w:pPr>
        <w:tabs>
          <w:tab w:val="left" w:pos="360"/>
          <w:tab w:val="left" w:pos="720"/>
          <w:tab w:val="left" w:pos="8640"/>
        </w:tabs>
        <w:ind w:left="1080"/>
        <w:rPr>
          <w:rFonts w:cs="Tahoma"/>
          <w:szCs w:val="24"/>
        </w:rPr>
      </w:pPr>
    </w:p>
    <w:p w:rsidR="000F1BB0" w:rsidRPr="0094599B" w:rsidRDefault="000F1BB0" w:rsidP="001A3812">
      <w:pPr>
        <w:tabs>
          <w:tab w:val="left" w:pos="360"/>
          <w:tab w:val="left" w:pos="720"/>
          <w:tab w:val="left" w:pos="8640"/>
        </w:tabs>
        <w:ind w:left="1080"/>
        <w:rPr>
          <w:rFonts w:cs="Tahoma"/>
          <w:szCs w:val="24"/>
        </w:rPr>
      </w:pPr>
      <w:r w:rsidRPr="0094599B">
        <w:rPr>
          <w:rFonts w:cs="Tahoma"/>
          <w:szCs w:val="24"/>
        </w:rPr>
        <w:t>VR&amp;E Service is also responsible for</w:t>
      </w:r>
      <w:r w:rsidR="009A3FD5" w:rsidRPr="0094599B">
        <w:rPr>
          <w:rFonts w:cs="Tahoma"/>
          <w:szCs w:val="24"/>
        </w:rPr>
        <w:t xml:space="preserve"> establishing the criteria </w:t>
      </w:r>
      <w:r w:rsidR="00B8586A">
        <w:rPr>
          <w:rFonts w:cs="Tahoma"/>
          <w:szCs w:val="24"/>
        </w:rPr>
        <w:t>to identify</w:t>
      </w:r>
      <w:r w:rsidRPr="0094599B">
        <w:rPr>
          <w:rFonts w:cs="Tahoma"/>
          <w:szCs w:val="24"/>
        </w:rPr>
        <w:t xml:space="preserve"> cases </w:t>
      </w:r>
      <w:r w:rsidR="009A3FD5" w:rsidRPr="0094599B">
        <w:rPr>
          <w:rFonts w:cs="Tahoma"/>
          <w:szCs w:val="24"/>
        </w:rPr>
        <w:t>to be</w:t>
      </w:r>
      <w:r w:rsidRPr="0094599B">
        <w:rPr>
          <w:rFonts w:cs="Tahoma"/>
          <w:szCs w:val="24"/>
        </w:rPr>
        <w:t xml:space="preserve"> reviewed at the national and local levels.</w:t>
      </w:r>
      <w:r w:rsidRPr="0094599B">
        <w:rPr>
          <w:rFonts w:cs="Tahoma"/>
          <w:szCs w:val="24"/>
        </w:rPr>
        <w:cr/>
      </w:r>
    </w:p>
    <w:p w:rsidR="000F1BB0" w:rsidRPr="0094599B" w:rsidRDefault="000F1BB0" w:rsidP="001A3812">
      <w:pPr>
        <w:pStyle w:val="Heading2"/>
        <w:spacing w:before="0"/>
        <w:rPr>
          <w:rFonts w:cs="Tahoma"/>
          <w:szCs w:val="24"/>
        </w:rPr>
      </w:pPr>
      <w:bookmarkStart w:id="24" w:name="_Toc497908813"/>
      <w:bookmarkStart w:id="25" w:name="VREServiceResponsibilities"/>
      <w:r w:rsidRPr="0094599B">
        <w:rPr>
          <w:rFonts w:cs="Tahoma"/>
          <w:szCs w:val="24"/>
        </w:rPr>
        <w:t>Systematic Technical Accuracy Review (STAR) Team</w:t>
      </w:r>
      <w:bookmarkEnd w:id="24"/>
    </w:p>
    <w:p w:rsidR="0002698B" w:rsidRDefault="0002698B" w:rsidP="0002698B">
      <w:pPr>
        <w:ind w:left="1080"/>
      </w:pPr>
      <w:r w:rsidRPr="004379F6">
        <w:t xml:space="preserve">(Change Date </w:t>
      </w:r>
      <w:r w:rsidR="004379F6" w:rsidRPr="004379F6">
        <w:t>November 30</w:t>
      </w:r>
      <w:r w:rsidRPr="004379F6">
        <w:t>, 2017)</w:t>
      </w:r>
    </w:p>
    <w:p w:rsidR="0002698B" w:rsidRDefault="0002698B" w:rsidP="0002698B">
      <w:pPr>
        <w:ind w:left="1080"/>
      </w:pPr>
    </w:p>
    <w:p w:rsidR="009A3FD5" w:rsidRPr="0094599B" w:rsidRDefault="000F1BB0">
      <w:pPr>
        <w:ind w:left="1080"/>
        <w:rPr>
          <w:rFonts w:cs="Tahoma"/>
          <w:bCs/>
          <w:szCs w:val="24"/>
        </w:rPr>
      </w:pPr>
      <w:r w:rsidRPr="0094599B">
        <w:rPr>
          <w:rFonts w:cs="Tahoma"/>
          <w:bCs/>
          <w:szCs w:val="24"/>
        </w:rPr>
        <w:t>The STAR Team conducts the reviews at the national level.  The team is comprised of trained VRCs</w:t>
      </w:r>
      <w:r w:rsidR="00263AF3" w:rsidRPr="0094599B">
        <w:rPr>
          <w:rFonts w:cs="Tahoma"/>
          <w:bCs/>
          <w:szCs w:val="24"/>
        </w:rPr>
        <w:t xml:space="preserve"> at the journeyman level</w:t>
      </w:r>
      <w:r w:rsidRPr="0094599B">
        <w:rPr>
          <w:rFonts w:cs="Tahoma"/>
          <w:bCs/>
          <w:szCs w:val="24"/>
        </w:rPr>
        <w:t xml:space="preserve"> who have gained the required e</w:t>
      </w:r>
      <w:r w:rsidR="00996FE2" w:rsidRPr="0094599B">
        <w:rPr>
          <w:rFonts w:cs="Tahoma"/>
          <w:bCs/>
          <w:szCs w:val="24"/>
        </w:rPr>
        <w:t xml:space="preserve">xperience from working in an RO. </w:t>
      </w:r>
    </w:p>
    <w:p w:rsidR="009A3FD5" w:rsidRPr="0094599B" w:rsidRDefault="009A3FD5">
      <w:pPr>
        <w:ind w:left="1080"/>
        <w:rPr>
          <w:rFonts w:cs="Tahoma"/>
          <w:bCs/>
          <w:szCs w:val="24"/>
        </w:rPr>
      </w:pPr>
    </w:p>
    <w:p w:rsidR="000F1BB0" w:rsidRPr="0094599B" w:rsidRDefault="00996FE2">
      <w:pPr>
        <w:ind w:left="1080"/>
        <w:rPr>
          <w:rFonts w:cs="Tahoma"/>
          <w:bCs/>
          <w:szCs w:val="24"/>
        </w:rPr>
      </w:pPr>
      <w:r w:rsidRPr="004379F6">
        <w:rPr>
          <w:rFonts w:cs="Tahoma"/>
          <w:bCs/>
          <w:szCs w:val="24"/>
        </w:rPr>
        <w:t>The STAR Team members are VA Central Office (CO) employees assigned to VR&amp;E Service</w:t>
      </w:r>
      <w:r w:rsidR="007165B3" w:rsidRPr="004379F6">
        <w:rPr>
          <w:rFonts w:cs="Tahoma"/>
          <w:bCs/>
          <w:szCs w:val="24"/>
        </w:rPr>
        <w:t xml:space="preserve">.  They </w:t>
      </w:r>
      <w:r w:rsidR="009F594C" w:rsidRPr="004379F6">
        <w:rPr>
          <w:rFonts w:cs="Tahoma"/>
          <w:bCs/>
          <w:szCs w:val="24"/>
        </w:rPr>
        <w:t>conduct and enter</w:t>
      </w:r>
      <w:r w:rsidR="007165B3" w:rsidRPr="004379F6">
        <w:rPr>
          <w:rFonts w:cs="Tahoma"/>
          <w:bCs/>
          <w:szCs w:val="24"/>
        </w:rPr>
        <w:t xml:space="preserve"> reviews</w:t>
      </w:r>
      <w:r w:rsidR="009F594C" w:rsidRPr="004379F6">
        <w:rPr>
          <w:rFonts w:cs="Tahoma"/>
          <w:bCs/>
          <w:szCs w:val="24"/>
        </w:rPr>
        <w:t xml:space="preserve"> into </w:t>
      </w:r>
      <w:r w:rsidR="00872994" w:rsidRPr="004379F6">
        <w:rPr>
          <w:rFonts w:cs="Tahoma"/>
          <w:bCs/>
          <w:szCs w:val="24"/>
        </w:rPr>
        <w:t xml:space="preserve">the QAWeb as described in section 2.04.c.1 </w:t>
      </w:r>
      <w:r w:rsidR="00943D6A" w:rsidRPr="004379F6">
        <w:rPr>
          <w:rFonts w:cs="Tahoma"/>
          <w:bCs/>
          <w:szCs w:val="24"/>
        </w:rPr>
        <w:t>of this chapter</w:t>
      </w:r>
      <w:r w:rsidR="00872994" w:rsidRPr="004379F6">
        <w:rPr>
          <w:rFonts w:cs="Tahoma"/>
          <w:bCs/>
          <w:szCs w:val="24"/>
        </w:rPr>
        <w:t>.</w:t>
      </w:r>
    </w:p>
    <w:p w:rsidR="000F1BB0" w:rsidRDefault="00A70CAF" w:rsidP="0049107A">
      <w:pPr>
        <w:pStyle w:val="Heading2"/>
        <w:rPr>
          <w:rFonts w:cs="Tahoma"/>
          <w:szCs w:val="24"/>
        </w:rPr>
      </w:pPr>
      <w:bookmarkStart w:id="26" w:name="_Toc497908814"/>
      <w:r w:rsidRPr="00833D57">
        <w:rPr>
          <w:rFonts w:cs="Tahoma"/>
          <w:szCs w:val="24"/>
        </w:rPr>
        <w:t>Review of Quality (ROQ)</w:t>
      </w:r>
      <w:r w:rsidR="002E1460">
        <w:rPr>
          <w:rFonts w:cs="Tahoma"/>
          <w:szCs w:val="24"/>
        </w:rPr>
        <w:t xml:space="preserve"> SharePoint </w:t>
      </w:r>
      <w:r w:rsidR="009F594C" w:rsidRPr="00833D57">
        <w:rPr>
          <w:rFonts w:cs="Tahoma"/>
          <w:szCs w:val="24"/>
        </w:rPr>
        <w:t>site</w:t>
      </w:r>
      <w:bookmarkEnd w:id="26"/>
    </w:p>
    <w:p w:rsidR="0002698B" w:rsidRDefault="0002698B" w:rsidP="0002698B">
      <w:pPr>
        <w:ind w:left="1080"/>
      </w:pPr>
      <w:r w:rsidRPr="004379F6">
        <w:t xml:space="preserve">(Change Date </w:t>
      </w:r>
      <w:r w:rsidR="004379F6" w:rsidRPr="004379F6">
        <w:t>November 30</w:t>
      </w:r>
      <w:r w:rsidRPr="004379F6">
        <w:t>, 2017)</w:t>
      </w:r>
    </w:p>
    <w:p w:rsidR="0002698B" w:rsidRDefault="0002698B" w:rsidP="0002698B">
      <w:pPr>
        <w:ind w:left="1080"/>
      </w:pPr>
    </w:p>
    <w:p w:rsidR="00133B3E" w:rsidRPr="004379F6" w:rsidRDefault="007165B3" w:rsidP="009D37C8">
      <w:pPr>
        <w:spacing w:after="240"/>
        <w:ind w:left="1080"/>
      </w:pPr>
      <w:r w:rsidRPr="004379F6">
        <w:t xml:space="preserve">VR&amp;E Service provides the </w:t>
      </w:r>
      <w:r w:rsidR="00385384" w:rsidRPr="004379F6">
        <w:t xml:space="preserve">Local </w:t>
      </w:r>
      <w:r w:rsidRPr="004379F6">
        <w:t xml:space="preserve">QA Review User’s Guide that explains the log-on procedures for </w:t>
      </w:r>
      <w:r w:rsidR="00385384" w:rsidRPr="004379F6">
        <w:t xml:space="preserve">the </w:t>
      </w:r>
      <w:r w:rsidRPr="004379F6">
        <w:t>ROQ</w:t>
      </w:r>
      <w:r w:rsidR="00133B3E" w:rsidRPr="004379F6">
        <w:t xml:space="preserve"> SharePoint</w:t>
      </w:r>
      <w:r w:rsidRPr="004379F6">
        <w:t xml:space="preserve">.  </w:t>
      </w:r>
      <w:r w:rsidR="00133B3E" w:rsidRPr="004379F6">
        <w:t xml:space="preserve">This User’s Guide is available on the STAR Team SharePoint site at:  </w:t>
      </w:r>
      <w:hyperlink r:id="rId21" w:history="1">
        <w:r w:rsidR="007304B3" w:rsidRPr="004379F6">
          <w:rPr>
            <w:rStyle w:val="Hyperlink"/>
            <w:color w:val="auto"/>
            <w:u w:val="none"/>
          </w:rPr>
          <w:t>vaww.vashare.vba.va.gov/sites/VREService/OAO/STAR/SitePages/Home.aspx</w:t>
        </w:r>
      </w:hyperlink>
      <w:r w:rsidR="007304B3" w:rsidRPr="004379F6">
        <w:rPr>
          <w:rStyle w:val="Hyperlink"/>
          <w:color w:val="auto"/>
          <w:u w:val="none"/>
        </w:rPr>
        <w:t>.</w:t>
      </w:r>
    </w:p>
    <w:p w:rsidR="001F0B9A" w:rsidRPr="004379F6" w:rsidRDefault="00133B3E" w:rsidP="009D37C8">
      <w:pPr>
        <w:spacing w:after="240"/>
        <w:ind w:left="1080"/>
      </w:pPr>
      <w:r w:rsidRPr="004379F6">
        <w:t xml:space="preserve">The ROQ SharePoint site is located at:  </w:t>
      </w:r>
      <w:hyperlink r:id="rId22" w:history="1">
        <w:r w:rsidR="007304B3" w:rsidRPr="004379F6">
          <w:rPr>
            <w:rStyle w:val="Hyperlink"/>
            <w:color w:val="auto"/>
            <w:u w:val="none"/>
          </w:rPr>
          <w:t>vaww.vashare.vba.va.gov/sites/ROQ/</w:t>
        </w:r>
      </w:hyperlink>
      <w:r w:rsidR="007304B3" w:rsidRPr="004379F6">
        <w:rPr>
          <w:rStyle w:val="Hyperlink"/>
          <w:color w:val="auto"/>
          <w:u w:val="none"/>
        </w:rPr>
        <w:t>.</w:t>
      </w:r>
      <w:r w:rsidRPr="004379F6">
        <w:t xml:space="preserve">   </w:t>
      </w:r>
      <w:r w:rsidR="007165B3" w:rsidRPr="004379F6">
        <w:t xml:space="preserve"> </w:t>
      </w:r>
    </w:p>
    <w:p w:rsidR="000F1BB0" w:rsidRPr="0094599B" w:rsidRDefault="007165B3" w:rsidP="009D37C8">
      <w:pPr>
        <w:ind w:left="1080"/>
      </w:pPr>
      <w:r w:rsidRPr="004379F6">
        <w:t xml:space="preserve">The STAR Team is responsible for validating the completion of Local QA reviews in </w:t>
      </w:r>
      <w:r w:rsidR="00133B3E" w:rsidRPr="004379F6">
        <w:t xml:space="preserve">the </w:t>
      </w:r>
      <w:r w:rsidRPr="004379F6">
        <w:t xml:space="preserve">ROQ </w:t>
      </w:r>
      <w:r w:rsidR="00133B3E" w:rsidRPr="004379F6">
        <w:t xml:space="preserve">SharePoint site </w:t>
      </w:r>
      <w:r w:rsidRPr="004379F6">
        <w:t>on a quarterly basis and providing a report to OFO on the number of Local QA reviews completed.</w:t>
      </w:r>
    </w:p>
    <w:p w:rsidR="001F0B9A" w:rsidRDefault="001F0B9A" w:rsidP="0049107A">
      <w:pPr>
        <w:pStyle w:val="Heading2"/>
        <w:rPr>
          <w:rFonts w:cs="Tahoma"/>
          <w:szCs w:val="24"/>
        </w:rPr>
      </w:pPr>
      <w:bookmarkStart w:id="27" w:name="_Toc497908815"/>
      <w:r>
        <w:rPr>
          <w:rFonts w:cs="Tahoma"/>
          <w:szCs w:val="24"/>
        </w:rPr>
        <w:t>Scope of STAR</w:t>
      </w:r>
      <w:r w:rsidR="0086161E">
        <w:rPr>
          <w:rFonts w:cs="Tahoma"/>
          <w:szCs w:val="24"/>
        </w:rPr>
        <w:t xml:space="preserve"> Review</w:t>
      </w:r>
      <w:bookmarkEnd w:id="27"/>
    </w:p>
    <w:p w:rsidR="000A5763" w:rsidRPr="00DF4A5A" w:rsidRDefault="000A5763" w:rsidP="000A5763">
      <w:pPr>
        <w:ind w:left="1080"/>
      </w:pPr>
      <w:r>
        <w:t>(Change Date November 26, 2013)</w:t>
      </w:r>
    </w:p>
    <w:p w:rsidR="001F0B9A" w:rsidRDefault="001F0B9A" w:rsidP="001F0B9A"/>
    <w:p w:rsidR="001F0B9A" w:rsidRPr="001F0B9A" w:rsidRDefault="001F0B9A" w:rsidP="002377FD">
      <w:pPr>
        <w:spacing w:after="240"/>
        <w:ind w:left="1080"/>
      </w:pPr>
      <w:r w:rsidRPr="001F0B9A">
        <w:t>The national or STAR review includes both Chapter 31 and Chapter 36 casework.  Special reviews of other cases may be conducted, as needed.</w:t>
      </w:r>
    </w:p>
    <w:p w:rsidR="000F1BB0" w:rsidRPr="0094599B" w:rsidRDefault="000F1BB0" w:rsidP="0049107A">
      <w:pPr>
        <w:pStyle w:val="Heading2"/>
        <w:rPr>
          <w:rFonts w:cs="Tahoma"/>
          <w:szCs w:val="24"/>
        </w:rPr>
      </w:pPr>
      <w:bookmarkStart w:id="28" w:name="_Toc497908816"/>
      <w:r w:rsidRPr="0094599B">
        <w:rPr>
          <w:rFonts w:cs="Tahoma"/>
          <w:szCs w:val="24"/>
        </w:rPr>
        <w:t>Sampling Procedures</w:t>
      </w:r>
      <w:bookmarkEnd w:id="28"/>
    </w:p>
    <w:p w:rsidR="000A5763" w:rsidRPr="00DF4A5A" w:rsidRDefault="000A5763" w:rsidP="000A5763">
      <w:pPr>
        <w:ind w:left="1080"/>
      </w:pPr>
      <w:r>
        <w:t>(Change Date November 26, 2013)</w:t>
      </w:r>
    </w:p>
    <w:p w:rsidR="000F1BB0" w:rsidRPr="0094599B" w:rsidRDefault="000F1BB0">
      <w:pPr>
        <w:rPr>
          <w:rFonts w:cs="Tahoma"/>
          <w:bCs/>
          <w:szCs w:val="24"/>
        </w:rPr>
      </w:pPr>
    </w:p>
    <w:p w:rsidR="000F1BB0" w:rsidRPr="0094599B" w:rsidRDefault="000F1BB0">
      <w:pPr>
        <w:ind w:left="1080"/>
        <w:rPr>
          <w:rFonts w:cs="Tahoma"/>
          <w:szCs w:val="24"/>
        </w:rPr>
      </w:pPr>
      <w:r w:rsidRPr="0094599B">
        <w:rPr>
          <w:rFonts w:cs="Tahoma"/>
          <w:szCs w:val="24"/>
        </w:rPr>
        <w:t>The Office of Performance Analysis and Integrity (PA&amp;I) makes the selection of the random sample of cases for each of the RO</w:t>
      </w:r>
      <w:r w:rsidR="0080142F" w:rsidRPr="0094599B">
        <w:rPr>
          <w:rFonts w:cs="Tahoma"/>
          <w:szCs w:val="24"/>
        </w:rPr>
        <w:t>s</w:t>
      </w:r>
      <w:r w:rsidRPr="0094599B">
        <w:rPr>
          <w:rFonts w:cs="Tahoma"/>
          <w:szCs w:val="24"/>
        </w:rPr>
        <w:t xml:space="preserve">.  The selection is based on the selection criteria established by VR&amp;E Service.  </w:t>
      </w:r>
    </w:p>
    <w:p w:rsidR="000F1BB0" w:rsidRDefault="000F1BB0" w:rsidP="0049107A">
      <w:pPr>
        <w:pStyle w:val="Heading1"/>
        <w:rPr>
          <w:rFonts w:cs="Tahoma"/>
          <w:szCs w:val="24"/>
        </w:rPr>
      </w:pPr>
      <w:bookmarkStart w:id="29" w:name="_Toc497908817"/>
      <w:r w:rsidRPr="0094599B">
        <w:rPr>
          <w:rFonts w:cs="Tahoma"/>
          <w:szCs w:val="24"/>
        </w:rPr>
        <w:lastRenderedPageBreak/>
        <w:t>STAR or National QA Review Procedures</w:t>
      </w:r>
      <w:bookmarkEnd w:id="29"/>
    </w:p>
    <w:p w:rsidR="000F1BB0" w:rsidRPr="0094599B" w:rsidRDefault="000F1BB0" w:rsidP="00B8586A">
      <w:pPr>
        <w:pStyle w:val="Heading2"/>
        <w:numPr>
          <w:ilvl w:val="0"/>
          <w:numId w:val="24"/>
        </w:numPr>
        <w:rPr>
          <w:rFonts w:cs="Tahoma"/>
          <w:szCs w:val="24"/>
        </w:rPr>
      </w:pPr>
      <w:bookmarkStart w:id="30" w:name="_Toc497908818"/>
      <w:r w:rsidRPr="0094599B">
        <w:rPr>
          <w:rFonts w:cs="Tahoma"/>
          <w:szCs w:val="24"/>
        </w:rPr>
        <w:t>Request for Cases</w:t>
      </w:r>
      <w:bookmarkEnd w:id="30"/>
    </w:p>
    <w:p w:rsidR="0002698B" w:rsidRDefault="0002698B" w:rsidP="0002698B">
      <w:pPr>
        <w:ind w:left="1080"/>
      </w:pPr>
      <w:r w:rsidRPr="004379F6">
        <w:t xml:space="preserve">(Change Date </w:t>
      </w:r>
      <w:r w:rsidR="004379F6" w:rsidRPr="004379F6">
        <w:t>November 30</w:t>
      </w:r>
      <w:r w:rsidRPr="004379F6">
        <w:t>, 2017)</w:t>
      </w:r>
    </w:p>
    <w:p w:rsidR="0002698B" w:rsidRDefault="0002698B" w:rsidP="0002698B">
      <w:pPr>
        <w:ind w:left="1080"/>
      </w:pPr>
    </w:p>
    <w:p w:rsidR="001F0B9A" w:rsidRDefault="001F0B9A">
      <w:pPr>
        <w:ind w:left="1080" w:right="144"/>
        <w:rPr>
          <w:rFonts w:cs="Tahoma"/>
          <w:szCs w:val="24"/>
        </w:rPr>
      </w:pPr>
      <w:r w:rsidRPr="004379F6">
        <w:rPr>
          <w:rFonts w:cs="Tahoma"/>
          <w:szCs w:val="24"/>
        </w:rPr>
        <w:t>PA&amp;I provides VR&amp;E Service with a list of cases selected for STAR</w:t>
      </w:r>
      <w:r w:rsidR="0086161E" w:rsidRPr="004379F6">
        <w:rPr>
          <w:rFonts w:cs="Tahoma"/>
          <w:szCs w:val="24"/>
        </w:rPr>
        <w:t xml:space="preserve"> reviews</w:t>
      </w:r>
      <w:r w:rsidRPr="004379F6">
        <w:rPr>
          <w:rFonts w:cs="Tahoma"/>
          <w:szCs w:val="24"/>
        </w:rPr>
        <w:t>.  VR&amp;E Service posts this list to the STAR Team SharePoint site, alerts the ROs that the list has been posted, and provides the date that the cases are due for submission.</w:t>
      </w:r>
      <w:r>
        <w:rPr>
          <w:rFonts w:cs="Tahoma"/>
          <w:szCs w:val="24"/>
        </w:rPr>
        <w:t xml:space="preserve"> </w:t>
      </w:r>
    </w:p>
    <w:p w:rsidR="000F1BB0" w:rsidRPr="004379F6" w:rsidRDefault="000F1BB0" w:rsidP="001F0B9A">
      <w:pPr>
        <w:pStyle w:val="Heading3"/>
        <w:numPr>
          <w:ilvl w:val="0"/>
          <w:numId w:val="39"/>
        </w:numPr>
        <w:rPr>
          <w:rFonts w:cs="Tahoma"/>
          <w:szCs w:val="24"/>
        </w:rPr>
      </w:pPr>
      <w:r w:rsidRPr="004379F6">
        <w:rPr>
          <w:rFonts w:cs="Tahoma"/>
          <w:szCs w:val="24"/>
        </w:rPr>
        <w:t xml:space="preserve">Case </w:t>
      </w:r>
      <w:r w:rsidR="001F0B9A" w:rsidRPr="004379F6">
        <w:rPr>
          <w:rFonts w:cs="Tahoma"/>
          <w:szCs w:val="24"/>
        </w:rPr>
        <w:t>Selection List</w:t>
      </w:r>
    </w:p>
    <w:p w:rsidR="0002698B" w:rsidRDefault="0002698B" w:rsidP="0002698B">
      <w:pPr>
        <w:ind w:left="1440"/>
      </w:pPr>
      <w:r w:rsidRPr="004379F6">
        <w:t xml:space="preserve">(Change Date </w:t>
      </w:r>
      <w:r w:rsidR="004379F6" w:rsidRPr="004379F6">
        <w:t>November 30</w:t>
      </w:r>
      <w:r w:rsidRPr="004379F6">
        <w:t>, 2017)</w:t>
      </w:r>
    </w:p>
    <w:p w:rsidR="000F1BB0" w:rsidRPr="0094599B" w:rsidRDefault="000F1BB0">
      <w:pPr>
        <w:ind w:right="144"/>
        <w:rPr>
          <w:rFonts w:cs="Tahoma"/>
          <w:szCs w:val="24"/>
        </w:rPr>
      </w:pPr>
    </w:p>
    <w:p w:rsidR="007C72CE" w:rsidRPr="004379F6" w:rsidRDefault="00861307" w:rsidP="00133B3E">
      <w:pPr>
        <w:spacing w:after="240"/>
        <w:ind w:left="1440" w:right="144"/>
        <w:rPr>
          <w:rFonts w:cs="Tahoma"/>
          <w:szCs w:val="24"/>
        </w:rPr>
      </w:pPr>
      <w:r w:rsidRPr="004379F6">
        <w:rPr>
          <w:rFonts w:cs="Tahoma"/>
          <w:szCs w:val="24"/>
        </w:rPr>
        <w:t>A list of cases selected for review is</w:t>
      </w:r>
      <w:r w:rsidR="009B2980" w:rsidRPr="004379F6">
        <w:rPr>
          <w:rFonts w:cs="Tahoma"/>
          <w:szCs w:val="24"/>
        </w:rPr>
        <w:t xml:space="preserve"> posted on the STAR Team SharePoint site.  This list includes all Chapter 31 and Chapter 36 cases selected for STAR review.  </w:t>
      </w:r>
    </w:p>
    <w:p w:rsidR="003A6224" w:rsidRPr="004379F6" w:rsidRDefault="007C72CE" w:rsidP="007C72CE">
      <w:pPr>
        <w:ind w:left="1440" w:right="144"/>
        <w:rPr>
          <w:rFonts w:cs="Tahoma"/>
          <w:szCs w:val="24"/>
        </w:rPr>
      </w:pPr>
      <w:r w:rsidRPr="004379F6">
        <w:rPr>
          <w:rFonts w:cs="Tahoma"/>
          <w:szCs w:val="24"/>
        </w:rPr>
        <w:t>Cases selected for review should be shipped to</w:t>
      </w:r>
      <w:r w:rsidR="003A6224" w:rsidRPr="004379F6">
        <w:rPr>
          <w:rFonts w:cs="Tahoma"/>
          <w:szCs w:val="24"/>
        </w:rPr>
        <w:t>:</w:t>
      </w:r>
    </w:p>
    <w:p w:rsidR="007C72CE" w:rsidRPr="004379F6" w:rsidRDefault="007C72CE" w:rsidP="0002698B">
      <w:pPr>
        <w:ind w:left="1440" w:right="144" w:firstLine="720"/>
        <w:rPr>
          <w:rFonts w:cs="Tahoma"/>
          <w:szCs w:val="24"/>
        </w:rPr>
      </w:pPr>
      <w:r w:rsidRPr="004379F6">
        <w:rPr>
          <w:rFonts w:cs="Tahoma"/>
          <w:szCs w:val="24"/>
        </w:rPr>
        <w:t>VR&amp;E STAR Team at</w:t>
      </w:r>
      <w:r w:rsidR="00B8586A" w:rsidRPr="004379F6">
        <w:rPr>
          <w:rFonts w:cs="Tahoma"/>
          <w:szCs w:val="24"/>
        </w:rPr>
        <w:t>:</w:t>
      </w:r>
      <w:r w:rsidRPr="004379F6">
        <w:rPr>
          <w:rFonts w:cs="Tahoma"/>
          <w:szCs w:val="24"/>
        </w:rPr>
        <w:t xml:space="preserve"> </w:t>
      </w:r>
    </w:p>
    <w:p w:rsidR="00B8586A" w:rsidRPr="004379F6" w:rsidRDefault="007C72CE" w:rsidP="00B8586A">
      <w:pPr>
        <w:ind w:left="2160" w:right="144"/>
        <w:rPr>
          <w:rFonts w:cs="Tahoma"/>
          <w:szCs w:val="24"/>
        </w:rPr>
      </w:pPr>
      <w:r w:rsidRPr="004379F6">
        <w:rPr>
          <w:rFonts w:cs="Tahoma"/>
          <w:szCs w:val="24"/>
        </w:rPr>
        <w:t xml:space="preserve">3401 West End Ave, Suite 610E </w:t>
      </w:r>
    </w:p>
    <w:p w:rsidR="007C72CE" w:rsidRPr="0094599B" w:rsidRDefault="007C72CE" w:rsidP="00B8586A">
      <w:pPr>
        <w:ind w:left="2160" w:right="144"/>
        <w:rPr>
          <w:rFonts w:cs="Tahoma"/>
          <w:szCs w:val="24"/>
        </w:rPr>
      </w:pPr>
      <w:r w:rsidRPr="004379F6">
        <w:rPr>
          <w:rFonts w:cs="Tahoma"/>
          <w:szCs w:val="24"/>
        </w:rPr>
        <w:t>Nashville, TN 37203</w:t>
      </w:r>
    </w:p>
    <w:p w:rsidR="000F1BB0" w:rsidRPr="0094599B" w:rsidRDefault="000F1BB0" w:rsidP="007C72CE">
      <w:pPr>
        <w:pStyle w:val="Heading3"/>
        <w:numPr>
          <w:ilvl w:val="0"/>
          <w:numId w:val="39"/>
        </w:numPr>
        <w:rPr>
          <w:rFonts w:cs="Tahoma"/>
          <w:szCs w:val="24"/>
        </w:rPr>
      </w:pPr>
      <w:r w:rsidRPr="0094599B">
        <w:rPr>
          <w:rFonts w:cs="Tahoma"/>
          <w:szCs w:val="24"/>
        </w:rPr>
        <w:t>Missing or Unavailable CER Folders</w:t>
      </w:r>
    </w:p>
    <w:p w:rsidR="0002698B" w:rsidRDefault="0002698B" w:rsidP="0002698B">
      <w:pPr>
        <w:ind w:left="1440"/>
      </w:pPr>
      <w:r w:rsidRPr="004379F6">
        <w:t xml:space="preserve">(Change Date </w:t>
      </w:r>
      <w:r w:rsidR="004379F6" w:rsidRPr="004379F6">
        <w:t>November 30</w:t>
      </w:r>
      <w:r w:rsidRPr="004379F6">
        <w:t>, 2017)</w:t>
      </w:r>
    </w:p>
    <w:p w:rsidR="000F1BB0" w:rsidRPr="0094599B" w:rsidRDefault="000F1BB0">
      <w:pPr>
        <w:ind w:right="144"/>
        <w:rPr>
          <w:rFonts w:cs="Tahoma"/>
          <w:szCs w:val="24"/>
        </w:rPr>
      </w:pPr>
    </w:p>
    <w:p w:rsidR="007C5AA4" w:rsidRDefault="000F1BB0" w:rsidP="003D7CDF">
      <w:pPr>
        <w:ind w:left="1440" w:right="144"/>
        <w:rPr>
          <w:rFonts w:cs="Tahoma"/>
          <w:szCs w:val="24"/>
        </w:rPr>
      </w:pPr>
      <w:r w:rsidRPr="0094599B">
        <w:rPr>
          <w:rFonts w:cs="Tahoma"/>
          <w:szCs w:val="24"/>
        </w:rPr>
        <w:t>If the selected case is lost or missing, the RO must reconstruct the CER folder and submit it for review.</w:t>
      </w:r>
      <w:r w:rsidR="003D7CDF" w:rsidRPr="0094599B">
        <w:rPr>
          <w:rFonts w:cs="Tahoma"/>
          <w:szCs w:val="24"/>
        </w:rPr>
        <w:t xml:space="preserve">  I</w:t>
      </w:r>
      <w:r w:rsidRPr="0094599B">
        <w:rPr>
          <w:rFonts w:cs="Tahoma"/>
          <w:szCs w:val="24"/>
        </w:rPr>
        <w:t xml:space="preserve">f the selected case is </w:t>
      </w:r>
      <w:r w:rsidR="00CB6613" w:rsidRPr="0094599B">
        <w:rPr>
          <w:rFonts w:cs="Tahoma"/>
          <w:szCs w:val="24"/>
        </w:rPr>
        <w:t>u</w:t>
      </w:r>
      <w:r w:rsidRPr="0094599B">
        <w:rPr>
          <w:rFonts w:cs="Tahoma"/>
          <w:szCs w:val="24"/>
        </w:rPr>
        <w:t xml:space="preserve">navailable due to VBA Appeals review, etc., the RO must inform </w:t>
      </w:r>
      <w:r w:rsidR="0029782F" w:rsidRPr="0094599B">
        <w:rPr>
          <w:rFonts w:cs="Tahoma"/>
          <w:szCs w:val="24"/>
        </w:rPr>
        <w:t>the STAR Team</w:t>
      </w:r>
      <w:r w:rsidRPr="0094599B">
        <w:rPr>
          <w:rFonts w:cs="Tahoma"/>
          <w:szCs w:val="24"/>
        </w:rPr>
        <w:t xml:space="preserve"> of the unavailability</w:t>
      </w:r>
      <w:r w:rsidR="00692158" w:rsidRPr="0094599B">
        <w:rPr>
          <w:rFonts w:cs="Tahoma"/>
          <w:szCs w:val="24"/>
        </w:rPr>
        <w:t xml:space="preserve"> </w:t>
      </w:r>
      <w:r w:rsidR="00FA20A0" w:rsidRPr="0094599B">
        <w:rPr>
          <w:rFonts w:cs="Tahoma"/>
          <w:szCs w:val="24"/>
        </w:rPr>
        <w:t xml:space="preserve">of the case </w:t>
      </w:r>
      <w:r w:rsidR="00C16771" w:rsidRPr="0094599B">
        <w:rPr>
          <w:rFonts w:cs="Tahoma"/>
          <w:szCs w:val="24"/>
        </w:rPr>
        <w:t xml:space="preserve">and the reason for the unavailability </w:t>
      </w:r>
      <w:r w:rsidR="00692158" w:rsidRPr="0094599B">
        <w:rPr>
          <w:rFonts w:cs="Tahoma"/>
          <w:szCs w:val="24"/>
        </w:rPr>
        <w:t xml:space="preserve">via the QA </w:t>
      </w:r>
      <w:r w:rsidR="00692158" w:rsidRPr="004379F6">
        <w:rPr>
          <w:rFonts w:cs="Tahoma"/>
          <w:szCs w:val="24"/>
        </w:rPr>
        <w:t>mailbox</w:t>
      </w:r>
      <w:r w:rsidR="00B8586A" w:rsidRPr="004379F6">
        <w:rPr>
          <w:rFonts w:cs="Tahoma"/>
          <w:szCs w:val="24"/>
        </w:rPr>
        <w:t xml:space="preserve"> at </w:t>
      </w:r>
      <w:hyperlink r:id="rId23" w:history="1">
        <w:r w:rsidR="003A6224" w:rsidRPr="004379F6">
          <w:rPr>
            <w:rStyle w:val="Hyperlink"/>
            <w:rFonts w:cs="Tahoma"/>
            <w:color w:val="auto"/>
            <w:szCs w:val="24"/>
            <w:u w:val="none"/>
          </w:rPr>
          <w:t>vreqa@va.gov</w:t>
        </w:r>
      </w:hyperlink>
      <w:r w:rsidR="0002698B" w:rsidRPr="004379F6">
        <w:rPr>
          <w:rFonts w:cs="Tahoma"/>
          <w:szCs w:val="24"/>
        </w:rPr>
        <w:t>.</w:t>
      </w:r>
    </w:p>
    <w:p w:rsidR="00540E0C" w:rsidRPr="004379F6" w:rsidRDefault="007C5AA4" w:rsidP="007C5AA4">
      <w:pPr>
        <w:spacing w:before="240"/>
        <w:ind w:left="1440" w:right="144"/>
        <w:rPr>
          <w:rFonts w:cs="Arial"/>
          <w:szCs w:val="24"/>
        </w:rPr>
      </w:pPr>
      <w:r w:rsidRPr="004379F6">
        <w:rPr>
          <w:rFonts w:cs="Tahoma"/>
          <w:szCs w:val="24"/>
        </w:rPr>
        <w:t xml:space="preserve">If the selected case </w:t>
      </w:r>
      <w:r w:rsidRPr="004379F6">
        <w:rPr>
          <w:rFonts w:cs="Arial"/>
          <w:szCs w:val="24"/>
        </w:rPr>
        <w:t>has been removed for scanning, the VR&amp;E Office must complete the “Completed to Pending” request form and indicate that the file has been selected for National QA review.</w:t>
      </w:r>
      <w:r w:rsidR="00540E0C" w:rsidRPr="004379F6">
        <w:rPr>
          <w:rFonts w:cs="Arial"/>
          <w:szCs w:val="24"/>
        </w:rPr>
        <w:t xml:space="preserve">  The Scanning </w:t>
      </w:r>
      <w:r w:rsidR="0002698B" w:rsidRPr="004379F6">
        <w:rPr>
          <w:rFonts w:cs="Arial"/>
          <w:szCs w:val="24"/>
        </w:rPr>
        <w:t>I</w:t>
      </w:r>
      <w:r w:rsidR="00540E0C" w:rsidRPr="004379F6">
        <w:rPr>
          <w:rFonts w:cs="Arial"/>
          <w:szCs w:val="24"/>
        </w:rPr>
        <w:t xml:space="preserve">nquiry Request Form can be accessed and completed at </w:t>
      </w:r>
      <w:hyperlink r:id="rId24" w:history="1">
        <w:r w:rsidR="00540E0C" w:rsidRPr="004379F6">
          <w:rPr>
            <w:rStyle w:val="Hyperlink"/>
            <w:rFonts w:cs="Tahoma"/>
            <w:color w:val="auto"/>
            <w:szCs w:val="24"/>
            <w:u w:val="none"/>
          </w:rPr>
          <w:t>vaww.infoshare.va.gov/sites/OBPI/VCIP/SD/OBPI%20Issue%20Tracker/_layouts/FormServer.aspx?XsnLocation=/sites/obpi/vcip/sd/obpi%20issue%20tracker/scanning%20inquiries/forms/template.xsn</w:t>
        </w:r>
      </w:hyperlink>
      <w:r w:rsidR="00540E0C" w:rsidRPr="004379F6">
        <w:rPr>
          <w:rStyle w:val="Hyperlink"/>
          <w:rFonts w:cs="Tahoma"/>
          <w:color w:val="auto"/>
          <w:szCs w:val="24"/>
          <w:u w:val="none"/>
        </w:rPr>
        <w:t xml:space="preserve">. On the “Additional Details” of the form, indicate that the file has been selected for National QA Review. </w:t>
      </w:r>
    </w:p>
    <w:p w:rsidR="006679DA" w:rsidRDefault="002E117D" w:rsidP="007C5AA4">
      <w:pPr>
        <w:spacing w:before="240"/>
        <w:ind w:left="1440" w:right="144"/>
        <w:rPr>
          <w:rFonts w:cs="Arial"/>
          <w:szCs w:val="24"/>
        </w:rPr>
      </w:pPr>
      <w:r w:rsidRPr="004379F6">
        <w:rPr>
          <w:rFonts w:cs="Arial"/>
          <w:szCs w:val="24"/>
        </w:rPr>
        <w:t>The</w:t>
      </w:r>
      <w:r w:rsidR="00CE48ED" w:rsidRPr="004379F6">
        <w:rPr>
          <w:rFonts w:cs="Arial"/>
          <w:szCs w:val="24"/>
        </w:rPr>
        <w:t xml:space="preserve"> list of selected cases that have been removed for scanning must be sent to the QA mailbox at </w:t>
      </w:r>
      <w:hyperlink r:id="rId25" w:history="1">
        <w:r w:rsidR="00CE48ED" w:rsidRPr="004379F6">
          <w:rPr>
            <w:rStyle w:val="Hyperlink"/>
            <w:rFonts w:cs="Arial"/>
            <w:color w:val="auto"/>
            <w:szCs w:val="24"/>
            <w:u w:val="none"/>
          </w:rPr>
          <w:t>vreqa@va.gov</w:t>
        </w:r>
      </w:hyperlink>
      <w:r w:rsidR="00CE48ED" w:rsidRPr="004379F6">
        <w:rPr>
          <w:rFonts w:cs="Arial"/>
          <w:szCs w:val="24"/>
        </w:rPr>
        <w:t xml:space="preserve"> by due date established by the STAR Team each month.</w:t>
      </w:r>
      <w:r w:rsidR="006679DA">
        <w:rPr>
          <w:rFonts w:cs="Arial"/>
          <w:szCs w:val="24"/>
        </w:rPr>
        <w:t xml:space="preserve"> </w:t>
      </w:r>
    </w:p>
    <w:p w:rsidR="006A1AC6" w:rsidRPr="0094599B" w:rsidRDefault="006A1AC6" w:rsidP="006A1AC6">
      <w:pPr>
        <w:ind w:left="1440" w:right="144"/>
        <w:rPr>
          <w:rFonts w:cs="Tahoma"/>
          <w:szCs w:val="24"/>
        </w:rPr>
      </w:pPr>
    </w:p>
    <w:p w:rsidR="000F1BB0" w:rsidRPr="0094599B" w:rsidRDefault="000F1BB0" w:rsidP="006A1AC6">
      <w:pPr>
        <w:pStyle w:val="Heading3"/>
        <w:numPr>
          <w:ilvl w:val="0"/>
          <w:numId w:val="39"/>
        </w:numPr>
        <w:spacing w:before="0"/>
        <w:rPr>
          <w:rFonts w:cs="Tahoma"/>
          <w:szCs w:val="24"/>
        </w:rPr>
      </w:pPr>
      <w:r w:rsidRPr="0094599B">
        <w:rPr>
          <w:rFonts w:cs="Tahoma"/>
          <w:szCs w:val="24"/>
        </w:rPr>
        <w:lastRenderedPageBreak/>
        <w:t>Transferred Cases</w:t>
      </w:r>
    </w:p>
    <w:p w:rsidR="002E117D" w:rsidRDefault="002E117D" w:rsidP="002E117D">
      <w:pPr>
        <w:ind w:left="1440"/>
      </w:pPr>
      <w:r w:rsidRPr="004379F6">
        <w:t xml:space="preserve">(Change Date </w:t>
      </w:r>
      <w:r w:rsidR="004379F6" w:rsidRPr="004379F6">
        <w:t>November 30</w:t>
      </w:r>
      <w:r w:rsidRPr="004379F6">
        <w:t>, 2017)</w:t>
      </w:r>
    </w:p>
    <w:p w:rsidR="000F1BB0" w:rsidRPr="0094599B" w:rsidRDefault="000F1BB0">
      <w:pPr>
        <w:ind w:left="1440" w:right="144"/>
        <w:rPr>
          <w:rFonts w:cs="Tahoma"/>
          <w:szCs w:val="24"/>
        </w:rPr>
      </w:pPr>
    </w:p>
    <w:p w:rsidR="000F1BB0" w:rsidRPr="0094599B" w:rsidRDefault="000F1BB0">
      <w:pPr>
        <w:ind w:left="1440" w:right="144"/>
        <w:rPr>
          <w:rFonts w:cs="Tahoma"/>
          <w:szCs w:val="24"/>
        </w:rPr>
      </w:pPr>
      <w:r w:rsidRPr="0094599B">
        <w:rPr>
          <w:rFonts w:cs="Tahoma"/>
          <w:szCs w:val="24"/>
        </w:rPr>
        <w:t xml:space="preserve">If a case </w:t>
      </w:r>
      <w:r w:rsidR="00FD2807" w:rsidRPr="0094599B">
        <w:rPr>
          <w:rFonts w:cs="Tahoma"/>
          <w:szCs w:val="24"/>
        </w:rPr>
        <w:t xml:space="preserve">identified </w:t>
      </w:r>
      <w:r w:rsidRPr="0094599B">
        <w:rPr>
          <w:rFonts w:cs="Tahoma"/>
          <w:szCs w:val="24"/>
        </w:rPr>
        <w:t xml:space="preserve">for review has been transferred to another RO, the office being reviewed will request that </w:t>
      </w:r>
      <w:r w:rsidR="00FD2807" w:rsidRPr="0094599B">
        <w:rPr>
          <w:rFonts w:cs="Tahoma"/>
          <w:szCs w:val="24"/>
        </w:rPr>
        <w:t xml:space="preserve">the current </w:t>
      </w:r>
      <w:r w:rsidR="004A1278" w:rsidRPr="0094599B">
        <w:rPr>
          <w:rFonts w:cs="Tahoma"/>
          <w:szCs w:val="24"/>
        </w:rPr>
        <w:t xml:space="preserve">RO </w:t>
      </w:r>
      <w:r w:rsidRPr="0094599B">
        <w:rPr>
          <w:rFonts w:cs="Tahoma"/>
          <w:szCs w:val="24"/>
        </w:rPr>
        <w:t xml:space="preserve">forward it to the STAR Team.  The office </w:t>
      </w:r>
      <w:r w:rsidRPr="004379F6">
        <w:rPr>
          <w:rFonts w:cs="Tahoma"/>
          <w:szCs w:val="24"/>
        </w:rPr>
        <w:t xml:space="preserve">being reviewed must e-mail a copy of the request to the QA mailbox at </w:t>
      </w:r>
      <w:hyperlink r:id="rId26" w:history="1">
        <w:r w:rsidR="00CE48ED" w:rsidRPr="004379F6">
          <w:rPr>
            <w:rStyle w:val="Hyperlink"/>
            <w:rFonts w:cs="Tahoma"/>
            <w:color w:val="auto"/>
            <w:szCs w:val="24"/>
          </w:rPr>
          <w:t>vreqa@va.gov</w:t>
        </w:r>
      </w:hyperlink>
      <w:r w:rsidR="002E117D" w:rsidRPr="004379F6">
        <w:rPr>
          <w:rStyle w:val="Hyperlink"/>
          <w:rFonts w:cs="Tahoma"/>
          <w:color w:val="auto"/>
          <w:szCs w:val="24"/>
        </w:rPr>
        <w:t>.</w:t>
      </w:r>
    </w:p>
    <w:p w:rsidR="004C0B55" w:rsidRPr="0094599B" w:rsidRDefault="004C0B55">
      <w:pPr>
        <w:ind w:left="1440" w:right="144"/>
        <w:rPr>
          <w:rFonts w:cs="Tahoma"/>
          <w:szCs w:val="24"/>
        </w:rPr>
      </w:pPr>
    </w:p>
    <w:p w:rsidR="004C0B55" w:rsidRPr="0094599B" w:rsidRDefault="00B670F0">
      <w:pPr>
        <w:ind w:left="1440" w:right="144"/>
        <w:rPr>
          <w:rFonts w:cs="Tahoma"/>
          <w:szCs w:val="24"/>
        </w:rPr>
      </w:pPr>
      <w:r w:rsidRPr="0094599B">
        <w:rPr>
          <w:rFonts w:cs="Tahoma"/>
          <w:szCs w:val="24"/>
        </w:rPr>
        <w:t>NOTE</w:t>
      </w:r>
      <w:r w:rsidR="004C0B55" w:rsidRPr="0094599B">
        <w:rPr>
          <w:rFonts w:cs="Tahoma"/>
          <w:szCs w:val="24"/>
        </w:rPr>
        <w:t xml:space="preserve">:  </w:t>
      </w:r>
      <w:r w:rsidR="001B4CC7" w:rsidRPr="0094599B">
        <w:rPr>
          <w:rFonts w:cs="Tahoma"/>
          <w:szCs w:val="24"/>
        </w:rPr>
        <w:t xml:space="preserve">A </w:t>
      </w:r>
      <w:r w:rsidR="004C0B55" w:rsidRPr="0094599B">
        <w:rPr>
          <w:rFonts w:cs="Tahoma"/>
          <w:szCs w:val="24"/>
        </w:rPr>
        <w:t>QA review will not be conducted on</w:t>
      </w:r>
      <w:r w:rsidR="00DD3400" w:rsidRPr="0094599B">
        <w:rPr>
          <w:rFonts w:cs="Tahoma"/>
          <w:szCs w:val="24"/>
        </w:rPr>
        <w:t xml:space="preserve"> casework</w:t>
      </w:r>
      <w:r w:rsidR="001B4CC7" w:rsidRPr="0094599B">
        <w:rPr>
          <w:rFonts w:cs="Tahoma"/>
          <w:szCs w:val="24"/>
        </w:rPr>
        <w:t xml:space="preserve"> that has been completed by anothe</w:t>
      </w:r>
      <w:r w:rsidR="001B4CC7" w:rsidRPr="004379F6">
        <w:rPr>
          <w:rFonts w:cs="Tahoma"/>
          <w:szCs w:val="24"/>
        </w:rPr>
        <w:t>r RO such as</w:t>
      </w:r>
      <w:r w:rsidR="004C0B55" w:rsidRPr="004379F6">
        <w:rPr>
          <w:rFonts w:cs="Tahoma"/>
          <w:szCs w:val="24"/>
        </w:rPr>
        <w:t xml:space="preserve"> entitlement determination, case management, or case closure</w:t>
      </w:r>
      <w:r w:rsidR="001B4CC7" w:rsidRPr="004379F6">
        <w:rPr>
          <w:rFonts w:cs="Tahoma"/>
          <w:szCs w:val="24"/>
        </w:rPr>
        <w:t xml:space="preserve">.  </w:t>
      </w:r>
      <w:r w:rsidR="0068054E" w:rsidRPr="004379F6">
        <w:rPr>
          <w:rFonts w:cs="Tahoma"/>
          <w:szCs w:val="24"/>
        </w:rPr>
        <w:t xml:space="preserve">If the casework was completed by an RO other than the one for which it was selected, the selected RO should contact the STAR Team via the QA mailbox at </w:t>
      </w:r>
      <w:hyperlink r:id="rId27" w:history="1">
        <w:r w:rsidR="0068054E" w:rsidRPr="004379F6">
          <w:rPr>
            <w:rStyle w:val="Hyperlink"/>
            <w:rFonts w:cs="Tahoma"/>
            <w:color w:val="auto"/>
            <w:szCs w:val="24"/>
            <w:u w:val="none"/>
          </w:rPr>
          <w:t>vreqa@va.gov</w:t>
        </w:r>
      </w:hyperlink>
      <w:r w:rsidR="0068054E" w:rsidRPr="004379F6">
        <w:rPr>
          <w:rFonts w:cs="Tahoma"/>
          <w:szCs w:val="24"/>
        </w:rPr>
        <w:t xml:space="preserve"> for guidance.</w:t>
      </w:r>
    </w:p>
    <w:p w:rsidR="000F1BB0" w:rsidRDefault="000F1BB0" w:rsidP="00B706E0">
      <w:pPr>
        <w:pStyle w:val="Heading2"/>
        <w:rPr>
          <w:rFonts w:cs="Tahoma"/>
          <w:szCs w:val="24"/>
        </w:rPr>
      </w:pPr>
      <w:bookmarkStart w:id="31" w:name="_Toc497908819"/>
      <w:r w:rsidRPr="0094599B">
        <w:rPr>
          <w:rFonts w:cs="Tahoma"/>
          <w:szCs w:val="24"/>
        </w:rPr>
        <w:t xml:space="preserve">Correction of Errors </w:t>
      </w:r>
      <w:r w:rsidR="00B706E0" w:rsidRPr="00B706E0">
        <w:rPr>
          <w:rFonts w:cs="Tahoma"/>
          <w:szCs w:val="24"/>
        </w:rPr>
        <w:t>after Selection for STAR Review</w:t>
      </w:r>
      <w:bookmarkEnd w:id="31"/>
    </w:p>
    <w:p w:rsidR="000F1BB0" w:rsidRPr="0094599B" w:rsidRDefault="000F1BB0" w:rsidP="008F3E2B">
      <w:pPr>
        <w:pStyle w:val="Heading3"/>
        <w:numPr>
          <w:ilvl w:val="0"/>
          <w:numId w:val="40"/>
        </w:numPr>
        <w:ind w:left="1440"/>
      </w:pPr>
      <w:r w:rsidRPr="0094599B">
        <w:t>Addition or Deletion on Requested CER Folders</w:t>
      </w:r>
    </w:p>
    <w:p w:rsidR="002E117D" w:rsidRDefault="002E117D" w:rsidP="002E117D">
      <w:pPr>
        <w:ind w:left="1440"/>
      </w:pPr>
      <w:r w:rsidRPr="00142558">
        <w:t xml:space="preserve">(Change Date </w:t>
      </w:r>
      <w:r w:rsidR="004379F6" w:rsidRPr="00142558">
        <w:t>November 30</w:t>
      </w:r>
      <w:r w:rsidRPr="00142558">
        <w:t>, 2017)</w:t>
      </w:r>
    </w:p>
    <w:p w:rsidR="000F1BB0" w:rsidRPr="0094599B" w:rsidRDefault="000F1BB0">
      <w:pPr>
        <w:ind w:left="1440" w:right="144"/>
        <w:rPr>
          <w:rFonts w:cs="Tahoma"/>
          <w:szCs w:val="24"/>
        </w:rPr>
      </w:pPr>
    </w:p>
    <w:p w:rsidR="007C72CE" w:rsidRPr="00142558" w:rsidRDefault="007C72CE" w:rsidP="007C72CE">
      <w:pPr>
        <w:ind w:left="1440" w:right="144"/>
        <w:rPr>
          <w:rFonts w:cs="Tahoma"/>
          <w:szCs w:val="24"/>
        </w:rPr>
      </w:pPr>
      <w:r w:rsidRPr="00142558">
        <w:rPr>
          <w:rFonts w:cs="Tahoma"/>
          <w:szCs w:val="24"/>
        </w:rPr>
        <w:t>Once an RO receives notification of cases selected for review, no additions or deletions may be made related to work or activities that were or should have been completed prior to the date selected for review.  Case management and service delivery should continue in the case.</w:t>
      </w:r>
    </w:p>
    <w:p w:rsidR="007C72CE" w:rsidRPr="007C72CE" w:rsidRDefault="007C72CE" w:rsidP="007C72CE">
      <w:pPr>
        <w:ind w:left="1440" w:right="144"/>
        <w:rPr>
          <w:rFonts w:cs="Tahoma"/>
          <w:szCs w:val="24"/>
          <w:highlight w:val="yellow"/>
        </w:rPr>
      </w:pPr>
    </w:p>
    <w:p w:rsidR="000F1BB0" w:rsidRPr="0094599B" w:rsidRDefault="00B8586A" w:rsidP="007C72CE">
      <w:pPr>
        <w:ind w:left="1440" w:right="144"/>
        <w:rPr>
          <w:rFonts w:cs="Tahoma"/>
          <w:szCs w:val="24"/>
        </w:rPr>
      </w:pPr>
      <w:r w:rsidRPr="00142558">
        <w:rPr>
          <w:rFonts w:cs="Tahoma"/>
          <w:szCs w:val="24"/>
        </w:rPr>
        <w:t>NOTE</w:t>
      </w:r>
      <w:r w:rsidR="007C72CE" w:rsidRPr="00142558">
        <w:rPr>
          <w:rFonts w:cs="Tahoma"/>
          <w:szCs w:val="24"/>
        </w:rPr>
        <w:t xml:space="preserve">:  A case should not be moved to Discontinued or </w:t>
      </w:r>
      <w:r w:rsidR="00B533E9" w:rsidRPr="00142558">
        <w:rPr>
          <w:rFonts w:cs="Tahoma"/>
          <w:szCs w:val="24"/>
        </w:rPr>
        <w:t>Rehabilitated</w:t>
      </w:r>
      <w:r w:rsidR="007C72CE" w:rsidRPr="00142558">
        <w:rPr>
          <w:rFonts w:cs="Tahoma"/>
          <w:szCs w:val="24"/>
        </w:rPr>
        <w:t xml:space="preserve"> status without the VR&amp;E Officer’s review of the CER folder.  If a case is undergoing STAR review, and the RO needs to move the case to Discontinued or Rehabilitated status, the RO </w:t>
      </w:r>
      <w:r w:rsidR="002E117D" w:rsidRPr="00142558">
        <w:rPr>
          <w:rFonts w:cs="Tahoma"/>
          <w:szCs w:val="24"/>
        </w:rPr>
        <w:t xml:space="preserve">must </w:t>
      </w:r>
      <w:r w:rsidR="007C72CE" w:rsidRPr="00142558">
        <w:rPr>
          <w:rFonts w:cs="Tahoma"/>
          <w:szCs w:val="24"/>
        </w:rPr>
        <w:t xml:space="preserve">send an email to the QA </w:t>
      </w:r>
      <w:r w:rsidR="00CE48ED" w:rsidRPr="00142558">
        <w:rPr>
          <w:rFonts w:cs="Tahoma"/>
          <w:szCs w:val="24"/>
        </w:rPr>
        <w:t>m</w:t>
      </w:r>
      <w:r w:rsidR="007C72CE" w:rsidRPr="00142558">
        <w:rPr>
          <w:rFonts w:cs="Tahoma"/>
          <w:szCs w:val="24"/>
        </w:rPr>
        <w:t xml:space="preserve">ailbox, at </w:t>
      </w:r>
      <w:hyperlink r:id="rId28" w:history="1">
        <w:r w:rsidR="003A6224" w:rsidRPr="00142558">
          <w:rPr>
            <w:rStyle w:val="Hyperlink"/>
            <w:rFonts w:cs="Tahoma"/>
            <w:color w:val="auto"/>
            <w:szCs w:val="24"/>
            <w:u w:val="none"/>
          </w:rPr>
          <w:t>vreqa@va.gov</w:t>
        </w:r>
      </w:hyperlink>
      <w:r w:rsidR="007C72CE" w:rsidRPr="00142558">
        <w:rPr>
          <w:rFonts w:cs="Tahoma"/>
          <w:szCs w:val="24"/>
        </w:rPr>
        <w:t xml:space="preserve">, so that the review of that case can be expedited and the CER folder returned to the RO.  </w:t>
      </w:r>
      <w:r w:rsidR="000F1BB0" w:rsidRPr="0094599B">
        <w:rPr>
          <w:rFonts w:cs="Tahoma"/>
          <w:szCs w:val="24"/>
        </w:rPr>
        <w:t xml:space="preserve">  </w:t>
      </w:r>
    </w:p>
    <w:p w:rsidR="00CB6613" w:rsidRPr="0094599B" w:rsidRDefault="00CB6613" w:rsidP="008F3E2B">
      <w:pPr>
        <w:pStyle w:val="Heading3"/>
        <w:numPr>
          <w:ilvl w:val="0"/>
          <w:numId w:val="40"/>
        </w:numPr>
        <w:ind w:left="1440"/>
        <w:rPr>
          <w:rFonts w:cs="Tahoma"/>
          <w:szCs w:val="24"/>
        </w:rPr>
      </w:pPr>
      <w:r w:rsidRPr="0094599B">
        <w:rPr>
          <w:rFonts w:cs="Tahoma"/>
          <w:szCs w:val="24"/>
        </w:rPr>
        <w:t xml:space="preserve">Corrections </w:t>
      </w:r>
      <w:r w:rsidR="00B533E9" w:rsidRPr="0094599B">
        <w:rPr>
          <w:rFonts w:cs="Tahoma"/>
          <w:szCs w:val="24"/>
        </w:rPr>
        <w:t>after</w:t>
      </w:r>
      <w:r w:rsidRPr="0094599B">
        <w:rPr>
          <w:rFonts w:cs="Tahoma"/>
          <w:szCs w:val="24"/>
        </w:rPr>
        <w:t xml:space="preserve"> Notification of Case Selection</w:t>
      </w:r>
    </w:p>
    <w:p w:rsidR="00795C75" w:rsidRPr="00DF4A5A" w:rsidRDefault="00795C75" w:rsidP="00795C75">
      <w:pPr>
        <w:ind w:left="1440"/>
      </w:pPr>
      <w:r>
        <w:t>(Change Date November 26, 2013)</w:t>
      </w:r>
    </w:p>
    <w:p w:rsidR="00CB6613" w:rsidRPr="0094599B" w:rsidRDefault="00CB6613" w:rsidP="00CB6613">
      <w:pPr>
        <w:ind w:right="144"/>
        <w:rPr>
          <w:rFonts w:cs="Tahoma"/>
          <w:szCs w:val="24"/>
        </w:rPr>
      </w:pPr>
    </w:p>
    <w:p w:rsidR="00CB6613" w:rsidRPr="0094599B" w:rsidRDefault="00CB6613" w:rsidP="005457EC">
      <w:pPr>
        <w:ind w:left="1440" w:right="144"/>
        <w:rPr>
          <w:rFonts w:cs="Tahoma"/>
          <w:szCs w:val="24"/>
        </w:rPr>
      </w:pPr>
      <w:r w:rsidRPr="0094599B">
        <w:rPr>
          <w:rFonts w:cs="Tahoma"/>
          <w:szCs w:val="24"/>
        </w:rPr>
        <w:t>An error is cited for any issue found and corrected after the date of the STAR notification letter.  The review is intended to assess the accuracy of decisions and quality of services at the time the benefits are being administered to the Veterans.  An error corrected after the case is selected for review is considered a ‘correction’ in response to the case selection.</w:t>
      </w:r>
    </w:p>
    <w:p w:rsidR="000F1BB0" w:rsidRPr="0094599B" w:rsidRDefault="000F1BB0" w:rsidP="008F3E2B">
      <w:pPr>
        <w:pStyle w:val="Heading3"/>
        <w:numPr>
          <w:ilvl w:val="0"/>
          <w:numId w:val="40"/>
        </w:numPr>
        <w:ind w:left="1440"/>
        <w:rPr>
          <w:rFonts w:cs="Tahoma"/>
          <w:szCs w:val="24"/>
        </w:rPr>
      </w:pPr>
      <w:r w:rsidRPr="0094599B">
        <w:rPr>
          <w:rFonts w:cs="Tahoma"/>
          <w:szCs w:val="24"/>
        </w:rPr>
        <w:t>Corrections Prior to Notification of Case Selection</w:t>
      </w:r>
    </w:p>
    <w:p w:rsidR="00795C75" w:rsidRPr="00DF4A5A" w:rsidRDefault="00795C75" w:rsidP="00795C75">
      <w:pPr>
        <w:ind w:left="1440"/>
      </w:pPr>
      <w:r>
        <w:t>(Change Date November 26, 2013)</w:t>
      </w:r>
    </w:p>
    <w:p w:rsidR="000F1BB0" w:rsidRPr="0094599B" w:rsidRDefault="000F1BB0">
      <w:pPr>
        <w:ind w:left="1440" w:right="144"/>
        <w:rPr>
          <w:rFonts w:cs="Tahoma"/>
          <w:szCs w:val="24"/>
        </w:rPr>
      </w:pPr>
    </w:p>
    <w:p w:rsidR="000F1BB0" w:rsidRPr="0094599B" w:rsidRDefault="000F1BB0" w:rsidP="005457EC">
      <w:pPr>
        <w:ind w:left="1440" w:right="144"/>
        <w:rPr>
          <w:rFonts w:cs="Tahoma"/>
          <w:szCs w:val="24"/>
        </w:rPr>
      </w:pPr>
      <w:r w:rsidRPr="0094599B">
        <w:rPr>
          <w:rFonts w:cs="Tahoma"/>
          <w:szCs w:val="24"/>
        </w:rPr>
        <w:t xml:space="preserve">An error is not cited for any issue found and corrected prior to the case being selected for </w:t>
      </w:r>
      <w:r w:rsidR="00D0185D" w:rsidRPr="0094599B">
        <w:rPr>
          <w:rFonts w:cs="Tahoma"/>
          <w:szCs w:val="24"/>
        </w:rPr>
        <w:t xml:space="preserve">the STAR </w:t>
      </w:r>
      <w:r w:rsidRPr="0094599B">
        <w:rPr>
          <w:rFonts w:cs="Tahoma"/>
          <w:szCs w:val="24"/>
        </w:rPr>
        <w:t xml:space="preserve">review.  </w:t>
      </w:r>
    </w:p>
    <w:p w:rsidR="00CB6613" w:rsidRPr="0094599B" w:rsidRDefault="00CB6613" w:rsidP="008F3E2B">
      <w:pPr>
        <w:pStyle w:val="Heading3"/>
        <w:numPr>
          <w:ilvl w:val="0"/>
          <w:numId w:val="40"/>
        </w:numPr>
        <w:ind w:left="1440"/>
        <w:rPr>
          <w:rFonts w:cs="Tahoma"/>
          <w:szCs w:val="24"/>
        </w:rPr>
      </w:pPr>
      <w:r w:rsidRPr="0094599B">
        <w:rPr>
          <w:rFonts w:cs="Tahoma"/>
          <w:szCs w:val="24"/>
        </w:rPr>
        <w:t>Required Corrections</w:t>
      </w:r>
    </w:p>
    <w:p w:rsidR="002E117D" w:rsidRDefault="002E117D" w:rsidP="002E117D">
      <w:pPr>
        <w:ind w:left="1440"/>
      </w:pPr>
      <w:r w:rsidRPr="00142558">
        <w:t xml:space="preserve">(Change Date </w:t>
      </w:r>
      <w:r w:rsidR="00142558" w:rsidRPr="00142558">
        <w:t>November 30</w:t>
      </w:r>
      <w:r w:rsidRPr="00142558">
        <w:t>, 2017)</w:t>
      </w:r>
    </w:p>
    <w:p w:rsidR="00CB6613" w:rsidRPr="0094599B" w:rsidRDefault="00CB6613" w:rsidP="00CB6613">
      <w:pPr>
        <w:ind w:left="720" w:right="144"/>
        <w:rPr>
          <w:rFonts w:cs="Tahoma"/>
          <w:szCs w:val="24"/>
        </w:rPr>
      </w:pPr>
    </w:p>
    <w:p w:rsidR="002E117D" w:rsidRPr="00142558" w:rsidRDefault="007C72CE" w:rsidP="00CB6613">
      <w:pPr>
        <w:ind w:left="1440" w:right="144"/>
        <w:rPr>
          <w:rFonts w:cs="Tahoma"/>
          <w:szCs w:val="24"/>
        </w:rPr>
      </w:pPr>
      <w:r w:rsidRPr="00142558">
        <w:rPr>
          <w:rFonts w:cs="Tahoma"/>
          <w:szCs w:val="24"/>
        </w:rPr>
        <w:t xml:space="preserve">An identified error that negatively affects a Veteran’s benefits, such as errors resulting in an overpayment or underpayment, must be corrected immediately.  </w:t>
      </w:r>
    </w:p>
    <w:p w:rsidR="002E117D" w:rsidRPr="00142558" w:rsidRDefault="002E117D" w:rsidP="00CB6613">
      <w:pPr>
        <w:ind w:left="1440" w:right="144"/>
        <w:rPr>
          <w:rFonts w:cs="Tahoma"/>
          <w:szCs w:val="24"/>
        </w:rPr>
      </w:pPr>
    </w:p>
    <w:p w:rsidR="00CB6613" w:rsidRPr="0094599B" w:rsidRDefault="007C72CE" w:rsidP="00CB6613">
      <w:pPr>
        <w:ind w:left="1440" w:right="144"/>
        <w:rPr>
          <w:rFonts w:cs="Tahoma"/>
          <w:szCs w:val="24"/>
        </w:rPr>
      </w:pPr>
      <w:r w:rsidRPr="00142558">
        <w:rPr>
          <w:rFonts w:cs="Tahoma"/>
          <w:szCs w:val="24"/>
        </w:rPr>
        <w:t>Additionally, errors including, but not limited to, a missing or unsigned rehabilitation plan, a plan which has expired or has not been amended as appropriate, or a missing entitlement narrative must also be corrected.</w:t>
      </w:r>
    </w:p>
    <w:p w:rsidR="000F1BB0" w:rsidRPr="0094599B" w:rsidRDefault="000F1BB0" w:rsidP="008F3E2B">
      <w:pPr>
        <w:pStyle w:val="Heading3"/>
        <w:numPr>
          <w:ilvl w:val="0"/>
          <w:numId w:val="40"/>
        </w:numPr>
        <w:ind w:left="1440"/>
        <w:rPr>
          <w:rFonts w:cs="Tahoma"/>
          <w:szCs w:val="24"/>
        </w:rPr>
      </w:pPr>
      <w:r w:rsidRPr="0094599B">
        <w:rPr>
          <w:rFonts w:cs="Tahoma"/>
          <w:szCs w:val="24"/>
        </w:rPr>
        <w:t>Uncorrectable Errors</w:t>
      </w:r>
    </w:p>
    <w:p w:rsidR="00795C75" w:rsidRPr="00DF4A5A" w:rsidRDefault="00795C75" w:rsidP="00795C75">
      <w:pPr>
        <w:ind w:left="1440"/>
      </w:pPr>
      <w:r>
        <w:t>(Change Date November 26, 2013)</w:t>
      </w:r>
    </w:p>
    <w:p w:rsidR="000F1BB0" w:rsidRPr="0094599B" w:rsidRDefault="000F1BB0">
      <w:pPr>
        <w:ind w:left="1440" w:right="144"/>
        <w:rPr>
          <w:rFonts w:cs="Tahoma"/>
          <w:szCs w:val="24"/>
        </w:rPr>
      </w:pPr>
    </w:p>
    <w:p w:rsidR="000F1BB0" w:rsidRPr="0094599B" w:rsidRDefault="000F1BB0" w:rsidP="001D3B43">
      <w:pPr>
        <w:ind w:left="1440" w:right="144"/>
        <w:rPr>
          <w:rFonts w:cs="Tahoma"/>
          <w:szCs w:val="24"/>
        </w:rPr>
      </w:pPr>
      <w:r w:rsidRPr="0094599B">
        <w:rPr>
          <w:rFonts w:cs="Tahoma"/>
          <w:szCs w:val="24"/>
        </w:rPr>
        <w:t>An error that cannot be corrected, such as failure to maintain required fol</w:t>
      </w:r>
      <w:r w:rsidR="001D3B43" w:rsidRPr="0094599B">
        <w:rPr>
          <w:rFonts w:cs="Tahoma"/>
          <w:szCs w:val="24"/>
        </w:rPr>
        <w:t>low-up contact with the Veteran</w:t>
      </w:r>
      <w:r w:rsidRPr="0094599B">
        <w:rPr>
          <w:rFonts w:cs="Tahoma"/>
          <w:szCs w:val="24"/>
        </w:rPr>
        <w:t xml:space="preserve"> or an untimely pr</w:t>
      </w:r>
      <w:r w:rsidR="00394DB5" w:rsidRPr="0094599B">
        <w:rPr>
          <w:rFonts w:cs="Tahoma"/>
          <w:szCs w:val="24"/>
        </w:rPr>
        <w:t xml:space="preserve">ovision of due process, may be </w:t>
      </w:r>
      <w:r w:rsidR="00961E26" w:rsidRPr="00142558">
        <w:rPr>
          <w:rFonts w:cs="Tahoma"/>
          <w:szCs w:val="24"/>
        </w:rPr>
        <w:t>explained</w:t>
      </w:r>
      <w:r w:rsidR="00961E26" w:rsidRPr="004379F6">
        <w:rPr>
          <w:rFonts w:cs="Tahoma"/>
          <w:szCs w:val="24"/>
        </w:rPr>
        <w:t xml:space="preserve"> </w:t>
      </w:r>
      <w:r w:rsidRPr="004379F6">
        <w:rPr>
          <w:rFonts w:cs="Tahoma"/>
          <w:szCs w:val="24"/>
        </w:rPr>
        <w:t>in CWINRS Notes</w:t>
      </w:r>
      <w:r w:rsidR="007C72CE" w:rsidRPr="00142558">
        <w:rPr>
          <w:rFonts w:cs="Tahoma"/>
          <w:szCs w:val="24"/>
        </w:rPr>
        <w:t>,</w:t>
      </w:r>
      <w:r w:rsidR="008F3E2B" w:rsidRPr="00142558">
        <w:rPr>
          <w:rFonts w:cs="Tahoma"/>
          <w:szCs w:val="24"/>
        </w:rPr>
        <w:t xml:space="preserve"> </w:t>
      </w:r>
      <w:r w:rsidR="007C72CE" w:rsidRPr="00142558">
        <w:rPr>
          <w:rFonts w:cs="Tahoma"/>
          <w:szCs w:val="24"/>
        </w:rPr>
        <w:t>if identified prior to selection for STAR review.</w:t>
      </w:r>
      <w:r w:rsidRPr="0094599B">
        <w:rPr>
          <w:rFonts w:cs="Tahoma"/>
          <w:szCs w:val="24"/>
        </w:rPr>
        <w:t xml:space="preserve">  </w:t>
      </w:r>
    </w:p>
    <w:p w:rsidR="000F1BB0" w:rsidRDefault="000F1BB0" w:rsidP="0049107A">
      <w:pPr>
        <w:pStyle w:val="Heading2"/>
        <w:rPr>
          <w:rFonts w:cs="Tahoma"/>
          <w:szCs w:val="24"/>
        </w:rPr>
      </w:pPr>
      <w:bookmarkStart w:id="32" w:name="_Toc497908820"/>
      <w:r w:rsidRPr="00177E88">
        <w:rPr>
          <w:rFonts w:cs="Tahoma"/>
          <w:szCs w:val="24"/>
        </w:rPr>
        <w:t>The</w:t>
      </w:r>
      <w:r w:rsidR="007171EA" w:rsidRPr="00177E88">
        <w:rPr>
          <w:rFonts w:cs="Tahoma"/>
          <w:szCs w:val="24"/>
        </w:rPr>
        <w:t xml:space="preserve"> STAR</w:t>
      </w:r>
      <w:r w:rsidR="0086161E" w:rsidRPr="00177E88">
        <w:rPr>
          <w:rFonts w:cs="Tahoma"/>
          <w:szCs w:val="24"/>
        </w:rPr>
        <w:t xml:space="preserve"> Review</w:t>
      </w:r>
      <w:r w:rsidR="007171EA" w:rsidRPr="00177E88">
        <w:rPr>
          <w:rFonts w:cs="Tahoma"/>
          <w:szCs w:val="24"/>
        </w:rPr>
        <w:t xml:space="preserve"> </w:t>
      </w:r>
      <w:r w:rsidRPr="00177E88">
        <w:rPr>
          <w:rFonts w:cs="Tahoma"/>
          <w:szCs w:val="24"/>
        </w:rPr>
        <w:t>Process</w:t>
      </w:r>
      <w:bookmarkEnd w:id="32"/>
    </w:p>
    <w:p w:rsidR="00CD65E2" w:rsidRPr="00142558" w:rsidRDefault="00D0185D" w:rsidP="007C5AA4">
      <w:pPr>
        <w:pStyle w:val="Heading3"/>
        <w:numPr>
          <w:ilvl w:val="0"/>
          <w:numId w:val="41"/>
        </w:numPr>
        <w:ind w:left="1440"/>
        <w:rPr>
          <w:rFonts w:cs="Tahoma"/>
          <w:szCs w:val="24"/>
        </w:rPr>
      </w:pPr>
      <w:r w:rsidRPr="004379F6">
        <w:rPr>
          <w:rFonts w:cs="Tahoma"/>
          <w:szCs w:val="24"/>
        </w:rPr>
        <w:t>Grace Period</w:t>
      </w:r>
      <w:r w:rsidR="00961E26" w:rsidRPr="004379F6">
        <w:rPr>
          <w:rFonts w:cs="Tahoma"/>
          <w:szCs w:val="24"/>
        </w:rPr>
        <w:t xml:space="preserve"> </w:t>
      </w:r>
      <w:r w:rsidR="00961E26" w:rsidRPr="00142558">
        <w:rPr>
          <w:rFonts w:cs="Tahoma"/>
          <w:szCs w:val="24"/>
        </w:rPr>
        <w:t xml:space="preserve">for </w:t>
      </w:r>
      <w:r w:rsidR="004C3DAD" w:rsidRPr="00142558">
        <w:rPr>
          <w:rFonts w:cs="Tahoma"/>
          <w:szCs w:val="24"/>
        </w:rPr>
        <w:t>Implementation of New or Revised Policy</w:t>
      </w:r>
    </w:p>
    <w:p w:rsidR="00795C75" w:rsidRPr="00DF4A5A" w:rsidRDefault="00795C75" w:rsidP="007C5AA4">
      <w:pPr>
        <w:ind w:left="1440"/>
      </w:pPr>
      <w:r w:rsidRPr="004379F6">
        <w:t>(C</w:t>
      </w:r>
      <w:r>
        <w:t>hange Date November 26, 2013)</w:t>
      </w:r>
    </w:p>
    <w:p w:rsidR="00CD65E2" w:rsidRPr="0094599B" w:rsidRDefault="00CD65E2" w:rsidP="00CD65E2">
      <w:pPr>
        <w:ind w:left="1440" w:right="144"/>
        <w:rPr>
          <w:rFonts w:cs="Tahoma"/>
          <w:szCs w:val="24"/>
        </w:rPr>
      </w:pPr>
    </w:p>
    <w:p w:rsidR="00961E26" w:rsidRDefault="00AF0EDA" w:rsidP="001D3B43">
      <w:pPr>
        <w:ind w:left="1440" w:right="144"/>
        <w:rPr>
          <w:rFonts w:cs="Tahoma"/>
          <w:szCs w:val="24"/>
        </w:rPr>
      </w:pPr>
      <w:r w:rsidRPr="0094599B">
        <w:rPr>
          <w:rFonts w:cs="Tahoma"/>
          <w:szCs w:val="24"/>
        </w:rPr>
        <w:t xml:space="preserve">All VREOs must ensure that appropriate training is provided to staff </w:t>
      </w:r>
      <w:r w:rsidR="00D313B0" w:rsidRPr="0094599B">
        <w:rPr>
          <w:rFonts w:cs="Tahoma"/>
          <w:szCs w:val="24"/>
        </w:rPr>
        <w:t xml:space="preserve">members </w:t>
      </w:r>
      <w:r w:rsidRPr="0094599B">
        <w:rPr>
          <w:rFonts w:cs="Tahoma"/>
          <w:szCs w:val="24"/>
        </w:rPr>
        <w:t xml:space="preserve">within </w:t>
      </w:r>
      <w:r w:rsidR="00285C84" w:rsidRPr="0094599B">
        <w:rPr>
          <w:rFonts w:cs="Tahoma"/>
          <w:szCs w:val="24"/>
        </w:rPr>
        <w:t>90 calendar days</w:t>
      </w:r>
      <w:r w:rsidRPr="0094599B">
        <w:rPr>
          <w:rFonts w:cs="Tahoma"/>
          <w:szCs w:val="24"/>
        </w:rPr>
        <w:t xml:space="preserve"> of implementation to ensure effective application of the new or revised policies.</w:t>
      </w:r>
      <w:r w:rsidR="001D3B43" w:rsidRPr="0094599B">
        <w:rPr>
          <w:rFonts w:cs="Tahoma"/>
          <w:szCs w:val="24"/>
        </w:rPr>
        <w:t xml:space="preserve">  </w:t>
      </w:r>
      <w:r w:rsidR="0029782F" w:rsidRPr="0094599B">
        <w:rPr>
          <w:rFonts w:cs="Tahoma"/>
          <w:szCs w:val="24"/>
        </w:rPr>
        <w:t>The ROs are provided a</w:t>
      </w:r>
      <w:r w:rsidR="00CD65E2" w:rsidRPr="0094599B">
        <w:rPr>
          <w:rFonts w:cs="Tahoma"/>
          <w:szCs w:val="24"/>
        </w:rPr>
        <w:t xml:space="preserve"> g</w:t>
      </w:r>
      <w:r w:rsidR="007171EA" w:rsidRPr="0094599B">
        <w:rPr>
          <w:rFonts w:cs="Tahoma"/>
          <w:szCs w:val="24"/>
        </w:rPr>
        <w:t xml:space="preserve">race period of </w:t>
      </w:r>
      <w:r w:rsidR="00285C84" w:rsidRPr="0094599B">
        <w:rPr>
          <w:rFonts w:cs="Tahoma"/>
          <w:szCs w:val="24"/>
        </w:rPr>
        <w:t xml:space="preserve">90 </w:t>
      </w:r>
      <w:r w:rsidR="004A1278" w:rsidRPr="0094599B">
        <w:rPr>
          <w:rFonts w:cs="Tahoma"/>
          <w:szCs w:val="24"/>
        </w:rPr>
        <w:t xml:space="preserve">calendar </w:t>
      </w:r>
      <w:r w:rsidR="00285C84" w:rsidRPr="0094599B">
        <w:rPr>
          <w:rFonts w:cs="Tahoma"/>
          <w:szCs w:val="24"/>
        </w:rPr>
        <w:t>days</w:t>
      </w:r>
      <w:r w:rsidR="007171EA" w:rsidRPr="0094599B">
        <w:rPr>
          <w:rFonts w:cs="Tahoma"/>
          <w:szCs w:val="24"/>
        </w:rPr>
        <w:t xml:space="preserve"> from the </w:t>
      </w:r>
      <w:r w:rsidR="00D0185D" w:rsidRPr="0094599B">
        <w:rPr>
          <w:rFonts w:cs="Tahoma"/>
          <w:szCs w:val="24"/>
        </w:rPr>
        <w:t xml:space="preserve">effective date </w:t>
      </w:r>
      <w:r w:rsidR="00FA20A0" w:rsidRPr="0094599B">
        <w:rPr>
          <w:rFonts w:cs="Tahoma"/>
          <w:szCs w:val="24"/>
        </w:rPr>
        <w:t xml:space="preserve">of </w:t>
      </w:r>
      <w:r w:rsidR="00D0185D" w:rsidRPr="0094599B">
        <w:rPr>
          <w:rFonts w:cs="Tahoma"/>
          <w:szCs w:val="24"/>
        </w:rPr>
        <w:t xml:space="preserve">each new </w:t>
      </w:r>
      <w:r w:rsidR="007171EA" w:rsidRPr="0094599B">
        <w:rPr>
          <w:rFonts w:cs="Tahoma"/>
          <w:szCs w:val="24"/>
        </w:rPr>
        <w:t xml:space="preserve">or revised </w:t>
      </w:r>
      <w:r w:rsidR="00D0185D" w:rsidRPr="0094599B">
        <w:rPr>
          <w:rFonts w:cs="Tahoma"/>
          <w:szCs w:val="24"/>
        </w:rPr>
        <w:t>policy</w:t>
      </w:r>
      <w:r w:rsidR="0029782F" w:rsidRPr="0094599B">
        <w:rPr>
          <w:rFonts w:cs="Tahoma"/>
          <w:szCs w:val="24"/>
        </w:rPr>
        <w:t xml:space="preserve">. </w:t>
      </w:r>
      <w:r w:rsidR="00284C08" w:rsidRPr="0094599B">
        <w:rPr>
          <w:rFonts w:cs="Tahoma"/>
          <w:szCs w:val="24"/>
        </w:rPr>
        <w:t xml:space="preserve">The effective date may be the date of the letter or the date of implementation as specified in the letter.  </w:t>
      </w:r>
    </w:p>
    <w:p w:rsidR="00961E26" w:rsidRDefault="00961E26" w:rsidP="001D3B43">
      <w:pPr>
        <w:ind w:left="1440" w:right="144"/>
        <w:rPr>
          <w:rFonts w:cs="Tahoma"/>
          <w:szCs w:val="24"/>
        </w:rPr>
      </w:pPr>
    </w:p>
    <w:p w:rsidR="007171EA" w:rsidRPr="0094599B" w:rsidRDefault="007171EA" w:rsidP="001D3B43">
      <w:pPr>
        <w:ind w:left="1440" w:right="144"/>
        <w:rPr>
          <w:rFonts w:cs="Tahoma"/>
          <w:szCs w:val="24"/>
        </w:rPr>
      </w:pPr>
      <w:r w:rsidRPr="0094599B">
        <w:rPr>
          <w:rFonts w:cs="Tahoma"/>
          <w:szCs w:val="24"/>
        </w:rPr>
        <w:t>Within th</w:t>
      </w:r>
      <w:r w:rsidR="00D313B0" w:rsidRPr="0094599B">
        <w:rPr>
          <w:rFonts w:cs="Tahoma"/>
          <w:szCs w:val="24"/>
        </w:rPr>
        <w:t>e grace</w:t>
      </w:r>
      <w:r w:rsidRPr="0094599B">
        <w:rPr>
          <w:rFonts w:cs="Tahoma"/>
          <w:szCs w:val="24"/>
        </w:rPr>
        <w:t xml:space="preserve"> period, </w:t>
      </w:r>
      <w:r w:rsidR="00055C72" w:rsidRPr="0094599B">
        <w:rPr>
          <w:rFonts w:cs="Tahoma"/>
          <w:szCs w:val="24"/>
        </w:rPr>
        <w:t xml:space="preserve">the STAR Team </w:t>
      </w:r>
      <w:r w:rsidR="00AF0EDA" w:rsidRPr="0094599B">
        <w:rPr>
          <w:rFonts w:cs="Tahoma"/>
          <w:szCs w:val="24"/>
        </w:rPr>
        <w:t>will</w:t>
      </w:r>
      <w:r w:rsidR="00055C72" w:rsidRPr="0094599B">
        <w:rPr>
          <w:rFonts w:cs="Tahoma"/>
          <w:szCs w:val="24"/>
        </w:rPr>
        <w:t xml:space="preserve"> not cite </w:t>
      </w:r>
      <w:r w:rsidR="00AF0EDA" w:rsidRPr="0094599B">
        <w:rPr>
          <w:rFonts w:cs="Tahoma"/>
          <w:szCs w:val="24"/>
        </w:rPr>
        <w:t xml:space="preserve">any </w:t>
      </w:r>
      <w:r w:rsidR="00055C72" w:rsidRPr="0094599B">
        <w:rPr>
          <w:rFonts w:cs="Tahoma"/>
          <w:szCs w:val="24"/>
        </w:rPr>
        <w:t>errors on the issue</w:t>
      </w:r>
      <w:r w:rsidR="00AF0EDA" w:rsidRPr="0094599B">
        <w:rPr>
          <w:rFonts w:cs="Tahoma"/>
          <w:szCs w:val="24"/>
        </w:rPr>
        <w:t>(s)</w:t>
      </w:r>
      <w:r w:rsidRPr="0094599B">
        <w:rPr>
          <w:rFonts w:cs="Tahoma"/>
          <w:szCs w:val="24"/>
        </w:rPr>
        <w:t xml:space="preserve"> related to the new or revised polic</w:t>
      </w:r>
      <w:r w:rsidR="00AF0EDA" w:rsidRPr="0094599B">
        <w:rPr>
          <w:rFonts w:cs="Tahoma"/>
          <w:szCs w:val="24"/>
        </w:rPr>
        <w:t>y</w:t>
      </w:r>
      <w:r w:rsidRPr="0094599B">
        <w:rPr>
          <w:rFonts w:cs="Tahoma"/>
          <w:szCs w:val="24"/>
        </w:rPr>
        <w:t>.</w:t>
      </w:r>
      <w:r w:rsidR="00055C72" w:rsidRPr="0094599B">
        <w:rPr>
          <w:rFonts w:cs="Tahoma"/>
          <w:szCs w:val="24"/>
        </w:rPr>
        <w:t xml:space="preserve">  However, the identified issue </w:t>
      </w:r>
      <w:r w:rsidR="00AF0EDA" w:rsidRPr="0094599B">
        <w:rPr>
          <w:rFonts w:cs="Tahoma"/>
          <w:szCs w:val="24"/>
        </w:rPr>
        <w:t>will be</w:t>
      </w:r>
      <w:r w:rsidR="00055C72" w:rsidRPr="0094599B">
        <w:rPr>
          <w:rFonts w:cs="Tahoma"/>
          <w:szCs w:val="24"/>
        </w:rPr>
        <w:t xml:space="preserve"> marked as “Notice of Future Error”.  In addition, </w:t>
      </w:r>
      <w:r w:rsidR="00250E2D" w:rsidRPr="0094599B">
        <w:rPr>
          <w:rFonts w:cs="Tahoma"/>
          <w:szCs w:val="24"/>
        </w:rPr>
        <w:t xml:space="preserve">feedback for training purposes </w:t>
      </w:r>
      <w:r w:rsidR="00DD3400" w:rsidRPr="0094599B">
        <w:rPr>
          <w:rFonts w:cs="Tahoma"/>
          <w:szCs w:val="24"/>
        </w:rPr>
        <w:t>is</w:t>
      </w:r>
      <w:r w:rsidR="00055C72" w:rsidRPr="0094599B">
        <w:rPr>
          <w:rFonts w:cs="Tahoma"/>
          <w:szCs w:val="24"/>
        </w:rPr>
        <w:t xml:space="preserve"> marked as “Comment</w:t>
      </w:r>
      <w:r w:rsidR="0068054E">
        <w:rPr>
          <w:rFonts w:cs="Tahoma"/>
          <w:szCs w:val="24"/>
        </w:rPr>
        <w:t>s</w:t>
      </w:r>
      <w:r w:rsidR="00055C72" w:rsidRPr="0094599B">
        <w:rPr>
          <w:rFonts w:cs="Tahoma"/>
          <w:szCs w:val="24"/>
        </w:rPr>
        <w:t xml:space="preserve"> Only”. </w:t>
      </w:r>
    </w:p>
    <w:p w:rsidR="000F1BB0" w:rsidRPr="0094599B" w:rsidRDefault="000F1BB0" w:rsidP="007C5AA4">
      <w:pPr>
        <w:pStyle w:val="Heading3"/>
        <w:numPr>
          <w:ilvl w:val="0"/>
          <w:numId w:val="41"/>
        </w:numPr>
        <w:ind w:left="1440"/>
        <w:rPr>
          <w:rFonts w:cs="Tahoma"/>
          <w:szCs w:val="24"/>
        </w:rPr>
      </w:pPr>
      <w:r w:rsidRPr="0094599B">
        <w:rPr>
          <w:rFonts w:cs="Tahoma"/>
          <w:szCs w:val="24"/>
        </w:rPr>
        <w:t>Dual Reviews</w:t>
      </w:r>
    </w:p>
    <w:p w:rsidR="00475B0D" w:rsidRPr="00DF4A5A" w:rsidRDefault="00475B0D" w:rsidP="007C5AA4">
      <w:pPr>
        <w:ind w:left="1440"/>
      </w:pPr>
      <w:r>
        <w:t>(Change Date November 26, 2013)</w:t>
      </w:r>
    </w:p>
    <w:p w:rsidR="000F1BB0" w:rsidRPr="0094599B" w:rsidRDefault="000F1BB0">
      <w:pPr>
        <w:ind w:right="144"/>
        <w:rPr>
          <w:rFonts w:cs="Tahoma"/>
          <w:szCs w:val="24"/>
        </w:rPr>
      </w:pPr>
    </w:p>
    <w:p w:rsidR="000F1BB0" w:rsidRPr="0094599B" w:rsidRDefault="000F1BB0">
      <w:pPr>
        <w:ind w:left="1440" w:right="144"/>
        <w:rPr>
          <w:rFonts w:cs="Tahoma"/>
          <w:szCs w:val="24"/>
        </w:rPr>
      </w:pPr>
      <w:r w:rsidRPr="0094599B">
        <w:rPr>
          <w:rFonts w:cs="Tahoma"/>
          <w:szCs w:val="24"/>
        </w:rPr>
        <w:lastRenderedPageBreak/>
        <w:t>Dual reviews are conducted on a random selection of cases to ensure consistency in review processes and results.  Two STAR Team members conduct the dual reviews independently on each case.  The QA Supervisor or designee reviews the results to resolve any disagreements.</w:t>
      </w:r>
    </w:p>
    <w:p w:rsidR="000F1BB0" w:rsidRPr="0094599B" w:rsidRDefault="000F1BB0" w:rsidP="007C5AA4">
      <w:pPr>
        <w:pStyle w:val="Heading3"/>
        <w:numPr>
          <w:ilvl w:val="0"/>
          <w:numId w:val="41"/>
        </w:numPr>
        <w:ind w:left="1440"/>
        <w:rPr>
          <w:rFonts w:cs="Tahoma"/>
          <w:szCs w:val="24"/>
        </w:rPr>
      </w:pPr>
      <w:r w:rsidRPr="0094599B">
        <w:rPr>
          <w:rFonts w:cs="Tahoma"/>
          <w:szCs w:val="24"/>
        </w:rPr>
        <w:t>Corrective Actions</w:t>
      </w:r>
    </w:p>
    <w:p w:rsidR="004C3DAD" w:rsidRDefault="004C3DAD" w:rsidP="004C3DAD">
      <w:pPr>
        <w:ind w:left="1440"/>
      </w:pPr>
      <w:r w:rsidRPr="00142558">
        <w:t xml:space="preserve">(Change Date </w:t>
      </w:r>
      <w:r w:rsidR="00142558" w:rsidRPr="00142558">
        <w:t>November 30</w:t>
      </w:r>
      <w:r w:rsidRPr="00142558">
        <w:t>, 2017)</w:t>
      </w:r>
    </w:p>
    <w:p w:rsidR="000F1BB0" w:rsidRPr="0094599B" w:rsidRDefault="000F1BB0">
      <w:pPr>
        <w:ind w:right="144"/>
        <w:rPr>
          <w:rFonts w:cs="Tahoma"/>
          <w:szCs w:val="24"/>
        </w:rPr>
      </w:pPr>
    </w:p>
    <w:p w:rsidR="00B8586A" w:rsidRDefault="000F1BB0" w:rsidP="001D3B43">
      <w:pPr>
        <w:ind w:left="1440"/>
        <w:rPr>
          <w:rFonts w:cs="Tahoma"/>
          <w:szCs w:val="24"/>
          <w:highlight w:val="yellow"/>
        </w:rPr>
      </w:pPr>
      <w:r w:rsidRPr="0094599B">
        <w:rPr>
          <w:rFonts w:cs="Tahoma"/>
          <w:szCs w:val="24"/>
        </w:rPr>
        <w:t>When a significant error is found during the re</w:t>
      </w:r>
      <w:r w:rsidRPr="004379F6">
        <w:rPr>
          <w:rFonts w:cs="Tahoma"/>
          <w:szCs w:val="24"/>
        </w:rPr>
        <w:t>view, the reviewer must specify the corresponding corrective action(s).</w:t>
      </w:r>
      <w:r w:rsidR="001D3B43" w:rsidRPr="004379F6">
        <w:rPr>
          <w:rFonts w:cs="Tahoma"/>
          <w:szCs w:val="24"/>
        </w:rPr>
        <w:t xml:space="preserve"> </w:t>
      </w:r>
      <w:r w:rsidR="008F3E2B" w:rsidRPr="00142558">
        <w:rPr>
          <w:rFonts w:cs="Tahoma"/>
          <w:szCs w:val="24"/>
        </w:rPr>
        <w:t>A Corrective Action Report is posted to the SharePoint site at the end of each monthly review session.  The Corrective Action Report will list corrective actions for each case review, or will indicate that no corrective actions are required.  The Corrective Actions Report is posted in a Microsoft Excel document.  The RO must explain the corrective action taken to correct the error.  This explanation should be made on the Corrective Action Report, and the completed report should be saved to the STAR Team SharePoint site within 30 days of the completion of the STAR review session in which the Corrective Action was cited.  Due dates for Corrective Action Reports are posted to the calendar on the main page of the SharePoint site.</w:t>
      </w:r>
    </w:p>
    <w:p w:rsidR="00B8586A" w:rsidRPr="00142558" w:rsidRDefault="00B8586A" w:rsidP="001D3B43">
      <w:pPr>
        <w:ind w:left="1440"/>
        <w:rPr>
          <w:rFonts w:cs="Tahoma"/>
          <w:szCs w:val="24"/>
        </w:rPr>
      </w:pPr>
    </w:p>
    <w:p w:rsidR="000F1BB0" w:rsidRPr="0094599B" w:rsidRDefault="008F3E2B" w:rsidP="001D3B43">
      <w:pPr>
        <w:ind w:left="1440"/>
        <w:rPr>
          <w:rFonts w:cs="Tahoma"/>
          <w:szCs w:val="24"/>
        </w:rPr>
      </w:pPr>
      <w:r w:rsidRPr="00142558">
        <w:rPr>
          <w:rFonts w:cs="Tahoma"/>
          <w:szCs w:val="24"/>
        </w:rPr>
        <w:t>An action</w:t>
      </w:r>
      <w:r w:rsidR="000F1BB0" w:rsidRPr="00142558">
        <w:rPr>
          <w:rFonts w:cs="Tahoma"/>
          <w:szCs w:val="24"/>
        </w:rPr>
        <w:t xml:space="preserve"> is not required if </w:t>
      </w:r>
      <w:r w:rsidRPr="00142558">
        <w:rPr>
          <w:rFonts w:cs="Tahoma"/>
          <w:szCs w:val="24"/>
        </w:rPr>
        <w:t>C</w:t>
      </w:r>
      <w:r w:rsidR="000F1BB0" w:rsidRPr="00142558">
        <w:rPr>
          <w:rFonts w:cs="Tahoma"/>
          <w:szCs w:val="24"/>
        </w:rPr>
        <w:t xml:space="preserve">orrective </w:t>
      </w:r>
      <w:r w:rsidRPr="00142558">
        <w:rPr>
          <w:rFonts w:cs="Tahoma"/>
          <w:szCs w:val="24"/>
        </w:rPr>
        <w:t>A</w:t>
      </w:r>
      <w:r w:rsidR="000F1BB0" w:rsidRPr="00142558">
        <w:rPr>
          <w:rFonts w:cs="Tahoma"/>
          <w:szCs w:val="24"/>
        </w:rPr>
        <w:t xml:space="preserve">ctions are not cited during </w:t>
      </w:r>
      <w:r w:rsidRPr="00142558">
        <w:rPr>
          <w:rFonts w:cs="Tahoma"/>
          <w:szCs w:val="24"/>
        </w:rPr>
        <w:t xml:space="preserve">a </w:t>
      </w:r>
      <w:r w:rsidR="000F1BB0" w:rsidRPr="00142558">
        <w:rPr>
          <w:rFonts w:cs="Tahoma"/>
          <w:szCs w:val="24"/>
        </w:rPr>
        <w:t>review</w:t>
      </w:r>
      <w:r w:rsidRPr="00142558">
        <w:rPr>
          <w:rFonts w:cs="Tahoma"/>
          <w:szCs w:val="24"/>
        </w:rPr>
        <w:t xml:space="preserve"> session</w:t>
      </w:r>
      <w:r w:rsidR="000F1BB0" w:rsidRPr="00142558">
        <w:rPr>
          <w:rFonts w:cs="Tahoma"/>
          <w:szCs w:val="24"/>
        </w:rPr>
        <w:t>.</w:t>
      </w:r>
      <w:bookmarkEnd w:id="25"/>
    </w:p>
    <w:p w:rsidR="008D5FB5" w:rsidRPr="0094599B" w:rsidRDefault="008D5FB5" w:rsidP="001D3B43">
      <w:pPr>
        <w:ind w:left="1440"/>
        <w:rPr>
          <w:rFonts w:cs="Tahoma"/>
          <w:szCs w:val="24"/>
        </w:rPr>
      </w:pPr>
    </w:p>
    <w:p w:rsidR="008D5FB5" w:rsidRDefault="008D5FB5" w:rsidP="001D3B43">
      <w:pPr>
        <w:ind w:left="1440"/>
        <w:rPr>
          <w:rFonts w:cs="Tahoma"/>
          <w:szCs w:val="24"/>
        </w:rPr>
      </w:pPr>
      <w:r w:rsidRPr="0094599B">
        <w:rPr>
          <w:rFonts w:cs="Tahoma"/>
          <w:szCs w:val="24"/>
        </w:rPr>
        <w:t>N</w:t>
      </w:r>
      <w:r w:rsidR="00961E26" w:rsidRPr="0094599B">
        <w:rPr>
          <w:rFonts w:cs="Tahoma"/>
          <w:szCs w:val="24"/>
        </w:rPr>
        <w:t>OTE</w:t>
      </w:r>
      <w:r w:rsidR="00DD3400" w:rsidRPr="0094599B">
        <w:rPr>
          <w:rFonts w:cs="Tahoma"/>
          <w:szCs w:val="24"/>
        </w:rPr>
        <w:t xml:space="preserve">: The STAR Team monitors </w:t>
      </w:r>
      <w:r w:rsidR="00280CAF" w:rsidRPr="0094599B">
        <w:rPr>
          <w:rFonts w:cs="Tahoma"/>
          <w:szCs w:val="24"/>
        </w:rPr>
        <w:t xml:space="preserve">each RO’s </w:t>
      </w:r>
      <w:r w:rsidR="0056211F" w:rsidRPr="0094599B">
        <w:rPr>
          <w:rFonts w:cs="Tahoma"/>
          <w:szCs w:val="24"/>
        </w:rPr>
        <w:t xml:space="preserve">compliance </w:t>
      </w:r>
      <w:r w:rsidR="00DD3400" w:rsidRPr="0094599B">
        <w:rPr>
          <w:rFonts w:cs="Tahoma"/>
          <w:szCs w:val="24"/>
        </w:rPr>
        <w:t xml:space="preserve">with the corrective </w:t>
      </w:r>
      <w:r w:rsidR="00DD3400" w:rsidRPr="004379F6">
        <w:rPr>
          <w:rFonts w:cs="Tahoma"/>
          <w:szCs w:val="24"/>
        </w:rPr>
        <w:t>actions</w:t>
      </w:r>
      <w:r w:rsidRPr="004379F6">
        <w:rPr>
          <w:rFonts w:cs="Tahoma"/>
          <w:szCs w:val="24"/>
        </w:rPr>
        <w:t xml:space="preserve">.  Notifications are sent to ROs that have not submitted their </w:t>
      </w:r>
      <w:r w:rsidR="008F3E2B" w:rsidRPr="00142558">
        <w:rPr>
          <w:rFonts w:cs="Tahoma"/>
          <w:szCs w:val="24"/>
        </w:rPr>
        <w:t>Corrective Action Report</w:t>
      </w:r>
      <w:r w:rsidRPr="004379F6">
        <w:rPr>
          <w:rFonts w:cs="Tahoma"/>
          <w:szCs w:val="24"/>
        </w:rPr>
        <w:t>.</w:t>
      </w:r>
    </w:p>
    <w:p w:rsidR="008F3E2B" w:rsidRDefault="008F3E2B" w:rsidP="001D3B43">
      <w:pPr>
        <w:ind w:left="1440"/>
        <w:rPr>
          <w:rFonts w:cs="Tahoma"/>
          <w:szCs w:val="24"/>
        </w:rPr>
      </w:pPr>
    </w:p>
    <w:p w:rsidR="008F3E2B" w:rsidRPr="00142558" w:rsidRDefault="008F3E2B" w:rsidP="007C5AA4">
      <w:pPr>
        <w:numPr>
          <w:ilvl w:val="0"/>
          <w:numId w:val="41"/>
        </w:numPr>
        <w:ind w:left="1440"/>
        <w:rPr>
          <w:rFonts w:cs="Tahoma"/>
          <w:szCs w:val="24"/>
        </w:rPr>
      </w:pPr>
      <w:r w:rsidRPr="00142558">
        <w:rPr>
          <w:rFonts w:cs="Tahoma"/>
          <w:szCs w:val="24"/>
        </w:rPr>
        <w:t>Case</w:t>
      </w:r>
      <w:r w:rsidR="00E37E5B" w:rsidRPr="00142558">
        <w:rPr>
          <w:rFonts w:cs="Tahoma"/>
          <w:szCs w:val="24"/>
        </w:rPr>
        <w:t xml:space="preserve"> Substitution</w:t>
      </w:r>
      <w:r w:rsidR="006B119A" w:rsidRPr="00142558">
        <w:rPr>
          <w:rFonts w:cs="Tahoma"/>
          <w:szCs w:val="24"/>
        </w:rPr>
        <w:t>s</w:t>
      </w:r>
    </w:p>
    <w:p w:rsidR="004C3DAD" w:rsidRDefault="004C3DAD" w:rsidP="004C3DAD">
      <w:pPr>
        <w:ind w:left="1440"/>
      </w:pPr>
      <w:r w:rsidRPr="00142558">
        <w:t xml:space="preserve">(Change Date </w:t>
      </w:r>
      <w:r w:rsidR="00142558" w:rsidRPr="00142558">
        <w:t>November 30</w:t>
      </w:r>
      <w:r w:rsidRPr="00142558">
        <w:t>, 2017)</w:t>
      </w:r>
    </w:p>
    <w:p w:rsidR="008F3E2B" w:rsidRPr="008F3E2B" w:rsidRDefault="008F3E2B" w:rsidP="008F3E2B">
      <w:pPr>
        <w:ind w:left="1440"/>
        <w:rPr>
          <w:rFonts w:cs="Tahoma"/>
          <w:szCs w:val="24"/>
          <w:highlight w:val="yellow"/>
        </w:rPr>
      </w:pPr>
    </w:p>
    <w:p w:rsidR="008F3E2B" w:rsidRPr="0094599B" w:rsidRDefault="008F3E2B" w:rsidP="008F3E2B">
      <w:pPr>
        <w:ind w:left="1440"/>
        <w:rPr>
          <w:rFonts w:cs="Tahoma"/>
          <w:szCs w:val="24"/>
        </w:rPr>
      </w:pPr>
      <w:r w:rsidRPr="00142558">
        <w:rPr>
          <w:rFonts w:cs="Tahoma"/>
          <w:szCs w:val="24"/>
        </w:rPr>
        <w:t>Currently, substitutions cannot be made for cases identified for STAR review.</w:t>
      </w:r>
    </w:p>
    <w:p w:rsidR="000F1BB0" w:rsidRDefault="000F1BB0" w:rsidP="00BC2550">
      <w:pPr>
        <w:pStyle w:val="Heading10"/>
      </w:pPr>
      <w:bookmarkStart w:id="33" w:name="_Toc497908821"/>
      <w:r w:rsidRPr="0094599B">
        <w:t>Local QA Review Procedures</w:t>
      </w:r>
      <w:bookmarkEnd w:id="33"/>
    </w:p>
    <w:p w:rsidR="000F1BB0" w:rsidRPr="0094599B" w:rsidRDefault="000F1BB0" w:rsidP="006B119A">
      <w:pPr>
        <w:pStyle w:val="Heading2"/>
        <w:numPr>
          <w:ilvl w:val="0"/>
          <w:numId w:val="25"/>
        </w:numPr>
        <w:rPr>
          <w:rFonts w:cs="Tahoma"/>
          <w:szCs w:val="24"/>
        </w:rPr>
      </w:pPr>
      <w:bookmarkStart w:id="34" w:name="_Toc497908822"/>
      <w:r w:rsidRPr="0094599B">
        <w:rPr>
          <w:rFonts w:cs="Tahoma"/>
          <w:szCs w:val="24"/>
        </w:rPr>
        <w:t>Purpose</w:t>
      </w:r>
      <w:bookmarkEnd w:id="34"/>
    </w:p>
    <w:p w:rsidR="004C3DAD" w:rsidRDefault="004C3DAD" w:rsidP="004C3DAD">
      <w:pPr>
        <w:ind w:left="1080"/>
      </w:pPr>
      <w:r w:rsidRPr="00142558">
        <w:t xml:space="preserve">(Change Date </w:t>
      </w:r>
      <w:r w:rsidR="00142558" w:rsidRPr="00142558">
        <w:t>November 30</w:t>
      </w:r>
      <w:r w:rsidRPr="00142558">
        <w:t>, 2017)</w:t>
      </w:r>
    </w:p>
    <w:p w:rsidR="004C3DAD" w:rsidRDefault="004C3DAD" w:rsidP="004C3DAD">
      <w:pPr>
        <w:ind w:left="1080"/>
      </w:pPr>
    </w:p>
    <w:p w:rsidR="000F1BB0" w:rsidRPr="0094599B" w:rsidRDefault="008F3E2B">
      <w:pPr>
        <w:ind w:left="1080" w:right="144"/>
        <w:rPr>
          <w:rFonts w:cs="Tahoma"/>
          <w:szCs w:val="24"/>
        </w:rPr>
      </w:pPr>
      <w:r w:rsidRPr="00DF7158">
        <w:rPr>
          <w:rFonts w:cs="Tahoma"/>
          <w:szCs w:val="24"/>
        </w:rPr>
        <w:t>The Local QA review evaluates the decisions and service delivery completed by the Case Manager.  The review results may identify individual training needs, deficiencies in staff competencies, resource issues, management concerns, etc., and may serve as a basis for planning actions to improve quality of services.</w:t>
      </w:r>
    </w:p>
    <w:p w:rsidR="000F1BB0" w:rsidRPr="0094599B" w:rsidRDefault="000F1BB0" w:rsidP="0049107A">
      <w:pPr>
        <w:pStyle w:val="Heading2"/>
        <w:rPr>
          <w:rFonts w:cs="Tahoma"/>
          <w:szCs w:val="24"/>
        </w:rPr>
      </w:pPr>
      <w:bookmarkStart w:id="35" w:name="_Toc497908823"/>
      <w:r w:rsidRPr="0094599B">
        <w:rPr>
          <w:rFonts w:cs="Tahoma"/>
          <w:szCs w:val="24"/>
        </w:rPr>
        <w:lastRenderedPageBreak/>
        <w:t>VR&amp;E Officer’s Responsibilities</w:t>
      </w:r>
      <w:bookmarkEnd w:id="35"/>
    </w:p>
    <w:p w:rsidR="00475B0D" w:rsidRPr="00DF4A5A" w:rsidRDefault="00475B0D" w:rsidP="00475B0D">
      <w:pPr>
        <w:ind w:left="1080"/>
      </w:pPr>
      <w:r>
        <w:t>(Change Date November 26, 2013)</w:t>
      </w:r>
    </w:p>
    <w:p w:rsidR="000F1BB0" w:rsidRPr="0094599B" w:rsidRDefault="000F1BB0">
      <w:pPr>
        <w:ind w:left="1080" w:right="144"/>
        <w:rPr>
          <w:rFonts w:cs="Tahoma"/>
          <w:szCs w:val="24"/>
        </w:rPr>
      </w:pPr>
    </w:p>
    <w:p w:rsidR="000F1BB0" w:rsidRPr="0094599B" w:rsidRDefault="000F1BB0">
      <w:pPr>
        <w:ind w:left="1080"/>
        <w:rPr>
          <w:rFonts w:cs="Tahoma"/>
          <w:szCs w:val="24"/>
        </w:rPr>
      </w:pPr>
      <w:r w:rsidRPr="0094599B">
        <w:rPr>
          <w:rFonts w:cs="Tahoma"/>
          <w:szCs w:val="24"/>
        </w:rPr>
        <w:t>The VREO is responsible for ensuring the quality of service delivery in the VR&amp;E Division.  The responsibilities include reviewing and assessing the quality of work performed by VR&amp;E employees and contract service providers</w:t>
      </w:r>
      <w:r w:rsidR="001252C1" w:rsidRPr="0094599B">
        <w:rPr>
          <w:rFonts w:cs="Tahoma"/>
          <w:szCs w:val="24"/>
        </w:rPr>
        <w:t>,</w:t>
      </w:r>
      <w:r w:rsidRPr="0094599B">
        <w:rPr>
          <w:rFonts w:cs="Tahoma"/>
          <w:szCs w:val="24"/>
        </w:rPr>
        <w:t xml:space="preserve"> and using the data gathered during the local reviews as part of an overall program of quality review and improvement. </w:t>
      </w:r>
    </w:p>
    <w:p w:rsidR="000F1BB0" w:rsidRPr="0094599B" w:rsidRDefault="000F1BB0" w:rsidP="0049107A">
      <w:pPr>
        <w:pStyle w:val="Heading2"/>
        <w:rPr>
          <w:rFonts w:cs="Tahoma"/>
          <w:szCs w:val="24"/>
        </w:rPr>
      </w:pPr>
      <w:bookmarkStart w:id="36" w:name="_Toc497908824"/>
      <w:r w:rsidRPr="0094599B">
        <w:rPr>
          <w:rFonts w:cs="Tahoma"/>
          <w:szCs w:val="24"/>
        </w:rPr>
        <w:t>Delegation of Local QA Reviews</w:t>
      </w:r>
      <w:bookmarkEnd w:id="36"/>
    </w:p>
    <w:p w:rsidR="00475B0D" w:rsidRPr="00DF4A5A" w:rsidRDefault="00475B0D" w:rsidP="00475B0D">
      <w:pPr>
        <w:ind w:left="1080"/>
      </w:pPr>
      <w:r>
        <w:t>(Change Date November 26, 2013)</w:t>
      </w:r>
    </w:p>
    <w:p w:rsidR="000F1BB0" w:rsidRPr="0094599B" w:rsidRDefault="000F1BB0">
      <w:pPr>
        <w:ind w:left="1080"/>
        <w:rPr>
          <w:rFonts w:cs="Tahoma"/>
          <w:szCs w:val="24"/>
        </w:rPr>
      </w:pPr>
    </w:p>
    <w:p w:rsidR="00394DB5" w:rsidRPr="0094599B" w:rsidRDefault="00961E26">
      <w:pPr>
        <w:ind w:left="1080"/>
        <w:rPr>
          <w:rFonts w:cs="Tahoma"/>
          <w:szCs w:val="24"/>
        </w:rPr>
      </w:pPr>
      <w:r w:rsidRPr="004379F6">
        <w:rPr>
          <w:rFonts w:cs="Tahoma"/>
          <w:szCs w:val="24"/>
        </w:rPr>
        <w:t>T</w:t>
      </w:r>
      <w:r w:rsidR="000F1BB0" w:rsidRPr="004379F6">
        <w:rPr>
          <w:rFonts w:cs="Tahoma"/>
          <w:szCs w:val="24"/>
        </w:rPr>
        <w:t xml:space="preserve">he VREO or </w:t>
      </w:r>
      <w:r w:rsidRPr="00DF7158">
        <w:rPr>
          <w:rFonts w:cs="Tahoma"/>
          <w:szCs w:val="24"/>
        </w:rPr>
        <w:t>his/her</w:t>
      </w:r>
      <w:r w:rsidRPr="004379F6">
        <w:rPr>
          <w:rFonts w:cs="Tahoma"/>
          <w:szCs w:val="24"/>
        </w:rPr>
        <w:t xml:space="preserve"> </w:t>
      </w:r>
      <w:r w:rsidR="000F1BB0" w:rsidRPr="004379F6">
        <w:rPr>
          <w:rFonts w:cs="Tahoma"/>
          <w:szCs w:val="24"/>
        </w:rPr>
        <w:t>designee</w:t>
      </w:r>
      <w:r w:rsidRPr="004379F6">
        <w:rPr>
          <w:rFonts w:cs="Tahoma"/>
          <w:szCs w:val="24"/>
        </w:rPr>
        <w:t xml:space="preserve"> </w:t>
      </w:r>
      <w:r w:rsidRPr="00DF7158">
        <w:rPr>
          <w:rFonts w:cs="Tahoma"/>
          <w:szCs w:val="24"/>
        </w:rPr>
        <w:t xml:space="preserve">conducts the </w:t>
      </w:r>
      <w:r w:rsidR="009776A7" w:rsidRPr="00DF7158">
        <w:rPr>
          <w:rFonts w:cs="Tahoma"/>
          <w:szCs w:val="24"/>
        </w:rPr>
        <w:t xml:space="preserve">Local </w:t>
      </w:r>
      <w:r w:rsidRPr="00DF7158">
        <w:rPr>
          <w:rFonts w:cs="Tahoma"/>
          <w:szCs w:val="24"/>
        </w:rPr>
        <w:t>QA reviews</w:t>
      </w:r>
      <w:r w:rsidR="000F1BB0" w:rsidRPr="004379F6">
        <w:rPr>
          <w:rFonts w:cs="Tahoma"/>
          <w:szCs w:val="24"/>
        </w:rPr>
        <w:t xml:space="preserve">.  A designated reviewer must be qualified to perform the </w:t>
      </w:r>
      <w:r w:rsidR="008F4493" w:rsidRPr="00DF7158">
        <w:rPr>
          <w:rFonts w:cs="Tahoma"/>
          <w:szCs w:val="24"/>
        </w:rPr>
        <w:t xml:space="preserve">Local </w:t>
      </w:r>
      <w:r w:rsidR="000F1BB0" w:rsidRPr="00DF7158">
        <w:rPr>
          <w:rFonts w:cs="Tahoma"/>
          <w:szCs w:val="24"/>
        </w:rPr>
        <w:t xml:space="preserve">QA reviews and enter the appropriate reviews in the </w:t>
      </w:r>
      <w:r w:rsidR="00E719DE" w:rsidRPr="00DF7158">
        <w:rPr>
          <w:rFonts w:cs="Tahoma"/>
          <w:szCs w:val="24"/>
        </w:rPr>
        <w:t>ROQ</w:t>
      </w:r>
      <w:r w:rsidR="000F1BB0" w:rsidRPr="00DF7158">
        <w:rPr>
          <w:rFonts w:cs="Tahoma"/>
          <w:szCs w:val="24"/>
        </w:rPr>
        <w:t xml:space="preserve"> </w:t>
      </w:r>
      <w:r w:rsidR="00133B3E" w:rsidRPr="00DF7158">
        <w:rPr>
          <w:rFonts w:cs="Tahoma"/>
          <w:szCs w:val="24"/>
        </w:rPr>
        <w:t xml:space="preserve">SharePoint </w:t>
      </w:r>
      <w:r w:rsidR="000F1BB0" w:rsidRPr="00DF7158">
        <w:rPr>
          <w:rFonts w:cs="Tahoma"/>
          <w:szCs w:val="24"/>
        </w:rPr>
        <w:t>site.</w:t>
      </w:r>
      <w:r w:rsidR="00284C08" w:rsidRPr="0094599B">
        <w:rPr>
          <w:rFonts w:cs="Tahoma"/>
          <w:szCs w:val="24"/>
        </w:rPr>
        <w:t xml:space="preserve">  </w:t>
      </w:r>
    </w:p>
    <w:p w:rsidR="00394DB5" w:rsidRPr="0094599B" w:rsidRDefault="00394DB5">
      <w:pPr>
        <w:ind w:left="1080"/>
        <w:rPr>
          <w:rFonts w:cs="Tahoma"/>
          <w:szCs w:val="24"/>
        </w:rPr>
      </w:pPr>
    </w:p>
    <w:p w:rsidR="00E37E5B" w:rsidRDefault="00284C08">
      <w:pPr>
        <w:ind w:left="1080"/>
        <w:rPr>
          <w:rFonts w:cs="Tahoma"/>
          <w:szCs w:val="24"/>
        </w:rPr>
      </w:pPr>
      <w:r w:rsidRPr="0094599B">
        <w:rPr>
          <w:rFonts w:cs="Tahoma"/>
          <w:szCs w:val="24"/>
        </w:rPr>
        <w:t xml:space="preserve">A qualified reviewer </w:t>
      </w:r>
      <w:r w:rsidR="001252C1" w:rsidRPr="0094599B">
        <w:rPr>
          <w:rFonts w:cs="Tahoma"/>
          <w:szCs w:val="24"/>
        </w:rPr>
        <w:t>is defined as</w:t>
      </w:r>
      <w:r w:rsidRPr="0094599B">
        <w:rPr>
          <w:rFonts w:cs="Tahoma"/>
          <w:szCs w:val="24"/>
        </w:rPr>
        <w:t xml:space="preserve"> a VRC at the journeyman level</w:t>
      </w:r>
      <w:r w:rsidR="009640BF" w:rsidRPr="0094599B">
        <w:rPr>
          <w:rFonts w:cs="Tahoma"/>
          <w:szCs w:val="24"/>
        </w:rPr>
        <w:t>,</w:t>
      </w:r>
      <w:r w:rsidRPr="0094599B">
        <w:rPr>
          <w:rFonts w:cs="Tahoma"/>
          <w:szCs w:val="24"/>
        </w:rPr>
        <w:t xml:space="preserve"> </w:t>
      </w:r>
      <w:r w:rsidR="00627BB2" w:rsidRPr="0094599B">
        <w:rPr>
          <w:rFonts w:cs="Tahoma"/>
          <w:szCs w:val="24"/>
        </w:rPr>
        <w:t xml:space="preserve">who </w:t>
      </w:r>
      <w:r w:rsidRPr="0094599B">
        <w:rPr>
          <w:rFonts w:cs="Tahoma"/>
          <w:szCs w:val="24"/>
        </w:rPr>
        <w:t>has supervisory role</w:t>
      </w:r>
      <w:r w:rsidR="001252C1" w:rsidRPr="0094599B">
        <w:rPr>
          <w:rFonts w:cs="Tahoma"/>
          <w:szCs w:val="24"/>
        </w:rPr>
        <w:t>,</w:t>
      </w:r>
      <w:r w:rsidRPr="0094599B">
        <w:rPr>
          <w:rFonts w:cs="Tahoma"/>
          <w:szCs w:val="24"/>
        </w:rPr>
        <w:t xml:space="preserve"> or whose performance level is outstanding or excellent.</w:t>
      </w:r>
      <w:r w:rsidR="001252C1" w:rsidRPr="0094599B">
        <w:rPr>
          <w:rFonts w:cs="Tahoma"/>
          <w:szCs w:val="24"/>
        </w:rPr>
        <w:t xml:space="preserve">  </w:t>
      </w:r>
    </w:p>
    <w:p w:rsidR="00111401" w:rsidRDefault="00111401">
      <w:pPr>
        <w:ind w:left="1080"/>
        <w:rPr>
          <w:rFonts w:cs="Tahoma"/>
          <w:szCs w:val="24"/>
        </w:rPr>
      </w:pPr>
    </w:p>
    <w:p w:rsidR="000F1BB0" w:rsidRPr="004379F6" w:rsidRDefault="00E37E5B">
      <w:pPr>
        <w:ind w:left="1080"/>
        <w:rPr>
          <w:rFonts w:cs="Tahoma"/>
          <w:szCs w:val="24"/>
        </w:rPr>
      </w:pPr>
      <w:r w:rsidRPr="00DF7158">
        <w:rPr>
          <w:rFonts w:cs="Tahoma"/>
          <w:szCs w:val="24"/>
        </w:rPr>
        <w:t>NOTE:</w:t>
      </w:r>
      <w:r w:rsidRPr="004379F6">
        <w:rPr>
          <w:rFonts w:cs="Tahoma"/>
          <w:szCs w:val="24"/>
        </w:rPr>
        <w:t xml:space="preserve"> </w:t>
      </w:r>
      <w:r w:rsidR="000F1BB0" w:rsidRPr="004379F6">
        <w:rPr>
          <w:rFonts w:cs="Tahoma"/>
          <w:szCs w:val="24"/>
        </w:rPr>
        <w:t>A designated reviewer cannot review any of his/her assigned cases.</w:t>
      </w:r>
    </w:p>
    <w:p w:rsidR="000F1BB0" w:rsidRPr="00DF7158" w:rsidRDefault="000F1BB0" w:rsidP="0049107A">
      <w:pPr>
        <w:pStyle w:val="Heading2"/>
        <w:rPr>
          <w:rFonts w:cs="Tahoma"/>
          <w:szCs w:val="24"/>
        </w:rPr>
      </w:pPr>
      <w:bookmarkStart w:id="37" w:name="_Toc497908825"/>
      <w:r w:rsidRPr="004379F6">
        <w:rPr>
          <w:rFonts w:cs="Tahoma"/>
          <w:szCs w:val="24"/>
        </w:rPr>
        <w:t xml:space="preserve">Review </w:t>
      </w:r>
      <w:r w:rsidR="00E37E5B" w:rsidRPr="00DF7158">
        <w:rPr>
          <w:rFonts w:cs="Tahoma"/>
          <w:szCs w:val="24"/>
        </w:rPr>
        <w:t>Schedule</w:t>
      </w:r>
      <w:bookmarkEnd w:id="37"/>
    </w:p>
    <w:p w:rsidR="00475B0D" w:rsidRPr="00DF4A5A" w:rsidRDefault="00475B0D" w:rsidP="00475B0D">
      <w:pPr>
        <w:ind w:left="1080"/>
      </w:pPr>
      <w:r>
        <w:t>(Change Date November 26, 2013)</w:t>
      </w:r>
    </w:p>
    <w:p w:rsidR="000F1BB0" w:rsidRPr="0094599B" w:rsidRDefault="000F1BB0">
      <w:pPr>
        <w:rPr>
          <w:rFonts w:cs="Tahoma"/>
          <w:szCs w:val="24"/>
        </w:rPr>
      </w:pPr>
    </w:p>
    <w:p w:rsidR="000F1BB0" w:rsidRPr="004379F6" w:rsidRDefault="000F1BB0">
      <w:pPr>
        <w:ind w:left="1080"/>
        <w:rPr>
          <w:rFonts w:cs="Tahoma"/>
          <w:szCs w:val="24"/>
        </w:rPr>
      </w:pPr>
      <w:r w:rsidRPr="0094599B">
        <w:rPr>
          <w:rFonts w:cs="Tahoma"/>
          <w:szCs w:val="24"/>
        </w:rPr>
        <w:t xml:space="preserve">Local QA reviews may be conducted monthly upon receipt of the list of cases for review.  However, all </w:t>
      </w:r>
      <w:r w:rsidR="00E37E5B" w:rsidRPr="004379F6">
        <w:rPr>
          <w:rFonts w:cs="Tahoma"/>
          <w:szCs w:val="24"/>
        </w:rPr>
        <w:t>L</w:t>
      </w:r>
      <w:r w:rsidRPr="004379F6">
        <w:rPr>
          <w:rFonts w:cs="Tahoma"/>
          <w:szCs w:val="24"/>
        </w:rPr>
        <w:t>ocal</w:t>
      </w:r>
      <w:r w:rsidR="00E37E5B" w:rsidRPr="004379F6">
        <w:rPr>
          <w:rFonts w:cs="Tahoma"/>
          <w:szCs w:val="24"/>
        </w:rPr>
        <w:t xml:space="preserve"> </w:t>
      </w:r>
      <w:r w:rsidR="00E37E5B" w:rsidRPr="00DF7158">
        <w:rPr>
          <w:rFonts w:cs="Tahoma"/>
          <w:szCs w:val="24"/>
        </w:rPr>
        <w:t>QA</w:t>
      </w:r>
      <w:r w:rsidRPr="004379F6">
        <w:rPr>
          <w:rFonts w:cs="Tahoma"/>
          <w:szCs w:val="24"/>
        </w:rPr>
        <w:t xml:space="preserve"> reviews must be completed prior to the end of each quarter.  The VREO must ensu</w:t>
      </w:r>
      <w:r w:rsidRPr="00DF7158">
        <w:rPr>
          <w:rFonts w:cs="Tahoma"/>
          <w:szCs w:val="24"/>
        </w:rPr>
        <w:t xml:space="preserve">re that reviews are entered accurately and timely in the </w:t>
      </w:r>
      <w:r w:rsidR="0056211F" w:rsidRPr="00DF7158">
        <w:rPr>
          <w:rFonts w:cs="Tahoma"/>
          <w:szCs w:val="24"/>
        </w:rPr>
        <w:t>ROQ</w:t>
      </w:r>
      <w:r w:rsidR="006713C1" w:rsidRPr="00DF7158">
        <w:rPr>
          <w:rFonts w:cs="Tahoma"/>
          <w:szCs w:val="24"/>
        </w:rPr>
        <w:t xml:space="preserve"> </w:t>
      </w:r>
      <w:r w:rsidR="005076D0" w:rsidRPr="00DF7158">
        <w:rPr>
          <w:rFonts w:cs="Tahoma"/>
          <w:szCs w:val="24"/>
        </w:rPr>
        <w:t xml:space="preserve">SharePoint </w:t>
      </w:r>
      <w:r w:rsidR="006713C1" w:rsidRPr="00DF7158">
        <w:rPr>
          <w:rFonts w:cs="Tahoma"/>
          <w:szCs w:val="24"/>
        </w:rPr>
        <w:t>site</w:t>
      </w:r>
      <w:r w:rsidRPr="00DF7158">
        <w:rPr>
          <w:rFonts w:cs="Tahoma"/>
          <w:szCs w:val="24"/>
        </w:rPr>
        <w:t>.</w:t>
      </w:r>
    </w:p>
    <w:p w:rsidR="000F1BB0" w:rsidRPr="00DF7158" w:rsidRDefault="000F1BB0" w:rsidP="0049107A">
      <w:pPr>
        <w:pStyle w:val="Heading2"/>
        <w:rPr>
          <w:rFonts w:cs="Tahoma"/>
          <w:szCs w:val="24"/>
        </w:rPr>
      </w:pPr>
      <w:bookmarkStart w:id="38" w:name="_Toc497908826"/>
      <w:r w:rsidRPr="00DF7158">
        <w:rPr>
          <w:rFonts w:cs="Tahoma"/>
          <w:szCs w:val="24"/>
        </w:rPr>
        <w:t>Case Selection</w:t>
      </w:r>
      <w:bookmarkEnd w:id="38"/>
    </w:p>
    <w:p w:rsidR="00475B0D" w:rsidRPr="00DF4A5A" w:rsidRDefault="00475B0D" w:rsidP="00475B0D">
      <w:pPr>
        <w:ind w:left="1080"/>
      </w:pPr>
      <w:r>
        <w:t>(Change Date November 26, 2013)</w:t>
      </w:r>
    </w:p>
    <w:p w:rsidR="000F1BB0" w:rsidRPr="0094599B" w:rsidRDefault="000F1BB0">
      <w:pPr>
        <w:ind w:right="144"/>
        <w:rPr>
          <w:rFonts w:cs="Tahoma"/>
          <w:szCs w:val="24"/>
        </w:rPr>
      </w:pPr>
    </w:p>
    <w:p w:rsidR="000F1BB0" w:rsidRPr="0094599B" w:rsidRDefault="000F1BB0" w:rsidP="001252C1">
      <w:pPr>
        <w:ind w:left="1080" w:right="144"/>
        <w:rPr>
          <w:rFonts w:cs="Tahoma"/>
          <w:szCs w:val="24"/>
        </w:rPr>
      </w:pPr>
      <w:r w:rsidRPr="0094599B">
        <w:rPr>
          <w:rFonts w:cs="Tahoma"/>
          <w:szCs w:val="24"/>
        </w:rPr>
        <w:t xml:space="preserve">Cases for review at the local level are selected in the same manner as those selected for </w:t>
      </w:r>
      <w:r w:rsidR="00280CAF" w:rsidRPr="0094599B">
        <w:rPr>
          <w:rFonts w:cs="Tahoma"/>
          <w:szCs w:val="24"/>
        </w:rPr>
        <w:t>the</w:t>
      </w:r>
      <w:r w:rsidR="001252C1" w:rsidRPr="0094599B">
        <w:rPr>
          <w:rFonts w:cs="Tahoma"/>
          <w:szCs w:val="24"/>
        </w:rPr>
        <w:t xml:space="preserve"> </w:t>
      </w:r>
      <w:r w:rsidRPr="0094599B">
        <w:rPr>
          <w:rFonts w:cs="Tahoma"/>
          <w:szCs w:val="24"/>
        </w:rPr>
        <w:t>STAR</w:t>
      </w:r>
      <w:r w:rsidR="001252C1" w:rsidRPr="0094599B">
        <w:rPr>
          <w:rFonts w:cs="Tahoma"/>
          <w:szCs w:val="24"/>
        </w:rPr>
        <w:t xml:space="preserve"> review</w:t>
      </w:r>
      <w:r w:rsidR="00280CAF" w:rsidRPr="0094599B">
        <w:rPr>
          <w:rFonts w:cs="Tahoma"/>
          <w:szCs w:val="24"/>
        </w:rPr>
        <w:t>s</w:t>
      </w:r>
      <w:r w:rsidRPr="0094599B">
        <w:rPr>
          <w:rFonts w:cs="Tahoma"/>
          <w:szCs w:val="24"/>
        </w:rPr>
        <w:t>.  VR&amp;E Service determines the number of cases to be reviewed for each RO.  The number of cases varies by RO, as it is based on the size of each RO’s workload.</w:t>
      </w:r>
    </w:p>
    <w:p w:rsidR="000F1BB0" w:rsidRPr="0094599B" w:rsidRDefault="000F1BB0" w:rsidP="0049107A">
      <w:pPr>
        <w:pStyle w:val="Heading2"/>
        <w:rPr>
          <w:rFonts w:cs="Tahoma"/>
          <w:szCs w:val="24"/>
        </w:rPr>
      </w:pPr>
      <w:bookmarkStart w:id="39" w:name="_Toc497908827"/>
      <w:r w:rsidRPr="0094599B">
        <w:rPr>
          <w:rFonts w:cs="Tahoma"/>
          <w:szCs w:val="24"/>
        </w:rPr>
        <w:t>Sampling Procedures and Criteria</w:t>
      </w:r>
      <w:bookmarkEnd w:id="39"/>
    </w:p>
    <w:p w:rsidR="004C3DAD" w:rsidRDefault="004C3DAD" w:rsidP="004C3DAD">
      <w:pPr>
        <w:ind w:left="1080"/>
      </w:pPr>
      <w:r w:rsidRPr="00DF7158">
        <w:t xml:space="preserve">(Change Date </w:t>
      </w:r>
      <w:r w:rsidR="00DF7158" w:rsidRPr="00DF7158">
        <w:t>November 30</w:t>
      </w:r>
      <w:r w:rsidRPr="00DF7158">
        <w:t>, 2017)</w:t>
      </w:r>
    </w:p>
    <w:p w:rsidR="004C3DAD" w:rsidRDefault="004C3DAD" w:rsidP="004C3DAD">
      <w:pPr>
        <w:ind w:left="1080"/>
      </w:pPr>
    </w:p>
    <w:p w:rsidR="00E37E5B" w:rsidRPr="0094599B" w:rsidRDefault="00E37E5B">
      <w:pPr>
        <w:ind w:left="1080" w:right="144"/>
        <w:rPr>
          <w:rFonts w:cs="Tahoma"/>
          <w:szCs w:val="24"/>
        </w:rPr>
      </w:pPr>
      <w:r w:rsidRPr="00DF7158">
        <w:rPr>
          <w:rFonts w:cs="Tahoma"/>
          <w:szCs w:val="24"/>
        </w:rPr>
        <w:t>For Local QA review, cases are selected for EDRP and RSD review types only.  The criteria for the case selection is the same as for EDRP and RSD cases selected for STAR reviews as discussed in section 2.06 of this chapter.</w:t>
      </w:r>
    </w:p>
    <w:p w:rsidR="001B4CC7" w:rsidRPr="0094599B" w:rsidRDefault="001B4CC7" w:rsidP="0049107A">
      <w:pPr>
        <w:pStyle w:val="Heading2"/>
        <w:rPr>
          <w:rFonts w:cs="Tahoma"/>
          <w:szCs w:val="24"/>
        </w:rPr>
      </w:pPr>
      <w:bookmarkStart w:id="40" w:name="_Toc497908828"/>
      <w:r w:rsidRPr="0094599B">
        <w:rPr>
          <w:rFonts w:cs="Tahoma"/>
          <w:szCs w:val="24"/>
        </w:rPr>
        <w:lastRenderedPageBreak/>
        <w:t>Case Substitution</w:t>
      </w:r>
      <w:r w:rsidR="006B119A">
        <w:rPr>
          <w:rFonts w:cs="Tahoma"/>
          <w:szCs w:val="24"/>
        </w:rPr>
        <w:t>s</w:t>
      </w:r>
      <w:bookmarkEnd w:id="40"/>
    </w:p>
    <w:p w:rsidR="000F1BB0" w:rsidRPr="0094599B" w:rsidRDefault="005609F0" w:rsidP="009D37C8">
      <w:pPr>
        <w:spacing w:after="240"/>
        <w:ind w:left="1080" w:right="144"/>
        <w:rPr>
          <w:rFonts w:cs="Tahoma"/>
          <w:szCs w:val="24"/>
        </w:rPr>
      </w:pPr>
      <w:r>
        <w:rPr>
          <w:rFonts w:cs="Tahoma"/>
          <w:szCs w:val="24"/>
        </w:rPr>
        <w:t xml:space="preserve">(Change Date </w:t>
      </w:r>
      <w:r w:rsidR="00C0766A" w:rsidRPr="00C0766A">
        <w:rPr>
          <w:rFonts w:cs="Tahoma"/>
          <w:szCs w:val="24"/>
        </w:rPr>
        <w:t>November 30, 2017</w:t>
      </w:r>
      <w:r>
        <w:rPr>
          <w:rFonts w:cs="Tahoma"/>
          <w:szCs w:val="24"/>
        </w:rPr>
        <w:t>)</w:t>
      </w:r>
    </w:p>
    <w:p w:rsidR="00E37E5B" w:rsidRDefault="00E37E5B">
      <w:pPr>
        <w:ind w:left="1080" w:right="144"/>
        <w:rPr>
          <w:rFonts w:cs="Tahoma"/>
          <w:szCs w:val="24"/>
        </w:rPr>
      </w:pPr>
      <w:r w:rsidRPr="00DF7158">
        <w:rPr>
          <w:rFonts w:cs="Tahoma"/>
          <w:szCs w:val="24"/>
        </w:rPr>
        <w:t xml:space="preserve">For Local QA review, the VREO or his/her designee may select another case for the review.  The VREO or his/her designee must inform the STAR Team of the substitution via the QA mailbox at </w:t>
      </w:r>
      <w:hyperlink r:id="rId29" w:history="1">
        <w:r w:rsidR="003A6224" w:rsidRPr="00DF7158">
          <w:rPr>
            <w:rStyle w:val="Hyperlink"/>
            <w:rFonts w:cs="Tahoma"/>
            <w:color w:val="auto"/>
            <w:szCs w:val="24"/>
            <w:u w:val="none"/>
          </w:rPr>
          <w:t>vreqa@va.gov</w:t>
        </w:r>
      </w:hyperlink>
      <w:r w:rsidRPr="00DF7158">
        <w:rPr>
          <w:rFonts w:cs="Tahoma"/>
          <w:szCs w:val="24"/>
        </w:rPr>
        <w:t xml:space="preserve">.  The following information must be included when informing the STAR </w:t>
      </w:r>
      <w:r w:rsidR="008E2CFA" w:rsidRPr="00DF7158">
        <w:rPr>
          <w:rFonts w:cs="Tahoma"/>
          <w:szCs w:val="24"/>
        </w:rPr>
        <w:t>T</w:t>
      </w:r>
      <w:r w:rsidRPr="00DF7158">
        <w:rPr>
          <w:rFonts w:cs="Tahoma"/>
          <w:szCs w:val="24"/>
        </w:rPr>
        <w:t>eam of the substitution:</w:t>
      </w:r>
    </w:p>
    <w:p w:rsidR="00E37E5B" w:rsidRDefault="00E37E5B">
      <w:pPr>
        <w:ind w:left="1080" w:right="144"/>
        <w:rPr>
          <w:rFonts w:cs="Tahoma"/>
          <w:szCs w:val="24"/>
        </w:rPr>
      </w:pPr>
    </w:p>
    <w:p w:rsidR="00E37E5B" w:rsidRPr="00DF7158" w:rsidRDefault="00E37E5B" w:rsidP="00E37E5B">
      <w:pPr>
        <w:ind w:left="1080" w:right="144"/>
        <w:rPr>
          <w:rFonts w:cs="Tahoma"/>
          <w:szCs w:val="24"/>
        </w:rPr>
      </w:pPr>
      <w:r w:rsidRPr="00DF7158">
        <w:rPr>
          <w:rFonts w:cs="Tahoma"/>
          <w:szCs w:val="24"/>
        </w:rPr>
        <w:t>•</w:t>
      </w:r>
      <w:r w:rsidRPr="00DF7158">
        <w:rPr>
          <w:rFonts w:cs="Tahoma"/>
          <w:szCs w:val="24"/>
        </w:rPr>
        <w:tab/>
        <w:t xml:space="preserve">Name, claim number and review type of Veteran on original list </w:t>
      </w:r>
    </w:p>
    <w:p w:rsidR="006B119A" w:rsidRPr="00DF7158" w:rsidRDefault="006B119A" w:rsidP="00E37E5B">
      <w:pPr>
        <w:ind w:left="1080" w:right="144"/>
        <w:rPr>
          <w:rFonts w:cs="Tahoma"/>
          <w:szCs w:val="24"/>
        </w:rPr>
      </w:pPr>
    </w:p>
    <w:p w:rsidR="00E37E5B" w:rsidRPr="00DF7158" w:rsidRDefault="00E37E5B" w:rsidP="00E37E5B">
      <w:pPr>
        <w:ind w:left="1080" w:right="144"/>
        <w:rPr>
          <w:rFonts w:cs="Tahoma"/>
          <w:szCs w:val="24"/>
        </w:rPr>
      </w:pPr>
      <w:r w:rsidRPr="00DF7158">
        <w:rPr>
          <w:rFonts w:cs="Tahoma"/>
          <w:szCs w:val="24"/>
        </w:rPr>
        <w:t>•</w:t>
      </w:r>
      <w:r w:rsidRPr="00DF7158">
        <w:rPr>
          <w:rFonts w:cs="Tahoma"/>
          <w:szCs w:val="24"/>
        </w:rPr>
        <w:tab/>
        <w:t>Name, claim number and review type of substituted case</w:t>
      </w:r>
    </w:p>
    <w:p w:rsidR="006B119A" w:rsidRPr="00DF7158" w:rsidRDefault="006B119A" w:rsidP="00E37E5B">
      <w:pPr>
        <w:ind w:left="1080" w:right="144"/>
        <w:rPr>
          <w:rFonts w:cs="Tahoma"/>
          <w:szCs w:val="24"/>
        </w:rPr>
      </w:pPr>
    </w:p>
    <w:p w:rsidR="00E37E5B" w:rsidRPr="00DF7158" w:rsidRDefault="00E37E5B" w:rsidP="00E37E5B">
      <w:pPr>
        <w:ind w:left="1080" w:right="144"/>
        <w:rPr>
          <w:rFonts w:cs="Tahoma"/>
          <w:szCs w:val="24"/>
        </w:rPr>
      </w:pPr>
      <w:r w:rsidRPr="00DF7158">
        <w:rPr>
          <w:rFonts w:cs="Tahoma"/>
          <w:szCs w:val="24"/>
        </w:rPr>
        <w:t>•</w:t>
      </w:r>
      <w:r w:rsidRPr="00DF7158">
        <w:rPr>
          <w:rFonts w:cs="Tahoma"/>
          <w:szCs w:val="24"/>
        </w:rPr>
        <w:tab/>
        <w:t>Month in which substitution is taking place</w:t>
      </w:r>
    </w:p>
    <w:p w:rsidR="00E37E5B" w:rsidRPr="00DF7158" w:rsidRDefault="00E37E5B" w:rsidP="00E37E5B">
      <w:pPr>
        <w:ind w:left="1080" w:right="144"/>
        <w:rPr>
          <w:rFonts w:cs="Tahoma"/>
          <w:szCs w:val="24"/>
        </w:rPr>
      </w:pPr>
    </w:p>
    <w:p w:rsidR="00E37E5B" w:rsidRPr="0094599B" w:rsidRDefault="00E37E5B" w:rsidP="00E37E5B">
      <w:pPr>
        <w:ind w:left="1080" w:right="144"/>
        <w:rPr>
          <w:rFonts w:cs="Tahoma"/>
          <w:szCs w:val="24"/>
        </w:rPr>
      </w:pPr>
      <w:r w:rsidRPr="00DF7158">
        <w:rPr>
          <w:rFonts w:cs="Tahoma"/>
          <w:szCs w:val="24"/>
        </w:rPr>
        <w:t>NOTE:  A Local QA review will not be conducted on casework that has been completed by another RO such as entitlement determination, case management, or case closure.</w:t>
      </w:r>
    </w:p>
    <w:p w:rsidR="000F1BB0" w:rsidRDefault="000F1BB0" w:rsidP="0049107A">
      <w:pPr>
        <w:pStyle w:val="Heading2"/>
        <w:rPr>
          <w:rFonts w:cs="Tahoma"/>
          <w:szCs w:val="24"/>
        </w:rPr>
      </w:pPr>
      <w:bookmarkStart w:id="41" w:name="_Toc497908829"/>
      <w:r w:rsidRPr="0094599B">
        <w:rPr>
          <w:rFonts w:cs="Tahoma"/>
          <w:szCs w:val="24"/>
        </w:rPr>
        <w:t>Identified Errors with Corrective Actions</w:t>
      </w:r>
      <w:bookmarkEnd w:id="41"/>
    </w:p>
    <w:p w:rsidR="000F1BB0" w:rsidRPr="0094599B" w:rsidRDefault="00A476B5" w:rsidP="009D37C8">
      <w:pPr>
        <w:spacing w:after="240"/>
        <w:ind w:left="1080"/>
      </w:pPr>
      <w:r>
        <w:t>(Change Date November 26</w:t>
      </w:r>
      <w:r w:rsidR="005F1CB6">
        <w:t>, 201</w:t>
      </w:r>
      <w:r>
        <w:t>3</w:t>
      </w:r>
      <w:r w:rsidR="005F1CB6">
        <w:t>)</w:t>
      </w:r>
      <w:r w:rsidR="000F1BB0" w:rsidRPr="0094599B">
        <w:tab/>
      </w:r>
    </w:p>
    <w:p w:rsidR="00557BE9" w:rsidRPr="0094599B" w:rsidRDefault="00BA573B">
      <w:pPr>
        <w:tabs>
          <w:tab w:val="left" w:pos="360"/>
          <w:tab w:val="left" w:pos="720"/>
          <w:tab w:val="left" w:pos="8640"/>
        </w:tabs>
        <w:ind w:left="1080"/>
        <w:rPr>
          <w:rFonts w:cs="Tahoma"/>
          <w:szCs w:val="24"/>
        </w:rPr>
      </w:pPr>
      <w:r w:rsidRPr="00DF7158">
        <w:rPr>
          <w:rFonts w:cs="Tahoma"/>
          <w:szCs w:val="24"/>
        </w:rPr>
        <w:t xml:space="preserve">At the </w:t>
      </w:r>
      <w:r w:rsidR="003B3084" w:rsidRPr="00DF7158">
        <w:rPr>
          <w:rFonts w:cs="Tahoma"/>
          <w:szCs w:val="24"/>
        </w:rPr>
        <w:t xml:space="preserve">local </w:t>
      </w:r>
      <w:r w:rsidRPr="00DF7158">
        <w:rPr>
          <w:rFonts w:cs="Tahoma"/>
          <w:szCs w:val="24"/>
        </w:rPr>
        <w:t xml:space="preserve">level, </w:t>
      </w:r>
      <w:r w:rsidRPr="004379F6">
        <w:rPr>
          <w:rFonts w:cs="Tahoma"/>
          <w:szCs w:val="24"/>
        </w:rPr>
        <w:t>the</w:t>
      </w:r>
      <w:r w:rsidRPr="00BA573B">
        <w:rPr>
          <w:rFonts w:cs="Tahoma"/>
          <w:szCs w:val="24"/>
        </w:rPr>
        <w:t xml:space="preserve"> </w:t>
      </w:r>
      <w:r w:rsidR="000F1BB0" w:rsidRPr="00BA573B">
        <w:rPr>
          <w:rFonts w:cs="Tahoma"/>
          <w:szCs w:val="24"/>
        </w:rPr>
        <w:t>VREO</w:t>
      </w:r>
      <w:r w:rsidR="000F1BB0" w:rsidRPr="0094599B">
        <w:rPr>
          <w:rFonts w:cs="Tahoma"/>
          <w:szCs w:val="24"/>
        </w:rPr>
        <w:t xml:space="preserve"> will evaluate identified problems to plan corrective actions, which may include training, process improvement, or other management action.</w:t>
      </w:r>
      <w:r w:rsidR="004D074F" w:rsidRPr="0094599B">
        <w:rPr>
          <w:rFonts w:cs="Tahoma"/>
          <w:szCs w:val="24"/>
        </w:rPr>
        <w:t xml:space="preserve">  </w:t>
      </w:r>
    </w:p>
    <w:p w:rsidR="000F1BB0" w:rsidRPr="0094599B" w:rsidRDefault="00557BE9" w:rsidP="006B119A">
      <w:pPr>
        <w:pStyle w:val="Heading3"/>
        <w:numPr>
          <w:ilvl w:val="0"/>
          <w:numId w:val="42"/>
        </w:numPr>
        <w:rPr>
          <w:rFonts w:cs="Tahoma"/>
          <w:szCs w:val="24"/>
        </w:rPr>
      </w:pPr>
      <w:r w:rsidRPr="0094599B">
        <w:rPr>
          <w:rFonts w:cs="Tahoma"/>
          <w:szCs w:val="24"/>
        </w:rPr>
        <w:t>E</w:t>
      </w:r>
      <w:r w:rsidR="0039574B" w:rsidRPr="0094599B">
        <w:rPr>
          <w:rFonts w:cs="Tahoma"/>
          <w:szCs w:val="24"/>
        </w:rPr>
        <w:t>ntitlement D</w:t>
      </w:r>
      <w:r w:rsidR="004D074F" w:rsidRPr="0094599B">
        <w:rPr>
          <w:rFonts w:cs="Tahoma"/>
          <w:szCs w:val="24"/>
        </w:rPr>
        <w:t xml:space="preserve">eterminations and </w:t>
      </w:r>
      <w:r w:rsidR="0039574B" w:rsidRPr="0094599B">
        <w:rPr>
          <w:rFonts w:cs="Tahoma"/>
          <w:szCs w:val="24"/>
        </w:rPr>
        <w:t>Outcome De</w:t>
      </w:r>
      <w:r w:rsidR="001252C1" w:rsidRPr="0094599B">
        <w:rPr>
          <w:rFonts w:cs="Tahoma"/>
          <w:szCs w:val="24"/>
        </w:rPr>
        <w:t>cisions</w:t>
      </w:r>
    </w:p>
    <w:p w:rsidR="00A476B5" w:rsidRPr="00DF4A5A" w:rsidRDefault="00A476B5" w:rsidP="00A476B5">
      <w:pPr>
        <w:ind w:left="1440"/>
      </w:pPr>
      <w:r>
        <w:t>(Change Date November 26, 2013)</w:t>
      </w:r>
    </w:p>
    <w:p w:rsidR="009B384B" w:rsidRPr="0094599B" w:rsidRDefault="009B384B">
      <w:pPr>
        <w:tabs>
          <w:tab w:val="left" w:pos="360"/>
          <w:tab w:val="left" w:pos="720"/>
          <w:tab w:val="left" w:pos="8640"/>
        </w:tabs>
        <w:ind w:left="1080"/>
        <w:rPr>
          <w:rFonts w:cs="Tahoma"/>
          <w:szCs w:val="24"/>
        </w:rPr>
      </w:pPr>
    </w:p>
    <w:p w:rsidR="000F1BB0" w:rsidRPr="0094599B" w:rsidRDefault="000F1BB0" w:rsidP="00BA573B">
      <w:pPr>
        <w:numPr>
          <w:ilvl w:val="0"/>
          <w:numId w:val="12"/>
        </w:numPr>
        <w:tabs>
          <w:tab w:val="left" w:pos="360"/>
          <w:tab w:val="left" w:pos="720"/>
        </w:tabs>
        <w:rPr>
          <w:rFonts w:cs="Tahoma"/>
          <w:szCs w:val="24"/>
        </w:rPr>
      </w:pPr>
      <w:r w:rsidRPr="0094599B">
        <w:rPr>
          <w:rFonts w:cs="Tahoma"/>
          <w:szCs w:val="24"/>
        </w:rPr>
        <w:t xml:space="preserve">If an error is identified on entitlement </w:t>
      </w:r>
      <w:r w:rsidR="004D074F" w:rsidRPr="0094599B">
        <w:rPr>
          <w:rFonts w:cs="Tahoma"/>
          <w:szCs w:val="24"/>
        </w:rPr>
        <w:t xml:space="preserve">determinations </w:t>
      </w:r>
      <w:r w:rsidRPr="0094599B">
        <w:rPr>
          <w:rFonts w:cs="Tahoma"/>
          <w:szCs w:val="24"/>
        </w:rPr>
        <w:t>or outcome decisions, the VREO refers the case to the responsible case manager to make the corrective action.</w:t>
      </w:r>
    </w:p>
    <w:p w:rsidR="000F1BB0" w:rsidRPr="0094599B" w:rsidRDefault="000F1BB0" w:rsidP="0039574B">
      <w:pPr>
        <w:tabs>
          <w:tab w:val="left" w:pos="360"/>
          <w:tab w:val="left" w:pos="720"/>
        </w:tabs>
        <w:rPr>
          <w:rFonts w:cs="Tahoma"/>
          <w:szCs w:val="24"/>
        </w:rPr>
      </w:pPr>
    </w:p>
    <w:p w:rsidR="000F1BB0" w:rsidRPr="0094599B" w:rsidRDefault="000F1BB0" w:rsidP="00BA573B">
      <w:pPr>
        <w:numPr>
          <w:ilvl w:val="0"/>
          <w:numId w:val="12"/>
        </w:numPr>
        <w:tabs>
          <w:tab w:val="left" w:pos="360"/>
          <w:tab w:val="left" w:pos="720"/>
        </w:tabs>
        <w:rPr>
          <w:rFonts w:cs="Tahoma"/>
          <w:szCs w:val="24"/>
        </w:rPr>
      </w:pPr>
      <w:r w:rsidRPr="0094599B">
        <w:rPr>
          <w:rFonts w:cs="Tahoma"/>
          <w:szCs w:val="24"/>
        </w:rPr>
        <w:t>If the case manager disagrees with the VREO’s decision of error, the VREO will request an administrative review by the Director of VR&amp;E Service through the RO Director.</w:t>
      </w:r>
    </w:p>
    <w:p w:rsidR="000F1BB0" w:rsidRPr="0094599B" w:rsidRDefault="000F1BB0">
      <w:pPr>
        <w:tabs>
          <w:tab w:val="left" w:pos="360"/>
          <w:tab w:val="left" w:pos="720"/>
        </w:tabs>
        <w:rPr>
          <w:rFonts w:cs="Tahoma"/>
          <w:szCs w:val="24"/>
        </w:rPr>
      </w:pPr>
    </w:p>
    <w:p w:rsidR="000F1BB0" w:rsidRPr="0094599B" w:rsidRDefault="000F1BB0" w:rsidP="00BA573B">
      <w:pPr>
        <w:numPr>
          <w:ilvl w:val="0"/>
          <w:numId w:val="14"/>
        </w:numPr>
        <w:tabs>
          <w:tab w:val="left" w:pos="360"/>
          <w:tab w:val="left" w:pos="720"/>
        </w:tabs>
        <w:ind w:left="2160"/>
        <w:rPr>
          <w:rFonts w:cs="Tahoma"/>
          <w:szCs w:val="24"/>
        </w:rPr>
      </w:pPr>
      <w:r w:rsidRPr="0094599B">
        <w:rPr>
          <w:rFonts w:cs="Tahoma"/>
          <w:szCs w:val="24"/>
        </w:rPr>
        <w:t>If a positive entitlement determination or outc</w:t>
      </w:r>
      <w:r w:rsidR="00557BE9" w:rsidRPr="0094599B">
        <w:rPr>
          <w:rFonts w:cs="Tahoma"/>
          <w:szCs w:val="24"/>
        </w:rPr>
        <w:t>ome determination is reversed, t</w:t>
      </w:r>
      <w:r w:rsidRPr="0094599B">
        <w:rPr>
          <w:rFonts w:cs="Tahoma"/>
          <w:szCs w:val="24"/>
        </w:rPr>
        <w:t>he Veteran will be provided required due process, and will be referred to other service providers to ensure that negative consequences to the Veteran are minimized.</w:t>
      </w:r>
    </w:p>
    <w:p w:rsidR="000F1BB0" w:rsidRPr="0094599B" w:rsidRDefault="000F1BB0" w:rsidP="00F503F5">
      <w:pPr>
        <w:tabs>
          <w:tab w:val="left" w:pos="360"/>
          <w:tab w:val="left" w:pos="720"/>
        </w:tabs>
        <w:ind w:left="2693"/>
        <w:rPr>
          <w:rFonts w:cs="Tahoma"/>
          <w:szCs w:val="24"/>
        </w:rPr>
      </w:pPr>
    </w:p>
    <w:p w:rsidR="000F1BB0" w:rsidRPr="0094599B" w:rsidRDefault="000F1BB0" w:rsidP="00BA573B">
      <w:pPr>
        <w:numPr>
          <w:ilvl w:val="0"/>
          <w:numId w:val="14"/>
        </w:numPr>
        <w:tabs>
          <w:tab w:val="left" w:pos="360"/>
          <w:tab w:val="left" w:pos="720"/>
        </w:tabs>
        <w:ind w:left="2160"/>
        <w:rPr>
          <w:rFonts w:cs="Tahoma"/>
          <w:szCs w:val="24"/>
        </w:rPr>
      </w:pPr>
      <w:r w:rsidRPr="0094599B">
        <w:rPr>
          <w:rFonts w:cs="Tahoma"/>
          <w:szCs w:val="24"/>
        </w:rPr>
        <w:t xml:space="preserve">If a negative entitlement determination or outcome determination is reversed, </w:t>
      </w:r>
      <w:r w:rsidR="00557BE9" w:rsidRPr="0094599B">
        <w:rPr>
          <w:rFonts w:cs="Tahoma"/>
          <w:szCs w:val="24"/>
        </w:rPr>
        <w:t>t</w:t>
      </w:r>
      <w:r w:rsidRPr="0094599B">
        <w:rPr>
          <w:rFonts w:cs="Tahoma"/>
          <w:szCs w:val="24"/>
        </w:rPr>
        <w:t xml:space="preserve">he Veteran </w:t>
      </w:r>
      <w:r w:rsidR="00502695" w:rsidRPr="0094599B">
        <w:rPr>
          <w:rFonts w:cs="Tahoma"/>
          <w:szCs w:val="24"/>
        </w:rPr>
        <w:t>must</w:t>
      </w:r>
      <w:r w:rsidRPr="0094599B">
        <w:rPr>
          <w:rFonts w:cs="Tahoma"/>
          <w:szCs w:val="24"/>
        </w:rPr>
        <w:t xml:space="preserve"> be rescheduled for re-evaluation.</w:t>
      </w:r>
    </w:p>
    <w:p w:rsidR="000F1BB0" w:rsidRPr="0094599B" w:rsidRDefault="000F1BB0">
      <w:pPr>
        <w:tabs>
          <w:tab w:val="left" w:pos="360"/>
          <w:tab w:val="left" w:pos="720"/>
          <w:tab w:val="left" w:pos="8640"/>
        </w:tabs>
        <w:rPr>
          <w:rFonts w:cs="Tahoma"/>
          <w:szCs w:val="24"/>
        </w:rPr>
      </w:pPr>
    </w:p>
    <w:p w:rsidR="000F1BB0" w:rsidRPr="0094599B" w:rsidRDefault="009F764E">
      <w:pPr>
        <w:tabs>
          <w:tab w:val="left" w:pos="360"/>
          <w:tab w:val="left" w:pos="720"/>
          <w:tab w:val="left" w:pos="8640"/>
        </w:tabs>
        <w:ind w:left="1800"/>
        <w:rPr>
          <w:rFonts w:cs="Tahoma"/>
          <w:szCs w:val="24"/>
        </w:rPr>
      </w:pPr>
      <w:r w:rsidRPr="0094599B">
        <w:rPr>
          <w:rFonts w:cs="Tahoma"/>
          <w:bCs/>
          <w:szCs w:val="24"/>
        </w:rPr>
        <w:lastRenderedPageBreak/>
        <w:t>NOTE</w:t>
      </w:r>
      <w:r w:rsidR="000F1BB0" w:rsidRPr="0094599B">
        <w:rPr>
          <w:rFonts w:cs="Tahoma"/>
          <w:bCs/>
          <w:szCs w:val="24"/>
        </w:rPr>
        <w:t>:  A</w:t>
      </w:r>
      <w:r w:rsidR="000F1BB0" w:rsidRPr="0094599B">
        <w:rPr>
          <w:rFonts w:cs="Tahoma"/>
          <w:szCs w:val="24"/>
        </w:rPr>
        <w:t>dverse decisions for entitlement to rehabilitation services may be appealed to the Board of Veterans Appeals or the United States Court of Appeals for Veterans Claims.  However, a Veteran or an accredi</w:t>
      </w:r>
      <w:r w:rsidR="00F503F5" w:rsidRPr="0094599B">
        <w:rPr>
          <w:rFonts w:cs="Tahoma"/>
          <w:szCs w:val="24"/>
        </w:rPr>
        <w:t>ted representative may request</w:t>
      </w:r>
      <w:r w:rsidR="000F1BB0" w:rsidRPr="0094599B">
        <w:rPr>
          <w:rFonts w:cs="Tahoma"/>
          <w:szCs w:val="24"/>
        </w:rPr>
        <w:t xml:space="preserve"> an administrative review prior to filing an appeal to BVA. </w:t>
      </w:r>
    </w:p>
    <w:p w:rsidR="000F1BB0" w:rsidRPr="0094599B" w:rsidRDefault="000F1BB0" w:rsidP="00BA573B">
      <w:pPr>
        <w:pStyle w:val="Heading3"/>
        <w:numPr>
          <w:ilvl w:val="0"/>
          <w:numId w:val="42"/>
        </w:numPr>
        <w:rPr>
          <w:rFonts w:cs="Tahoma"/>
          <w:szCs w:val="24"/>
        </w:rPr>
      </w:pPr>
      <w:r w:rsidRPr="0094599B">
        <w:rPr>
          <w:rFonts w:cs="Tahoma"/>
          <w:szCs w:val="24"/>
        </w:rPr>
        <w:t>Fiscal Activities</w:t>
      </w:r>
    </w:p>
    <w:p w:rsidR="00475B0D" w:rsidRPr="00DF4A5A" w:rsidRDefault="00475B0D" w:rsidP="00475B0D">
      <w:pPr>
        <w:ind w:left="1440"/>
      </w:pPr>
      <w:r>
        <w:t>(Change Date March 31, 2014)</w:t>
      </w:r>
    </w:p>
    <w:p w:rsidR="000F1BB0" w:rsidRPr="0094599B" w:rsidRDefault="000F1BB0">
      <w:pPr>
        <w:tabs>
          <w:tab w:val="left" w:pos="360"/>
          <w:tab w:val="left" w:pos="720"/>
          <w:tab w:val="left" w:pos="8640"/>
        </w:tabs>
        <w:ind w:left="1800"/>
        <w:rPr>
          <w:rFonts w:cs="Tahoma"/>
          <w:szCs w:val="24"/>
        </w:rPr>
      </w:pPr>
    </w:p>
    <w:p w:rsidR="0086653A" w:rsidRPr="0094599B" w:rsidRDefault="00DD3400" w:rsidP="005A7B44">
      <w:pPr>
        <w:pStyle w:val="BodyTextIndent2"/>
        <w:ind w:left="1440"/>
        <w:rPr>
          <w:rFonts w:ascii="Tahoma" w:hAnsi="Tahoma" w:cs="Tahoma"/>
          <w:szCs w:val="24"/>
        </w:rPr>
      </w:pPr>
      <w:r w:rsidRPr="0094599B">
        <w:rPr>
          <w:rFonts w:ascii="Tahoma" w:hAnsi="Tahoma" w:cs="Tahoma"/>
          <w:szCs w:val="24"/>
        </w:rPr>
        <w:t xml:space="preserve">The VREO must ensure that errors identified in fiscal activities are corrected immediately.  </w:t>
      </w:r>
      <w:r w:rsidR="0039574B" w:rsidRPr="0094599B">
        <w:rPr>
          <w:rFonts w:ascii="Tahoma" w:hAnsi="Tahoma" w:cs="Tahoma"/>
          <w:szCs w:val="24"/>
        </w:rPr>
        <w:t xml:space="preserve">Appropriate due process must be provided to the Veteran when the review results </w:t>
      </w:r>
      <w:r w:rsidR="004B4E6A" w:rsidRPr="0094599B">
        <w:rPr>
          <w:rFonts w:ascii="Tahoma" w:hAnsi="Tahoma" w:cs="Tahoma"/>
          <w:szCs w:val="24"/>
        </w:rPr>
        <w:t xml:space="preserve">in </w:t>
      </w:r>
      <w:r w:rsidR="0039574B" w:rsidRPr="0094599B">
        <w:rPr>
          <w:rFonts w:ascii="Tahoma" w:hAnsi="Tahoma" w:cs="Tahoma"/>
          <w:szCs w:val="24"/>
        </w:rPr>
        <w:t>an adverse action.</w:t>
      </w:r>
      <w:r w:rsidR="005A7B44" w:rsidRPr="0094599B">
        <w:rPr>
          <w:rFonts w:ascii="Tahoma" w:hAnsi="Tahoma" w:cs="Tahoma"/>
          <w:szCs w:val="24"/>
        </w:rPr>
        <w:t xml:space="preserve"> </w:t>
      </w:r>
    </w:p>
    <w:p w:rsidR="0086653A" w:rsidRPr="0094599B" w:rsidRDefault="0086653A" w:rsidP="005A7B44">
      <w:pPr>
        <w:pStyle w:val="BodyTextIndent2"/>
        <w:ind w:left="1440"/>
        <w:rPr>
          <w:rFonts w:ascii="Tahoma" w:hAnsi="Tahoma" w:cs="Tahoma"/>
          <w:szCs w:val="24"/>
        </w:rPr>
      </w:pPr>
    </w:p>
    <w:p w:rsidR="00CF7931" w:rsidRPr="0094599B" w:rsidRDefault="009F764E" w:rsidP="005A7B44">
      <w:pPr>
        <w:pStyle w:val="BodyTextIndent2"/>
        <w:ind w:left="1440"/>
        <w:rPr>
          <w:rFonts w:ascii="Tahoma" w:hAnsi="Tahoma" w:cs="Tahoma"/>
          <w:szCs w:val="24"/>
        </w:rPr>
      </w:pPr>
      <w:r w:rsidRPr="0094599B">
        <w:rPr>
          <w:rFonts w:ascii="Tahoma" w:hAnsi="Tahoma" w:cs="Tahoma"/>
          <w:szCs w:val="24"/>
        </w:rPr>
        <w:t>NOTE</w:t>
      </w:r>
      <w:r w:rsidR="0086653A" w:rsidRPr="0094599B">
        <w:rPr>
          <w:rFonts w:ascii="Tahoma" w:hAnsi="Tahoma" w:cs="Tahoma"/>
          <w:szCs w:val="24"/>
        </w:rPr>
        <w:t xml:space="preserve">:  A clear and unmistakable error may be identified through the STAR or </w:t>
      </w:r>
      <w:r w:rsidR="006B119A">
        <w:rPr>
          <w:rFonts w:ascii="Tahoma" w:hAnsi="Tahoma" w:cs="Tahoma"/>
          <w:szCs w:val="24"/>
        </w:rPr>
        <w:t>L</w:t>
      </w:r>
      <w:r w:rsidR="0086653A" w:rsidRPr="0094599B">
        <w:rPr>
          <w:rFonts w:ascii="Tahoma" w:hAnsi="Tahoma" w:cs="Tahoma"/>
          <w:szCs w:val="24"/>
        </w:rPr>
        <w:t xml:space="preserve">ocal QA review. </w:t>
      </w:r>
      <w:r w:rsidR="004B4E6A" w:rsidRPr="0094599B">
        <w:rPr>
          <w:rFonts w:ascii="Tahoma" w:hAnsi="Tahoma" w:cs="Tahoma"/>
          <w:szCs w:val="24"/>
        </w:rPr>
        <w:t xml:space="preserve"> </w:t>
      </w:r>
      <w:r w:rsidR="0086653A" w:rsidRPr="0094599B">
        <w:rPr>
          <w:rFonts w:ascii="Tahoma" w:hAnsi="Tahoma" w:cs="Tahoma"/>
          <w:szCs w:val="24"/>
        </w:rPr>
        <w:t>In any of these instances, the case manager must make the request for revision of decision and submit the request to the VREO for concurrence.</w:t>
      </w:r>
    </w:p>
    <w:p w:rsidR="000F1BB0" w:rsidRDefault="000F1BB0" w:rsidP="00865664">
      <w:pPr>
        <w:pStyle w:val="Heading10"/>
      </w:pPr>
      <w:bookmarkStart w:id="42" w:name="_Toc497908830"/>
      <w:r w:rsidRPr="0094599B">
        <w:t>Reconsideration Process</w:t>
      </w:r>
      <w:bookmarkEnd w:id="42"/>
    </w:p>
    <w:p w:rsidR="000F1BB0" w:rsidRPr="00BA573B" w:rsidRDefault="000F1BB0" w:rsidP="00BA573B">
      <w:pPr>
        <w:pStyle w:val="Heading2"/>
        <w:numPr>
          <w:ilvl w:val="0"/>
          <w:numId w:val="52"/>
        </w:numPr>
        <w:rPr>
          <w:rFonts w:cs="Tahoma"/>
          <w:szCs w:val="24"/>
        </w:rPr>
      </w:pPr>
      <w:bookmarkStart w:id="43" w:name="_Toc497908831"/>
      <w:r w:rsidRPr="00BA573B">
        <w:rPr>
          <w:rFonts w:cs="Tahoma"/>
          <w:szCs w:val="24"/>
        </w:rPr>
        <w:t>QA Review Board</w:t>
      </w:r>
      <w:bookmarkEnd w:id="43"/>
    </w:p>
    <w:p w:rsidR="00A476B5" w:rsidRPr="00DF4A5A" w:rsidRDefault="00A476B5" w:rsidP="00A476B5">
      <w:pPr>
        <w:ind w:left="1080"/>
      </w:pPr>
      <w:r>
        <w:t>(Change Date November 26, 2013)</w:t>
      </w:r>
    </w:p>
    <w:p w:rsidR="000F1BB0" w:rsidRPr="0094599B" w:rsidRDefault="000F1BB0" w:rsidP="009D37C8">
      <w:pPr>
        <w:ind w:left="1440" w:right="144"/>
        <w:rPr>
          <w:rFonts w:cs="Tahoma"/>
          <w:szCs w:val="24"/>
        </w:rPr>
      </w:pPr>
    </w:p>
    <w:p w:rsidR="002C790C" w:rsidRPr="0094599B" w:rsidRDefault="000F1BB0" w:rsidP="00790149">
      <w:pPr>
        <w:ind w:left="1080" w:right="144"/>
        <w:rPr>
          <w:rFonts w:cs="Tahoma"/>
          <w:szCs w:val="24"/>
        </w:rPr>
      </w:pPr>
      <w:r w:rsidRPr="0094599B">
        <w:rPr>
          <w:rFonts w:cs="Tahoma"/>
          <w:szCs w:val="24"/>
        </w:rPr>
        <w:t xml:space="preserve">A standard process to address the ROs’ disagreements with the </w:t>
      </w:r>
      <w:r w:rsidRPr="004379F6">
        <w:rPr>
          <w:rFonts w:cs="Tahoma"/>
          <w:szCs w:val="24"/>
        </w:rPr>
        <w:t xml:space="preserve">STAR </w:t>
      </w:r>
      <w:r w:rsidR="008E2CFA" w:rsidRPr="00DF7158">
        <w:rPr>
          <w:rFonts w:cs="Tahoma"/>
          <w:szCs w:val="24"/>
        </w:rPr>
        <w:t>review</w:t>
      </w:r>
      <w:r w:rsidR="008E2CFA">
        <w:rPr>
          <w:rFonts w:cs="Tahoma"/>
          <w:szCs w:val="24"/>
        </w:rPr>
        <w:t xml:space="preserve"> </w:t>
      </w:r>
      <w:r w:rsidRPr="004379F6">
        <w:rPr>
          <w:rFonts w:cs="Tahoma"/>
          <w:szCs w:val="24"/>
        </w:rPr>
        <w:t xml:space="preserve">results </w:t>
      </w:r>
      <w:r w:rsidR="002C790C" w:rsidRPr="004379F6">
        <w:rPr>
          <w:rFonts w:cs="Tahoma"/>
          <w:szCs w:val="24"/>
        </w:rPr>
        <w:t>is</w:t>
      </w:r>
      <w:r w:rsidRPr="004379F6">
        <w:rPr>
          <w:rFonts w:cs="Tahoma"/>
          <w:szCs w:val="24"/>
        </w:rPr>
        <w:t xml:space="preserve"> established to </w:t>
      </w:r>
      <w:r w:rsidR="00376EC5" w:rsidRPr="004379F6">
        <w:rPr>
          <w:rFonts w:cs="Tahoma"/>
          <w:szCs w:val="24"/>
        </w:rPr>
        <w:t xml:space="preserve">ensure </w:t>
      </w:r>
      <w:r w:rsidRPr="004379F6">
        <w:rPr>
          <w:rFonts w:cs="Tahoma"/>
          <w:szCs w:val="24"/>
        </w:rPr>
        <w:t>consistency within the review process</w:t>
      </w:r>
      <w:r w:rsidRPr="0094599B">
        <w:rPr>
          <w:rFonts w:cs="Tahoma"/>
          <w:szCs w:val="24"/>
        </w:rPr>
        <w:t xml:space="preserve">.  This process also assists in identifying </w:t>
      </w:r>
      <w:r w:rsidR="000A40BB" w:rsidRPr="0094599B">
        <w:rPr>
          <w:rFonts w:cs="Tahoma"/>
          <w:szCs w:val="24"/>
        </w:rPr>
        <w:t>prevalent</w:t>
      </w:r>
      <w:r w:rsidRPr="0094599B">
        <w:rPr>
          <w:rFonts w:cs="Tahoma"/>
          <w:szCs w:val="24"/>
        </w:rPr>
        <w:t xml:space="preserve"> errors that may be addressed through nationwide</w:t>
      </w:r>
      <w:r w:rsidR="002C790C" w:rsidRPr="0094599B">
        <w:rPr>
          <w:rFonts w:cs="Tahoma"/>
          <w:szCs w:val="24"/>
        </w:rPr>
        <w:t xml:space="preserve"> and/or local</w:t>
      </w:r>
      <w:r w:rsidRPr="0094599B">
        <w:rPr>
          <w:rFonts w:cs="Tahoma"/>
          <w:szCs w:val="24"/>
        </w:rPr>
        <w:t xml:space="preserve"> training.  </w:t>
      </w:r>
    </w:p>
    <w:p w:rsidR="002C790C" w:rsidRPr="0094599B" w:rsidRDefault="002C790C" w:rsidP="00790149">
      <w:pPr>
        <w:ind w:left="1080" w:right="144"/>
        <w:rPr>
          <w:rFonts w:cs="Tahoma"/>
          <w:szCs w:val="24"/>
        </w:rPr>
      </w:pPr>
    </w:p>
    <w:p w:rsidR="000F1BB0" w:rsidRPr="0094599B" w:rsidRDefault="002C790C" w:rsidP="00790149">
      <w:pPr>
        <w:ind w:left="1080" w:right="144"/>
        <w:rPr>
          <w:rFonts w:cs="Tahoma"/>
          <w:szCs w:val="24"/>
        </w:rPr>
      </w:pPr>
      <w:r w:rsidRPr="0094599B">
        <w:rPr>
          <w:rFonts w:cs="Tahoma"/>
          <w:szCs w:val="24"/>
        </w:rPr>
        <w:t xml:space="preserve">The QA Review Board (QARB) </w:t>
      </w:r>
      <w:r w:rsidR="004B4E6A" w:rsidRPr="0094599B">
        <w:rPr>
          <w:rFonts w:cs="Tahoma"/>
          <w:szCs w:val="24"/>
        </w:rPr>
        <w:t xml:space="preserve">consists </w:t>
      </w:r>
      <w:r w:rsidR="000F1BB0" w:rsidRPr="0094599B">
        <w:rPr>
          <w:rFonts w:cs="Tahoma"/>
          <w:szCs w:val="24"/>
        </w:rPr>
        <w:t xml:space="preserve">of </w:t>
      </w:r>
      <w:r w:rsidR="004B4E6A" w:rsidRPr="0094599B">
        <w:rPr>
          <w:rFonts w:cs="Tahoma"/>
          <w:szCs w:val="24"/>
        </w:rPr>
        <w:t xml:space="preserve">members from the </w:t>
      </w:r>
      <w:r w:rsidR="000F1BB0" w:rsidRPr="0094599B">
        <w:rPr>
          <w:rFonts w:cs="Tahoma"/>
          <w:szCs w:val="24"/>
        </w:rPr>
        <w:t>STAR Team and selected VREOs</w:t>
      </w:r>
      <w:r w:rsidR="00BA573B">
        <w:rPr>
          <w:rFonts w:cs="Tahoma"/>
          <w:szCs w:val="24"/>
        </w:rPr>
        <w:t xml:space="preserve">, </w:t>
      </w:r>
      <w:r w:rsidR="000B4AD1" w:rsidRPr="0094599B">
        <w:rPr>
          <w:rFonts w:cs="Tahoma"/>
          <w:szCs w:val="24"/>
        </w:rPr>
        <w:t xml:space="preserve">Assistant </w:t>
      </w:r>
      <w:r w:rsidR="000B4AD1" w:rsidRPr="004379F6">
        <w:rPr>
          <w:rFonts w:cs="Tahoma"/>
          <w:szCs w:val="24"/>
        </w:rPr>
        <w:t>VREOs</w:t>
      </w:r>
      <w:r w:rsidR="00BA573B" w:rsidRPr="004379F6">
        <w:rPr>
          <w:rFonts w:cs="Tahoma"/>
          <w:szCs w:val="24"/>
        </w:rPr>
        <w:t xml:space="preserve">, </w:t>
      </w:r>
      <w:r w:rsidR="00BA573B" w:rsidRPr="00DF7158">
        <w:rPr>
          <w:rFonts w:cs="Tahoma"/>
          <w:szCs w:val="24"/>
        </w:rPr>
        <w:t>or Supervisory VRCs</w:t>
      </w:r>
      <w:r w:rsidR="006B119A" w:rsidRPr="00DF7158">
        <w:rPr>
          <w:rFonts w:cs="Tahoma"/>
          <w:szCs w:val="24"/>
        </w:rPr>
        <w:t xml:space="preserve"> acting</w:t>
      </w:r>
      <w:r w:rsidR="00BA573B" w:rsidRPr="00DF7158">
        <w:rPr>
          <w:rFonts w:cs="Tahoma"/>
          <w:szCs w:val="24"/>
        </w:rPr>
        <w:t xml:space="preserve"> in an AVREO capacity</w:t>
      </w:r>
      <w:r w:rsidR="004B4E6A" w:rsidRPr="00DF7158">
        <w:rPr>
          <w:rFonts w:cs="Tahoma"/>
          <w:szCs w:val="24"/>
        </w:rPr>
        <w:t>.</w:t>
      </w:r>
      <w:r w:rsidR="000F1BB0" w:rsidRPr="0094599B">
        <w:rPr>
          <w:rFonts w:cs="Tahoma"/>
          <w:szCs w:val="24"/>
        </w:rPr>
        <w:t xml:space="preserve"> </w:t>
      </w:r>
    </w:p>
    <w:p w:rsidR="000F1BB0" w:rsidRPr="0094599B" w:rsidRDefault="000F1BB0" w:rsidP="0049107A">
      <w:pPr>
        <w:pStyle w:val="Heading2"/>
        <w:rPr>
          <w:rFonts w:cs="Tahoma"/>
          <w:szCs w:val="24"/>
        </w:rPr>
      </w:pPr>
      <w:bookmarkStart w:id="44" w:name="_Toc497908832"/>
      <w:r w:rsidRPr="0094599B">
        <w:rPr>
          <w:rFonts w:cs="Tahoma"/>
          <w:szCs w:val="24"/>
        </w:rPr>
        <w:t>Request for Reconsideration</w:t>
      </w:r>
      <w:bookmarkEnd w:id="44"/>
    </w:p>
    <w:p w:rsidR="0047184D" w:rsidRDefault="0047184D" w:rsidP="0047184D">
      <w:pPr>
        <w:ind w:left="1080"/>
      </w:pPr>
      <w:r w:rsidRPr="00DF7158">
        <w:t xml:space="preserve">(Change Date </w:t>
      </w:r>
      <w:r w:rsidR="00DF7158" w:rsidRPr="00DF7158">
        <w:t>November 30</w:t>
      </w:r>
      <w:r w:rsidRPr="00DF7158">
        <w:t>, 2017)</w:t>
      </w:r>
    </w:p>
    <w:p w:rsidR="0047184D" w:rsidRDefault="0047184D" w:rsidP="0047184D">
      <w:pPr>
        <w:ind w:left="1080"/>
      </w:pPr>
    </w:p>
    <w:p w:rsidR="000F1BB0" w:rsidRPr="0094599B" w:rsidRDefault="000F1BB0" w:rsidP="00177E88">
      <w:pPr>
        <w:ind w:left="1080" w:right="144"/>
        <w:rPr>
          <w:rFonts w:cs="Tahoma"/>
          <w:szCs w:val="24"/>
        </w:rPr>
      </w:pPr>
      <w:r w:rsidRPr="004379F6">
        <w:rPr>
          <w:rFonts w:cs="Tahoma"/>
          <w:szCs w:val="24"/>
        </w:rPr>
        <w:t>To request reconsideration</w:t>
      </w:r>
      <w:r w:rsidR="006713C1" w:rsidRPr="004379F6">
        <w:rPr>
          <w:rFonts w:cs="Tahoma"/>
          <w:szCs w:val="24"/>
        </w:rPr>
        <w:t xml:space="preserve"> for STAR </w:t>
      </w:r>
      <w:r w:rsidR="008E2CFA" w:rsidRPr="00DF7158">
        <w:rPr>
          <w:rFonts w:cs="Tahoma"/>
          <w:szCs w:val="24"/>
        </w:rPr>
        <w:t>review</w:t>
      </w:r>
      <w:r w:rsidR="008E2CFA" w:rsidRPr="004379F6">
        <w:rPr>
          <w:rFonts w:cs="Tahoma"/>
          <w:szCs w:val="24"/>
        </w:rPr>
        <w:t xml:space="preserve"> </w:t>
      </w:r>
      <w:r w:rsidR="006713C1" w:rsidRPr="004379F6">
        <w:rPr>
          <w:rFonts w:cs="Tahoma"/>
          <w:szCs w:val="24"/>
        </w:rPr>
        <w:t>decision(s)</w:t>
      </w:r>
      <w:r w:rsidRPr="004379F6">
        <w:rPr>
          <w:rFonts w:cs="Tahoma"/>
          <w:szCs w:val="24"/>
        </w:rPr>
        <w:t>, the V</w:t>
      </w:r>
      <w:r w:rsidR="002D561A" w:rsidRPr="004379F6">
        <w:rPr>
          <w:rFonts w:cs="Tahoma"/>
          <w:szCs w:val="24"/>
        </w:rPr>
        <w:t>R</w:t>
      </w:r>
      <w:r w:rsidRPr="004379F6">
        <w:rPr>
          <w:rFonts w:cs="Tahoma"/>
          <w:szCs w:val="24"/>
        </w:rPr>
        <w:t>&amp;E Officer</w:t>
      </w:r>
      <w:r w:rsidR="00177E88" w:rsidRPr="004379F6">
        <w:rPr>
          <w:rFonts w:cs="Tahoma"/>
          <w:szCs w:val="24"/>
        </w:rPr>
        <w:t xml:space="preserve"> </w:t>
      </w:r>
      <w:r w:rsidR="00177E88" w:rsidRPr="00DF7158">
        <w:rPr>
          <w:rFonts w:cs="Tahoma"/>
          <w:szCs w:val="24"/>
        </w:rPr>
        <w:t>or designee</w:t>
      </w:r>
      <w:r w:rsidRPr="004379F6">
        <w:rPr>
          <w:rFonts w:cs="Tahoma"/>
          <w:szCs w:val="24"/>
        </w:rPr>
        <w:t xml:space="preserve"> must:</w:t>
      </w:r>
    </w:p>
    <w:p w:rsidR="002C790C" w:rsidRPr="0094599B" w:rsidRDefault="002C790C" w:rsidP="007E40D1">
      <w:pPr>
        <w:ind w:left="1440" w:right="144" w:hanging="360"/>
        <w:rPr>
          <w:rFonts w:cs="Tahoma"/>
          <w:szCs w:val="24"/>
        </w:rPr>
      </w:pPr>
    </w:p>
    <w:p w:rsidR="002C790C" w:rsidRPr="0094599B" w:rsidRDefault="00BA573B" w:rsidP="00BA573B">
      <w:pPr>
        <w:numPr>
          <w:ilvl w:val="0"/>
          <w:numId w:val="30"/>
        </w:numPr>
        <w:rPr>
          <w:rFonts w:cs="Tahoma"/>
          <w:szCs w:val="24"/>
        </w:rPr>
      </w:pPr>
      <w:r w:rsidRPr="00DF7158">
        <w:rPr>
          <w:rFonts w:cs="Tahoma"/>
          <w:szCs w:val="24"/>
        </w:rPr>
        <w:t>Complete</w:t>
      </w:r>
      <w:r w:rsidRPr="004379F6">
        <w:rPr>
          <w:rFonts w:cs="Tahoma"/>
          <w:szCs w:val="24"/>
        </w:rPr>
        <w:t xml:space="preserve"> </w:t>
      </w:r>
      <w:r w:rsidR="002C790C" w:rsidRPr="004379F6">
        <w:rPr>
          <w:rFonts w:cs="Tahoma"/>
          <w:szCs w:val="24"/>
        </w:rPr>
        <w:t>the</w:t>
      </w:r>
      <w:r w:rsidR="002C790C" w:rsidRPr="0094599B">
        <w:rPr>
          <w:rFonts w:cs="Tahoma"/>
          <w:szCs w:val="24"/>
        </w:rPr>
        <w:t xml:space="preserve"> request for reconsideration in a memorandum format and provide an explanation of specific issue(s) of the disagreement.</w:t>
      </w:r>
    </w:p>
    <w:p w:rsidR="002C790C" w:rsidRPr="0094599B" w:rsidRDefault="002C790C" w:rsidP="002C790C">
      <w:pPr>
        <w:rPr>
          <w:rFonts w:cs="Tahoma"/>
          <w:szCs w:val="24"/>
        </w:rPr>
      </w:pPr>
    </w:p>
    <w:p w:rsidR="002C790C" w:rsidRPr="0094599B" w:rsidRDefault="002C790C" w:rsidP="006713C1">
      <w:pPr>
        <w:ind w:left="1440" w:hanging="360"/>
        <w:rPr>
          <w:rFonts w:cs="Tahoma"/>
          <w:szCs w:val="24"/>
        </w:rPr>
      </w:pPr>
      <w:r w:rsidRPr="0094599B">
        <w:rPr>
          <w:rFonts w:cs="Tahoma"/>
          <w:szCs w:val="24"/>
        </w:rPr>
        <w:t>2.</w:t>
      </w:r>
      <w:r w:rsidRPr="0094599B">
        <w:rPr>
          <w:rFonts w:cs="Tahoma"/>
          <w:szCs w:val="24"/>
        </w:rPr>
        <w:tab/>
        <w:t>Include the applicable statuto</w:t>
      </w:r>
      <w:r w:rsidRPr="004379F6">
        <w:rPr>
          <w:rFonts w:cs="Tahoma"/>
          <w:szCs w:val="24"/>
        </w:rPr>
        <w:t>ry</w:t>
      </w:r>
      <w:r w:rsidR="0047184D" w:rsidRPr="004379F6">
        <w:rPr>
          <w:rFonts w:cs="Tahoma"/>
          <w:szCs w:val="24"/>
        </w:rPr>
        <w:t>,</w:t>
      </w:r>
      <w:r w:rsidRPr="004379F6">
        <w:rPr>
          <w:rFonts w:cs="Tahoma"/>
          <w:szCs w:val="24"/>
        </w:rPr>
        <w:t xml:space="preserve"> </w:t>
      </w:r>
      <w:r w:rsidRPr="00DF7158">
        <w:rPr>
          <w:rFonts w:cs="Tahoma"/>
          <w:szCs w:val="24"/>
        </w:rPr>
        <w:t>regulatory</w:t>
      </w:r>
      <w:r w:rsidR="0047184D" w:rsidRPr="00DF7158">
        <w:rPr>
          <w:rFonts w:cs="Tahoma"/>
          <w:szCs w:val="24"/>
        </w:rPr>
        <w:t>, or manual</w:t>
      </w:r>
      <w:r w:rsidRPr="00DF7158">
        <w:rPr>
          <w:rFonts w:cs="Tahoma"/>
          <w:szCs w:val="24"/>
        </w:rPr>
        <w:t xml:space="preserve"> guidelines, </w:t>
      </w:r>
      <w:r w:rsidR="0047184D" w:rsidRPr="00DF7158">
        <w:rPr>
          <w:rFonts w:cs="Tahoma"/>
          <w:szCs w:val="24"/>
        </w:rPr>
        <w:t xml:space="preserve"> procedural advisories</w:t>
      </w:r>
      <w:r w:rsidRPr="00DF7158">
        <w:rPr>
          <w:rFonts w:cs="Tahoma"/>
          <w:szCs w:val="24"/>
        </w:rPr>
        <w:t>, or</w:t>
      </w:r>
      <w:r w:rsidR="0047184D" w:rsidRPr="00DF7158">
        <w:rPr>
          <w:rFonts w:cs="Tahoma"/>
          <w:szCs w:val="24"/>
        </w:rPr>
        <w:t xml:space="preserve"> email guidance</w:t>
      </w:r>
      <w:r w:rsidR="0047184D" w:rsidRPr="004379F6">
        <w:rPr>
          <w:rFonts w:cs="Tahoma"/>
          <w:szCs w:val="24"/>
        </w:rPr>
        <w:t xml:space="preserve"> </w:t>
      </w:r>
      <w:r w:rsidRPr="004379F6">
        <w:rPr>
          <w:rFonts w:cs="Tahoma"/>
          <w:szCs w:val="24"/>
        </w:rPr>
        <w:t>related to the disagreement</w:t>
      </w:r>
      <w:r w:rsidRPr="00DF7158">
        <w:rPr>
          <w:rFonts w:cs="Tahoma"/>
          <w:szCs w:val="24"/>
        </w:rPr>
        <w:t>.</w:t>
      </w:r>
      <w:r w:rsidR="003B3084" w:rsidRPr="00DF7158">
        <w:rPr>
          <w:rFonts w:cs="Tahoma"/>
          <w:szCs w:val="24"/>
        </w:rPr>
        <w:t xml:space="preserve">  The full text of the citation</w:t>
      </w:r>
      <w:r w:rsidR="00A248B0" w:rsidRPr="00DF7158">
        <w:rPr>
          <w:rFonts w:cs="Tahoma"/>
          <w:szCs w:val="24"/>
        </w:rPr>
        <w:t>s</w:t>
      </w:r>
      <w:r w:rsidR="003B3084" w:rsidRPr="00DF7158">
        <w:rPr>
          <w:rFonts w:cs="Tahoma"/>
          <w:szCs w:val="24"/>
        </w:rPr>
        <w:t xml:space="preserve"> do not need to be included.  </w:t>
      </w:r>
      <w:r w:rsidR="0047184D" w:rsidRPr="00DF7158">
        <w:rPr>
          <w:rFonts w:cs="Tahoma"/>
          <w:szCs w:val="24"/>
        </w:rPr>
        <w:t xml:space="preserve">Citing </w:t>
      </w:r>
      <w:r w:rsidR="003B3084" w:rsidRPr="00DF7158">
        <w:rPr>
          <w:rFonts w:cs="Tahoma"/>
          <w:szCs w:val="24"/>
        </w:rPr>
        <w:t xml:space="preserve">the </w:t>
      </w:r>
      <w:r w:rsidR="0047184D" w:rsidRPr="00DF7158">
        <w:rPr>
          <w:rFonts w:cs="Tahoma"/>
          <w:szCs w:val="24"/>
        </w:rPr>
        <w:t xml:space="preserve">reference </w:t>
      </w:r>
      <w:r w:rsidR="003B3084" w:rsidRPr="00DF7158">
        <w:rPr>
          <w:rFonts w:cs="Tahoma"/>
          <w:szCs w:val="24"/>
        </w:rPr>
        <w:t>is sufficient.</w:t>
      </w:r>
    </w:p>
    <w:p w:rsidR="002C790C" w:rsidRPr="0094599B" w:rsidRDefault="002C790C" w:rsidP="002C790C">
      <w:pPr>
        <w:rPr>
          <w:rFonts w:cs="Tahoma"/>
          <w:szCs w:val="24"/>
        </w:rPr>
      </w:pPr>
    </w:p>
    <w:p w:rsidR="00A8456F" w:rsidRPr="004379F6" w:rsidRDefault="002C790C" w:rsidP="002C790C">
      <w:pPr>
        <w:ind w:left="1440" w:hanging="360"/>
        <w:rPr>
          <w:rFonts w:cs="Tahoma"/>
          <w:szCs w:val="24"/>
        </w:rPr>
      </w:pPr>
      <w:r w:rsidRPr="004379F6">
        <w:rPr>
          <w:rFonts w:cs="Tahoma"/>
          <w:szCs w:val="24"/>
        </w:rPr>
        <w:t>3.</w:t>
      </w:r>
      <w:r w:rsidRPr="004379F6">
        <w:rPr>
          <w:rFonts w:cs="Tahoma"/>
          <w:szCs w:val="24"/>
        </w:rPr>
        <w:tab/>
      </w:r>
      <w:r w:rsidR="005D72CC" w:rsidRPr="00DF7158">
        <w:rPr>
          <w:rFonts w:cs="Tahoma"/>
          <w:szCs w:val="24"/>
        </w:rPr>
        <w:t>Complete a separate reconsideration request memorandum for each case</w:t>
      </w:r>
      <w:r w:rsidR="00BF3289" w:rsidRPr="00DF7158">
        <w:rPr>
          <w:rFonts w:cs="Tahoma"/>
          <w:szCs w:val="24"/>
        </w:rPr>
        <w:t>,</w:t>
      </w:r>
      <w:r w:rsidR="005D72CC" w:rsidRPr="00DF7158">
        <w:rPr>
          <w:rFonts w:cs="Tahoma"/>
          <w:szCs w:val="24"/>
        </w:rPr>
        <w:t xml:space="preserve"> though multiple issues within a case may be submitted in the same memorandum</w:t>
      </w:r>
      <w:r w:rsidR="00A8456F" w:rsidRPr="004379F6">
        <w:rPr>
          <w:rFonts w:cs="Tahoma"/>
          <w:szCs w:val="24"/>
        </w:rPr>
        <w:t>.</w:t>
      </w:r>
    </w:p>
    <w:p w:rsidR="00A8456F" w:rsidRPr="00DF7158" w:rsidRDefault="00A8456F" w:rsidP="002C790C">
      <w:pPr>
        <w:ind w:left="1440" w:hanging="360"/>
        <w:rPr>
          <w:rFonts w:cs="Tahoma"/>
          <w:szCs w:val="24"/>
        </w:rPr>
      </w:pPr>
    </w:p>
    <w:p w:rsidR="006B119A" w:rsidRPr="00DF7158" w:rsidRDefault="005D72CC" w:rsidP="005D72CC">
      <w:pPr>
        <w:numPr>
          <w:ilvl w:val="0"/>
          <w:numId w:val="31"/>
        </w:numPr>
        <w:rPr>
          <w:rFonts w:cs="Tahoma"/>
          <w:szCs w:val="24"/>
        </w:rPr>
      </w:pPr>
      <w:r w:rsidRPr="00DF7158">
        <w:rPr>
          <w:rFonts w:cs="Tahoma"/>
          <w:szCs w:val="24"/>
        </w:rPr>
        <w:t xml:space="preserve">Submit the reconsideration request, with the CER folder and the original STAR review instrument via trackable mail to: </w:t>
      </w:r>
    </w:p>
    <w:p w:rsidR="003F5AF0" w:rsidRPr="00DF7158" w:rsidRDefault="0047184D" w:rsidP="006B119A">
      <w:pPr>
        <w:ind w:left="2160"/>
        <w:rPr>
          <w:rFonts w:cs="Tahoma"/>
          <w:szCs w:val="24"/>
        </w:rPr>
      </w:pPr>
      <w:r w:rsidRPr="00DF7158">
        <w:rPr>
          <w:rFonts w:cs="Tahoma"/>
          <w:szCs w:val="24"/>
        </w:rPr>
        <w:t>VR&amp;E STAR Team</w:t>
      </w:r>
    </w:p>
    <w:p w:rsidR="006B119A" w:rsidRPr="00DF7158" w:rsidRDefault="005D72CC" w:rsidP="006B119A">
      <w:pPr>
        <w:ind w:left="2160"/>
        <w:rPr>
          <w:rFonts w:cs="Tahoma"/>
          <w:szCs w:val="24"/>
        </w:rPr>
      </w:pPr>
      <w:r w:rsidRPr="00DF7158">
        <w:rPr>
          <w:rFonts w:cs="Tahoma"/>
          <w:szCs w:val="24"/>
        </w:rPr>
        <w:t>3401 West End Ave, Suite 610E</w:t>
      </w:r>
    </w:p>
    <w:p w:rsidR="005D72CC" w:rsidRPr="00DF7158" w:rsidRDefault="005D72CC" w:rsidP="006B119A">
      <w:pPr>
        <w:ind w:left="1440" w:firstLine="720"/>
        <w:rPr>
          <w:rFonts w:cs="Tahoma"/>
          <w:szCs w:val="24"/>
        </w:rPr>
      </w:pPr>
      <w:r w:rsidRPr="00DF7158">
        <w:rPr>
          <w:rFonts w:cs="Tahoma"/>
          <w:szCs w:val="24"/>
        </w:rPr>
        <w:t>Nashville, TN  37203</w:t>
      </w:r>
    </w:p>
    <w:p w:rsidR="005D72CC" w:rsidRPr="004379F6" w:rsidRDefault="005D72CC" w:rsidP="005D72CC">
      <w:pPr>
        <w:ind w:left="1440"/>
        <w:rPr>
          <w:rFonts w:cs="Tahoma"/>
          <w:szCs w:val="24"/>
        </w:rPr>
      </w:pPr>
    </w:p>
    <w:p w:rsidR="005D72CC" w:rsidRPr="00DF7158" w:rsidRDefault="005D72CC" w:rsidP="005D72CC">
      <w:pPr>
        <w:numPr>
          <w:ilvl w:val="0"/>
          <w:numId w:val="31"/>
        </w:numPr>
        <w:rPr>
          <w:rFonts w:cs="Tahoma"/>
          <w:szCs w:val="24"/>
        </w:rPr>
      </w:pPr>
      <w:r w:rsidRPr="00DF7158">
        <w:rPr>
          <w:rFonts w:cs="Tahoma"/>
          <w:szCs w:val="24"/>
        </w:rPr>
        <w:t>Upload the reconsideration request memorandum to the STAR Team SharePoint site</w:t>
      </w:r>
      <w:r w:rsidR="00A248B0" w:rsidRPr="00DF7158">
        <w:rPr>
          <w:rFonts w:cs="Tahoma"/>
          <w:szCs w:val="24"/>
        </w:rPr>
        <w:t xml:space="preserve"> under the RO’s page by selecting Reconsideration Requests</w:t>
      </w:r>
      <w:r w:rsidR="0047184D" w:rsidRPr="00DF7158">
        <w:rPr>
          <w:rFonts w:cs="Tahoma"/>
          <w:szCs w:val="24"/>
        </w:rPr>
        <w:t xml:space="preserve"> and then</w:t>
      </w:r>
      <w:r w:rsidR="00A248B0" w:rsidRPr="00DF7158">
        <w:rPr>
          <w:rFonts w:cs="Tahoma"/>
          <w:szCs w:val="24"/>
        </w:rPr>
        <w:t xml:space="preserve"> </w:t>
      </w:r>
      <w:r w:rsidR="00B06480" w:rsidRPr="00DF7158">
        <w:rPr>
          <w:rFonts w:cs="Tahoma"/>
          <w:szCs w:val="24"/>
        </w:rPr>
        <w:t>select</w:t>
      </w:r>
      <w:r w:rsidR="0047184D" w:rsidRPr="00DF7158">
        <w:rPr>
          <w:rFonts w:cs="Tahoma"/>
          <w:szCs w:val="24"/>
        </w:rPr>
        <w:t>ing</w:t>
      </w:r>
      <w:r w:rsidR="00B06480" w:rsidRPr="00DF7158">
        <w:rPr>
          <w:rFonts w:cs="Tahoma"/>
          <w:szCs w:val="24"/>
        </w:rPr>
        <w:t xml:space="preserve"> </w:t>
      </w:r>
      <w:r w:rsidR="00A248B0" w:rsidRPr="00DF7158">
        <w:rPr>
          <w:rFonts w:cs="Tahoma"/>
          <w:szCs w:val="24"/>
        </w:rPr>
        <w:t>the appropriate fiscal year and QARB session</w:t>
      </w:r>
      <w:r w:rsidRPr="00DF7158">
        <w:rPr>
          <w:rFonts w:cs="Tahoma"/>
          <w:szCs w:val="24"/>
        </w:rPr>
        <w:t>.</w:t>
      </w:r>
    </w:p>
    <w:p w:rsidR="000F1BB0" w:rsidRDefault="000F1BB0" w:rsidP="00790149">
      <w:pPr>
        <w:pStyle w:val="Heading2"/>
        <w:rPr>
          <w:rFonts w:cs="Tahoma"/>
          <w:szCs w:val="24"/>
        </w:rPr>
      </w:pPr>
      <w:bookmarkStart w:id="45" w:name="_Toc497908833"/>
      <w:r w:rsidRPr="0094599B">
        <w:rPr>
          <w:rFonts w:cs="Tahoma"/>
          <w:szCs w:val="24"/>
        </w:rPr>
        <w:t>The Reconsideration Process</w:t>
      </w:r>
      <w:bookmarkEnd w:id="45"/>
    </w:p>
    <w:p w:rsidR="00A476B5" w:rsidRPr="00DF4A5A" w:rsidRDefault="00A476B5" w:rsidP="00A476B5">
      <w:pPr>
        <w:ind w:left="1080"/>
      </w:pPr>
      <w:r>
        <w:t>(Change Date November 26, 2013)</w:t>
      </w:r>
    </w:p>
    <w:p w:rsidR="007E40D1" w:rsidRPr="0094599B" w:rsidRDefault="000F1BB0" w:rsidP="006B119A">
      <w:pPr>
        <w:pStyle w:val="ListParagraph"/>
        <w:numPr>
          <w:ilvl w:val="0"/>
          <w:numId w:val="46"/>
        </w:numPr>
        <w:spacing w:before="240"/>
      </w:pPr>
      <w:r w:rsidRPr="0094599B">
        <w:t xml:space="preserve">A dual review is conducted for </w:t>
      </w:r>
      <w:r w:rsidRPr="004379F6">
        <w:t>each request</w:t>
      </w:r>
      <w:r w:rsidR="006B119A" w:rsidRPr="004379F6">
        <w:t xml:space="preserve"> </w:t>
      </w:r>
      <w:r w:rsidR="006B119A" w:rsidRPr="00DF7158">
        <w:t>submitted for reconsideration.</w:t>
      </w:r>
      <w:r w:rsidRPr="0094599B">
        <w:t xml:space="preserve">  Two QARB members</w:t>
      </w:r>
      <w:r w:rsidR="0059151D" w:rsidRPr="0094599B">
        <w:t>, one from the STAR Team and one from the field,</w:t>
      </w:r>
      <w:r w:rsidRPr="0094599B">
        <w:t xml:space="preserve"> conduct the review for reconsideration independently.</w:t>
      </w:r>
    </w:p>
    <w:p w:rsidR="007E40D1" w:rsidRPr="0094599B" w:rsidRDefault="007E40D1" w:rsidP="005D72CC">
      <w:pPr>
        <w:pStyle w:val="ListParagraph"/>
        <w:numPr>
          <w:ilvl w:val="0"/>
          <w:numId w:val="46"/>
        </w:numPr>
        <w:spacing w:before="240"/>
      </w:pPr>
      <w:r w:rsidRPr="0094599B">
        <w:t>If a disagreement occurs from the two QARB members’ review,</w:t>
      </w:r>
      <w:r w:rsidR="00DD3400" w:rsidRPr="0094599B">
        <w:t xml:space="preserve"> the issue is presented to the B</w:t>
      </w:r>
      <w:r w:rsidRPr="0094599B">
        <w:t>oard for deliberation and resolution.</w:t>
      </w:r>
    </w:p>
    <w:p w:rsidR="007E40D1" w:rsidRPr="0094599B" w:rsidRDefault="007E40D1" w:rsidP="005D72CC">
      <w:pPr>
        <w:pStyle w:val="ListParagraph"/>
        <w:numPr>
          <w:ilvl w:val="0"/>
          <w:numId w:val="46"/>
        </w:numPr>
        <w:spacing w:before="240"/>
      </w:pPr>
      <w:r w:rsidRPr="0094599B">
        <w:t>Upon completion of the reconsideration process, each office is notified in writing with the final decision.  The decision notification is sent to the RO with the CER folder.</w:t>
      </w:r>
    </w:p>
    <w:p w:rsidR="007E40D1" w:rsidRPr="008E2CFA" w:rsidRDefault="007E40D1" w:rsidP="005D72CC">
      <w:pPr>
        <w:pStyle w:val="ListParagraph"/>
        <w:numPr>
          <w:ilvl w:val="0"/>
          <w:numId w:val="46"/>
        </w:numPr>
        <w:spacing w:before="240"/>
      </w:pPr>
      <w:r w:rsidRPr="008E2CFA">
        <w:t>The decisions of the QARB are final and are not subject to further reviews.</w:t>
      </w:r>
    </w:p>
    <w:p w:rsidR="000F1BB0" w:rsidRDefault="000F1BB0" w:rsidP="00865664">
      <w:pPr>
        <w:pStyle w:val="Heading10"/>
      </w:pPr>
      <w:bookmarkStart w:id="46" w:name="_Toc497908834"/>
      <w:r w:rsidRPr="0094599B">
        <w:t>Variance in the QA Review Results</w:t>
      </w:r>
      <w:bookmarkEnd w:id="46"/>
    </w:p>
    <w:p w:rsidR="000F1BB0" w:rsidRPr="0094599B" w:rsidRDefault="000F1BB0" w:rsidP="006B119A">
      <w:pPr>
        <w:pStyle w:val="Heading2"/>
        <w:numPr>
          <w:ilvl w:val="0"/>
          <w:numId w:val="27"/>
        </w:numPr>
        <w:rPr>
          <w:rFonts w:cs="Tahoma"/>
          <w:szCs w:val="24"/>
        </w:rPr>
      </w:pPr>
      <w:bookmarkStart w:id="47" w:name="_Toc497908835"/>
      <w:r w:rsidRPr="0094599B">
        <w:rPr>
          <w:rFonts w:cs="Tahoma"/>
          <w:szCs w:val="24"/>
        </w:rPr>
        <w:t>Definition of Variance</w:t>
      </w:r>
      <w:bookmarkEnd w:id="47"/>
    </w:p>
    <w:p w:rsidR="00A476B5" w:rsidRPr="00DF4A5A" w:rsidRDefault="00A476B5" w:rsidP="00A476B5">
      <w:pPr>
        <w:ind w:left="1080"/>
      </w:pPr>
      <w:r>
        <w:t>(Change Date November 26, 2013)</w:t>
      </w:r>
    </w:p>
    <w:p w:rsidR="000F1BB0" w:rsidRPr="0094599B" w:rsidRDefault="000F1BB0">
      <w:pPr>
        <w:ind w:right="144"/>
        <w:rPr>
          <w:rFonts w:cs="Tahoma"/>
          <w:szCs w:val="24"/>
        </w:rPr>
      </w:pPr>
    </w:p>
    <w:p w:rsidR="000F1BB0" w:rsidRPr="0094599B" w:rsidRDefault="000F1BB0">
      <w:pPr>
        <w:ind w:left="1080" w:right="144"/>
        <w:rPr>
          <w:rFonts w:cs="Tahoma"/>
          <w:szCs w:val="24"/>
        </w:rPr>
      </w:pPr>
      <w:r w:rsidRPr="0094599B">
        <w:rPr>
          <w:rFonts w:cs="Tahoma"/>
          <w:szCs w:val="24"/>
        </w:rPr>
        <w:t xml:space="preserve">For the purpose of the QA reviews, variance is defined as a measure of the difference in the scores obtained from the </w:t>
      </w:r>
      <w:r w:rsidR="00761658" w:rsidRPr="0094599B">
        <w:rPr>
          <w:rFonts w:cs="Tahoma"/>
          <w:szCs w:val="24"/>
        </w:rPr>
        <w:t>STAR</w:t>
      </w:r>
      <w:r w:rsidRPr="0094599B">
        <w:rPr>
          <w:rFonts w:cs="Tahoma"/>
          <w:szCs w:val="24"/>
        </w:rPr>
        <w:t xml:space="preserve"> </w:t>
      </w:r>
      <w:r w:rsidRPr="004379F6">
        <w:rPr>
          <w:rFonts w:cs="Tahoma"/>
          <w:szCs w:val="24"/>
        </w:rPr>
        <w:t xml:space="preserve">and </w:t>
      </w:r>
      <w:r w:rsidR="008F4493" w:rsidRPr="00DF7158">
        <w:rPr>
          <w:rFonts w:cs="Tahoma"/>
          <w:szCs w:val="24"/>
        </w:rPr>
        <w:t>Local</w:t>
      </w:r>
      <w:r w:rsidR="008F4493" w:rsidRPr="004379F6">
        <w:rPr>
          <w:rFonts w:cs="Tahoma"/>
          <w:szCs w:val="24"/>
        </w:rPr>
        <w:t xml:space="preserve"> </w:t>
      </w:r>
      <w:r w:rsidRPr="004379F6">
        <w:rPr>
          <w:rFonts w:cs="Tahoma"/>
          <w:szCs w:val="24"/>
        </w:rPr>
        <w:t>QA reviews</w:t>
      </w:r>
      <w:r w:rsidRPr="0094599B">
        <w:rPr>
          <w:rFonts w:cs="Tahoma"/>
          <w:szCs w:val="24"/>
        </w:rPr>
        <w:t>.</w:t>
      </w:r>
    </w:p>
    <w:p w:rsidR="000F1BB0" w:rsidRPr="0094599B" w:rsidRDefault="000F1BB0" w:rsidP="00B13F0A">
      <w:pPr>
        <w:pStyle w:val="Heading2"/>
        <w:rPr>
          <w:rFonts w:cs="Tahoma"/>
          <w:szCs w:val="24"/>
        </w:rPr>
      </w:pPr>
      <w:bookmarkStart w:id="48" w:name="_Toc497908836"/>
      <w:r w:rsidRPr="0094599B">
        <w:rPr>
          <w:rFonts w:cs="Tahoma"/>
          <w:szCs w:val="24"/>
        </w:rPr>
        <w:t>Methodology</w:t>
      </w:r>
      <w:bookmarkEnd w:id="48"/>
    </w:p>
    <w:p w:rsidR="00A476B5" w:rsidRPr="00DF4A5A" w:rsidRDefault="00A476B5" w:rsidP="00A476B5">
      <w:pPr>
        <w:ind w:left="1080"/>
      </w:pPr>
      <w:r>
        <w:t>(Change Date November 26, 2013)</w:t>
      </w:r>
    </w:p>
    <w:p w:rsidR="000F1BB0" w:rsidRPr="0094599B" w:rsidRDefault="000F1BB0">
      <w:pPr>
        <w:ind w:right="144"/>
        <w:rPr>
          <w:rFonts w:cs="Tahoma"/>
          <w:szCs w:val="24"/>
        </w:rPr>
      </w:pPr>
    </w:p>
    <w:p w:rsidR="000F1BB0" w:rsidRPr="0094599B" w:rsidRDefault="000F1BB0">
      <w:pPr>
        <w:ind w:left="1080" w:right="144"/>
        <w:rPr>
          <w:rFonts w:cs="Tahoma"/>
          <w:szCs w:val="24"/>
        </w:rPr>
      </w:pPr>
      <w:r w:rsidRPr="0094599B">
        <w:rPr>
          <w:rFonts w:cs="Tahoma"/>
          <w:szCs w:val="24"/>
        </w:rPr>
        <w:t xml:space="preserve">The </w:t>
      </w:r>
      <w:r w:rsidR="00DD3400" w:rsidRPr="0094599B">
        <w:rPr>
          <w:rFonts w:cs="Tahoma"/>
          <w:szCs w:val="24"/>
        </w:rPr>
        <w:t>STAR</w:t>
      </w:r>
      <w:r w:rsidRPr="0094599B">
        <w:rPr>
          <w:rFonts w:cs="Tahoma"/>
          <w:szCs w:val="24"/>
        </w:rPr>
        <w:t xml:space="preserve"> composite scores are compared </w:t>
      </w:r>
      <w:r w:rsidR="00761658" w:rsidRPr="0094599B">
        <w:rPr>
          <w:rFonts w:cs="Tahoma"/>
          <w:szCs w:val="24"/>
        </w:rPr>
        <w:t>with</w:t>
      </w:r>
      <w:r w:rsidRPr="0094599B">
        <w:rPr>
          <w:rFonts w:cs="Tahoma"/>
          <w:szCs w:val="24"/>
        </w:rPr>
        <w:t xml:space="preserve"> the local composite scores.  The variance in these scores is evaluated to determine congruency between the </w:t>
      </w:r>
      <w:r w:rsidR="00761658" w:rsidRPr="0094599B">
        <w:rPr>
          <w:rFonts w:cs="Tahoma"/>
          <w:szCs w:val="24"/>
        </w:rPr>
        <w:t>STAR</w:t>
      </w:r>
      <w:r w:rsidRPr="0094599B">
        <w:rPr>
          <w:rFonts w:cs="Tahoma"/>
          <w:szCs w:val="24"/>
        </w:rPr>
        <w:t xml:space="preserve"> and local review results.  The validation is conducted after completion of the QA reviews for the </w:t>
      </w:r>
      <w:r w:rsidR="00761658" w:rsidRPr="0094599B">
        <w:rPr>
          <w:rFonts w:cs="Tahoma"/>
          <w:szCs w:val="24"/>
        </w:rPr>
        <w:t>STAR</w:t>
      </w:r>
      <w:r w:rsidRPr="0094599B">
        <w:rPr>
          <w:rFonts w:cs="Tahoma"/>
          <w:szCs w:val="24"/>
        </w:rPr>
        <w:t xml:space="preserve"> and local level for each fiscal </w:t>
      </w:r>
      <w:r w:rsidRPr="0094599B">
        <w:rPr>
          <w:rFonts w:cs="Tahoma"/>
          <w:szCs w:val="24"/>
        </w:rPr>
        <w:lastRenderedPageBreak/>
        <w:t xml:space="preserve">year.  If the variance between the </w:t>
      </w:r>
      <w:r w:rsidR="00761658" w:rsidRPr="0094599B">
        <w:rPr>
          <w:rFonts w:cs="Tahoma"/>
          <w:szCs w:val="24"/>
        </w:rPr>
        <w:t xml:space="preserve">STAR </w:t>
      </w:r>
      <w:r w:rsidRPr="0094599B">
        <w:rPr>
          <w:rFonts w:cs="Tahoma"/>
          <w:szCs w:val="24"/>
        </w:rPr>
        <w:t>review score and the local review score for any indicator does not fall within the assigned standard value, VR&amp;E Service will indicate that the scores are not congruent.</w:t>
      </w:r>
    </w:p>
    <w:p w:rsidR="000F1BB0" w:rsidRDefault="000F1BB0" w:rsidP="00865664">
      <w:pPr>
        <w:pStyle w:val="Heading10"/>
      </w:pPr>
      <w:bookmarkStart w:id="49" w:name="_Toc497908837"/>
      <w:r w:rsidRPr="0094599B">
        <w:t>QA Accuracy Scores</w:t>
      </w:r>
      <w:bookmarkEnd w:id="49"/>
    </w:p>
    <w:p w:rsidR="000F1BB0" w:rsidRPr="0094599B" w:rsidRDefault="000F1BB0" w:rsidP="005D72CC">
      <w:pPr>
        <w:pStyle w:val="Heading2"/>
        <w:numPr>
          <w:ilvl w:val="0"/>
          <w:numId w:val="28"/>
        </w:numPr>
        <w:rPr>
          <w:rFonts w:cs="Tahoma"/>
          <w:szCs w:val="24"/>
        </w:rPr>
      </w:pPr>
      <w:bookmarkStart w:id="50" w:name="_Toc497908838"/>
      <w:r w:rsidRPr="0094599B">
        <w:rPr>
          <w:rFonts w:cs="Tahoma"/>
          <w:szCs w:val="24"/>
        </w:rPr>
        <w:t>QA Score Indicators</w:t>
      </w:r>
      <w:bookmarkEnd w:id="50"/>
    </w:p>
    <w:p w:rsidR="00A476B5" w:rsidRPr="00DF4A5A" w:rsidRDefault="00A476B5" w:rsidP="00A476B5">
      <w:pPr>
        <w:ind w:left="1080"/>
      </w:pPr>
      <w:r>
        <w:t xml:space="preserve">(Change Date </w:t>
      </w:r>
      <w:r w:rsidR="007A7767">
        <w:t>February 13, 2015</w:t>
      </w:r>
      <w:r>
        <w:t>)</w:t>
      </w:r>
    </w:p>
    <w:p w:rsidR="000F1BB0" w:rsidRPr="0094599B" w:rsidRDefault="000F1BB0">
      <w:pPr>
        <w:ind w:left="720" w:right="144"/>
        <w:rPr>
          <w:rFonts w:cs="Tahoma"/>
          <w:szCs w:val="24"/>
        </w:rPr>
      </w:pPr>
    </w:p>
    <w:p w:rsidR="000F1BB0" w:rsidRPr="0094599B" w:rsidRDefault="000F1BB0">
      <w:pPr>
        <w:ind w:left="1080" w:right="144"/>
        <w:rPr>
          <w:rFonts w:cs="Tahoma"/>
          <w:szCs w:val="24"/>
        </w:rPr>
      </w:pPr>
      <w:r w:rsidRPr="0094599B">
        <w:rPr>
          <w:rFonts w:cs="Tahoma"/>
          <w:szCs w:val="24"/>
        </w:rPr>
        <w:t>Some of the QA review results are used as score indicators for the performance standards on Accuracy Measures.  These measures are:</w:t>
      </w:r>
    </w:p>
    <w:p w:rsidR="000F1BB0" w:rsidRPr="0094599B" w:rsidRDefault="000F1BB0">
      <w:pPr>
        <w:ind w:left="1080" w:right="144"/>
        <w:rPr>
          <w:rFonts w:cs="Tahoma"/>
          <w:szCs w:val="24"/>
        </w:rPr>
      </w:pPr>
    </w:p>
    <w:p w:rsidR="000F1BB0" w:rsidRPr="0094599B" w:rsidRDefault="000F1BB0" w:rsidP="00702305">
      <w:pPr>
        <w:numPr>
          <w:ilvl w:val="2"/>
          <w:numId w:val="4"/>
        </w:numPr>
        <w:tabs>
          <w:tab w:val="clear" w:pos="2340"/>
        </w:tabs>
        <w:ind w:left="1440" w:right="144"/>
        <w:rPr>
          <w:rFonts w:cs="Tahoma"/>
          <w:szCs w:val="24"/>
        </w:rPr>
      </w:pPr>
      <w:r w:rsidRPr="0094599B">
        <w:rPr>
          <w:rFonts w:cs="Tahoma"/>
          <w:szCs w:val="24"/>
        </w:rPr>
        <w:t>Entitlement Determination Accuracy (EDA)</w:t>
      </w:r>
    </w:p>
    <w:p w:rsidR="000F1BB0" w:rsidRPr="0094599B" w:rsidRDefault="000F1BB0">
      <w:pPr>
        <w:ind w:right="144"/>
        <w:rPr>
          <w:rFonts w:cs="Tahoma"/>
          <w:szCs w:val="24"/>
        </w:rPr>
      </w:pPr>
    </w:p>
    <w:p w:rsidR="000F1BB0" w:rsidRPr="0094599B" w:rsidRDefault="000F1BB0" w:rsidP="00702305">
      <w:pPr>
        <w:numPr>
          <w:ilvl w:val="2"/>
          <w:numId w:val="4"/>
        </w:numPr>
        <w:tabs>
          <w:tab w:val="clear" w:pos="2340"/>
        </w:tabs>
        <w:ind w:left="1440" w:right="144"/>
        <w:rPr>
          <w:rFonts w:cs="Tahoma"/>
          <w:szCs w:val="24"/>
        </w:rPr>
      </w:pPr>
      <w:r w:rsidRPr="0094599B">
        <w:rPr>
          <w:rFonts w:cs="Tahoma"/>
          <w:szCs w:val="24"/>
        </w:rPr>
        <w:t>Fiscal Accuracy (FA)</w:t>
      </w:r>
    </w:p>
    <w:p w:rsidR="000F1BB0" w:rsidRPr="0094599B" w:rsidRDefault="000F1BB0">
      <w:pPr>
        <w:ind w:right="144"/>
        <w:rPr>
          <w:rFonts w:cs="Tahoma"/>
          <w:szCs w:val="24"/>
        </w:rPr>
      </w:pPr>
    </w:p>
    <w:p w:rsidR="000F1BB0" w:rsidRPr="0094599B" w:rsidRDefault="000F1BB0" w:rsidP="00702305">
      <w:pPr>
        <w:numPr>
          <w:ilvl w:val="2"/>
          <w:numId w:val="4"/>
        </w:numPr>
        <w:tabs>
          <w:tab w:val="clear" w:pos="2340"/>
        </w:tabs>
        <w:ind w:left="1440" w:right="144"/>
        <w:rPr>
          <w:rFonts w:cs="Tahoma"/>
          <w:szCs w:val="24"/>
        </w:rPr>
      </w:pPr>
      <w:r w:rsidRPr="0094599B">
        <w:rPr>
          <w:rFonts w:cs="Tahoma"/>
          <w:szCs w:val="24"/>
        </w:rPr>
        <w:t>Evaluation, Planning &amp; Services Accuracy (EPRSA)</w:t>
      </w:r>
    </w:p>
    <w:p w:rsidR="000F1BB0" w:rsidRPr="0094599B" w:rsidRDefault="000F1BB0">
      <w:pPr>
        <w:ind w:right="144"/>
        <w:rPr>
          <w:rFonts w:cs="Tahoma"/>
          <w:szCs w:val="24"/>
        </w:rPr>
      </w:pPr>
    </w:p>
    <w:p w:rsidR="000F1BB0" w:rsidRDefault="000F1BB0" w:rsidP="00702305">
      <w:pPr>
        <w:numPr>
          <w:ilvl w:val="2"/>
          <w:numId w:val="4"/>
        </w:numPr>
        <w:tabs>
          <w:tab w:val="clear" w:pos="2340"/>
        </w:tabs>
        <w:ind w:left="1440" w:right="144"/>
        <w:rPr>
          <w:rFonts w:cs="Tahoma"/>
          <w:szCs w:val="24"/>
        </w:rPr>
      </w:pPr>
      <w:r w:rsidRPr="0094599B">
        <w:rPr>
          <w:rFonts w:cs="Tahoma"/>
          <w:szCs w:val="24"/>
        </w:rPr>
        <w:t>Program Outcome Accuracy (POA)</w:t>
      </w:r>
    </w:p>
    <w:p w:rsidR="00702305" w:rsidRDefault="00702305" w:rsidP="00702305">
      <w:pPr>
        <w:pStyle w:val="ListParagraph"/>
        <w:rPr>
          <w:rFonts w:cs="Tahoma"/>
          <w:szCs w:val="24"/>
        </w:rPr>
      </w:pPr>
    </w:p>
    <w:p w:rsidR="00702305" w:rsidRPr="0094599B" w:rsidRDefault="00702305" w:rsidP="00702305">
      <w:pPr>
        <w:ind w:left="1080" w:right="144"/>
        <w:rPr>
          <w:rFonts w:cs="Tahoma"/>
          <w:szCs w:val="24"/>
        </w:rPr>
      </w:pPr>
      <w:r w:rsidRPr="00702305">
        <w:rPr>
          <w:rFonts w:cs="Tahoma"/>
          <w:szCs w:val="24"/>
        </w:rPr>
        <w:t>•</w:t>
      </w:r>
      <w:r w:rsidRPr="00702305">
        <w:rPr>
          <w:rFonts w:cs="Tahoma"/>
          <w:szCs w:val="24"/>
        </w:rPr>
        <w:tab/>
      </w:r>
      <w:r w:rsidRPr="00DF7158">
        <w:rPr>
          <w:rFonts w:cs="Tahoma"/>
          <w:szCs w:val="24"/>
        </w:rPr>
        <w:t>Chapter 36 Accuracy (CH36A)</w:t>
      </w:r>
    </w:p>
    <w:p w:rsidR="000F1BB0" w:rsidRPr="0094599B" w:rsidRDefault="000F1BB0" w:rsidP="00B13F0A">
      <w:pPr>
        <w:pStyle w:val="Heading2"/>
        <w:rPr>
          <w:rFonts w:cs="Tahoma"/>
          <w:szCs w:val="24"/>
        </w:rPr>
      </w:pPr>
      <w:bookmarkStart w:id="51" w:name="_Toc497908839"/>
      <w:r w:rsidRPr="0094599B">
        <w:rPr>
          <w:rFonts w:cs="Tahoma"/>
          <w:szCs w:val="24"/>
        </w:rPr>
        <w:t>Source Data</w:t>
      </w:r>
      <w:bookmarkEnd w:id="51"/>
    </w:p>
    <w:p w:rsidR="0047184D" w:rsidRDefault="0047184D" w:rsidP="0047184D">
      <w:pPr>
        <w:ind w:left="1080"/>
      </w:pPr>
      <w:r w:rsidRPr="00BD1956">
        <w:t xml:space="preserve">(Change Date </w:t>
      </w:r>
      <w:r w:rsidR="00BD1956" w:rsidRPr="00BD1956">
        <w:t>November 30</w:t>
      </w:r>
      <w:r w:rsidRPr="00BD1956">
        <w:t>, 2017)</w:t>
      </w:r>
    </w:p>
    <w:p w:rsidR="0047184D" w:rsidRDefault="0047184D" w:rsidP="0047184D">
      <w:pPr>
        <w:ind w:left="1080"/>
      </w:pPr>
    </w:p>
    <w:p w:rsidR="000F1BB0" w:rsidRPr="0094599B" w:rsidRDefault="00702305">
      <w:pPr>
        <w:tabs>
          <w:tab w:val="left" w:pos="360"/>
          <w:tab w:val="left" w:pos="720"/>
        </w:tabs>
        <w:ind w:left="1080"/>
        <w:rPr>
          <w:rFonts w:cs="Tahoma"/>
          <w:szCs w:val="24"/>
        </w:rPr>
      </w:pPr>
      <w:r w:rsidRPr="00BD1956">
        <w:rPr>
          <w:rFonts w:cs="Tahoma"/>
          <w:szCs w:val="24"/>
        </w:rPr>
        <w:t>The data generated for the scores are derived from the STAR reviews entered into QAWeb.  The scores from the reviews are posted monthly on the Tableau Dashboard under the QA Accuracy scores, with the exception of the Entitlement Determination Accuracy (EDA) score which is not posted on the Dashboard.  The scores are displayed based on a rolling 12-month period.  These scores are also available on the STAR Team SharePoint site.</w:t>
      </w:r>
    </w:p>
    <w:p w:rsidR="000F1BB0" w:rsidRPr="0094599B" w:rsidRDefault="000F1BB0" w:rsidP="00B13F0A">
      <w:pPr>
        <w:pStyle w:val="Heading2"/>
        <w:rPr>
          <w:rFonts w:cs="Tahoma"/>
          <w:szCs w:val="24"/>
        </w:rPr>
      </w:pPr>
      <w:bookmarkStart w:id="52" w:name="_Toc497908840"/>
      <w:r w:rsidRPr="0094599B">
        <w:rPr>
          <w:rFonts w:cs="Tahoma"/>
          <w:szCs w:val="24"/>
        </w:rPr>
        <w:t>QA Scores Calculation</w:t>
      </w:r>
      <w:bookmarkEnd w:id="52"/>
    </w:p>
    <w:p w:rsidR="000C4763" w:rsidRDefault="000C4763" w:rsidP="000C4763">
      <w:pPr>
        <w:ind w:left="1080"/>
      </w:pPr>
      <w:r w:rsidRPr="00BD1956">
        <w:t xml:space="preserve">(Change Date </w:t>
      </w:r>
      <w:r w:rsidR="00BD1956" w:rsidRPr="00BD1956">
        <w:t>November 30</w:t>
      </w:r>
      <w:r w:rsidRPr="00BD1956">
        <w:t>, 2017)</w:t>
      </w:r>
    </w:p>
    <w:p w:rsidR="000C4763" w:rsidRDefault="000C4763" w:rsidP="000C4763">
      <w:pPr>
        <w:ind w:left="1080"/>
      </w:pPr>
    </w:p>
    <w:p w:rsidR="000F1BB0" w:rsidRPr="0094599B" w:rsidRDefault="00702305" w:rsidP="00020F26">
      <w:pPr>
        <w:overflowPunct/>
        <w:autoSpaceDE/>
        <w:autoSpaceDN/>
        <w:adjustRightInd/>
        <w:ind w:left="1080"/>
        <w:textAlignment w:val="auto"/>
        <w:rPr>
          <w:rFonts w:cs="Tahoma"/>
          <w:szCs w:val="24"/>
        </w:rPr>
      </w:pPr>
      <w:r w:rsidRPr="00BD1956">
        <w:rPr>
          <w:rFonts w:cs="Tahoma"/>
          <w:szCs w:val="24"/>
        </w:rPr>
        <w:t>The table below provides the case type and the question number(s) used for calculating each accuracy measure.  The formula used to calculate accuracy scores is:  the number of “Yes” responses divided by the total number of possible responses (Yes/Yes+No).</w:t>
      </w:r>
      <w:r w:rsidR="00865664" w:rsidRPr="0094599B">
        <w:rPr>
          <w:rFonts w:cs="Tahoma"/>
          <w:szCs w:val="24"/>
        </w:rPr>
        <w:br w:type="page"/>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gridCol w:w="5778"/>
      </w:tblGrid>
      <w:tr w:rsidR="000F1BB0" w:rsidRPr="00BD1956" w:rsidTr="000C4763">
        <w:trPr>
          <w:trHeight w:val="422"/>
        </w:trPr>
        <w:tc>
          <w:tcPr>
            <w:tcW w:w="2718" w:type="dxa"/>
            <w:vAlign w:val="center"/>
          </w:tcPr>
          <w:p w:rsidR="000F1BB0" w:rsidRPr="00BD1956" w:rsidRDefault="000F1BB0" w:rsidP="00BD1956">
            <w:pPr>
              <w:pStyle w:val="TableText"/>
              <w:jc w:val="center"/>
              <w:rPr>
                <w:rFonts w:ascii="Tahoma" w:hAnsi="Tahoma" w:cs="Tahoma"/>
                <w:b/>
                <w:bCs/>
                <w:szCs w:val="24"/>
              </w:rPr>
            </w:pPr>
            <w:r w:rsidRPr="00BD1956">
              <w:rPr>
                <w:rFonts w:ascii="Tahoma" w:hAnsi="Tahoma" w:cs="Tahoma"/>
                <w:b/>
                <w:bCs/>
                <w:szCs w:val="24"/>
              </w:rPr>
              <w:lastRenderedPageBreak/>
              <w:t>Accuracy Measure</w:t>
            </w:r>
          </w:p>
        </w:tc>
        <w:tc>
          <w:tcPr>
            <w:tcW w:w="5778" w:type="dxa"/>
            <w:vAlign w:val="center"/>
          </w:tcPr>
          <w:p w:rsidR="000F1BB0" w:rsidRPr="00BD1956" w:rsidRDefault="000F1BB0" w:rsidP="00BD1956">
            <w:pPr>
              <w:pStyle w:val="TableText"/>
              <w:jc w:val="center"/>
              <w:rPr>
                <w:rFonts w:ascii="Tahoma" w:hAnsi="Tahoma" w:cs="Tahoma"/>
                <w:b/>
                <w:bCs/>
                <w:szCs w:val="24"/>
              </w:rPr>
            </w:pPr>
            <w:r w:rsidRPr="00BD1956">
              <w:rPr>
                <w:rFonts w:ascii="Tahoma" w:hAnsi="Tahoma" w:cs="Tahoma"/>
                <w:b/>
                <w:bCs/>
                <w:szCs w:val="24"/>
              </w:rPr>
              <w:t xml:space="preserve">Source (QA </w:t>
            </w:r>
            <w:r w:rsidR="00DF4D94" w:rsidRPr="00BD1956">
              <w:rPr>
                <w:rFonts w:ascii="Tahoma" w:hAnsi="Tahoma" w:cs="Tahoma"/>
                <w:b/>
                <w:bCs/>
                <w:szCs w:val="24"/>
              </w:rPr>
              <w:t>Review Instruments</w:t>
            </w:r>
            <w:r w:rsidRPr="00BD1956">
              <w:rPr>
                <w:rFonts w:ascii="Tahoma" w:hAnsi="Tahoma" w:cs="Tahoma"/>
                <w:b/>
                <w:bCs/>
                <w:szCs w:val="24"/>
              </w:rPr>
              <w:t>)</w:t>
            </w:r>
          </w:p>
        </w:tc>
      </w:tr>
      <w:tr w:rsidR="007802A9" w:rsidRPr="0094599B" w:rsidTr="000C4763">
        <w:trPr>
          <w:trHeight w:val="593"/>
        </w:trPr>
        <w:tc>
          <w:tcPr>
            <w:tcW w:w="2718" w:type="dxa"/>
            <w:vAlign w:val="center"/>
          </w:tcPr>
          <w:p w:rsidR="000F1BB0" w:rsidRPr="0094599B" w:rsidRDefault="000F1BB0" w:rsidP="000C4763">
            <w:pPr>
              <w:pStyle w:val="TableText"/>
              <w:rPr>
                <w:rFonts w:ascii="Tahoma" w:hAnsi="Tahoma" w:cs="Tahoma"/>
                <w:szCs w:val="24"/>
              </w:rPr>
            </w:pPr>
            <w:r w:rsidRPr="0094599B">
              <w:rPr>
                <w:rFonts w:ascii="Tahoma" w:hAnsi="Tahoma" w:cs="Tahoma"/>
                <w:szCs w:val="24"/>
              </w:rPr>
              <w:t>Entitlement Determination Accuracy (EDA)</w:t>
            </w:r>
          </w:p>
        </w:tc>
        <w:tc>
          <w:tcPr>
            <w:tcW w:w="5778" w:type="dxa"/>
            <w:vAlign w:val="center"/>
          </w:tcPr>
          <w:p w:rsidR="000F1BB0" w:rsidRPr="0094599B" w:rsidRDefault="000F1BB0" w:rsidP="000C4763">
            <w:pPr>
              <w:pStyle w:val="BulletText1"/>
              <w:ind w:left="0" w:firstLine="0"/>
              <w:rPr>
                <w:rFonts w:ascii="Tahoma" w:hAnsi="Tahoma" w:cs="Tahoma"/>
                <w:szCs w:val="24"/>
              </w:rPr>
            </w:pPr>
            <w:r w:rsidRPr="0094599B">
              <w:rPr>
                <w:rFonts w:ascii="Tahoma" w:hAnsi="Tahoma" w:cs="Tahoma"/>
                <w:szCs w:val="24"/>
              </w:rPr>
              <w:t>EDRP (Entitlement Determination/ Rehabilitation Planning</w:t>
            </w:r>
            <w:r w:rsidR="000667BF" w:rsidRPr="0094599B">
              <w:rPr>
                <w:rFonts w:ascii="Tahoma" w:hAnsi="Tahoma" w:cs="Tahoma"/>
                <w:szCs w:val="24"/>
              </w:rPr>
              <w:t>)</w:t>
            </w:r>
            <w:r w:rsidRPr="0094599B">
              <w:rPr>
                <w:rFonts w:ascii="Tahoma" w:hAnsi="Tahoma" w:cs="Tahoma"/>
                <w:szCs w:val="24"/>
              </w:rPr>
              <w:t xml:space="preserve"> – Question #1 </w:t>
            </w:r>
          </w:p>
        </w:tc>
      </w:tr>
      <w:tr w:rsidR="007802A9" w:rsidRPr="0094599B" w:rsidTr="000C4763">
        <w:trPr>
          <w:trHeight w:val="1160"/>
        </w:trPr>
        <w:tc>
          <w:tcPr>
            <w:tcW w:w="2718" w:type="dxa"/>
            <w:vAlign w:val="center"/>
          </w:tcPr>
          <w:p w:rsidR="000F1BB0" w:rsidRPr="0094599B" w:rsidRDefault="000F1BB0" w:rsidP="000C4763">
            <w:pPr>
              <w:pStyle w:val="TableText"/>
              <w:rPr>
                <w:rFonts w:ascii="Tahoma" w:hAnsi="Tahoma" w:cs="Tahoma"/>
                <w:szCs w:val="24"/>
              </w:rPr>
            </w:pPr>
            <w:r w:rsidRPr="0094599B">
              <w:rPr>
                <w:rFonts w:ascii="Tahoma" w:hAnsi="Tahoma" w:cs="Tahoma"/>
                <w:szCs w:val="24"/>
              </w:rPr>
              <w:t>Fiscal Accuracy (FA)</w:t>
            </w:r>
          </w:p>
        </w:tc>
        <w:tc>
          <w:tcPr>
            <w:tcW w:w="5778" w:type="dxa"/>
            <w:vAlign w:val="center"/>
          </w:tcPr>
          <w:p w:rsidR="000F1BB0" w:rsidRPr="0094599B" w:rsidRDefault="000F1BB0" w:rsidP="000C4763">
            <w:pPr>
              <w:pStyle w:val="BulletText1"/>
              <w:numPr>
                <w:ilvl w:val="0"/>
                <w:numId w:val="5"/>
              </w:numPr>
              <w:rPr>
                <w:rFonts w:ascii="Tahoma" w:hAnsi="Tahoma" w:cs="Tahoma"/>
                <w:szCs w:val="24"/>
              </w:rPr>
            </w:pPr>
            <w:r w:rsidRPr="0094599B">
              <w:rPr>
                <w:rFonts w:ascii="Tahoma" w:hAnsi="Tahoma" w:cs="Tahoma"/>
                <w:szCs w:val="24"/>
              </w:rPr>
              <w:t xml:space="preserve">RSD (Rehabilitation Services Delivery) – Question #2 </w:t>
            </w:r>
          </w:p>
          <w:p w:rsidR="000F1BB0" w:rsidRPr="0094599B" w:rsidRDefault="000F1BB0" w:rsidP="000C4763">
            <w:pPr>
              <w:pStyle w:val="BulletText1"/>
              <w:numPr>
                <w:ilvl w:val="0"/>
                <w:numId w:val="5"/>
              </w:numPr>
              <w:rPr>
                <w:rFonts w:ascii="Tahoma" w:hAnsi="Tahoma" w:cs="Tahoma"/>
                <w:szCs w:val="24"/>
              </w:rPr>
            </w:pPr>
            <w:r w:rsidRPr="0094599B">
              <w:rPr>
                <w:rFonts w:ascii="Tahoma" w:hAnsi="Tahoma" w:cs="Tahoma"/>
                <w:szCs w:val="24"/>
              </w:rPr>
              <w:t xml:space="preserve">OD (Outcome-Discontinued) – Question #3 </w:t>
            </w:r>
          </w:p>
          <w:p w:rsidR="000F1BB0" w:rsidRPr="0094599B" w:rsidRDefault="000F1BB0" w:rsidP="000C4763">
            <w:pPr>
              <w:pStyle w:val="BulletText1"/>
              <w:numPr>
                <w:ilvl w:val="0"/>
                <w:numId w:val="5"/>
              </w:numPr>
              <w:rPr>
                <w:rFonts w:ascii="Tahoma" w:hAnsi="Tahoma" w:cs="Tahoma"/>
                <w:szCs w:val="24"/>
              </w:rPr>
            </w:pPr>
            <w:r w:rsidRPr="0094599B">
              <w:rPr>
                <w:rFonts w:ascii="Tahoma" w:hAnsi="Tahoma" w:cs="Tahoma"/>
                <w:szCs w:val="24"/>
              </w:rPr>
              <w:t xml:space="preserve">OR (Outcome-Rehabilitated) – Question #3 </w:t>
            </w:r>
          </w:p>
        </w:tc>
      </w:tr>
      <w:tr w:rsidR="007802A9" w:rsidRPr="0094599B" w:rsidTr="000C4763">
        <w:trPr>
          <w:trHeight w:val="2618"/>
        </w:trPr>
        <w:tc>
          <w:tcPr>
            <w:tcW w:w="2718" w:type="dxa"/>
            <w:vAlign w:val="center"/>
          </w:tcPr>
          <w:p w:rsidR="000F1BB0" w:rsidRPr="0094599B" w:rsidRDefault="000F1BB0" w:rsidP="000C4763">
            <w:pPr>
              <w:pStyle w:val="TableText"/>
              <w:rPr>
                <w:rFonts w:ascii="Tahoma" w:hAnsi="Tahoma" w:cs="Tahoma"/>
                <w:szCs w:val="24"/>
              </w:rPr>
            </w:pPr>
            <w:r w:rsidRPr="0094599B">
              <w:rPr>
                <w:rFonts w:ascii="Tahoma" w:hAnsi="Tahoma" w:cs="Tahoma"/>
                <w:szCs w:val="24"/>
              </w:rPr>
              <w:t>Evaluation, Planning, and Rehabilitation Services Accuracy (EPRSA)</w:t>
            </w:r>
          </w:p>
        </w:tc>
        <w:tc>
          <w:tcPr>
            <w:tcW w:w="5778" w:type="dxa"/>
            <w:vAlign w:val="center"/>
          </w:tcPr>
          <w:p w:rsidR="000F1BB0" w:rsidRPr="0094599B" w:rsidRDefault="000F1BB0" w:rsidP="000C4763">
            <w:pPr>
              <w:pStyle w:val="BulletText1"/>
              <w:numPr>
                <w:ilvl w:val="0"/>
                <w:numId w:val="6"/>
              </w:numPr>
              <w:rPr>
                <w:rFonts w:ascii="Tahoma" w:hAnsi="Tahoma" w:cs="Tahoma"/>
                <w:szCs w:val="24"/>
              </w:rPr>
            </w:pPr>
            <w:r w:rsidRPr="0094599B">
              <w:rPr>
                <w:rFonts w:ascii="Tahoma" w:hAnsi="Tahoma" w:cs="Tahoma"/>
                <w:szCs w:val="24"/>
              </w:rPr>
              <w:t xml:space="preserve">EDRP (Entitlement Determination/Rehabilitation Planning) – Questions1 through 6 </w:t>
            </w:r>
          </w:p>
          <w:p w:rsidR="000F1BB0" w:rsidRPr="0094599B" w:rsidRDefault="000F1BB0" w:rsidP="000C4763">
            <w:pPr>
              <w:pStyle w:val="BulletText1"/>
              <w:numPr>
                <w:ilvl w:val="0"/>
                <w:numId w:val="6"/>
              </w:numPr>
              <w:rPr>
                <w:rFonts w:ascii="Tahoma" w:hAnsi="Tahoma" w:cs="Tahoma"/>
                <w:szCs w:val="24"/>
              </w:rPr>
            </w:pPr>
            <w:r w:rsidRPr="0094599B">
              <w:rPr>
                <w:rFonts w:ascii="Tahoma" w:hAnsi="Tahoma" w:cs="Tahoma"/>
                <w:szCs w:val="24"/>
              </w:rPr>
              <w:t xml:space="preserve">RSD (Rehabilitation Services Delivery) – Questions 1 through 4 </w:t>
            </w:r>
          </w:p>
          <w:p w:rsidR="000F1BB0" w:rsidRPr="0094599B" w:rsidRDefault="000F1BB0" w:rsidP="000C4763">
            <w:pPr>
              <w:pStyle w:val="BulletText1"/>
              <w:numPr>
                <w:ilvl w:val="0"/>
                <w:numId w:val="6"/>
              </w:numPr>
              <w:rPr>
                <w:rFonts w:ascii="Tahoma" w:hAnsi="Tahoma" w:cs="Tahoma"/>
                <w:szCs w:val="24"/>
              </w:rPr>
            </w:pPr>
            <w:r w:rsidRPr="0094599B">
              <w:rPr>
                <w:rFonts w:ascii="Tahoma" w:hAnsi="Tahoma" w:cs="Tahoma"/>
                <w:szCs w:val="24"/>
              </w:rPr>
              <w:t xml:space="preserve">OD (Outcome-Discontinued) – Questions 1 through 5 </w:t>
            </w:r>
          </w:p>
          <w:p w:rsidR="000F1BB0" w:rsidRPr="0094599B" w:rsidRDefault="000F1BB0" w:rsidP="000C4763">
            <w:pPr>
              <w:pStyle w:val="BulletText1"/>
              <w:numPr>
                <w:ilvl w:val="0"/>
                <w:numId w:val="6"/>
              </w:numPr>
              <w:rPr>
                <w:rFonts w:ascii="Tahoma" w:hAnsi="Tahoma" w:cs="Tahoma"/>
                <w:szCs w:val="24"/>
              </w:rPr>
            </w:pPr>
            <w:r w:rsidRPr="0094599B">
              <w:rPr>
                <w:rFonts w:ascii="Tahoma" w:hAnsi="Tahoma" w:cs="Tahoma"/>
                <w:szCs w:val="24"/>
              </w:rPr>
              <w:t xml:space="preserve">OR (Outcome-Rehabilitated) – Questions 1 through 5 </w:t>
            </w:r>
          </w:p>
        </w:tc>
      </w:tr>
      <w:tr w:rsidR="007802A9" w:rsidRPr="0094599B" w:rsidTr="000C4763">
        <w:trPr>
          <w:trHeight w:val="620"/>
        </w:trPr>
        <w:tc>
          <w:tcPr>
            <w:tcW w:w="2718" w:type="dxa"/>
            <w:vAlign w:val="center"/>
          </w:tcPr>
          <w:p w:rsidR="000F1BB0" w:rsidRPr="0094599B" w:rsidRDefault="000F1BB0" w:rsidP="000C4763">
            <w:pPr>
              <w:pStyle w:val="TableText"/>
              <w:rPr>
                <w:rFonts w:ascii="Tahoma" w:hAnsi="Tahoma" w:cs="Tahoma"/>
                <w:szCs w:val="24"/>
              </w:rPr>
            </w:pPr>
            <w:r w:rsidRPr="0094599B">
              <w:rPr>
                <w:rFonts w:ascii="Tahoma" w:hAnsi="Tahoma" w:cs="Tahoma"/>
                <w:szCs w:val="24"/>
              </w:rPr>
              <w:t>Program Outcome Accuracy (POA)</w:t>
            </w:r>
          </w:p>
        </w:tc>
        <w:tc>
          <w:tcPr>
            <w:tcW w:w="5778" w:type="dxa"/>
            <w:vAlign w:val="center"/>
          </w:tcPr>
          <w:p w:rsidR="000F1BB0" w:rsidRPr="0094599B" w:rsidRDefault="000F1BB0" w:rsidP="000C4763">
            <w:pPr>
              <w:pStyle w:val="BulletText1"/>
              <w:numPr>
                <w:ilvl w:val="0"/>
                <w:numId w:val="7"/>
              </w:numPr>
              <w:rPr>
                <w:rFonts w:ascii="Tahoma" w:hAnsi="Tahoma" w:cs="Tahoma"/>
                <w:szCs w:val="24"/>
              </w:rPr>
            </w:pPr>
            <w:r w:rsidRPr="0094599B">
              <w:rPr>
                <w:rFonts w:ascii="Tahoma" w:hAnsi="Tahoma" w:cs="Tahoma"/>
                <w:szCs w:val="24"/>
              </w:rPr>
              <w:t xml:space="preserve">OD (Outcome-Discontinued) – Question #1 </w:t>
            </w:r>
          </w:p>
          <w:p w:rsidR="000F1BB0" w:rsidRPr="0094599B" w:rsidRDefault="000F1BB0" w:rsidP="000C4763">
            <w:pPr>
              <w:pStyle w:val="BulletText1"/>
              <w:numPr>
                <w:ilvl w:val="0"/>
                <w:numId w:val="7"/>
              </w:numPr>
              <w:rPr>
                <w:rFonts w:ascii="Tahoma" w:hAnsi="Tahoma" w:cs="Tahoma"/>
                <w:szCs w:val="24"/>
              </w:rPr>
            </w:pPr>
            <w:r w:rsidRPr="0094599B">
              <w:rPr>
                <w:rFonts w:ascii="Tahoma" w:hAnsi="Tahoma" w:cs="Tahoma"/>
                <w:szCs w:val="24"/>
              </w:rPr>
              <w:t>OR (Outcome-Rehabilitated) – Question #1</w:t>
            </w:r>
          </w:p>
        </w:tc>
      </w:tr>
      <w:tr w:rsidR="00E83949" w:rsidRPr="0094599B" w:rsidTr="000C4763">
        <w:trPr>
          <w:trHeight w:val="620"/>
        </w:trPr>
        <w:tc>
          <w:tcPr>
            <w:tcW w:w="2718" w:type="dxa"/>
            <w:vAlign w:val="center"/>
          </w:tcPr>
          <w:p w:rsidR="00E83949" w:rsidRPr="00BD1956" w:rsidRDefault="00E83949" w:rsidP="000C4763">
            <w:pPr>
              <w:pStyle w:val="TableText"/>
              <w:rPr>
                <w:rFonts w:ascii="Tahoma" w:hAnsi="Tahoma" w:cs="Tahoma"/>
                <w:szCs w:val="24"/>
              </w:rPr>
            </w:pPr>
            <w:r w:rsidRPr="00BD1956">
              <w:rPr>
                <w:rFonts w:ascii="Tahoma" w:hAnsi="Tahoma" w:cs="Tahoma"/>
                <w:szCs w:val="24"/>
              </w:rPr>
              <w:t>Chapter 36 Accuracy</w:t>
            </w:r>
            <w:r w:rsidR="002218BF" w:rsidRPr="00BD1956">
              <w:rPr>
                <w:rFonts w:ascii="Tahoma" w:hAnsi="Tahoma" w:cs="Tahoma"/>
                <w:szCs w:val="24"/>
              </w:rPr>
              <w:t xml:space="preserve"> (CH36A)</w:t>
            </w:r>
          </w:p>
        </w:tc>
        <w:tc>
          <w:tcPr>
            <w:tcW w:w="5778" w:type="dxa"/>
            <w:vAlign w:val="center"/>
          </w:tcPr>
          <w:p w:rsidR="00E83949" w:rsidRPr="004379F6" w:rsidRDefault="00E0694D" w:rsidP="000C4763">
            <w:pPr>
              <w:pStyle w:val="BulletText1"/>
              <w:tabs>
                <w:tab w:val="clear" w:pos="648"/>
              </w:tabs>
              <w:ind w:left="432" w:hanging="432"/>
              <w:rPr>
                <w:rFonts w:ascii="Tahoma" w:hAnsi="Tahoma" w:cs="Tahoma"/>
                <w:szCs w:val="24"/>
              </w:rPr>
            </w:pPr>
            <w:r w:rsidRPr="00BD1956">
              <w:rPr>
                <w:rFonts w:ascii="Tahoma" w:hAnsi="Tahoma" w:cs="Tahoma"/>
                <w:szCs w:val="24"/>
              </w:rPr>
              <w:t>•</w:t>
            </w:r>
            <w:r w:rsidRPr="00BD1956">
              <w:rPr>
                <w:rFonts w:ascii="Tahoma" w:hAnsi="Tahoma" w:cs="Tahoma"/>
                <w:szCs w:val="24"/>
              </w:rPr>
              <w:tab/>
              <w:t>CH36 – Question #1</w:t>
            </w:r>
          </w:p>
        </w:tc>
      </w:tr>
    </w:tbl>
    <w:p w:rsidR="000F1BB0" w:rsidRPr="0094599B" w:rsidRDefault="000F1BB0" w:rsidP="00C376CD">
      <w:pPr>
        <w:tabs>
          <w:tab w:val="left" w:pos="360"/>
          <w:tab w:val="left" w:pos="720"/>
        </w:tabs>
        <w:rPr>
          <w:rFonts w:cs="Tahoma"/>
          <w:szCs w:val="24"/>
        </w:rPr>
      </w:pPr>
      <w:r w:rsidRPr="0094599B">
        <w:rPr>
          <w:rFonts w:cs="Tahoma"/>
          <w:b/>
          <w:szCs w:val="24"/>
        </w:rPr>
        <w:t xml:space="preserve"> </w:t>
      </w:r>
    </w:p>
    <w:p w:rsidR="000F1BB0" w:rsidRPr="0094599B" w:rsidRDefault="000F1BB0" w:rsidP="00C376CD">
      <w:pPr>
        <w:pStyle w:val="Heading2"/>
        <w:spacing w:before="0"/>
        <w:rPr>
          <w:rFonts w:cs="Tahoma"/>
          <w:szCs w:val="24"/>
        </w:rPr>
      </w:pPr>
      <w:bookmarkStart w:id="53" w:name="_Toc497908841"/>
      <w:r w:rsidRPr="0094599B">
        <w:rPr>
          <w:rFonts w:cs="Tahoma"/>
          <w:szCs w:val="24"/>
        </w:rPr>
        <w:t>Use of the QA Review Scores</w:t>
      </w:r>
      <w:bookmarkEnd w:id="53"/>
    </w:p>
    <w:p w:rsidR="00A476B5" w:rsidRPr="00DF4A5A" w:rsidRDefault="00A476B5" w:rsidP="00A476B5">
      <w:pPr>
        <w:ind w:left="1080"/>
      </w:pPr>
      <w:r>
        <w:t>(Change Date November 26, 2013)</w:t>
      </w:r>
    </w:p>
    <w:p w:rsidR="000F1BB0" w:rsidRPr="0094599B" w:rsidRDefault="000F1BB0">
      <w:pPr>
        <w:ind w:right="144"/>
        <w:rPr>
          <w:rFonts w:cs="Tahoma"/>
          <w:szCs w:val="24"/>
        </w:rPr>
      </w:pPr>
    </w:p>
    <w:p w:rsidR="00761658" w:rsidRPr="0094599B" w:rsidRDefault="000F1BB0">
      <w:pPr>
        <w:ind w:left="1080" w:right="144"/>
        <w:rPr>
          <w:rFonts w:cs="Tahoma"/>
          <w:szCs w:val="24"/>
        </w:rPr>
      </w:pPr>
      <w:r w:rsidRPr="0094599B">
        <w:rPr>
          <w:rFonts w:cs="Tahoma"/>
          <w:szCs w:val="24"/>
        </w:rPr>
        <w:t xml:space="preserve">The QA review scores provide management </w:t>
      </w:r>
      <w:r w:rsidR="00790149" w:rsidRPr="0094599B">
        <w:rPr>
          <w:rFonts w:cs="Tahoma"/>
          <w:szCs w:val="24"/>
        </w:rPr>
        <w:t xml:space="preserve">with the </w:t>
      </w:r>
      <w:r w:rsidRPr="0094599B">
        <w:rPr>
          <w:rFonts w:cs="Tahoma"/>
          <w:szCs w:val="24"/>
        </w:rPr>
        <w:t xml:space="preserve">data necessary to </w:t>
      </w:r>
      <w:r w:rsidRPr="004379F6">
        <w:rPr>
          <w:rFonts w:cs="Tahoma"/>
          <w:szCs w:val="24"/>
        </w:rPr>
        <w:t xml:space="preserve">improve </w:t>
      </w:r>
      <w:r w:rsidR="00E83949" w:rsidRPr="00BD1956">
        <w:rPr>
          <w:rFonts w:cs="Tahoma"/>
          <w:szCs w:val="24"/>
        </w:rPr>
        <w:t>each</w:t>
      </w:r>
      <w:r w:rsidR="00E83949" w:rsidRPr="004379F6">
        <w:rPr>
          <w:rFonts w:cs="Tahoma"/>
          <w:szCs w:val="24"/>
        </w:rPr>
        <w:t xml:space="preserve"> </w:t>
      </w:r>
      <w:r w:rsidRPr="004379F6">
        <w:rPr>
          <w:rFonts w:cs="Tahoma"/>
          <w:szCs w:val="24"/>
        </w:rPr>
        <w:t xml:space="preserve">office’s program operation and </w:t>
      </w:r>
      <w:r w:rsidRPr="00BD1956">
        <w:rPr>
          <w:rFonts w:cs="Tahoma"/>
          <w:szCs w:val="24"/>
        </w:rPr>
        <w:t xml:space="preserve">quality </w:t>
      </w:r>
      <w:r w:rsidR="00E0694D" w:rsidRPr="00BD1956">
        <w:rPr>
          <w:rFonts w:cs="Tahoma"/>
          <w:szCs w:val="24"/>
        </w:rPr>
        <w:t>of</w:t>
      </w:r>
      <w:r w:rsidRPr="00BD1956">
        <w:rPr>
          <w:rFonts w:cs="Tahoma"/>
          <w:szCs w:val="24"/>
        </w:rPr>
        <w:t xml:space="preserve"> </w:t>
      </w:r>
      <w:r w:rsidR="008F4493" w:rsidRPr="00BD1956">
        <w:rPr>
          <w:rFonts w:cs="Tahoma"/>
          <w:szCs w:val="24"/>
        </w:rPr>
        <w:t xml:space="preserve">service </w:t>
      </w:r>
      <w:r w:rsidRPr="00BD1956">
        <w:rPr>
          <w:rFonts w:cs="Tahoma"/>
          <w:szCs w:val="24"/>
        </w:rPr>
        <w:t>delivery</w:t>
      </w:r>
      <w:r w:rsidRPr="004379F6">
        <w:rPr>
          <w:rFonts w:cs="Tahoma"/>
          <w:szCs w:val="24"/>
        </w:rPr>
        <w:t>.  The scores may</w:t>
      </w:r>
      <w:r w:rsidR="00790149" w:rsidRPr="004379F6">
        <w:rPr>
          <w:rFonts w:cs="Tahoma"/>
          <w:szCs w:val="24"/>
        </w:rPr>
        <w:t xml:space="preserve"> </w:t>
      </w:r>
      <w:r w:rsidR="00E0694D" w:rsidRPr="00BD1956">
        <w:rPr>
          <w:rFonts w:cs="Tahoma"/>
          <w:szCs w:val="24"/>
        </w:rPr>
        <w:t>be used to</w:t>
      </w:r>
      <w:r w:rsidR="00E0694D" w:rsidRPr="004379F6">
        <w:rPr>
          <w:rFonts w:cs="Tahoma"/>
          <w:szCs w:val="24"/>
        </w:rPr>
        <w:t xml:space="preserve"> </w:t>
      </w:r>
      <w:r w:rsidR="00790149" w:rsidRPr="004379F6">
        <w:rPr>
          <w:rFonts w:cs="Tahoma"/>
          <w:szCs w:val="24"/>
        </w:rPr>
        <w:t>identify areas that</w:t>
      </w:r>
      <w:r w:rsidRPr="00BD1956">
        <w:rPr>
          <w:rFonts w:cs="Tahoma"/>
          <w:szCs w:val="24"/>
        </w:rPr>
        <w:t xml:space="preserve"> require improvement</w:t>
      </w:r>
      <w:r w:rsidR="00790149" w:rsidRPr="00BD1956">
        <w:rPr>
          <w:rFonts w:cs="Tahoma"/>
          <w:szCs w:val="24"/>
        </w:rPr>
        <w:t xml:space="preserve">, </w:t>
      </w:r>
      <w:r w:rsidRPr="00BD1956">
        <w:rPr>
          <w:rFonts w:cs="Tahoma"/>
          <w:szCs w:val="24"/>
        </w:rPr>
        <w:t>provide</w:t>
      </w:r>
      <w:r w:rsidRPr="0094599B">
        <w:rPr>
          <w:rFonts w:cs="Tahoma"/>
          <w:szCs w:val="24"/>
        </w:rPr>
        <w:t xml:space="preserve"> information to develop effective </w:t>
      </w:r>
      <w:r w:rsidR="00761658" w:rsidRPr="0094599B">
        <w:rPr>
          <w:rFonts w:cs="Tahoma"/>
          <w:szCs w:val="24"/>
        </w:rPr>
        <w:t xml:space="preserve">national and local </w:t>
      </w:r>
      <w:r w:rsidRPr="0094599B">
        <w:rPr>
          <w:rFonts w:cs="Tahoma"/>
          <w:szCs w:val="24"/>
        </w:rPr>
        <w:t>staff training</w:t>
      </w:r>
      <w:r w:rsidR="00790149" w:rsidRPr="0094599B">
        <w:rPr>
          <w:rFonts w:cs="Tahoma"/>
          <w:szCs w:val="24"/>
        </w:rPr>
        <w:t>,</w:t>
      </w:r>
      <w:r w:rsidRPr="0094599B">
        <w:rPr>
          <w:rFonts w:cs="Tahoma"/>
          <w:szCs w:val="24"/>
        </w:rPr>
        <w:t xml:space="preserve"> and </w:t>
      </w:r>
      <w:r w:rsidR="00790149" w:rsidRPr="0094599B">
        <w:rPr>
          <w:rFonts w:cs="Tahoma"/>
          <w:szCs w:val="24"/>
        </w:rPr>
        <w:t xml:space="preserve">provide </w:t>
      </w:r>
      <w:r w:rsidRPr="0094599B">
        <w:rPr>
          <w:rFonts w:cs="Tahoma"/>
          <w:szCs w:val="24"/>
        </w:rPr>
        <w:t xml:space="preserve">appropriate resource allocation. </w:t>
      </w:r>
      <w:r w:rsidR="00790149" w:rsidRPr="0094599B">
        <w:rPr>
          <w:rFonts w:cs="Tahoma"/>
          <w:szCs w:val="24"/>
        </w:rPr>
        <w:t xml:space="preserve"> </w:t>
      </w:r>
      <w:r w:rsidRPr="0094599B">
        <w:rPr>
          <w:rFonts w:cs="Tahoma"/>
          <w:szCs w:val="24"/>
        </w:rPr>
        <w:t>The scores may also identify best practices in the office.</w:t>
      </w:r>
      <w:r w:rsidR="00790149" w:rsidRPr="0094599B">
        <w:rPr>
          <w:rFonts w:cs="Tahoma"/>
          <w:szCs w:val="24"/>
        </w:rPr>
        <w:t xml:space="preserve">  </w:t>
      </w:r>
    </w:p>
    <w:p w:rsidR="00761658" w:rsidRPr="0094599B" w:rsidRDefault="00761658">
      <w:pPr>
        <w:ind w:left="1080" w:right="144"/>
        <w:rPr>
          <w:rFonts w:cs="Tahoma"/>
          <w:szCs w:val="24"/>
        </w:rPr>
      </w:pPr>
    </w:p>
    <w:p w:rsidR="000F1BB0" w:rsidRPr="0094599B" w:rsidRDefault="000F1BB0">
      <w:pPr>
        <w:ind w:left="1080" w:right="144"/>
        <w:rPr>
          <w:rFonts w:cs="Tahoma"/>
          <w:szCs w:val="24"/>
        </w:rPr>
      </w:pPr>
      <w:r w:rsidRPr="0094599B">
        <w:rPr>
          <w:rFonts w:cs="Tahoma"/>
          <w:szCs w:val="24"/>
        </w:rPr>
        <w:t>STAR results are used to evaluate performance of each office at the</w:t>
      </w:r>
      <w:r w:rsidR="00DD3400" w:rsidRPr="0094599B">
        <w:rPr>
          <w:rFonts w:cs="Tahoma"/>
          <w:szCs w:val="24"/>
        </w:rPr>
        <w:t xml:space="preserve"> </w:t>
      </w:r>
      <w:r w:rsidRPr="0094599B">
        <w:rPr>
          <w:rFonts w:cs="Tahoma"/>
          <w:szCs w:val="24"/>
        </w:rPr>
        <w:t xml:space="preserve">national level.  </w:t>
      </w:r>
      <w:r w:rsidR="00502695" w:rsidRPr="0094599B">
        <w:rPr>
          <w:rFonts w:cs="Tahoma"/>
          <w:szCs w:val="24"/>
        </w:rPr>
        <w:t xml:space="preserve">Conversely, </w:t>
      </w:r>
      <w:r w:rsidR="00502695" w:rsidRPr="004379F6">
        <w:rPr>
          <w:rFonts w:cs="Tahoma"/>
          <w:szCs w:val="24"/>
        </w:rPr>
        <w:t>t</w:t>
      </w:r>
      <w:r w:rsidRPr="00BD1956">
        <w:rPr>
          <w:rFonts w:cs="Tahoma"/>
          <w:szCs w:val="24"/>
        </w:rPr>
        <w:t xml:space="preserve">he </w:t>
      </w:r>
      <w:r w:rsidR="008F4493" w:rsidRPr="00BD1956">
        <w:rPr>
          <w:rFonts w:cs="Tahoma"/>
          <w:szCs w:val="24"/>
        </w:rPr>
        <w:t>Local</w:t>
      </w:r>
      <w:r w:rsidR="008F4493" w:rsidRPr="004379F6">
        <w:rPr>
          <w:rFonts w:cs="Tahoma"/>
          <w:szCs w:val="24"/>
        </w:rPr>
        <w:t xml:space="preserve"> </w:t>
      </w:r>
      <w:r w:rsidR="008F4493" w:rsidRPr="00BD1956">
        <w:rPr>
          <w:rFonts w:cs="Tahoma"/>
          <w:szCs w:val="24"/>
        </w:rPr>
        <w:t>QA</w:t>
      </w:r>
      <w:r w:rsidR="008F4493">
        <w:rPr>
          <w:rFonts w:cs="Tahoma"/>
          <w:szCs w:val="24"/>
        </w:rPr>
        <w:t xml:space="preserve"> </w:t>
      </w:r>
      <w:r w:rsidRPr="0094599B">
        <w:rPr>
          <w:rFonts w:cs="Tahoma"/>
          <w:szCs w:val="24"/>
        </w:rPr>
        <w:t>review results are used to evaluate performance of each case manager in a local office.</w:t>
      </w:r>
    </w:p>
    <w:p w:rsidR="007D58B6" w:rsidRPr="0094599B" w:rsidRDefault="007D58B6" w:rsidP="003334C1">
      <w:pPr>
        <w:ind w:left="1080" w:right="144"/>
        <w:rPr>
          <w:rFonts w:cs="Tahoma"/>
          <w:szCs w:val="24"/>
        </w:rPr>
      </w:pPr>
    </w:p>
    <w:sectPr w:rsidR="007D58B6" w:rsidRPr="0094599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511" w:rsidRDefault="007C7511">
      <w:r>
        <w:separator/>
      </w:r>
    </w:p>
  </w:endnote>
  <w:endnote w:type="continuationSeparator" w:id="0">
    <w:p w:rsidR="007C7511" w:rsidRDefault="007C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11" w:rsidRDefault="007C75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7511" w:rsidRDefault="007C7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11" w:rsidRPr="007548B2" w:rsidRDefault="007C7511">
    <w:pPr>
      <w:pStyle w:val="Footer"/>
      <w:framePr w:wrap="around" w:vAnchor="text" w:hAnchor="margin" w:xAlign="center" w:y="1"/>
      <w:rPr>
        <w:rStyle w:val="PageNumber"/>
        <w:rFonts w:cs="Tahoma"/>
        <w:b/>
        <w:bCs/>
        <w:sz w:val="20"/>
      </w:rPr>
    </w:pPr>
    <w:r w:rsidRPr="007548B2">
      <w:rPr>
        <w:rStyle w:val="PageNumber"/>
        <w:rFonts w:cs="Tahoma"/>
        <w:b/>
        <w:bCs/>
        <w:sz w:val="20"/>
      </w:rPr>
      <w:t>2-</w:t>
    </w:r>
    <w:r w:rsidRPr="007548B2">
      <w:rPr>
        <w:rStyle w:val="PageNumber"/>
        <w:rFonts w:cs="Tahoma"/>
        <w:b/>
        <w:bCs/>
        <w:sz w:val="20"/>
      </w:rPr>
      <w:fldChar w:fldCharType="begin"/>
    </w:r>
    <w:r w:rsidRPr="007548B2">
      <w:rPr>
        <w:rStyle w:val="PageNumber"/>
        <w:rFonts w:cs="Tahoma"/>
        <w:b/>
        <w:bCs/>
        <w:sz w:val="20"/>
      </w:rPr>
      <w:instrText xml:space="preserve">PAGE  </w:instrText>
    </w:r>
    <w:r w:rsidRPr="007548B2">
      <w:rPr>
        <w:rStyle w:val="PageNumber"/>
        <w:rFonts w:cs="Tahoma"/>
        <w:b/>
        <w:bCs/>
        <w:sz w:val="20"/>
      </w:rPr>
      <w:fldChar w:fldCharType="separate"/>
    </w:r>
    <w:r w:rsidR="001A2374">
      <w:rPr>
        <w:rStyle w:val="PageNumber"/>
        <w:rFonts w:cs="Tahoma"/>
        <w:b/>
        <w:bCs/>
        <w:noProof/>
        <w:sz w:val="20"/>
      </w:rPr>
      <w:t>i</w:t>
    </w:r>
    <w:r w:rsidRPr="007548B2">
      <w:rPr>
        <w:rStyle w:val="PageNumber"/>
        <w:rFonts w:cs="Tahoma"/>
        <w:b/>
        <w:bCs/>
        <w:sz w:val="20"/>
      </w:rPr>
      <w:fldChar w:fldCharType="end"/>
    </w:r>
  </w:p>
  <w:p w:rsidR="007C7511" w:rsidRDefault="007C7511">
    <w:pPr>
      <w:pStyle w:val="Footer"/>
      <w:rPr>
        <w:rFonts w:cs="Tahoma"/>
      </w:rPr>
    </w:pP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511" w:rsidRDefault="007C7511">
      <w:r>
        <w:separator/>
      </w:r>
    </w:p>
  </w:footnote>
  <w:footnote w:type="continuationSeparator" w:id="0">
    <w:p w:rsidR="007C7511" w:rsidRDefault="007C75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511" w:rsidRDefault="007C7511" w:rsidP="007548B2">
    <w:pPr>
      <w:pStyle w:val="Header"/>
      <w:tabs>
        <w:tab w:val="clear" w:pos="4320"/>
        <w:tab w:val="clear" w:pos="8640"/>
      </w:tabs>
      <w:jc w:val="both"/>
    </w:pPr>
    <w:r>
      <w:rPr>
        <w:rFonts w:ascii="Tahoma" w:hAnsi="Tahoma" w:cs="Tahoma"/>
        <w:b/>
        <w:bCs/>
        <w:sz w:val="20"/>
      </w:rPr>
      <w:t>M28R, Part VIII, Section A, Chapter 2</w:t>
    </w:r>
    <w:r>
      <w:rPr>
        <w:rFonts w:ascii="Tahoma" w:hAnsi="Tahoma" w:cs="Tahoma"/>
        <w:b/>
        <w:bCs/>
        <w:sz w:val="20"/>
      </w:rPr>
      <w:tab/>
      <w:t xml:space="preserve">        </w:t>
    </w:r>
    <w:r>
      <w:rPr>
        <w:rFonts w:ascii="Tahoma" w:hAnsi="Tahoma" w:cs="Tahoma"/>
        <w:b/>
        <w:sz w:val="20"/>
      </w:rPr>
      <w:t xml:space="preserve">Original </w:t>
    </w:r>
    <w:r w:rsidRPr="00B6426D">
      <w:rPr>
        <w:rFonts w:ascii="Tahoma" w:hAnsi="Tahoma" w:cs="Tahoma"/>
        <w:b/>
        <w:sz w:val="20"/>
      </w:rPr>
      <w:t>Publication Date November 26,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208"/>
    <w:multiLevelType w:val="hybridMultilevel"/>
    <w:tmpl w:val="69F42C1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901252"/>
    <w:multiLevelType w:val="hybridMultilevel"/>
    <w:tmpl w:val="761A21C2"/>
    <w:lvl w:ilvl="0" w:tplc="622CC00C">
      <w:start w:val="10"/>
      <w:numFmt w:val="decimal"/>
      <w:pStyle w:val="Heading10"/>
      <w:lvlText w:val="2.%1"/>
      <w:lvlJc w:val="left"/>
      <w:pPr>
        <w:ind w:left="720" w:hanging="360"/>
      </w:pPr>
      <w:rPr>
        <w:rFonts w:ascii="Tahoma" w:hAnsi="Tahoma"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620D1"/>
    <w:multiLevelType w:val="hybridMultilevel"/>
    <w:tmpl w:val="45702F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E5236F"/>
    <w:multiLevelType w:val="hybridMultilevel"/>
    <w:tmpl w:val="4AB0B25A"/>
    <w:lvl w:ilvl="0" w:tplc="EE1C56BE">
      <w:start w:val="1"/>
      <w:numFmt w:val="decimal"/>
      <w:lvlText w:val="%1."/>
      <w:lvlJc w:val="lef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FA1B28"/>
    <w:multiLevelType w:val="hybridMultilevel"/>
    <w:tmpl w:val="08C6EAB4"/>
    <w:lvl w:ilvl="0" w:tplc="FD2066B8">
      <w:start w:val="1"/>
      <w:numFmt w:val="decimal"/>
      <w:pStyle w:val="Heading5"/>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84456"/>
    <w:multiLevelType w:val="hybridMultilevel"/>
    <w:tmpl w:val="AA7608B8"/>
    <w:lvl w:ilvl="0" w:tplc="B1A6CA0E">
      <w:start w:val="1"/>
      <w:numFmt w:val="lowerLetter"/>
      <w:pStyle w:val="Heading2"/>
      <w:lvlText w:val="%1."/>
      <w:lvlJc w:val="left"/>
      <w:pPr>
        <w:ind w:left="1080" w:hanging="360"/>
      </w:pPr>
    </w:lvl>
    <w:lvl w:ilvl="1" w:tplc="EE1C56BE">
      <w:start w:val="1"/>
      <w:numFmt w:val="decimal"/>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2D6DA5"/>
    <w:multiLevelType w:val="hybridMultilevel"/>
    <w:tmpl w:val="4ED6B8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EC0E74"/>
    <w:multiLevelType w:val="hybridMultilevel"/>
    <w:tmpl w:val="9CAAA812"/>
    <w:lvl w:ilvl="0" w:tplc="7B0CDF2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E4739AD"/>
    <w:multiLevelType w:val="hybridMultilevel"/>
    <w:tmpl w:val="D3B44834"/>
    <w:lvl w:ilvl="0" w:tplc="DCEE52FE">
      <w:start w:val="1"/>
      <w:numFmt w:val="bullet"/>
      <w:pStyle w:val="BulletText2"/>
      <w:lvlText w:val=""/>
      <w:lvlJc w:val="left"/>
      <w:pPr>
        <w:tabs>
          <w:tab w:val="num" w:pos="547"/>
        </w:tabs>
        <w:ind w:left="360" w:hanging="17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5510D3"/>
    <w:multiLevelType w:val="hybridMultilevel"/>
    <w:tmpl w:val="73064816"/>
    <w:lvl w:ilvl="0" w:tplc="AE56A500">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DA5626"/>
    <w:multiLevelType w:val="hybridMultilevel"/>
    <w:tmpl w:val="511063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60B38AD"/>
    <w:multiLevelType w:val="hybridMultilevel"/>
    <w:tmpl w:val="27F2E1D8"/>
    <w:lvl w:ilvl="0" w:tplc="AE56A500">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720382D"/>
    <w:multiLevelType w:val="hybridMultilevel"/>
    <w:tmpl w:val="9836DFDA"/>
    <w:lvl w:ilvl="0" w:tplc="D576A70A">
      <w:start w:val="1"/>
      <w:numFmt w:val="lowerLetter"/>
      <w:lvlText w:val="(%1)"/>
      <w:lvlJc w:val="left"/>
      <w:pPr>
        <w:ind w:left="2234" w:hanging="360"/>
      </w:pPr>
      <w:rPr>
        <w:rFonts w:hint="default"/>
        <w:b w:val="0"/>
        <w:i w:val="0"/>
      </w:rPr>
    </w:lvl>
    <w:lvl w:ilvl="1" w:tplc="04090019" w:tentative="1">
      <w:start w:val="1"/>
      <w:numFmt w:val="lowerLetter"/>
      <w:lvlText w:val="%2."/>
      <w:lvlJc w:val="left"/>
      <w:pPr>
        <w:ind w:left="2954" w:hanging="360"/>
      </w:pPr>
    </w:lvl>
    <w:lvl w:ilvl="2" w:tplc="0409001B" w:tentative="1">
      <w:start w:val="1"/>
      <w:numFmt w:val="lowerRoman"/>
      <w:lvlText w:val="%3."/>
      <w:lvlJc w:val="right"/>
      <w:pPr>
        <w:ind w:left="3674" w:hanging="180"/>
      </w:pPr>
    </w:lvl>
    <w:lvl w:ilvl="3" w:tplc="0409000F" w:tentative="1">
      <w:start w:val="1"/>
      <w:numFmt w:val="decimal"/>
      <w:lvlText w:val="%4."/>
      <w:lvlJc w:val="left"/>
      <w:pPr>
        <w:ind w:left="4394" w:hanging="360"/>
      </w:pPr>
    </w:lvl>
    <w:lvl w:ilvl="4" w:tplc="04090019" w:tentative="1">
      <w:start w:val="1"/>
      <w:numFmt w:val="lowerLetter"/>
      <w:lvlText w:val="%5."/>
      <w:lvlJc w:val="left"/>
      <w:pPr>
        <w:ind w:left="5114" w:hanging="360"/>
      </w:pPr>
    </w:lvl>
    <w:lvl w:ilvl="5" w:tplc="0409001B" w:tentative="1">
      <w:start w:val="1"/>
      <w:numFmt w:val="lowerRoman"/>
      <w:lvlText w:val="%6."/>
      <w:lvlJc w:val="right"/>
      <w:pPr>
        <w:ind w:left="5834" w:hanging="180"/>
      </w:pPr>
    </w:lvl>
    <w:lvl w:ilvl="6" w:tplc="0409000F" w:tentative="1">
      <w:start w:val="1"/>
      <w:numFmt w:val="decimal"/>
      <w:lvlText w:val="%7."/>
      <w:lvlJc w:val="left"/>
      <w:pPr>
        <w:ind w:left="6554" w:hanging="360"/>
      </w:pPr>
    </w:lvl>
    <w:lvl w:ilvl="7" w:tplc="04090019" w:tentative="1">
      <w:start w:val="1"/>
      <w:numFmt w:val="lowerLetter"/>
      <w:lvlText w:val="%8."/>
      <w:lvlJc w:val="left"/>
      <w:pPr>
        <w:ind w:left="7274" w:hanging="360"/>
      </w:pPr>
    </w:lvl>
    <w:lvl w:ilvl="8" w:tplc="0409001B" w:tentative="1">
      <w:start w:val="1"/>
      <w:numFmt w:val="lowerRoman"/>
      <w:lvlText w:val="%9."/>
      <w:lvlJc w:val="right"/>
      <w:pPr>
        <w:ind w:left="7994" w:hanging="180"/>
      </w:pPr>
    </w:lvl>
  </w:abstractNum>
  <w:abstractNum w:abstractNumId="13">
    <w:nsid w:val="2A831B80"/>
    <w:multiLevelType w:val="hybridMultilevel"/>
    <w:tmpl w:val="EB965706"/>
    <w:lvl w:ilvl="0" w:tplc="461899B8">
      <w:start w:val="10"/>
      <w:numFmt w:val="decimal"/>
      <w:lvlText w:val="2.%1"/>
      <w:lvlJc w:val="left"/>
      <w:pPr>
        <w:tabs>
          <w:tab w:val="num" w:pos="720"/>
        </w:tabs>
        <w:ind w:left="360" w:hanging="360"/>
      </w:pPr>
      <w:rPr>
        <w:rFonts w:ascii="Tahoma" w:hAnsi="Tahoma" w:hint="default"/>
        <w:b w:val="0"/>
        <w:i w:val="0"/>
        <w:color w:val="auto"/>
        <w:sz w:val="24"/>
      </w:rPr>
    </w:lvl>
    <w:lvl w:ilvl="1" w:tplc="04090019">
      <w:start w:val="1"/>
      <w:numFmt w:val="lowerLetter"/>
      <w:lvlText w:val="%2."/>
      <w:lvlJc w:val="left"/>
      <w:pPr>
        <w:tabs>
          <w:tab w:val="num" w:pos="1440"/>
        </w:tabs>
        <w:ind w:left="1440" w:hanging="360"/>
      </w:pPr>
    </w:lvl>
    <w:lvl w:ilvl="2" w:tplc="64767E84">
      <w:start w:val="1"/>
      <w:numFmt w:val="bullet"/>
      <w:lvlText w:val=""/>
      <w:lvlJc w:val="left"/>
      <w:pPr>
        <w:tabs>
          <w:tab w:val="num" w:pos="2340"/>
        </w:tabs>
        <w:ind w:left="234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8B2E19"/>
    <w:multiLevelType w:val="hybridMultilevel"/>
    <w:tmpl w:val="15DCF89E"/>
    <w:lvl w:ilvl="0" w:tplc="EE1C56BE">
      <w:start w:val="1"/>
      <w:numFmt w:val="decimal"/>
      <w:lvlText w:val="%1."/>
      <w:lvlJc w:val="left"/>
      <w:pPr>
        <w:ind w:left="153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B994BA3"/>
    <w:multiLevelType w:val="hybridMultilevel"/>
    <w:tmpl w:val="E9E21408"/>
    <w:lvl w:ilvl="0" w:tplc="64767E84">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FEE004D"/>
    <w:multiLevelType w:val="hybridMultilevel"/>
    <w:tmpl w:val="7EF04D40"/>
    <w:lvl w:ilvl="0" w:tplc="EE1C56B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10E21F8"/>
    <w:multiLevelType w:val="hybridMultilevel"/>
    <w:tmpl w:val="CCB48B26"/>
    <w:lvl w:ilvl="0" w:tplc="CC14CF2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4404332"/>
    <w:multiLevelType w:val="hybridMultilevel"/>
    <w:tmpl w:val="E8942922"/>
    <w:lvl w:ilvl="0" w:tplc="EE1C56B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48108BE"/>
    <w:multiLevelType w:val="hybridMultilevel"/>
    <w:tmpl w:val="A7A87DD0"/>
    <w:lvl w:ilvl="0" w:tplc="F8BA871C">
      <w:start w:val="1"/>
      <w:numFmt w:val="bullet"/>
      <w:pStyle w:val="BulletText3"/>
      <w:lvlText w:val=""/>
      <w:lvlJc w:val="left"/>
      <w:pPr>
        <w:tabs>
          <w:tab w:val="num" w:pos="0"/>
        </w:tabs>
        <w:ind w:left="533" w:hanging="173"/>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4B36CDE"/>
    <w:multiLevelType w:val="hybridMultilevel"/>
    <w:tmpl w:val="0A281B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9275029"/>
    <w:multiLevelType w:val="hybridMultilevel"/>
    <w:tmpl w:val="F486511E"/>
    <w:lvl w:ilvl="0" w:tplc="9F82C1F6">
      <w:start w:val="1"/>
      <w:numFmt w:val="decimal"/>
      <w:lvlText w:val="%1."/>
      <w:lvlJc w:val="left"/>
      <w:pPr>
        <w:tabs>
          <w:tab w:val="num" w:pos="1440"/>
        </w:tabs>
        <w:ind w:left="1440" w:hanging="360"/>
      </w:pPr>
      <w:rPr>
        <w:rFonts w:ascii="Tahoma" w:hAnsi="Tahoma" w:hint="default"/>
        <w:color w:val="auto"/>
        <w:sz w:val="24"/>
      </w:rPr>
    </w:lvl>
    <w:lvl w:ilvl="1" w:tplc="64767E84">
      <w:start w:val="1"/>
      <w:numFmt w:val="bullet"/>
      <w:lvlText w:val=""/>
      <w:lvlJc w:val="left"/>
      <w:pPr>
        <w:tabs>
          <w:tab w:val="num" w:pos="1440"/>
        </w:tabs>
        <w:ind w:left="144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15D4A60"/>
    <w:multiLevelType w:val="hybridMultilevel"/>
    <w:tmpl w:val="BDD650EC"/>
    <w:lvl w:ilvl="0" w:tplc="EE1C56BE">
      <w:start w:val="1"/>
      <w:numFmt w:val="decimal"/>
      <w:lvlText w:val="%1."/>
      <w:lvlJc w:val="left"/>
      <w:pPr>
        <w:ind w:left="171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4693136"/>
    <w:multiLevelType w:val="hybridMultilevel"/>
    <w:tmpl w:val="268A0634"/>
    <w:lvl w:ilvl="0" w:tplc="D576A70A">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6F72C76"/>
    <w:multiLevelType w:val="hybridMultilevel"/>
    <w:tmpl w:val="EFA41C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F315ECD"/>
    <w:multiLevelType w:val="hybridMultilevel"/>
    <w:tmpl w:val="3D16E76E"/>
    <w:lvl w:ilvl="0" w:tplc="04090001">
      <w:start w:val="1"/>
      <w:numFmt w:val="bullet"/>
      <w:lvlText w:val=""/>
      <w:lvlJc w:val="left"/>
      <w:pPr>
        <w:tabs>
          <w:tab w:val="num" w:pos="360"/>
        </w:tabs>
        <w:ind w:left="360" w:hanging="360"/>
      </w:pPr>
      <w:rPr>
        <w:rFonts w:ascii="Symbol" w:hAnsi="Symbol" w:hint="default"/>
      </w:rPr>
    </w:lvl>
    <w:lvl w:ilvl="1" w:tplc="64767E84">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1E74869"/>
    <w:multiLevelType w:val="hybridMultilevel"/>
    <w:tmpl w:val="27CE5D96"/>
    <w:lvl w:ilvl="0" w:tplc="AD2ACB8A">
      <w:start w:val="1"/>
      <w:numFmt w:val="decimal"/>
      <w:pStyle w:val="Heading1"/>
      <w:lvlText w:val="2.0%1"/>
      <w:lvlJc w:val="left"/>
      <w:pPr>
        <w:ind w:left="540" w:hanging="360"/>
      </w:pPr>
      <w:rPr>
        <w:rFonts w:ascii="Tahoma" w:hAnsi="Tahoma"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C10510"/>
    <w:multiLevelType w:val="hybridMultilevel"/>
    <w:tmpl w:val="F97238E8"/>
    <w:lvl w:ilvl="0" w:tplc="87566DE4">
      <w:start w:val="1"/>
      <w:numFmt w:val="lowerLetter"/>
      <w:pStyle w:val="Heading4"/>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A72A9C"/>
    <w:multiLevelType w:val="hybridMultilevel"/>
    <w:tmpl w:val="B0A6593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1663E6B"/>
    <w:multiLevelType w:val="hybridMultilevel"/>
    <w:tmpl w:val="3E360BC2"/>
    <w:lvl w:ilvl="0" w:tplc="964C86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290710D"/>
    <w:multiLevelType w:val="hybridMultilevel"/>
    <w:tmpl w:val="0F28D484"/>
    <w:lvl w:ilvl="0" w:tplc="EE1C56BE">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933863"/>
    <w:multiLevelType w:val="hybridMultilevel"/>
    <w:tmpl w:val="2A30EDE8"/>
    <w:lvl w:ilvl="0" w:tplc="EE1C56B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6AC2331"/>
    <w:multiLevelType w:val="hybridMultilevel"/>
    <w:tmpl w:val="6A50D6BE"/>
    <w:lvl w:ilvl="0" w:tplc="EE1C56BE">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CEF5035"/>
    <w:multiLevelType w:val="hybridMultilevel"/>
    <w:tmpl w:val="8C02B216"/>
    <w:lvl w:ilvl="0" w:tplc="04090001">
      <w:start w:val="1"/>
      <w:numFmt w:val="bullet"/>
      <w:lvlText w:val=""/>
      <w:lvlJc w:val="left"/>
      <w:pPr>
        <w:tabs>
          <w:tab w:val="num" w:pos="360"/>
        </w:tabs>
        <w:ind w:left="360" w:hanging="360"/>
      </w:pPr>
      <w:rPr>
        <w:rFonts w:ascii="Symbol" w:hAnsi="Symbol" w:hint="default"/>
      </w:rPr>
    </w:lvl>
    <w:lvl w:ilvl="1" w:tplc="64767E84">
      <w:start w:val="1"/>
      <w:numFmt w:val="bullet"/>
      <w:lvlText w:val=""/>
      <w:lvlJc w:val="left"/>
      <w:pPr>
        <w:tabs>
          <w:tab w:val="num" w:pos="1080"/>
        </w:tabs>
        <w:ind w:left="1080" w:hanging="360"/>
      </w:pPr>
      <w:rPr>
        <w:rFonts w:ascii="Symbol" w:hAnsi="Symbol"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F4D240D"/>
    <w:multiLevelType w:val="hybridMultilevel"/>
    <w:tmpl w:val="5F861D9C"/>
    <w:lvl w:ilvl="0" w:tplc="2BACEDCA">
      <w:start w:val="1"/>
      <w:numFmt w:val="decimal"/>
      <w:pStyle w:val="Heading3"/>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834731"/>
    <w:multiLevelType w:val="hybridMultilevel"/>
    <w:tmpl w:val="E1EA6800"/>
    <w:lvl w:ilvl="0" w:tplc="64767E8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52C5CEE"/>
    <w:multiLevelType w:val="hybridMultilevel"/>
    <w:tmpl w:val="28440330"/>
    <w:lvl w:ilvl="0" w:tplc="B374E506">
      <w:start w:val="1"/>
      <w:numFmt w:val="lowerLetter"/>
      <w:lvlText w:val="%1."/>
      <w:lvlJc w:val="left"/>
      <w:pPr>
        <w:tabs>
          <w:tab w:val="num" w:pos="1080"/>
        </w:tabs>
        <w:ind w:left="1080" w:hanging="360"/>
      </w:pPr>
      <w:rPr>
        <w:rFonts w:hint="default"/>
      </w:rPr>
    </w:lvl>
    <w:lvl w:ilvl="1" w:tplc="64767E84">
      <w:start w:val="1"/>
      <w:numFmt w:val="bullet"/>
      <w:lvlText w:val=""/>
      <w:lvlJc w:val="left"/>
      <w:pPr>
        <w:tabs>
          <w:tab w:val="num" w:pos="1440"/>
        </w:tabs>
        <w:ind w:left="1440" w:hanging="360"/>
      </w:pPr>
      <w:rPr>
        <w:rFonts w:ascii="Symbol" w:hAnsi="Symbol" w:hint="default"/>
        <w:color w:val="auto"/>
      </w:rPr>
    </w:lvl>
    <w:lvl w:ilvl="2" w:tplc="9C9C8AD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5941C5"/>
    <w:multiLevelType w:val="hybridMultilevel"/>
    <w:tmpl w:val="2670E23E"/>
    <w:lvl w:ilvl="0" w:tplc="1A00C7E2">
      <w:start w:val="10"/>
      <w:numFmt w:val="decimal"/>
      <w:pStyle w:val="Heading6"/>
      <w:lvlText w:val="2.%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225F39"/>
    <w:multiLevelType w:val="hybridMultilevel"/>
    <w:tmpl w:val="67408BA2"/>
    <w:lvl w:ilvl="0" w:tplc="04090001">
      <w:start w:val="1"/>
      <w:numFmt w:val="bullet"/>
      <w:lvlText w:val=""/>
      <w:lvlJc w:val="left"/>
      <w:pPr>
        <w:tabs>
          <w:tab w:val="num" w:pos="547"/>
        </w:tabs>
        <w:ind w:left="547" w:hanging="360"/>
      </w:pPr>
      <w:rPr>
        <w:rFonts w:ascii="Symbol" w:hAnsi="Symbol" w:hint="default"/>
      </w:rPr>
    </w:lvl>
    <w:lvl w:ilvl="1" w:tplc="64767E84">
      <w:start w:val="1"/>
      <w:numFmt w:val="bullet"/>
      <w:lvlText w:val=""/>
      <w:lvlJc w:val="left"/>
      <w:pPr>
        <w:tabs>
          <w:tab w:val="num" w:pos="1267"/>
        </w:tabs>
        <w:ind w:left="1267" w:hanging="360"/>
      </w:pPr>
      <w:rPr>
        <w:rFonts w:ascii="Symbol" w:hAnsi="Symbol" w:hint="default"/>
        <w:color w:val="auto"/>
      </w:rPr>
    </w:lvl>
    <w:lvl w:ilvl="2" w:tplc="04090005">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39">
    <w:nsid w:val="79477312"/>
    <w:multiLevelType w:val="hybridMultilevel"/>
    <w:tmpl w:val="D02E0F4E"/>
    <w:lvl w:ilvl="0" w:tplc="EE1C56BE">
      <w:start w:val="1"/>
      <w:numFmt w:val="decimal"/>
      <w:lvlText w:val="%1."/>
      <w:lvlJc w:val="left"/>
      <w:pPr>
        <w:ind w:left="171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B4136DB"/>
    <w:multiLevelType w:val="hybridMultilevel"/>
    <w:tmpl w:val="3FD649EA"/>
    <w:lvl w:ilvl="0" w:tplc="D576A70A">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BBA6B4C"/>
    <w:multiLevelType w:val="hybridMultilevel"/>
    <w:tmpl w:val="31D4F1B0"/>
    <w:lvl w:ilvl="0" w:tplc="0409000F">
      <w:start w:val="1"/>
      <w:numFmt w:val="decimal"/>
      <w:lvlText w:val="%1."/>
      <w:lvlJc w:val="left"/>
      <w:pPr>
        <w:ind w:left="1440" w:hanging="360"/>
      </w:pPr>
      <w:rPr>
        <w:rFont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E653C39"/>
    <w:multiLevelType w:val="hybridMultilevel"/>
    <w:tmpl w:val="52DC19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9"/>
  </w:num>
  <w:num w:numId="3">
    <w:abstractNumId w:val="38"/>
  </w:num>
  <w:num w:numId="4">
    <w:abstractNumId w:val="13"/>
  </w:num>
  <w:num w:numId="5">
    <w:abstractNumId w:val="33"/>
  </w:num>
  <w:num w:numId="6">
    <w:abstractNumId w:val="25"/>
  </w:num>
  <w:num w:numId="7">
    <w:abstractNumId w:val="42"/>
  </w:num>
  <w:num w:numId="8">
    <w:abstractNumId w:val="36"/>
  </w:num>
  <w:num w:numId="9">
    <w:abstractNumId w:val="21"/>
  </w:num>
  <w:num w:numId="10">
    <w:abstractNumId w:val="15"/>
  </w:num>
  <w:num w:numId="11">
    <w:abstractNumId w:val="35"/>
  </w:num>
  <w:num w:numId="12">
    <w:abstractNumId w:val="23"/>
  </w:num>
  <w:num w:numId="13">
    <w:abstractNumId w:val="10"/>
  </w:num>
  <w:num w:numId="14">
    <w:abstractNumId w:val="20"/>
  </w:num>
  <w:num w:numId="15">
    <w:abstractNumId w:val="26"/>
  </w:num>
  <w:num w:numId="16">
    <w:abstractNumId w:val="5"/>
  </w:num>
  <w:num w:numId="17">
    <w:abstractNumId w:val="27"/>
  </w:num>
  <w:num w:numId="18">
    <w:abstractNumId w:val="4"/>
  </w:num>
  <w:num w:numId="19">
    <w:abstractNumId w:val="28"/>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37"/>
  </w:num>
  <w:num w:numId="30">
    <w:abstractNumId w:val="29"/>
  </w:num>
  <w:num w:numId="31">
    <w:abstractNumId w:val="17"/>
  </w:num>
  <w:num w:numId="32">
    <w:abstractNumId w:val="5"/>
    <w:lvlOverride w:ilvl="0">
      <w:startOverride w:val="1"/>
    </w:lvlOverride>
  </w:num>
  <w:num w:numId="33">
    <w:abstractNumId w:val="30"/>
  </w:num>
  <w:num w:numId="34">
    <w:abstractNumId w:val="3"/>
  </w:num>
  <w:num w:numId="35">
    <w:abstractNumId w:val="11"/>
  </w:num>
  <w:num w:numId="36">
    <w:abstractNumId w:val="9"/>
  </w:num>
  <w:num w:numId="37">
    <w:abstractNumId w:val="14"/>
  </w:num>
  <w:num w:numId="38">
    <w:abstractNumId w:val="41"/>
  </w:num>
  <w:num w:numId="39">
    <w:abstractNumId w:val="31"/>
  </w:num>
  <w:num w:numId="40">
    <w:abstractNumId w:val="39"/>
  </w:num>
  <w:num w:numId="41">
    <w:abstractNumId w:val="22"/>
  </w:num>
  <w:num w:numId="42">
    <w:abstractNumId w:val="16"/>
  </w:num>
  <w:num w:numId="43">
    <w:abstractNumId w:val="32"/>
  </w:num>
  <w:num w:numId="44">
    <w:abstractNumId w:val="18"/>
  </w:num>
  <w:num w:numId="45">
    <w:abstractNumId w:val="1"/>
  </w:num>
  <w:num w:numId="46">
    <w:abstractNumId w:val="0"/>
  </w:num>
  <w:num w:numId="47">
    <w:abstractNumId w:val="6"/>
  </w:num>
  <w:num w:numId="48">
    <w:abstractNumId w:val="34"/>
  </w:num>
  <w:num w:numId="49">
    <w:abstractNumId w:val="40"/>
  </w:num>
  <w:num w:numId="50">
    <w:abstractNumId w:val="12"/>
  </w:num>
  <w:num w:numId="51">
    <w:abstractNumId w:val="24"/>
  </w:num>
  <w:num w:numId="52">
    <w:abstractNumId w:val="5"/>
    <w:lvlOverride w:ilvl="0">
      <w:startOverride w:val="1"/>
    </w:lvlOverride>
  </w:num>
  <w:num w:numId="53">
    <w:abstractNumId w:val="7"/>
  </w:num>
  <w:num w:numId="54">
    <w:abstractNumId w:val="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trackRevisions/>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2B"/>
    <w:rsid w:val="00005A2B"/>
    <w:rsid w:val="00006030"/>
    <w:rsid w:val="00020F26"/>
    <w:rsid w:val="0002698B"/>
    <w:rsid w:val="000308E4"/>
    <w:rsid w:val="00044C50"/>
    <w:rsid w:val="00045E27"/>
    <w:rsid w:val="00055ADE"/>
    <w:rsid w:val="00055C72"/>
    <w:rsid w:val="0005745B"/>
    <w:rsid w:val="0006017B"/>
    <w:rsid w:val="00062746"/>
    <w:rsid w:val="000667BF"/>
    <w:rsid w:val="00067AD3"/>
    <w:rsid w:val="000815E8"/>
    <w:rsid w:val="00090089"/>
    <w:rsid w:val="000932F9"/>
    <w:rsid w:val="000A050F"/>
    <w:rsid w:val="000A1E72"/>
    <w:rsid w:val="000A2A16"/>
    <w:rsid w:val="000A40BB"/>
    <w:rsid w:val="000A5763"/>
    <w:rsid w:val="000B1286"/>
    <w:rsid w:val="000B4AD1"/>
    <w:rsid w:val="000C0C5F"/>
    <w:rsid w:val="000C4763"/>
    <w:rsid w:val="000C5EE5"/>
    <w:rsid w:val="000D77C0"/>
    <w:rsid w:val="000E012B"/>
    <w:rsid w:val="000E6329"/>
    <w:rsid w:val="000F0AD9"/>
    <w:rsid w:val="000F1BB0"/>
    <w:rsid w:val="000F538B"/>
    <w:rsid w:val="00105255"/>
    <w:rsid w:val="00111401"/>
    <w:rsid w:val="001165B1"/>
    <w:rsid w:val="00117E2F"/>
    <w:rsid w:val="00122015"/>
    <w:rsid w:val="00125268"/>
    <w:rsid w:val="001252C1"/>
    <w:rsid w:val="001323B4"/>
    <w:rsid w:val="00133B3E"/>
    <w:rsid w:val="0013426A"/>
    <w:rsid w:val="00137200"/>
    <w:rsid w:val="00142558"/>
    <w:rsid w:val="00143722"/>
    <w:rsid w:val="00151EFF"/>
    <w:rsid w:val="0015504E"/>
    <w:rsid w:val="00161809"/>
    <w:rsid w:val="001717B7"/>
    <w:rsid w:val="001737E6"/>
    <w:rsid w:val="00177E88"/>
    <w:rsid w:val="0018595E"/>
    <w:rsid w:val="00186A98"/>
    <w:rsid w:val="0019152C"/>
    <w:rsid w:val="001A055B"/>
    <w:rsid w:val="001A2374"/>
    <w:rsid w:val="001A3812"/>
    <w:rsid w:val="001A6173"/>
    <w:rsid w:val="001A76AA"/>
    <w:rsid w:val="001A7CCE"/>
    <w:rsid w:val="001B4CC7"/>
    <w:rsid w:val="001B5628"/>
    <w:rsid w:val="001B7A99"/>
    <w:rsid w:val="001C3997"/>
    <w:rsid w:val="001C4A90"/>
    <w:rsid w:val="001C5B68"/>
    <w:rsid w:val="001D3B43"/>
    <w:rsid w:val="001D5DC8"/>
    <w:rsid w:val="001D70BC"/>
    <w:rsid w:val="001E5AEF"/>
    <w:rsid w:val="001E6031"/>
    <w:rsid w:val="001E704E"/>
    <w:rsid w:val="001F0B9A"/>
    <w:rsid w:val="001F1079"/>
    <w:rsid w:val="001F309D"/>
    <w:rsid w:val="00203A4B"/>
    <w:rsid w:val="00204852"/>
    <w:rsid w:val="0020520C"/>
    <w:rsid w:val="00212446"/>
    <w:rsid w:val="00213E84"/>
    <w:rsid w:val="002218BF"/>
    <w:rsid w:val="0022236C"/>
    <w:rsid w:val="002317C1"/>
    <w:rsid w:val="002377FD"/>
    <w:rsid w:val="0024266E"/>
    <w:rsid w:val="00245052"/>
    <w:rsid w:val="00250E2D"/>
    <w:rsid w:val="002534A5"/>
    <w:rsid w:val="0025623E"/>
    <w:rsid w:val="00260879"/>
    <w:rsid w:val="00263A30"/>
    <w:rsid w:val="00263AF3"/>
    <w:rsid w:val="002640E2"/>
    <w:rsid w:val="0026424C"/>
    <w:rsid w:val="00266821"/>
    <w:rsid w:val="00267C54"/>
    <w:rsid w:val="002725F7"/>
    <w:rsid w:val="00273A2C"/>
    <w:rsid w:val="00280CAF"/>
    <w:rsid w:val="00281BEB"/>
    <w:rsid w:val="00284C08"/>
    <w:rsid w:val="00285C84"/>
    <w:rsid w:val="00286C78"/>
    <w:rsid w:val="00292262"/>
    <w:rsid w:val="0029782F"/>
    <w:rsid w:val="002A4C8A"/>
    <w:rsid w:val="002C5943"/>
    <w:rsid w:val="002C790C"/>
    <w:rsid w:val="002D2F4B"/>
    <w:rsid w:val="002D37F1"/>
    <w:rsid w:val="002D561A"/>
    <w:rsid w:val="002D5780"/>
    <w:rsid w:val="002E0BA4"/>
    <w:rsid w:val="002E117D"/>
    <w:rsid w:val="002E1460"/>
    <w:rsid w:val="002F59D1"/>
    <w:rsid w:val="00302CD0"/>
    <w:rsid w:val="0032133E"/>
    <w:rsid w:val="0032489B"/>
    <w:rsid w:val="003334C1"/>
    <w:rsid w:val="003350B1"/>
    <w:rsid w:val="00335AF0"/>
    <w:rsid w:val="003377CA"/>
    <w:rsid w:val="00337961"/>
    <w:rsid w:val="00345373"/>
    <w:rsid w:val="0034680C"/>
    <w:rsid w:val="00347D13"/>
    <w:rsid w:val="00355AC7"/>
    <w:rsid w:val="00355D1C"/>
    <w:rsid w:val="003604A3"/>
    <w:rsid w:val="00363F60"/>
    <w:rsid w:val="00371240"/>
    <w:rsid w:val="00374FB5"/>
    <w:rsid w:val="00376EC5"/>
    <w:rsid w:val="00381DF0"/>
    <w:rsid w:val="00385384"/>
    <w:rsid w:val="003935D1"/>
    <w:rsid w:val="00394DB5"/>
    <w:rsid w:val="0039574B"/>
    <w:rsid w:val="003A6224"/>
    <w:rsid w:val="003A7A4B"/>
    <w:rsid w:val="003B0044"/>
    <w:rsid w:val="003B3084"/>
    <w:rsid w:val="003B6896"/>
    <w:rsid w:val="003D7CDF"/>
    <w:rsid w:val="003E1346"/>
    <w:rsid w:val="003F5AF0"/>
    <w:rsid w:val="003F7D33"/>
    <w:rsid w:val="00403D46"/>
    <w:rsid w:val="004042C1"/>
    <w:rsid w:val="00412302"/>
    <w:rsid w:val="00416AE6"/>
    <w:rsid w:val="00416F7B"/>
    <w:rsid w:val="00421318"/>
    <w:rsid w:val="004379F6"/>
    <w:rsid w:val="00445024"/>
    <w:rsid w:val="00446B45"/>
    <w:rsid w:val="00457A46"/>
    <w:rsid w:val="00464A5F"/>
    <w:rsid w:val="0047184D"/>
    <w:rsid w:val="004735A1"/>
    <w:rsid w:val="00475276"/>
    <w:rsid w:val="00475B0D"/>
    <w:rsid w:val="004762F6"/>
    <w:rsid w:val="004813BC"/>
    <w:rsid w:val="00483216"/>
    <w:rsid w:val="004860DE"/>
    <w:rsid w:val="0049107A"/>
    <w:rsid w:val="00495CB9"/>
    <w:rsid w:val="004A1278"/>
    <w:rsid w:val="004A47AB"/>
    <w:rsid w:val="004A73CC"/>
    <w:rsid w:val="004A74E0"/>
    <w:rsid w:val="004B3F39"/>
    <w:rsid w:val="004B470D"/>
    <w:rsid w:val="004B4E6A"/>
    <w:rsid w:val="004C0B55"/>
    <w:rsid w:val="004C381A"/>
    <w:rsid w:val="004C3DAD"/>
    <w:rsid w:val="004D074F"/>
    <w:rsid w:val="004D1123"/>
    <w:rsid w:val="004F28DD"/>
    <w:rsid w:val="004F5E1D"/>
    <w:rsid w:val="00502695"/>
    <w:rsid w:val="0050349B"/>
    <w:rsid w:val="005076D0"/>
    <w:rsid w:val="00511621"/>
    <w:rsid w:val="00511F7A"/>
    <w:rsid w:val="00520733"/>
    <w:rsid w:val="00532BD2"/>
    <w:rsid w:val="0054030D"/>
    <w:rsid w:val="00540E0C"/>
    <w:rsid w:val="00543BAF"/>
    <w:rsid w:val="005457EC"/>
    <w:rsid w:val="00545936"/>
    <w:rsid w:val="005517D2"/>
    <w:rsid w:val="005540F4"/>
    <w:rsid w:val="00557BE9"/>
    <w:rsid w:val="005609F0"/>
    <w:rsid w:val="0056211F"/>
    <w:rsid w:val="0057757C"/>
    <w:rsid w:val="0059151D"/>
    <w:rsid w:val="005941AA"/>
    <w:rsid w:val="00595D2D"/>
    <w:rsid w:val="00597476"/>
    <w:rsid w:val="005A62B2"/>
    <w:rsid w:val="005A7B44"/>
    <w:rsid w:val="005B222B"/>
    <w:rsid w:val="005B5E52"/>
    <w:rsid w:val="005B6003"/>
    <w:rsid w:val="005C50AC"/>
    <w:rsid w:val="005D72CC"/>
    <w:rsid w:val="005E61E7"/>
    <w:rsid w:val="005E646E"/>
    <w:rsid w:val="005F1CB6"/>
    <w:rsid w:val="005F27F9"/>
    <w:rsid w:val="005F4B4D"/>
    <w:rsid w:val="005F4B67"/>
    <w:rsid w:val="005F5127"/>
    <w:rsid w:val="005F6853"/>
    <w:rsid w:val="005F790B"/>
    <w:rsid w:val="00602F6D"/>
    <w:rsid w:val="00606E16"/>
    <w:rsid w:val="00613CE0"/>
    <w:rsid w:val="0061630D"/>
    <w:rsid w:val="00620145"/>
    <w:rsid w:val="00622527"/>
    <w:rsid w:val="00627BB2"/>
    <w:rsid w:val="006303F4"/>
    <w:rsid w:val="00632117"/>
    <w:rsid w:val="00636114"/>
    <w:rsid w:val="0065599A"/>
    <w:rsid w:val="00656A8E"/>
    <w:rsid w:val="006609B5"/>
    <w:rsid w:val="00663D3E"/>
    <w:rsid w:val="00664209"/>
    <w:rsid w:val="006679DA"/>
    <w:rsid w:val="006703C8"/>
    <w:rsid w:val="006713C1"/>
    <w:rsid w:val="0068054E"/>
    <w:rsid w:val="00685864"/>
    <w:rsid w:val="00685C46"/>
    <w:rsid w:val="00692158"/>
    <w:rsid w:val="00693755"/>
    <w:rsid w:val="00695888"/>
    <w:rsid w:val="006A055B"/>
    <w:rsid w:val="006A1912"/>
    <w:rsid w:val="006A1AC6"/>
    <w:rsid w:val="006A1F99"/>
    <w:rsid w:val="006B119A"/>
    <w:rsid w:val="006C2A18"/>
    <w:rsid w:val="006C540D"/>
    <w:rsid w:val="006C71BC"/>
    <w:rsid w:val="006D60CF"/>
    <w:rsid w:val="006D73D4"/>
    <w:rsid w:val="00702305"/>
    <w:rsid w:val="00705D95"/>
    <w:rsid w:val="007113D8"/>
    <w:rsid w:val="007165B3"/>
    <w:rsid w:val="007171EA"/>
    <w:rsid w:val="007304B3"/>
    <w:rsid w:val="007315B8"/>
    <w:rsid w:val="0073447B"/>
    <w:rsid w:val="007548B2"/>
    <w:rsid w:val="00761658"/>
    <w:rsid w:val="00761767"/>
    <w:rsid w:val="0076777C"/>
    <w:rsid w:val="007802A9"/>
    <w:rsid w:val="007833BA"/>
    <w:rsid w:val="00790149"/>
    <w:rsid w:val="00791E7A"/>
    <w:rsid w:val="00794F2C"/>
    <w:rsid w:val="00795C75"/>
    <w:rsid w:val="007960E4"/>
    <w:rsid w:val="007A7767"/>
    <w:rsid w:val="007B23AF"/>
    <w:rsid w:val="007B6C9A"/>
    <w:rsid w:val="007C4980"/>
    <w:rsid w:val="007C5AA4"/>
    <w:rsid w:val="007C72CE"/>
    <w:rsid w:val="007C7511"/>
    <w:rsid w:val="007D33D4"/>
    <w:rsid w:val="007D4154"/>
    <w:rsid w:val="007D58B6"/>
    <w:rsid w:val="007E2111"/>
    <w:rsid w:val="007E3B53"/>
    <w:rsid w:val="007E4063"/>
    <w:rsid w:val="007E40D1"/>
    <w:rsid w:val="007E4E8D"/>
    <w:rsid w:val="007E7221"/>
    <w:rsid w:val="007E762F"/>
    <w:rsid w:val="007E791E"/>
    <w:rsid w:val="007F1012"/>
    <w:rsid w:val="007F1D0A"/>
    <w:rsid w:val="007F2CDE"/>
    <w:rsid w:val="007F5280"/>
    <w:rsid w:val="0080142F"/>
    <w:rsid w:val="00802D1A"/>
    <w:rsid w:val="00811AFD"/>
    <w:rsid w:val="00824508"/>
    <w:rsid w:val="00825542"/>
    <w:rsid w:val="00833D57"/>
    <w:rsid w:val="00836827"/>
    <w:rsid w:val="008453BB"/>
    <w:rsid w:val="00861307"/>
    <w:rsid w:val="0086161E"/>
    <w:rsid w:val="00865664"/>
    <w:rsid w:val="0086653A"/>
    <w:rsid w:val="0087046E"/>
    <w:rsid w:val="00872994"/>
    <w:rsid w:val="008763E5"/>
    <w:rsid w:val="0087772E"/>
    <w:rsid w:val="00895FF2"/>
    <w:rsid w:val="008A2790"/>
    <w:rsid w:val="008A6CE2"/>
    <w:rsid w:val="008C4D4D"/>
    <w:rsid w:val="008D1865"/>
    <w:rsid w:val="008D31CB"/>
    <w:rsid w:val="008D5FB5"/>
    <w:rsid w:val="008E22DF"/>
    <w:rsid w:val="008E2AA2"/>
    <w:rsid w:val="008E2CFA"/>
    <w:rsid w:val="008E4ACD"/>
    <w:rsid w:val="008F00E3"/>
    <w:rsid w:val="008F3E2B"/>
    <w:rsid w:val="008F3EA6"/>
    <w:rsid w:val="008F4493"/>
    <w:rsid w:val="008F5F5C"/>
    <w:rsid w:val="00901373"/>
    <w:rsid w:val="00913E63"/>
    <w:rsid w:val="00913FF8"/>
    <w:rsid w:val="00917F39"/>
    <w:rsid w:val="0092011B"/>
    <w:rsid w:val="00920CE9"/>
    <w:rsid w:val="0093772F"/>
    <w:rsid w:val="009411A9"/>
    <w:rsid w:val="009418FB"/>
    <w:rsid w:val="00943D6A"/>
    <w:rsid w:val="0094599B"/>
    <w:rsid w:val="00947277"/>
    <w:rsid w:val="00961E26"/>
    <w:rsid w:val="00963B98"/>
    <w:rsid w:val="009640BF"/>
    <w:rsid w:val="0096649B"/>
    <w:rsid w:val="00971E4A"/>
    <w:rsid w:val="009734B3"/>
    <w:rsid w:val="009776A7"/>
    <w:rsid w:val="009808C2"/>
    <w:rsid w:val="0099490B"/>
    <w:rsid w:val="00996FE2"/>
    <w:rsid w:val="009A3FD5"/>
    <w:rsid w:val="009A7DC0"/>
    <w:rsid w:val="009B12C8"/>
    <w:rsid w:val="009B2980"/>
    <w:rsid w:val="009B384B"/>
    <w:rsid w:val="009C0D3D"/>
    <w:rsid w:val="009C261E"/>
    <w:rsid w:val="009C37B7"/>
    <w:rsid w:val="009D37C8"/>
    <w:rsid w:val="009E14E4"/>
    <w:rsid w:val="009E231D"/>
    <w:rsid w:val="009F16F5"/>
    <w:rsid w:val="009F4025"/>
    <w:rsid w:val="009F594C"/>
    <w:rsid w:val="009F5DCA"/>
    <w:rsid w:val="009F764E"/>
    <w:rsid w:val="00A0355A"/>
    <w:rsid w:val="00A160DE"/>
    <w:rsid w:val="00A1627F"/>
    <w:rsid w:val="00A23119"/>
    <w:rsid w:val="00A2441A"/>
    <w:rsid w:val="00A248B0"/>
    <w:rsid w:val="00A476B5"/>
    <w:rsid w:val="00A53857"/>
    <w:rsid w:val="00A545B6"/>
    <w:rsid w:val="00A55538"/>
    <w:rsid w:val="00A707FD"/>
    <w:rsid w:val="00A70CAF"/>
    <w:rsid w:val="00A843E0"/>
    <w:rsid w:val="00A8456F"/>
    <w:rsid w:val="00A86599"/>
    <w:rsid w:val="00A87560"/>
    <w:rsid w:val="00AB09A6"/>
    <w:rsid w:val="00AC244F"/>
    <w:rsid w:val="00AC5C17"/>
    <w:rsid w:val="00AC63D2"/>
    <w:rsid w:val="00AC6CCA"/>
    <w:rsid w:val="00AD1F54"/>
    <w:rsid w:val="00AD24EE"/>
    <w:rsid w:val="00AE3DDC"/>
    <w:rsid w:val="00AF0EDA"/>
    <w:rsid w:val="00AF0F87"/>
    <w:rsid w:val="00AF46DC"/>
    <w:rsid w:val="00B05E6C"/>
    <w:rsid w:val="00B06480"/>
    <w:rsid w:val="00B13F0A"/>
    <w:rsid w:val="00B14585"/>
    <w:rsid w:val="00B149B8"/>
    <w:rsid w:val="00B20595"/>
    <w:rsid w:val="00B24C6E"/>
    <w:rsid w:val="00B3029D"/>
    <w:rsid w:val="00B37EE0"/>
    <w:rsid w:val="00B40C1B"/>
    <w:rsid w:val="00B45AF9"/>
    <w:rsid w:val="00B46638"/>
    <w:rsid w:val="00B46784"/>
    <w:rsid w:val="00B50156"/>
    <w:rsid w:val="00B533E9"/>
    <w:rsid w:val="00B560AE"/>
    <w:rsid w:val="00B6187B"/>
    <w:rsid w:val="00B6426D"/>
    <w:rsid w:val="00B670F0"/>
    <w:rsid w:val="00B706E0"/>
    <w:rsid w:val="00B81A0B"/>
    <w:rsid w:val="00B8586A"/>
    <w:rsid w:val="00BA5678"/>
    <w:rsid w:val="00BA573B"/>
    <w:rsid w:val="00BB4722"/>
    <w:rsid w:val="00BB571B"/>
    <w:rsid w:val="00BB6394"/>
    <w:rsid w:val="00BC2550"/>
    <w:rsid w:val="00BC4644"/>
    <w:rsid w:val="00BD1956"/>
    <w:rsid w:val="00BD295E"/>
    <w:rsid w:val="00BD5DA7"/>
    <w:rsid w:val="00BF3289"/>
    <w:rsid w:val="00BF48E3"/>
    <w:rsid w:val="00BF4C0B"/>
    <w:rsid w:val="00C01430"/>
    <w:rsid w:val="00C0473D"/>
    <w:rsid w:val="00C0766A"/>
    <w:rsid w:val="00C13350"/>
    <w:rsid w:val="00C16771"/>
    <w:rsid w:val="00C323F2"/>
    <w:rsid w:val="00C376CD"/>
    <w:rsid w:val="00C47E06"/>
    <w:rsid w:val="00C5755C"/>
    <w:rsid w:val="00C60BA1"/>
    <w:rsid w:val="00C636F1"/>
    <w:rsid w:val="00C64FD0"/>
    <w:rsid w:val="00C7302A"/>
    <w:rsid w:val="00C75117"/>
    <w:rsid w:val="00C87293"/>
    <w:rsid w:val="00C87B08"/>
    <w:rsid w:val="00C9443A"/>
    <w:rsid w:val="00C94EE3"/>
    <w:rsid w:val="00C97F4E"/>
    <w:rsid w:val="00CA01A6"/>
    <w:rsid w:val="00CB093F"/>
    <w:rsid w:val="00CB6613"/>
    <w:rsid w:val="00CB7BE5"/>
    <w:rsid w:val="00CB7E31"/>
    <w:rsid w:val="00CC1556"/>
    <w:rsid w:val="00CC3059"/>
    <w:rsid w:val="00CC4EAB"/>
    <w:rsid w:val="00CD031C"/>
    <w:rsid w:val="00CD0E73"/>
    <w:rsid w:val="00CD2E35"/>
    <w:rsid w:val="00CD5A64"/>
    <w:rsid w:val="00CD65E2"/>
    <w:rsid w:val="00CE1B60"/>
    <w:rsid w:val="00CE1C7A"/>
    <w:rsid w:val="00CE3550"/>
    <w:rsid w:val="00CE3E35"/>
    <w:rsid w:val="00CE48ED"/>
    <w:rsid w:val="00CE49C9"/>
    <w:rsid w:val="00CF1B91"/>
    <w:rsid w:val="00CF4777"/>
    <w:rsid w:val="00CF7931"/>
    <w:rsid w:val="00D00DE7"/>
    <w:rsid w:val="00D0185D"/>
    <w:rsid w:val="00D05D4D"/>
    <w:rsid w:val="00D0760D"/>
    <w:rsid w:val="00D1063D"/>
    <w:rsid w:val="00D212BA"/>
    <w:rsid w:val="00D27776"/>
    <w:rsid w:val="00D313B0"/>
    <w:rsid w:val="00D36022"/>
    <w:rsid w:val="00D376E4"/>
    <w:rsid w:val="00D405C6"/>
    <w:rsid w:val="00D41CC6"/>
    <w:rsid w:val="00D4276B"/>
    <w:rsid w:val="00D66324"/>
    <w:rsid w:val="00D76DB5"/>
    <w:rsid w:val="00D776E9"/>
    <w:rsid w:val="00D85001"/>
    <w:rsid w:val="00D9241E"/>
    <w:rsid w:val="00D96B26"/>
    <w:rsid w:val="00DA2EDC"/>
    <w:rsid w:val="00DA6187"/>
    <w:rsid w:val="00DC2781"/>
    <w:rsid w:val="00DC3B85"/>
    <w:rsid w:val="00DD0461"/>
    <w:rsid w:val="00DD31B4"/>
    <w:rsid w:val="00DD3400"/>
    <w:rsid w:val="00DE727D"/>
    <w:rsid w:val="00DF2C9E"/>
    <w:rsid w:val="00DF4A5A"/>
    <w:rsid w:val="00DF4D94"/>
    <w:rsid w:val="00DF6F4F"/>
    <w:rsid w:val="00DF7158"/>
    <w:rsid w:val="00E00BA4"/>
    <w:rsid w:val="00E05912"/>
    <w:rsid w:val="00E0694D"/>
    <w:rsid w:val="00E116BE"/>
    <w:rsid w:val="00E2161C"/>
    <w:rsid w:val="00E25B11"/>
    <w:rsid w:val="00E33368"/>
    <w:rsid w:val="00E33D32"/>
    <w:rsid w:val="00E37E5B"/>
    <w:rsid w:val="00E40DAE"/>
    <w:rsid w:val="00E52D15"/>
    <w:rsid w:val="00E56A81"/>
    <w:rsid w:val="00E57859"/>
    <w:rsid w:val="00E57886"/>
    <w:rsid w:val="00E63B19"/>
    <w:rsid w:val="00E719DE"/>
    <w:rsid w:val="00E71B21"/>
    <w:rsid w:val="00E7630C"/>
    <w:rsid w:val="00E81DB4"/>
    <w:rsid w:val="00E83949"/>
    <w:rsid w:val="00E869BF"/>
    <w:rsid w:val="00EB68E1"/>
    <w:rsid w:val="00EC4760"/>
    <w:rsid w:val="00EC5345"/>
    <w:rsid w:val="00ED4569"/>
    <w:rsid w:val="00EE6524"/>
    <w:rsid w:val="00EE7362"/>
    <w:rsid w:val="00EF698F"/>
    <w:rsid w:val="00F047BF"/>
    <w:rsid w:val="00F141BB"/>
    <w:rsid w:val="00F254B2"/>
    <w:rsid w:val="00F275E0"/>
    <w:rsid w:val="00F361AD"/>
    <w:rsid w:val="00F503F5"/>
    <w:rsid w:val="00F50BE2"/>
    <w:rsid w:val="00F52A18"/>
    <w:rsid w:val="00F54488"/>
    <w:rsid w:val="00F55986"/>
    <w:rsid w:val="00F62D00"/>
    <w:rsid w:val="00F73991"/>
    <w:rsid w:val="00F763FD"/>
    <w:rsid w:val="00F803A0"/>
    <w:rsid w:val="00F873C7"/>
    <w:rsid w:val="00F95AA1"/>
    <w:rsid w:val="00FA1609"/>
    <w:rsid w:val="00FA20A0"/>
    <w:rsid w:val="00FA4AE1"/>
    <w:rsid w:val="00FD2807"/>
    <w:rsid w:val="00FD4A28"/>
    <w:rsid w:val="00FD5AF0"/>
    <w:rsid w:val="00FD79E2"/>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54"/>
    <w:pPr>
      <w:overflowPunct w:val="0"/>
      <w:autoSpaceDE w:val="0"/>
      <w:autoSpaceDN w:val="0"/>
      <w:adjustRightInd w:val="0"/>
      <w:textAlignment w:val="baseline"/>
    </w:pPr>
    <w:rPr>
      <w:rFonts w:ascii="Tahoma" w:hAnsi="Tahoma"/>
      <w:sz w:val="24"/>
    </w:rPr>
  </w:style>
  <w:style w:type="paragraph" w:styleId="Heading1">
    <w:name w:val="heading 1"/>
    <w:basedOn w:val="Normal"/>
    <w:next w:val="Normal"/>
    <w:qFormat/>
    <w:rsid w:val="0006017B"/>
    <w:pPr>
      <w:keepNext/>
      <w:numPr>
        <w:numId w:val="15"/>
      </w:numPr>
      <w:spacing w:before="240"/>
      <w:ind w:left="360"/>
      <w:outlineLvl w:val="0"/>
    </w:pPr>
  </w:style>
  <w:style w:type="paragraph" w:styleId="Heading2">
    <w:name w:val="heading 2"/>
    <w:basedOn w:val="Normal"/>
    <w:next w:val="Normal"/>
    <w:qFormat/>
    <w:rsid w:val="0006017B"/>
    <w:pPr>
      <w:keepNext/>
      <w:numPr>
        <w:numId w:val="16"/>
      </w:numPr>
      <w:spacing w:before="240"/>
      <w:outlineLvl w:val="1"/>
    </w:pPr>
  </w:style>
  <w:style w:type="paragraph" w:styleId="Heading3">
    <w:name w:val="heading 3"/>
    <w:basedOn w:val="Normal"/>
    <w:next w:val="Normal"/>
    <w:qFormat/>
    <w:rsid w:val="00005A2B"/>
    <w:pPr>
      <w:keepNext/>
      <w:numPr>
        <w:numId w:val="48"/>
      </w:numPr>
      <w:spacing w:before="240"/>
      <w:ind w:left="1440"/>
      <w:outlineLvl w:val="2"/>
    </w:pPr>
  </w:style>
  <w:style w:type="paragraph" w:styleId="Heading4">
    <w:name w:val="heading 4"/>
    <w:basedOn w:val="Normal"/>
    <w:next w:val="Normal"/>
    <w:qFormat/>
    <w:rsid w:val="0006017B"/>
    <w:pPr>
      <w:keepNext/>
      <w:numPr>
        <w:numId w:val="17"/>
      </w:numPr>
      <w:spacing w:before="240"/>
      <w:ind w:left="1800"/>
      <w:outlineLvl w:val="3"/>
    </w:pPr>
  </w:style>
  <w:style w:type="paragraph" w:styleId="Heading5">
    <w:name w:val="heading 5"/>
    <w:basedOn w:val="Normal"/>
    <w:next w:val="Normal"/>
    <w:qFormat/>
    <w:rsid w:val="0006017B"/>
    <w:pPr>
      <w:keepNext/>
      <w:numPr>
        <w:numId w:val="18"/>
      </w:numPr>
      <w:spacing w:before="240"/>
      <w:ind w:left="2160"/>
      <w:outlineLvl w:val="4"/>
    </w:pPr>
  </w:style>
  <w:style w:type="paragraph" w:styleId="Heading6">
    <w:name w:val="heading 6"/>
    <w:basedOn w:val="Normal"/>
    <w:next w:val="Normal"/>
    <w:qFormat/>
    <w:rsid w:val="00A8456F"/>
    <w:pPr>
      <w:keepNext/>
      <w:numPr>
        <w:numId w:val="29"/>
      </w:numPr>
      <w:tabs>
        <w:tab w:val="left" w:pos="360"/>
        <w:tab w:val="left" w:pos="720"/>
        <w:tab w:val="right" w:pos="9360"/>
      </w:tabs>
      <w:spacing w:before="240"/>
      <w:ind w:hanging="720"/>
      <w:outlineLvl w:val="5"/>
    </w:pPr>
  </w:style>
  <w:style w:type="paragraph" w:styleId="Heading7">
    <w:name w:val="heading 7"/>
    <w:basedOn w:val="Normal"/>
    <w:next w:val="Normal"/>
    <w:qFormat/>
    <w:pPr>
      <w:keepNext/>
      <w:tabs>
        <w:tab w:val="right" w:pos="9360"/>
      </w:tabs>
      <w:ind w:right="144" w:firstLine="1260"/>
      <w:jc w:val="both"/>
      <w:outlineLvl w:val="6"/>
    </w:pPr>
    <w:rPr>
      <w:b/>
    </w:rPr>
  </w:style>
  <w:style w:type="paragraph" w:styleId="Heading8">
    <w:name w:val="heading 8"/>
    <w:basedOn w:val="Normal"/>
    <w:next w:val="Normal"/>
    <w:qFormat/>
    <w:pPr>
      <w:keepNext/>
      <w:ind w:left="2160" w:right="144" w:firstLine="720"/>
      <w:outlineLvl w:val="7"/>
    </w:pPr>
    <w:rPr>
      <w:rFonts w:cs="Tahoma"/>
      <w:bCs/>
    </w:rPr>
  </w:style>
  <w:style w:type="paragraph" w:styleId="Heading9">
    <w:name w:val="heading 9"/>
    <w:basedOn w:val="Normal"/>
    <w:next w:val="Normal"/>
    <w:qFormat/>
    <w:pPr>
      <w:keepNext/>
      <w:ind w:right="144"/>
      <w:outlineLvl w:val="8"/>
    </w:pPr>
    <w:rPr>
      <w:rFonts w:cs="Tahom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Title">
    <w:name w:val="Title"/>
    <w:basedOn w:val="Normal"/>
    <w:link w:val="TitleChar"/>
    <w:qFormat/>
    <w:rsid w:val="0006017B"/>
    <w:pPr>
      <w:tabs>
        <w:tab w:val="left" w:pos="360"/>
        <w:tab w:val="left" w:pos="720"/>
        <w:tab w:val="right" w:pos="9360"/>
      </w:tabs>
      <w:ind w:right="144"/>
      <w:jc w:val="center"/>
    </w:pPr>
  </w:style>
  <w:style w:type="paragraph" w:styleId="BlockText">
    <w:name w:val="Block Text"/>
    <w:basedOn w:val="Normal"/>
    <w:semiHidden/>
    <w:pPr>
      <w:tabs>
        <w:tab w:val="right" w:pos="9360"/>
      </w:tabs>
      <w:ind w:left="720" w:right="144"/>
      <w:jc w:val="both"/>
    </w:pPr>
    <w:rPr>
      <w:rFonts w:ascii="Times New Roman" w:hAnsi="Times New Roman"/>
    </w:rPr>
  </w:style>
  <w:style w:type="paragraph" w:styleId="BodyText2">
    <w:name w:val="Body Text 2"/>
    <w:basedOn w:val="Normal"/>
    <w:semiHidden/>
    <w:pPr>
      <w:ind w:left="1350"/>
    </w:pPr>
    <w:rPr>
      <w:rFonts w:ascii="Times New Roman" w:hAnsi="Times New Roman"/>
    </w:rPr>
  </w:style>
  <w:style w:type="paragraph" w:styleId="Subtitle">
    <w:name w:val="Subtitle"/>
    <w:basedOn w:val="Normal"/>
    <w:qFormat/>
    <w:pPr>
      <w:tabs>
        <w:tab w:val="left" w:pos="360"/>
        <w:tab w:val="left" w:pos="720"/>
        <w:tab w:val="right" w:pos="9360"/>
      </w:tabs>
      <w:ind w:right="144"/>
      <w:jc w:val="center"/>
    </w:pPr>
    <w:rPr>
      <w:rFonts w:ascii="Times New Roman" w:hAnsi="Times New Roman"/>
      <w:b/>
    </w:rPr>
  </w:style>
  <w:style w:type="paragraph" w:styleId="Header">
    <w:name w:val="header"/>
    <w:basedOn w:val="Normal"/>
    <w:semiHidden/>
    <w:pPr>
      <w:widowControl w:val="0"/>
      <w:tabs>
        <w:tab w:val="center" w:pos="4320"/>
        <w:tab w:val="right" w:pos="8640"/>
      </w:tabs>
    </w:pPr>
    <w:rPr>
      <w:rFonts w:ascii="Arial" w:hAnsi="Arial"/>
    </w:rPr>
  </w:style>
  <w:style w:type="paragraph" w:customStyle="1" w:styleId="BulletText1">
    <w:name w:val="Bullet Text 1"/>
    <w:basedOn w:val="Normal"/>
    <w:pPr>
      <w:tabs>
        <w:tab w:val="left" w:pos="648"/>
      </w:tabs>
      <w:ind w:left="648" w:hanging="360"/>
    </w:pPr>
    <w:rPr>
      <w:rFonts w:ascii="Times New Roman" w:hAnsi="Times New Roman"/>
    </w:rPr>
  </w:style>
  <w:style w:type="paragraph" w:styleId="BodyTextIndent2">
    <w:name w:val="Body Text Indent 2"/>
    <w:basedOn w:val="Normal"/>
    <w:semiHidden/>
    <w:pPr>
      <w:ind w:left="2160"/>
    </w:pPr>
    <w:rPr>
      <w:rFonts w:ascii="Times New Roman" w:hAnsi="Times New Roman"/>
    </w:rPr>
  </w:style>
  <w:style w:type="paragraph" w:customStyle="1" w:styleId="TableText">
    <w:name w:val="Table Text"/>
    <w:basedOn w:val="Normal"/>
    <w:rPr>
      <w:rFonts w:ascii="Times New Roman" w:hAnsi="Times New Roman"/>
    </w:rPr>
  </w:style>
  <w:style w:type="paragraph" w:styleId="BodyText">
    <w:name w:val="Body Text"/>
    <w:basedOn w:val="Normal"/>
    <w:semiHidden/>
    <w:pPr>
      <w:tabs>
        <w:tab w:val="left" w:pos="360"/>
        <w:tab w:val="left" w:pos="720"/>
        <w:tab w:val="right" w:pos="9360"/>
      </w:tabs>
      <w:ind w:right="144"/>
      <w:jc w:val="both"/>
    </w:pPr>
  </w:style>
  <w:style w:type="paragraph" w:styleId="BodyTextIndent">
    <w:name w:val="Body Text Indent"/>
    <w:basedOn w:val="Normal"/>
    <w:semiHidden/>
    <w:pPr>
      <w:ind w:right="144" w:firstLine="1260"/>
      <w:jc w:val="both"/>
    </w:pPr>
  </w:style>
  <w:style w:type="paragraph" w:styleId="BodyText3">
    <w:name w:val="Body Text 3"/>
    <w:basedOn w:val="Normal"/>
    <w:semiHidden/>
    <w:pPr>
      <w:tabs>
        <w:tab w:val="left" w:pos="360"/>
        <w:tab w:val="left" w:pos="720"/>
        <w:tab w:val="right" w:pos="9360"/>
      </w:tabs>
      <w:ind w:right="144"/>
      <w:jc w:val="both"/>
    </w:pPr>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ind w:left="1440"/>
    </w:pPr>
    <w:rPr>
      <w:rFonts w:cs="Tahoma"/>
      <w:bCs/>
    </w:rPr>
  </w:style>
  <w:style w:type="paragraph" w:styleId="BalloonText">
    <w:name w:val="Balloon Text"/>
    <w:basedOn w:val="Normal"/>
    <w:semiHidden/>
    <w:rPr>
      <w:rFonts w:cs="Tahoma"/>
      <w:sz w:val="16"/>
      <w:szCs w:val="16"/>
    </w:rPr>
  </w:style>
  <w:style w:type="character" w:styleId="Hyperlink">
    <w:name w:val="Hyperlink"/>
    <w:uiPriority w:val="99"/>
    <w:rPr>
      <w:color w:val="0000FF"/>
      <w:u w:val="single"/>
    </w:rPr>
  </w:style>
  <w:style w:type="paragraph" w:customStyle="1" w:styleId="BulletText2">
    <w:name w:val="Bullet Text 2"/>
    <w:basedOn w:val="Normal"/>
    <w:pPr>
      <w:numPr>
        <w:numId w:val="1"/>
      </w:numPr>
      <w:tabs>
        <w:tab w:val="left" w:pos="374"/>
      </w:tabs>
      <w:overflowPunct/>
      <w:autoSpaceDE/>
      <w:autoSpaceDN/>
      <w:adjustRightInd/>
      <w:textAlignment w:val="auto"/>
    </w:pPr>
    <w:rPr>
      <w:rFonts w:ascii="Times New Roman" w:hAnsi="Times New Roman"/>
    </w:rPr>
  </w:style>
  <w:style w:type="paragraph" w:customStyle="1" w:styleId="BulletText3">
    <w:name w:val="Bullet Text 3"/>
    <w:basedOn w:val="Normal"/>
    <w:pPr>
      <w:numPr>
        <w:numId w:val="2"/>
      </w:numPr>
      <w:overflowPunct/>
      <w:autoSpaceDE/>
      <w:autoSpaceDN/>
      <w:adjustRightInd/>
      <w:textAlignment w:val="auto"/>
    </w:pPr>
    <w:rPr>
      <w:rFonts w:ascii="Times New Roman" w:hAnsi="Times New Roman"/>
    </w:rPr>
  </w:style>
  <w:style w:type="character" w:styleId="FollowedHyperlink">
    <w:name w:val="FollowedHyperlink"/>
    <w:semiHidden/>
    <w:rPr>
      <w:color w:val="800080"/>
      <w:u w:val="single"/>
    </w:rPr>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qFormat/>
    <w:rPr>
      <w:b/>
      <w:bCs/>
    </w:rPr>
  </w:style>
  <w:style w:type="character" w:customStyle="1" w:styleId="ssens">
    <w:name w:val="ssens"/>
    <w:basedOn w:val="DefaultParagraphFont"/>
  </w:style>
  <w:style w:type="character" w:customStyle="1" w:styleId="itxtrstitxtrstspanitxtnowrapie7">
    <w:name w:val="itxtrst itxtrstspan itxtnowrap_ie7"/>
    <w:basedOn w:val="DefaultParagraphFont"/>
  </w:style>
  <w:style w:type="character" w:customStyle="1" w:styleId="ital-inline2">
    <w:name w:val="ital-inline2"/>
    <w:rPr>
      <w:rFonts w:ascii="Georgia" w:hAnsi="Georgia" w:hint="default"/>
      <w:i/>
      <w:iCs/>
      <w:vanish w:val="0"/>
      <w:webHidden w:val="0"/>
    </w:rPr>
  </w:style>
  <w:style w:type="paragraph" w:styleId="PlainText">
    <w:name w:val="Plain Text"/>
    <w:basedOn w:val="Normal"/>
    <w:semiHidden/>
    <w:pPr>
      <w:overflowPunct/>
      <w:autoSpaceDE/>
      <w:autoSpaceDN/>
      <w:adjustRightInd/>
      <w:textAlignment w:val="auto"/>
    </w:pPr>
    <w:rPr>
      <w:rFonts w:ascii="Courier New" w:hAnsi="Courier New" w:cs="Courier New"/>
    </w:rPr>
  </w:style>
  <w:style w:type="paragraph" w:customStyle="1" w:styleId="Default">
    <w:name w:val="Default"/>
    <w:pPr>
      <w:autoSpaceDE w:val="0"/>
      <w:autoSpaceDN w:val="0"/>
      <w:adjustRightInd w:val="0"/>
    </w:pPr>
    <w:rPr>
      <w:rFonts w:ascii="Calibri" w:hAnsi="Calibri"/>
      <w:color w:val="000000"/>
      <w:sz w:val="24"/>
      <w:szCs w:val="24"/>
    </w:rPr>
  </w:style>
  <w:style w:type="paragraph" w:customStyle="1" w:styleId="BlockText0">
    <w:name w:val="Block_Text"/>
    <w:basedOn w:val="Normal"/>
    <w:pPr>
      <w:overflowPunct/>
      <w:autoSpaceDE/>
      <w:autoSpaceDN/>
      <w:adjustRightInd/>
      <w:textAlignment w:val="auto"/>
    </w:pPr>
    <w:rPr>
      <w:rFonts w:ascii="Times New Roman" w:hAnsi="Times New Roman"/>
    </w:rPr>
  </w:style>
  <w:style w:type="paragraph" w:customStyle="1" w:styleId="TableHeaderText">
    <w:name w:val="Table Header Text"/>
    <w:basedOn w:val="TableText"/>
    <w:pPr>
      <w:overflowPunct/>
      <w:autoSpaceDE/>
      <w:autoSpaceDN/>
      <w:adjustRightInd/>
      <w:jc w:val="center"/>
      <w:textAlignment w:val="auto"/>
    </w:pPr>
    <w:rPr>
      <w:b/>
    </w:rPr>
  </w:style>
  <w:style w:type="paragraph" w:styleId="z-TopofForm">
    <w:name w:val="HTML Top of Form"/>
    <w:basedOn w:val="Normal"/>
    <w:next w:val="Normal"/>
    <w:hidden/>
    <w:pPr>
      <w:pBdr>
        <w:bottom w:val="single" w:sz="6" w:space="1" w:color="auto"/>
      </w:pBdr>
      <w:overflowPunct/>
      <w:autoSpaceDE/>
      <w:autoSpaceDN/>
      <w:adjustRightInd/>
      <w:jc w:val="center"/>
      <w:textAlignment w:val="auto"/>
    </w:pPr>
    <w:rPr>
      <w:rFonts w:ascii="Arial" w:hAnsi="Arial" w:cs="Arial"/>
      <w:vanish/>
      <w:sz w:val="16"/>
      <w:szCs w:val="16"/>
    </w:rPr>
  </w:style>
  <w:style w:type="paragraph" w:styleId="ListParagraph">
    <w:name w:val="List Paragraph"/>
    <w:basedOn w:val="Normal"/>
    <w:uiPriority w:val="34"/>
    <w:qFormat/>
    <w:rsid w:val="00520733"/>
    <w:pPr>
      <w:ind w:left="720"/>
    </w:pPr>
  </w:style>
  <w:style w:type="paragraph" w:styleId="TOC1">
    <w:name w:val="toc 1"/>
    <w:basedOn w:val="Normal"/>
    <w:next w:val="Normal"/>
    <w:autoRedefine/>
    <w:uiPriority w:val="39"/>
    <w:unhideWhenUsed/>
    <w:rsid w:val="00335AF0"/>
    <w:pPr>
      <w:tabs>
        <w:tab w:val="left" w:pos="880"/>
        <w:tab w:val="right" w:leader="dot" w:pos="9350"/>
      </w:tabs>
      <w:spacing w:before="240"/>
      <w:ind w:left="720" w:hanging="720"/>
    </w:pPr>
  </w:style>
  <w:style w:type="paragraph" w:styleId="TOC2">
    <w:name w:val="toc 2"/>
    <w:basedOn w:val="Normal"/>
    <w:next w:val="Normal"/>
    <w:autoRedefine/>
    <w:uiPriority w:val="39"/>
    <w:unhideWhenUsed/>
    <w:rsid w:val="001E704E"/>
    <w:pPr>
      <w:tabs>
        <w:tab w:val="left" w:pos="720"/>
        <w:tab w:val="right" w:leader="dot" w:pos="9350"/>
      </w:tabs>
      <w:ind w:left="720" w:hanging="520"/>
    </w:pPr>
  </w:style>
  <w:style w:type="character" w:styleId="CommentReference">
    <w:name w:val="annotation reference"/>
    <w:uiPriority w:val="99"/>
    <w:semiHidden/>
    <w:unhideWhenUsed/>
    <w:rsid w:val="00E57859"/>
    <w:rPr>
      <w:sz w:val="16"/>
      <w:szCs w:val="16"/>
    </w:rPr>
  </w:style>
  <w:style w:type="paragraph" w:styleId="CommentText">
    <w:name w:val="annotation text"/>
    <w:basedOn w:val="Normal"/>
    <w:link w:val="CommentTextChar"/>
    <w:uiPriority w:val="99"/>
    <w:unhideWhenUsed/>
    <w:rsid w:val="00E57859"/>
  </w:style>
  <w:style w:type="character" w:customStyle="1" w:styleId="CommentTextChar">
    <w:name w:val="Comment Text Char"/>
    <w:link w:val="CommentText"/>
    <w:uiPriority w:val="99"/>
    <w:rsid w:val="00E57859"/>
    <w:rPr>
      <w:rFonts w:ascii="Courier" w:hAnsi="Courier"/>
    </w:rPr>
  </w:style>
  <w:style w:type="paragraph" w:styleId="CommentSubject">
    <w:name w:val="annotation subject"/>
    <w:basedOn w:val="CommentText"/>
    <w:next w:val="CommentText"/>
    <w:link w:val="CommentSubjectChar"/>
    <w:uiPriority w:val="99"/>
    <w:semiHidden/>
    <w:unhideWhenUsed/>
    <w:rsid w:val="00E57859"/>
    <w:rPr>
      <w:b/>
      <w:bCs/>
    </w:rPr>
  </w:style>
  <w:style w:type="character" w:customStyle="1" w:styleId="CommentSubjectChar">
    <w:name w:val="Comment Subject Char"/>
    <w:link w:val="CommentSubject"/>
    <w:uiPriority w:val="99"/>
    <w:semiHidden/>
    <w:rsid w:val="00E57859"/>
    <w:rPr>
      <w:rFonts w:ascii="Courier" w:hAnsi="Courier"/>
      <w:b/>
      <w:bCs/>
    </w:rPr>
  </w:style>
  <w:style w:type="paragraph" w:customStyle="1" w:styleId="Heading10">
    <w:name w:val="Heading 10"/>
    <w:basedOn w:val="Normal"/>
    <w:qFormat/>
    <w:rsid w:val="00BC2550"/>
    <w:pPr>
      <w:numPr>
        <w:numId w:val="45"/>
      </w:numPr>
      <w:spacing w:before="240"/>
      <w:ind w:hanging="720"/>
      <w:outlineLvl w:val="0"/>
    </w:pPr>
  </w:style>
  <w:style w:type="character" w:customStyle="1" w:styleId="TitleChar">
    <w:name w:val="Title Char"/>
    <w:basedOn w:val="DefaultParagraphFont"/>
    <w:link w:val="Title"/>
    <w:rsid w:val="00636114"/>
    <w:rPr>
      <w:rFonts w:ascii="Tahoma" w:hAnsi="Tahom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F54"/>
    <w:pPr>
      <w:overflowPunct w:val="0"/>
      <w:autoSpaceDE w:val="0"/>
      <w:autoSpaceDN w:val="0"/>
      <w:adjustRightInd w:val="0"/>
      <w:textAlignment w:val="baseline"/>
    </w:pPr>
    <w:rPr>
      <w:rFonts w:ascii="Tahoma" w:hAnsi="Tahoma"/>
      <w:sz w:val="24"/>
    </w:rPr>
  </w:style>
  <w:style w:type="paragraph" w:styleId="Heading1">
    <w:name w:val="heading 1"/>
    <w:basedOn w:val="Normal"/>
    <w:next w:val="Normal"/>
    <w:qFormat/>
    <w:rsid w:val="0006017B"/>
    <w:pPr>
      <w:keepNext/>
      <w:numPr>
        <w:numId w:val="15"/>
      </w:numPr>
      <w:spacing w:before="240"/>
      <w:ind w:left="360"/>
      <w:outlineLvl w:val="0"/>
    </w:pPr>
  </w:style>
  <w:style w:type="paragraph" w:styleId="Heading2">
    <w:name w:val="heading 2"/>
    <w:basedOn w:val="Normal"/>
    <w:next w:val="Normal"/>
    <w:qFormat/>
    <w:rsid w:val="0006017B"/>
    <w:pPr>
      <w:keepNext/>
      <w:numPr>
        <w:numId w:val="16"/>
      </w:numPr>
      <w:spacing w:before="240"/>
      <w:outlineLvl w:val="1"/>
    </w:pPr>
  </w:style>
  <w:style w:type="paragraph" w:styleId="Heading3">
    <w:name w:val="heading 3"/>
    <w:basedOn w:val="Normal"/>
    <w:next w:val="Normal"/>
    <w:qFormat/>
    <w:rsid w:val="00005A2B"/>
    <w:pPr>
      <w:keepNext/>
      <w:numPr>
        <w:numId w:val="48"/>
      </w:numPr>
      <w:spacing w:before="240"/>
      <w:ind w:left="1440"/>
      <w:outlineLvl w:val="2"/>
    </w:pPr>
  </w:style>
  <w:style w:type="paragraph" w:styleId="Heading4">
    <w:name w:val="heading 4"/>
    <w:basedOn w:val="Normal"/>
    <w:next w:val="Normal"/>
    <w:qFormat/>
    <w:rsid w:val="0006017B"/>
    <w:pPr>
      <w:keepNext/>
      <w:numPr>
        <w:numId w:val="17"/>
      </w:numPr>
      <w:spacing w:before="240"/>
      <w:ind w:left="1800"/>
      <w:outlineLvl w:val="3"/>
    </w:pPr>
  </w:style>
  <w:style w:type="paragraph" w:styleId="Heading5">
    <w:name w:val="heading 5"/>
    <w:basedOn w:val="Normal"/>
    <w:next w:val="Normal"/>
    <w:qFormat/>
    <w:rsid w:val="0006017B"/>
    <w:pPr>
      <w:keepNext/>
      <w:numPr>
        <w:numId w:val="18"/>
      </w:numPr>
      <w:spacing w:before="240"/>
      <w:ind w:left="2160"/>
      <w:outlineLvl w:val="4"/>
    </w:pPr>
  </w:style>
  <w:style w:type="paragraph" w:styleId="Heading6">
    <w:name w:val="heading 6"/>
    <w:basedOn w:val="Normal"/>
    <w:next w:val="Normal"/>
    <w:qFormat/>
    <w:rsid w:val="00A8456F"/>
    <w:pPr>
      <w:keepNext/>
      <w:numPr>
        <w:numId w:val="29"/>
      </w:numPr>
      <w:tabs>
        <w:tab w:val="left" w:pos="360"/>
        <w:tab w:val="left" w:pos="720"/>
        <w:tab w:val="right" w:pos="9360"/>
      </w:tabs>
      <w:spacing w:before="240"/>
      <w:ind w:hanging="720"/>
      <w:outlineLvl w:val="5"/>
    </w:pPr>
  </w:style>
  <w:style w:type="paragraph" w:styleId="Heading7">
    <w:name w:val="heading 7"/>
    <w:basedOn w:val="Normal"/>
    <w:next w:val="Normal"/>
    <w:qFormat/>
    <w:pPr>
      <w:keepNext/>
      <w:tabs>
        <w:tab w:val="right" w:pos="9360"/>
      </w:tabs>
      <w:ind w:right="144" w:firstLine="1260"/>
      <w:jc w:val="both"/>
      <w:outlineLvl w:val="6"/>
    </w:pPr>
    <w:rPr>
      <w:b/>
    </w:rPr>
  </w:style>
  <w:style w:type="paragraph" w:styleId="Heading8">
    <w:name w:val="heading 8"/>
    <w:basedOn w:val="Normal"/>
    <w:next w:val="Normal"/>
    <w:qFormat/>
    <w:pPr>
      <w:keepNext/>
      <w:ind w:left="2160" w:right="144" w:firstLine="720"/>
      <w:outlineLvl w:val="7"/>
    </w:pPr>
    <w:rPr>
      <w:rFonts w:cs="Tahoma"/>
      <w:bCs/>
    </w:rPr>
  </w:style>
  <w:style w:type="paragraph" w:styleId="Heading9">
    <w:name w:val="heading 9"/>
    <w:basedOn w:val="Normal"/>
    <w:next w:val="Normal"/>
    <w:qFormat/>
    <w:pPr>
      <w:keepNext/>
      <w:ind w:right="144"/>
      <w:outlineLvl w:val="8"/>
    </w:pPr>
    <w:rPr>
      <w:rFonts w:cs="Tahom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styleId="Title">
    <w:name w:val="Title"/>
    <w:basedOn w:val="Normal"/>
    <w:link w:val="TitleChar"/>
    <w:qFormat/>
    <w:rsid w:val="0006017B"/>
    <w:pPr>
      <w:tabs>
        <w:tab w:val="left" w:pos="360"/>
        <w:tab w:val="left" w:pos="720"/>
        <w:tab w:val="right" w:pos="9360"/>
      </w:tabs>
      <w:ind w:right="144"/>
      <w:jc w:val="center"/>
    </w:pPr>
  </w:style>
  <w:style w:type="paragraph" w:styleId="BlockText">
    <w:name w:val="Block Text"/>
    <w:basedOn w:val="Normal"/>
    <w:semiHidden/>
    <w:pPr>
      <w:tabs>
        <w:tab w:val="right" w:pos="9360"/>
      </w:tabs>
      <w:ind w:left="720" w:right="144"/>
      <w:jc w:val="both"/>
    </w:pPr>
    <w:rPr>
      <w:rFonts w:ascii="Times New Roman" w:hAnsi="Times New Roman"/>
    </w:rPr>
  </w:style>
  <w:style w:type="paragraph" w:styleId="BodyText2">
    <w:name w:val="Body Text 2"/>
    <w:basedOn w:val="Normal"/>
    <w:semiHidden/>
    <w:pPr>
      <w:ind w:left="1350"/>
    </w:pPr>
    <w:rPr>
      <w:rFonts w:ascii="Times New Roman" w:hAnsi="Times New Roman"/>
    </w:rPr>
  </w:style>
  <w:style w:type="paragraph" w:styleId="Subtitle">
    <w:name w:val="Subtitle"/>
    <w:basedOn w:val="Normal"/>
    <w:qFormat/>
    <w:pPr>
      <w:tabs>
        <w:tab w:val="left" w:pos="360"/>
        <w:tab w:val="left" w:pos="720"/>
        <w:tab w:val="right" w:pos="9360"/>
      </w:tabs>
      <w:ind w:right="144"/>
      <w:jc w:val="center"/>
    </w:pPr>
    <w:rPr>
      <w:rFonts w:ascii="Times New Roman" w:hAnsi="Times New Roman"/>
      <w:b/>
    </w:rPr>
  </w:style>
  <w:style w:type="paragraph" w:styleId="Header">
    <w:name w:val="header"/>
    <w:basedOn w:val="Normal"/>
    <w:semiHidden/>
    <w:pPr>
      <w:widowControl w:val="0"/>
      <w:tabs>
        <w:tab w:val="center" w:pos="4320"/>
        <w:tab w:val="right" w:pos="8640"/>
      </w:tabs>
    </w:pPr>
    <w:rPr>
      <w:rFonts w:ascii="Arial" w:hAnsi="Arial"/>
    </w:rPr>
  </w:style>
  <w:style w:type="paragraph" w:customStyle="1" w:styleId="BulletText1">
    <w:name w:val="Bullet Text 1"/>
    <w:basedOn w:val="Normal"/>
    <w:pPr>
      <w:tabs>
        <w:tab w:val="left" w:pos="648"/>
      </w:tabs>
      <w:ind w:left="648" w:hanging="360"/>
    </w:pPr>
    <w:rPr>
      <w:rFonts w:ascii="Times New Roman" w:hAnsi="Times New Roman"/>
    </w:rPr>
  </w:style>
  <w:style w:type="paragraph" w:styleId="BodyTextIndent2">
    <w:name w:val="Body Text Indent 2"/>
    <w:basedOn w:val="Normal"/>
    <w:semiHidden/>
    <w:pPr>
      <w:ind w:left="2160"/>
    </w:pPr>
    <w:rPr>
      <w:rFonts w:ascii="Times New Roman" w:hAnsi="Times New Roman"/>
    </w:rPr>
  </w:style>
  <w:style w:type="paragraph" w:customStyle="1" w:styleId="TableText">
    <w:name w:val="Table Text"/>
    <w:basedOn w:val="Normal"/>
    <w:rPr>
      <w:rFonts w:ascii="Times New Roman" w:hAnsi="Times New Roman"/>
    </w:rPr>
  </w:style>
  <w:style w:type="paragraph" w:styleId="BodyText">
    <w:name w:val="Body Text"/>
    <w:basedOn w:val="Normal"/>
    <w:semiHidden/>
    <w:pPr>
      <w:tabs>
        <w:tab w:val="left" w:pos="360"/>
        <w:tab w:val="left" w:pos="720"/>
        <w:tab w:val="right" w:pos="9360"/>
      </w:tabs>
      <w:ind w:right="144"/>
      <w:jc w:val="both"/>
    </w:pPr>
  </w:style>
  <w:style w:type="paragraph" w:styleId="BodyTextIndent">
    <w:name w:val="Body Text Indent"/>
    <w:basedOn w:val="Normal"/>
    <w:semiHidden/>
    <w:pPr>
      <w:ind w:right="144" w:firstLine="1260"/>
      <w:jc w:val="both"/>
    </w:pPr>
  </w:style>
  <w:style w:type="paragraph" w:styleId="BodyText3">
    <w:name w:val="Body Text 3"/>
    <w:basedOn w:val="Normal"/>
    <w:semiHidden/>
    <w:pPr>
      <w:tabs>
        <w:tab w:val="left" w:pos="360"/>
        <w:tab w:val="left" w:pos="720"/>
        <w:tab w:val="right" w:pos="9360"/>
      </w:tabs>
      <w:ind w:right="144"/>
      <w:jc w:val="both"/>
    </w:pPr>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3">
    <w:name w:val="Body Text Indent 3"/>
    <w:basedOn w:val="Normal"/>
    <w:semiHidden/>
    <w:pPr>
      <w:ind w:left="1440"/>
    </w:pPr>
    <w:rPr>
      <w:rFonts w:cs="Tahoma"/>
      <w:bCs/>
    </w:rPr>
  </w:style>
  <w:style w:type="paragraph" w:styleId="BalloonText">
    <w:name w:val="Balloon Text"/>
    <w:basedOn w:val="Normal"/>
    <w:semiHidden/>
    <w:rPr>
      <w:rFonts w:cs="Tahoma"/>
      <w:sz w:val="16"/>
      <w:szCs w:val="16"/>
    </w:rPr>
  </w:style>
  <w:style w:type="character" w:styleId="Hyperlink">
    <w:name w:val="Hyperlink"/>
    <w:uiPriority w:val="99"/>
    <w:rPr>
      <w:color w:val="0000FF"/>
      <w:u w:val="single"/>
    </w:rPr>
  </w:style>
  <w:style w:type="paragraph" w:customStyle="1" w:styleId="BulletText2">
    <w:name w:val="Bullet Text 2"/>
    <w:basedOn w:val="Normal"/>
    <w:pPr>
      <w:numPr>
        <w:numId w:val="1"/>
      </w:numPr>
      <w:tabs>
        <w:tab w:val="left" w:pos="374"/>
      </w:tabs>
      <w:overflowPunct/>
      <w:autoSpaceDE/>
      <w:autoSpaceDN/>
      <w:adjustRightInd/>
      <w:textAlignment w:val="auto"/>
    </w:pPr>
    <w:rPr>
      <w:rFonts w:ascii="Times New Roman" w:hAnsi="Times New Roman"/>
    </w:rPr>
  </w:style>
  <w:style w:type="paragraph" w:customStyle="1" w:styleId="BulletText3">
    <w:name w:val="Bullet Text 3"/>
    <w:basedOn w:val="Normal"/>
    <w:pPr>
      <w:numPr>
        <w:numId w:val="2"/>
      </w:numPr>
      <w:overflowPunct/>
      <w:autoSpaceDE/>
      <w:autoSpaceDN/>
      <w:adjustRightInd/>
      <w:textAlignment w:val="auto"/>
    </w:pPr>
    <w:rPr>
      <w:rFonts w:ascii="Times New Roman" w:hAnsi="Times New Roman"/>
    </w:rPr>
  </w:style>
  <w:style w:type="character" w:styleId="FollowedHyperlink">
    <w:name w:val="FollowedHyperlink"/>
    <w:semiHidden/>
    <w:rPr>
      <w:color w:val="800080"/>
      <w:u w:val="single"/>
    </w:rPr>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Times New Roman" w:hAnsi="Times New Roman"/>
      <w:szCs w:val="24"/>
    </w:rPr>
  </w:style>
  <w:style w:type="character" w:styleId="Strong">
    <w:name w:val="Strong"/>
    <w:qFormat/>
    <w:rPr>
      <w:b/>
      <w:bCs/>
    </w:rPr>
  </w:style>
  <w:style w:type="character" w:customStyle="1" w:styleId="ssens">
    <w:name w:val="ssens"/>
    <w:basedOn w:val="DefaultParagraphFont"/>
  </w:style>
  <w:style w:type="character" w:customStyle="1" w:styleId="itxtrstitxtrstspanitxtnowrapie7">
    <w:name w:val="itxtrst itxtrstspan itxtnowrap_ie7"/>
    <w:basedOn w:val="DefaultParagraphFont"/>
  </w:style>
  <w:style w:type="character" w:customStyle="1" w:styleId="ital-inline2">
    <w:name w:val="ital-inline2"/>
    <w:rPr>
      <w:rFonts w:ascii="Georgia" w:hAnsi="Georgia" w:hint="default"/>
      <w:i/>
      <w:iCs/>
      <w:vanish w:val="0"/>
      <w:webHidden w:val="0"/>
    </w:rPr>
  </w:style>
  <w:style w:type="paragraph" w:styleId="PlainText">
    <w:name w:val="Plain Text"/>
    <w:basedOn w:val="Normal"/>
    <w:semiHidden/>
    <w:pPr>
      <w:overflowPunct/>
      <w:autoSpaceDE/>
      <w:autoSpaceDN/>
      <w:adjustRightInd/>
      <w:textAlignment w:val="auto"/>
    </w:pPr>
    <w:rPr>
      <w:rFonts w:ascii="Courier New" w:hAnsi="Courier New" w:cs="Courier New"/>
    </w:rPr>
  </w:style>
  <w:style w:type="paragraph" w:customStyle="1" w:styleId="Default">
    <w:name w:val="Default"/>
    <w:pPr>
      <w:autoSpaceDE w:val="0"/>
      <w:autoSpaceDN w:val="0"/>
      <w:adjustRightInd w:val="0"/>
    </w:pPr>
    <w:rPr>
      <w:rFonts w:ascii="Calibri" w:hAnsi="Calibri"/>
      <w:color w:val="000000"/>
      <w:sz w:val="24"/>
      <w:szCs w:val="24"/>
    </w:rPr>
  </w:style>
  <w:style w:type="paragraph" w:customStyle="1" w:styleId="BlockText0">
    <w:name w:val="Block_Text"/>
    <w:basedOn w:val="Normal"/>
    <w:pPr>
      <w:overflowPunct/>
      <w:autoSpaceDE/>
      <w:autoSpaceDN/>
      <w:adjustRightInd/>
      <w:textAlignment w:val="auto"/>
    </w:pPr>
    <w:rPr>
      <w:rFonts w:ascii="Times New Roman" w:hAnsi="Times New Roman"/>
    </w:rPr>
  </w:style>
  <w:style w:type="paragraph" w:customStyle="1" w:styleId="TableHeaderText">
    <w:name w:val="Table Header Text"/>
    <w:basedOn w:val="TableText"/>
    <w:pPr>
      <w:overflowPunct/>
      <w:autoSpaceDE/>
      <w:autoSpaceDN/>
      <w:adjustRightInd/>
      <w:jc w:val="center"/>
      <w:textAlignment w:val="auto"/>
    </w:pPr>
    <w:rPr>
      <w:b/>
    </w:rPr>
  </w:style>
  <w:style w:type="paragraph" w:styleId="z-TopofForm">
    <w:name w:val="HTML Top of Form"/>
    <w:basedOn w:val="Normal"/>
    <w:next w:val="Normal"/>
    <w:hidden/>
    <w:pPr>
      <w:pBdr>
        <w:bottom w:val="single" w:sz="6" w:space="1" w:color="auto"/>
      </w:pBdr>
      <w:overflowPunct/>
      <w:autoSpaceDE/>
      <w:autoSpaceDN/>
      <w:adjustRightInd/>
      <w:jc w:val="center"/>
      <w:textAlignment w:val="auto"/>
    </w:pPr>
    <w:rPr>
      <w:rFonts w:ascii="Arial" w:hAnsi="Arial" w:cs="Arial"/>
      <w:vanish/>
      <w:sz w:val="16"/>
      <w:szCs w:val="16"/>
    </w:rPr>
  </w:style>
  <w:style w:type="paragraph" w:styleId="ListParagraph">
    <w:name w:val="List Paragraph"/>
    <w:basedOn w:val="Normal"/>
    <w:uiPriority w:val="34"/>
    <w:qFormat/>
    <w:rsid w:val="00520733"/>
    <w:pPr>
      <w:ind w:left="720"/>
    </w:pPr>
  </w:style>
  <w:style w:type="paragraph" w:styleId="TOC1">
    <w:name w:val="toc 1"/>
    <w:basedOn w:val="Normal"/>
    <w:next w:val="Normal"/>
    <w:autoRedefine/>
    <w:uiPriority w:val="39"/>
    <w:unhideWhenUsed/>
    <w:rsid w:val="00335AF0"/>
    <w:pPr>
      <w:tabs>
        <w:tab w:val="left" w:pos="880"/>
        <w:tab w:val="right" w:leader="dot" w:pos="9350"/>
      </w:tabs>
      <w:spacing w:before="240"/>
      <w:ind w:left="720" w:hanging="720"/>
    </w:pPr>
  </w:style>
  <w:style w:type="paragraph" w:styleId="TOC2">
    <w:name w:val="toc 2"/>
    <w:basedOn w:val="Normal"/>
    <w:next w:val="Normal"/>
    <w:autoRedefine/>
    <w:uiPriority w:val="39"/>
    <w:unhideWhenUsed/>
    <w:rsid w:val="001E704E"/>
    <w:pPr>
      <w:tabs>
        <w:tab w:val="left" w:pos="720"/>
        <w:tab w:val="right" w:leader="dot" w:pos="9350"/>
      </w:tabs>
      <w:ind w:left="720" w:hanging="520"/>
    </w:pPr>
  </w:style>
  <w:style w:type="character" w:styleId="CommentReference">
    <w:name w:val="annotation reference"/>
    <w:uiPriority w:val="99"/>
    <w:semiHidden/>
    <w:unhideWhenUsed/>
    <w:rsid w:val="00E57859"/>
    <w:rPr>
      <w:sz w:val="16"/>
      <w:szCs w:val="16"/>
    </w:rPr>
  </w:style>
  <w:style w:type="paragraph" w:styleId="CommentText">
    <w:name w:val="annotation text"/>
    <w:basedOn w:val="Normal"/>
    <w:link w:val="CommentTextChar"/>
    <w:uiPriority w:val="99"/>
    <w:unhideWhenUsed/>
    <w:rsid w:val="00E57859"/>
  </w:style>
  <w:style w:type="character" w:customStyle="1" w:styleId="CommentTextChar">
    <w:name w:val="Comment Text Char"/>
    <w:link w:val="CommentText"/>
    <w:uiPriority w:val="99"/>
    <w:rsid w:val="00E57859"/>
    <w:rPr>
      <w:rFonts w:ascii="Courier" w:hAnsi="Courier"/>
    </w:rPr>
  </w:style>
  <w:style w:type="paragraph" w:styleId="CommentSubject">
    <w:name w:val="annotation subject"/>
    <w:basedOn w:val="CommentText"/>
    <w:next w:val="CommentText"/>
    <w:link w:val="CommentSubjectChar"/>
    <w:uiPriority w:val="99"/>
    <w:semiHidden/>
    <w:unhideWhenUsed/>
    <w:rsid w:val="00E57859"/>
    <w:rPr>
      <w:b/>
      <w:bCs/>
    </w:rPr>
  </w:style>
  <w:style w:type="character" w:customStyle="1" w:styleId="CommentSubjectChar">
    <w:name w:val="Comment Subject Char"/>
    <w:link w:val="CommentSubject"/>
    <w:uiPriority w:val="99"/>
    <w:semiHidden/>
    <w:rsid w:val="00E57859"/>
    <w:rPr>
      <w:rFonts w:ascii="Courier" w:hAnsi="Courier"/>
      <w:b/>
      <w:bCs/>
    </w:rPr>
  </w:style>
  <w:style w:type="paragraph" w:customStyle="1" w:styleId="Heading10">
    <w:name w:val="Heading 10"/>
    <w:basedOn w:val="Normal"/>
    <w:qFormat/>
    <w:rsid w:val="00BC2550"/>
    <w:pPr>
      <w:numPr>
        <w:numId w:val="45"/>
      </w:numPr>
      <w:spacing w:before="240"/>
      <w:ind w:hanging="720"/>
      <w:outlineLvl w:val="0"/>
    </w:pPr>
  </w:style>
  <w:style w:type="character" w:customStyle="1" w:styleId="TitleChar">
    <w:name w:val="Title Char"/>
    <w:basedOn w:val="DefaultParagraphFont"/>
    <w:link w:val="Title"/>
    <w:rsid w:val="00636114"/>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vaww.vashare.vba.va.gov/sites/VREService/OAO/STAR/SitePages/Home.aspx" TargetMode="External"/><Relationship Id="rId26" Type="http://schemas.openxmlformats.org/officeDocument/2006/relationships/hyperlink" Target="mailto:vreqa@va.gov" TargetMode="External"/><Relationship Id="rId3" Type="http://schemas.openxmlformats.org/officeDocument/2006/relationships/customXml" Target="../customXml/item3.xml"/><Relationship Id="rId21" Type="http://schemas.openxmlformats.org/officeDocument/2006/relationships/hyperlink" Target="https://vaww.vashare.vba.va.gov/sites/VREService/OAO/STAR/SitePages/Home.aspx"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mailto:vreqa@va.gov" TargetMode="External"/><Relationship Id="rId25" Type="http://schemas.openxmlformats.org/officeDocument/2006/relationships/hyperlink" Target="mailto:vreqa@va.gov" TargetMode="External"/><Relationship Id="rId2" Type="http://schemas.openxmlformats.org/officeDocument/2006/relationships/customXml" Target="../customXml/item2.xml"/><Relationship Id="rId16" Type="http://schemas.openxmlformats.org/officeDocument/2006/relationships/hyperlink" Target="https://vaww.vashare.vba.va.gov/sites/ROQ" TargetMode="External"/><Relationship Id="rId20" Type="http://schemas.openxmlformats.org/officeDocument/2006/relationships/hyperlink" Target="mailto:vreqa@va.gov" TargetMode="External"/><Relationship Id="rId29" Type="http://schemas.openxmlformats.org/officeDocument/2006/relationships/hyperlink" Target="mailto:vreqa@v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vaww.infoshare.va.gov/sites/OBPI/VCIP/SD/OBPI%20Issue%20Tracker/_layouts/FormServer.aspx?XsnLocation=/sites/obpi/vcip/sd/obpi%20issue%20tracker/scanning%20inquiries/forms/template.xsn" TargetMode="External"/><Relationship Id="rId5" Type="http://schemas.openxmlformats.org/officeDocument/2006/relationships/numbering" Target="numbering.xml"/><Relationship Id="rId15" Type="http://schemas.openxmlformats.org/officeDocument/2006/relationships/hyperlink" Target="file:///C:/Users/vrechell/AppData/Local/Microsoft/Windows/Temporary%20Internet%20Files/Content.Outlook/RFMJZ0IU/vbaw.vba.va.gov/bl/28/vrcintra.htm" TargetMode="External"/><Relationship Id="rId23" Type="http://schemas.openxmlformats.org/officeDocument/2006/relationships/hyperlink" Target="mailto:vreqa@va.gov" TargetMode="External"/><Relationship Id="rId28" Type="http://schemas.openxmlformats.org/officeDocument/2006/relationships/hyperlink" Target="mailto:vreqa@va.gov" TargetMode="External"/><Relationship Id="rId10" Type="http://schemas.openxmlformats.org/officeDocument/2006/relationships/footnotes" Target="footnotes.xml"/><Relationship Id="rId19" Type="http://schemas.openxmlformats.org/officeDocument/2006/relationships/hyperlink" Target="https://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vaww.vashare.vba.va.gov/sites/ROQ/" TargetMode="External"/><Relationship Id="rId27" Type="http://schemas.openxmlformats.org/officeDocument/2006/relationships/hyperlink" Target="mailto:vreqa@va.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E428649C8DAC45972BCE091077CE08" ma:contentTypeVersion="1" ma:contentTypeDescription="Create a new document." ma:contentTypeScope="" ma:versionID="b080d6581d520edb2b44c7d1ce8820ce">
  <xsd:schema xmlns:xsd="http://www.w3.org/2001/XMLSchema" xmlns:xs="http://www.w3.org/2001/XMLSchema" xmlns:p="http://schemas.microsoft.com/office/2006/metadata/properties" xmlns:ns2="9305575e-5fd3-450a-b961-5011bdd0d697" targetNamespace="http://schemas.microsoft.com/office/2006/metadata/properties" ma:root="true" ma:fieldsID="2b59610294fd68926e928e6c1d4cc08d" ns2:_="">
    <xsd:import namespace="9305575e-5fd3-450a-b961-5011bdd0d697"/>
    <xsd:element name="properties">
      <xsd:complexType>
        <xsd:sequence>
          <xsd:element name="documentManagement">
            <xsd:complexType>
              <xsd:all>
                <xsd:element ref="ns2:Date_x0020_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5575e-5fd3-450a-b961-5011bdd0d697" elementFormDefault="qualified">
    <xsd:import namespace="http://schemas.microsoft.com/office/2006/documentManagement/types"/>
    <xsd:import namespace="http://schemas.microsoft.com/office/infopath/2007/PartnerControls"/>
    <xsd:element name="Date_x0020_Modified" ma:index="2" nillable="true" ma:displayName="Date Modified" ma:format="DateTime" ma:internalName="Date_x0020_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Modified xmlns="9305575e-5fd3-450a-b961-5011bdd0d697">2014-06-02T12:00:00+00:00</Date_x0020_Modifi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D8353-3796-4D7E-B801-E914BC7C3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5575e-5fd3-450a-b961-5011bdd0d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37D8B9-C014-4513-8871-58443C5AA205}">
  <ds:schemaRefs>
    <ds:schemaRef ds:uri="http://schemas.microsoft.com/sharepoint/v3/contenttype/forms"/>
  </ds:schemaRefs>
</ds:datastoreItem>
</file>

<file path=customXml/itemProps3.xml><?xml version="1.0" encoding="utf-8"?>
<ds:datastoreItem xmlns:ds="http://schemas.openxmlformats.org/officeDocument/2006/customXml" ds:itemID="{05126B8F-11AB-4BC8-9BB3-BE4D080B1CFB}">
  <ds:schemaRefs>
    <ds:schemaRef ds:uri="http://schemas.microsoft.com/office/2006/documentManagement/types"/>
    <ds:schemaRef ds:uri="http://schemas.microsoft.com/office/infopath/2007/PartnerControls"/>
    <ds:schemaRef ds:uri="http://purl.org/dc/elements/1.1/"/>
    <ds:schemaRef ds:uri="http://purl.org/dc/dcmitype/"/>
    <ds:schemaRef ds:uri="http://schemas.microsoft.com/office/2006/metadata/properties"/>
    <ds:schemaRef ds:uri="http://purl.org/dc/terms/"/>
    <ds:schemaRef ds:uri="http://schemas.openxmlformats.org/package/2006/metadata/core-properties"/>
    <ds:schemaRef ds:uri="9305575e-5fd3-450a-b961-5011bdd0d697"/>
    <ds:schemaRef ds:uri="http://www.w3.org/XML/1998/namespace"/>
  </ds:schemaRefs>
</ds:datastoreItem>
</file>

<file path=customXml/itemProps4.xml><?xml version="1.0" encoding="utf-8"?>
<ds:datastoreItem xmlns:ds="http://schemas.openxmlformats.org/officeDocument/2006/customXml" ds:itemID="{2947DFE0-FD6D-42F4-AA53-B958F08BD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5604</Words>
  <Characters>31946</Characters>
  <Application>Microsoft Office Word</Application>
  <DocSecurity>4</DocSecurity>
  <Lines>266</Lines>
  <Paragraphs>74</Paragraphs>
  <ScaleCrop>false</ScaleCrop>
  <HeadingPairs>
    <vt:vector size="2" baseType="variant">
      <vt:variant>
        <vt:lpstr>Title</vt:lpstr>
      </vt:variant>
      <vt:variant>
        <vt:i4>1</vt:i4>
      </vt:variant>
    </vt:vector>
  </HeadingPairs>
  <TitlesOfParts>
    <vt:vector size="1" baseType="lpstr">
      <vt:lpstr>M28R.VIII.A.2</vt:lpstr>
    </vt:vector>
  </TitlesOfParts>
  <Company>Veterans Benefits Administration</Company>
  <LinksUpToDate>false</LinksUpToDate>
  <CharactersWithSpaces>37476</CharactersWithSpaces>
  <SharedDoc>false</SharedDoc>
  <HLinks>
    <vt:vector size="426" baseType="variant">
      <vt:variant>
        <vt:i4>2555919</vt:i4>
      </vt:variant>
      <vt:variant>
        <vt:i4>213</vt:i4>
      </vt:variant>
      <vt:variant>
        <vt:i4>0</vt:i4>
      </vt:variant>
      <vt:variant>
        <vt:i4>5</vt:i4>
      </vt:variant>
      <vt:variant>
        <vt:lpwstr>mailto:vreqa@va.gov</vt:lpwstr>
      </vt:variant>
      <vt:variant>
        <vt:lpwstr/>
      </vt:variant>
      <vt:variant>
        <vt:i4>2555919</vt:i4>
      </vt:variant>
      <vt:variant>
        <vt:i4>210</vt:i4>
      </vt:variant>
      <vt:variant>
        <vt:i4>0</vt:i4>
      </vt:variant>
      <vt:variant>
        <vt:i4>5</vt:i4>
      </vt:variant>
      <vt:variant>
        <vt:lpwstr>mailto:vreqa@va.gov</vt:lpwstr>
      </vt:variant>
      <vt:variant>
        <vt:lpwstr/>
      </vt:variant>
      <vt:variant>
        <vt:i4>4194330</vt:i4>
      </vt:variant>
      <vt:variant>
        <vt:i4>207</vt:i4>
      </vt:variant>
      <vt:variant>
        <vt:i4>0</vt:i4>
      </vt:variant>
      <vt:variant>
        <vt:i4>5</vt:i4>
      </vt:variant>
      <vt:variant>
        <vt:lpwstr>https://vbaw.vba.va.gov/apps/weblogon.asp</vt:lpwstr>
      </vt:variant>
      <vt:variant>
        <vt:lpwstr/>
      </vt:variant>
      <vt:variant>
        <vt:i4>4194330</vt:i4>
      </vt:variant>
      <vt:variant>
        <vt:i4>204</vt:i4>
      </vt:variant>
      <vt:variant>
        <vt:i4>0</vt:i4>
      </vt:variant>
      <vt:variant>
        <vt:i4>5</vt:i4>
      </vt:variant>
      <vt:variant>
        <vt:lpwstr>https://vbaw.vba.va.gov/apps/weblogon.asp</vt:lpwstr>
      </vt:variant>
      <vt:variant>
        <vt:lpwstr/>
      </vt:variant>
      <vt:variant>
        <vt:i4>524292</vt:i4>
      </vt:variant>
      <vt:variant>
        <vt:i4>201</vt:i4>
      </vt:variant>
      <vt:variant>
        <vt:i4>0</vt:i4>
      </vt:variant>
      <vt:variant>
        <vt:i4>5</vt:i4>
      </vt:variant>
      <vt:variant>
        <vt:lpwstr>http://vbaw.vba.va.gov/bl/28/vrcintra.htm</vt:lpwstr>
      </vt:variant>
      <vt:variant>
        <vt:lpwstr/>
      </vt:variant>
      <vt:variant>
        <vt:i4>2555919</vt:i4>
      </vt:variant>
      <vt:variant>
        <vt:i4>198</vt:i4>
      </vt:variant>
      <vt:variant>
        <vt:i4>0</vt:i4>
      </vt:variant>
      <vt:variant>
        <vt:i4>5</vt:i4>
      </vt:variant>
      <vt:variant>
        <vt:lpwstr>mailto:vreqa@va.gov</vt:lpwstr>
      </vt:variant>
      <vt:variant>
        <vt:lpwstr/>
      </vt:variant>
      <vt:variant>
        <vt:i4>2424887</vt:i4>
      </vt:variant>
      <vt:variant>
        <vt:i4>195</vt:i4>
      </vt:variant>
      <vt:variant>
        <vt:i4>0</vt:i4>
      </vt:variant>
      <vt:variant>
        <vt:i4>5</vt:i4>
      </vt:variant>
      <vt:variant>
        <vt:lpwstr>../AppData/Local/Microsoft/Windows/Temporary Internet Files/Content.Outlook/RFMJZ0IU/vbaw.vba.va.gov/apps/weblogon.asp</vt:lpwstr>
      </vt:variant>
      <vt:variant>
        <vt:lpwstr/>
      </vt:variant>
      <vt:variant>
        <vt:i4>2883691</vt:i4>
      </vt:variant>
      <vt:variant>
        <vt:i4>192</vt:i4>
      </vt:variant>
      <vt:variant>
        <vt:i4>0</vt:i4>
      </vt:variant>
      <vt:variant>
        <vt:i4>5</vt:i4>
      </vt:variant>
      <vt:variant>
        <vt:lpwstr>../AppData/Local/Microsoft/Windows/Temporary Internet Files/Content.Outlook/RFMJZ0IU/vbaw.vba.va.gov/bl/28/vrcintra.htm</vt:lpwstr>
      </vt:variant>
      <vt:variant>
        <vt:lpwstr/>
      </vt:variant>
      <vt:variant>
        <vt:i4>1245238</vt:i4>
      </vt:variant>
      <vt:variant>
        <vt:i4>188</vt:i4>
      </vt:variant>
      <vt:variant>
        <vt:i4>0</vt:i4>
      </vt:variant>
      <vt:variant>
        <vt:i4>5</vt:i4>
      </vt:variant>
      <vt:variant>
        <vt:lpwstr/>
      </vt:variant>
      <vt:variant>
        <vt:lpwstr>_Toc383164094</vt:lpwstr>
      </vt:variant>
      <vt:variant>
        <vt:i4>1245238</vt:i4>
      </vt:variant>
      <vt:variant>
        <vt:i4>185</vt:i4>
      </vt:variant>
      <vt:variant>
        <vt:i4>0</vt:i4>
      </vt:variant>
      <vt:variant>
        <vt:i4>5</vt:i4>
      </vt:variant>
      <vt:variant>
        <vt:lpwstr/>
      </vt:variant>
      <vt:variant>
        <vt:lpwstr>_Toc383164093</vt:lpwstr>
      </vt:variant>
      <vt:variant>
        <vt:i4>1245238</vt:i4>
      </vt:variant>
      <vt:variant>
        <vt:i4>182</vt:i4>
      </vt:variant>
      <vt:variant>
        <vt:i4>0</vt:i4>
      </vt:variant>
      <vt:variant>
        <vt:i4>5</vt:i4>
      </vt:variant>
      <vt:variant>
        <vt:lpwstr/>
      </vt:variant>
      <vt:variant>
        <vt:lpwstr>_Toc383164092</vt:lpwstr>
      </vt:variant>
      <vt:variant>
        <vt:i4>1245238</vt:i4>
      </vt:variant>
      <vt:variant>
        <vt:i4>179</vt:i4>
      </vt:variant>
      <vt:variant>
        <vt:i4>0</vt:i4>
      </vt:variant>
      <vt:variant>
        <vt:i4>5</vt:i4>
      </vt:variant>
      <vt:variant>
        <vt:lpwstr/>
      </vt:variant>
      <vt:variant>
        <vt:lpwstr>_Toc383164091</vt:lpwstr>
      </vt:variant>
      <vt:variant>
        <vt:i4>1245238</vt:i4>
      </vt:variant>
      <vt:variant>
        <vt:i4>176</vt:i4>
      </vt:variant>
      <vt:variant>
        <vt:i4>0</vt:i4>
      </vt:variant>
      <vt:variant>
        <vt:i4>5</vt:i4>
      </vt:variant>
      <vt:variant>
        <vt:lpwstr/>
      </vt:variant>
      <vt:variant>
        <vt:lpwstr>_Toc383164090</vt:lpwstr>
      </vt:variant>
      <vt:variant>
        <vt:i4>1179702</vt:i4>
      </vt:variant>
      <vt:variant>
        <vt:i4>173</vt:i4>
      </vt:variant>
      <vt:variant>
        <vt:i4>0</vt:i4>
      </vt:variant>
      <vt:variant>
        <vt:i4>5</vt:i4>
      </vt:variant>
      <vt:variant>
        <vt:lpwstr/>
      </vt:variant>
      <vt:variant>
        <vt:lpwstr>_Toc383164089</vt:lpwstr>
      </vt:variant>
      <vt:variant>
        <vt:i4>1179702</vt:i4>
      </vt:variant>
      <vt:variant>
        <vt:i4>170</vt:i4>
      </vt:variant>
      <vt:variant>
        <vt:i4>0</vt:i4>
      </vt:variant>
      <vt:variant>
        <vt:i4>5</vt:i4>
      </vt:variant>
      <vt:variant>
        <vt:lpwstr/>
      </vt:variant>
      <vt:variant>
        <vt:lpwstr>_Toc383164088</vt:lpwstr>
      </vt:variant>
      <vt:variant>
        <vt:i4>1179702</vt:i4>
      </vt:variant>
      <vt:variant>
        <vt:i4>167</vt:i4>
      </vt:variant>
      <vt:variant>
        <vt:i4>0</vt:i4>
      </vt:variant>
      <vt:variant>
        <vt:i4>5</vt:i4>
      </vt:variant>
      <vt:variant>
        <vt:lpwstr/>
      </vt:variant>
      <vt:variant>
        <vt:lpwstr>_Toc383164087</vt:lpwstr>
      </vt:variant>
      <vt:variant>
        <vt:i4>1179702</vt:i4>
      </vt:variant>
      <vt:variant>
        <vt:i4>164</vt:i4>
      </vt:variant>
      <vt:variant>
        <vt:i4>0</vt:i4>
      </vt:variant>
      <vt:variant>
        <vt:i4>5</vt:i4>
      </vt:variant>
      <vt:variant>
        <vt:lpwstr/>
      </vt:variant>
      <vt:variant>
        <vt:lpwstr>_Toc383164086</vt:lpwstr>
      </vt:variant>
      <vt:variant>
        <vt:i4>1179702</vt:i4>
      </vt:variant>
      <vt:variant>
        <vt:i4>161</vt:i4>
      </vt:variant>
      <vt:variant>
        <vt:i4>0</vt:i4>
      </vt:variant>
      <vt:variant>
        <vt:i4>5</vt:i4>
      </vt:variant>
      <vt:variant>
        <vt:lpwstr/>
      </vt:variant>
      <vt:variant>
        <vt:lpwstr>_Toc383164085</vt:lpwstr>
      </vt:variant>
      <vt:variant>
        <vt:i4>1179702</vt:i4>
      </vt:variant>
      <vt:variant>
        <vt:i4>158</vt:i4>
      </vt:variant>
      <vt:variant>
        <vt:i4>0</vt:i4>
      </vt:variant>
      <vt:variant>
        <vt:i4>5</vt:i4>
      </vt:variant>
      <vt:variant>
        <vt:lpwstr/>
      </vt:variant>
      <vt:variant>
        <vt:lpwstr>_Toc383164084</vt:lpwstr>
      </vt:variant>
      <vt:variant>
        <vt:i4>1179702</vt:i4>
      </vt:variant>
      <vt:variant>
        <vt:i4>155</vt:i4>
      </vt:variant>
      <vt:variant>
        <vt:i4>0</vt:i4>
      </vt:variant>
      <vt:variant>
        <vt:i4>5</vt:i4>
      </vt:variant>
      <vt:variant>
        <vt:lpwstr/>
      </vt:variant>
      <vt:variant>
        <vt:lpwstr>_Toc383164083</vt:lpwstr>
      </vt:variant>
      <vt:variant>
        <vt:i4>1179702</vt:i4>
      </vt:variant>
      <vt:variant>
        <vt:i4>152</vt:i4>
      </vt:variant>
      <vt:variant>
        <vt:i4>0</vt:i4>
      </vt:variant>
      <vt:variant>
        <vt:i4>5</vt:i4>
      </vt:variant>
      <vt:variant>
        <vt:lpwstr/>
      </vt:variant>
      <vt:variant>
        <vt:lpwstr>_Toc383164082</vt:lpwstr>
      </vt:variant>
      <vt:variant>
        <vt:i4>1179702</vt:i4>
      </vt:variant>
      <vt:variant>
        <vt:i4>149</vt:i4>
      </vt:variant>
      <vt:variant>
        <vt:i4>0</vt:i4>
      </vt:variant>
      <vt:variant>
        <vt:i4>5</vt:i4>
      </vt:variant>
      <vt:variant>
        <vt:lpwstr/>
      </vt:variant>
      <vt:variant>
        <vt:lpwstr>_Toc383164081</vt:lpwstr>
      </vt:variant>
      <vt:variant>
        <vt:i4>1179702</vt:i4>
      </vt:variant>
      <vt:variant>
        <vt:i4>146</vt:i4>
      </vt:variant>
      <vt:variant>
        <vt:i4>0</vt:i4>
      </vt:variant>
      <vt:variant>
        <vt:i4>5</vt:i4>
      </vt:variant>
      <vt:variant>
        <vt:lpwstr/>
      </vt:variant>
      <vt:variant>
        <vt:lpwstr>_Toc383164080</vt:lpwstr>
      </vt:variant>
      <vt:variant>
        <vt:i4>1900598</vt:i4>
      </vt:variant>
      <vt:variant>
        <vt:i4>143</vt:i4>
      </vt:variant>
      <vt:variant>
        <vt:i4>0</vt:i4>
      </vt:variant>
      <vt:variant>
        <vt:i4>5</vt:i4>
      </vt:variant>
      <vt:variant>
        <vt:lpwstr/>
      </vt:variant>
      <vt:variant>
        <vt:lpwstr>_Toc383164079</vt:lpwstr>
      </vt:variant>
      <vt:variant>
        <vt:i4>1900598</vt:i4>
      </vt:variant>
      <vt:variant>
        <vt:i4>140</vt:i4>
      </vt:variant>
      <vt:variant>
        <vt:i4>0</vt:i4>
      </vt:variant>
      <vt:variant>
        <vt:i4>5</vt:i4>
      </vt:variant>
      <vt:variant>
        <vt:lpwstr/>
      </vt:variant>
      <vt:variant>
        <vt:lpwstr>_Toc383164078</vt:lpwstr>
      </vt:variant>
      <vt:variant>
        <vt:i4>1900598</vt:i4>
      </vt:variant>
      <vt:variant>
        <vt:i4>137</vt:i4>
      </vt:variant>
      <vt:variant>
        <vt:i4>0</vt:i4>
      </vt:variant>
      <vt:variant>
        <vt:i4>5</vt:i4>
      </vt:variant>
      <vt:variant>
        <vt:lpwstr/>
      </vt:variant>
      <vt:variant>
        <vt:lpwstr>_Toc383164077</vt:lpwstr>
      </vt:variant>
      <vt:variant>
        <vt:i4>1900598</vt:i4>
      </vt:variant>
      <vt:variant>
        <vt:i4>134</vt:i4>
      </vt:variant>
      <vt:variant>
        <vt:i4>0</vt:i4>
      </vt:variant>
      <vt:variant>
        <vt:i4>5</vt:i4>
      </vt:variant>
      <vt:variant>
        <vt:lpwstr/>
      </vt:variant>
      <vt:variant>
        <vt:lpwstr>_Toc383164076</vt:lpwstr>
      </vt:variant>
      <vt:variant>
        <vt:i4>1900598</vt:i4>
      </vt:variant>
      <vt:variant>
        <vt:i4>131</vt:i4>
      </vt:variant>
      <vt:variant>
        <vt:i4>0</vt:i4>
      </vt:variant>
      <vt:variant>
        <vt:i4>5</vt:i4>
      </vt:variant>
      <vt:variant>
        <vt:lpwstr/>
      </vt:variant>
      <vt:variant>
        <vt:lpwstr>_Toc383164075</vt:lpwstr>
      </vt:variant>
      <vt:variant>
        <vt:i4>1900598</vt:i4>
      </vt:variant>
      <vt:variant>
        <vt:i4>128</vt:i4>
      </vt:variant>
      <vt:variant>
        <vt:i4>0</vt:i4>
      </vt:variant>
      <vt:variant>
        <vt:i4>5</vt:i4>
      </vt:variant>
      <vt:variant>
        <vt:lpwstr/>
      </vt:variant>
      <vt:variant>
        <vt:lpwstr>_Toc383164074</vt:lpwstr>
      </vt:variant>
      <vt:variant>
        <vt:i4>1900598</vt:i4>
      </vt:variant>
      <vt:variant>
        <vt:i4>125</vt:i4>
      </vt:variant>
      <vt:variant>
        <vt:i4>0</vt:i4>
      </vt:variant>
      <vt:variant>
        <vt:i4>5</vt:i4>
      </vt:variant>
      <vt:variant>
        <vt:lpwstr/>
      </vt:variant>
      <vt:variant>
        <vt:lpwstr>_Toc383164073</vt:lpwstr>
      </vt:variant>
      <vt:variant>
        <vt:i4>1900598</vt:i4>
      </vt:variant>
      <vt:variant>
        <vt:i4>122</vt:i4>
      </vt:variant>
      <vt:variant>
        <vt:i4>0</vt:i4>
      </vt:variant>
      <vt:variant>
        <vt:i4>5</vt:i4>
      </vt:variant>
      <vt:variant>
        <vt:lpwstr/>
      </vt:variant>
      <vt:variant>
        <vt:lpwstr>_Toc383164072</vt:lpwstr>
      </vt:variant>
      <vt:variant>
        <vt:i4>1900598</vt:i4>
      </vt:variant>
      <vt:variant>
        <vt:i4>119</vt:i4>
      </vt:variant>
      <vt:variant>
        <vt:i4>0</vt:i4>
      </vt:variant>
      <vt:variant>
        <vt:i4>5</vt:i4>
      </vt:variant>
      <vt:variant>
        <vt:lpwstr/>
      </vt:variant>
      <vt:variant>
        <vt:lpwstr>_Toc383164071</vt:lpwstr>
      </vt:variant>
      <vt:variant>
        <vt:i4>1900598</vt:i4>
      </vt:variant>
      <vt:variant>
        <vt:i4>116</vt:i4>
      </vt:variant>
      <vt:variant>
        <vt:i4>0</vt:i4>
      </vt:variant>
      <vt:variant>
        <vt:i4>5</vt:i4>
      </vt:variant>
      <vt:variant>
        <vt:lpwstr/>
      </vt:variant>
      <vt:variant>
        <vt:lpwstr>_Toc383164070</vt:lpwstr>
      </vt:variant>
      <vt:variant>
        <vt:i4>1835062</vt:i4>
      </vt:variant>
      <vt:variant>
        <vt:i4>113</vt:i4>
      </vt:variant>
      <vt:variant>
        <vt:i4>0</vt:i4>
      </vt:variant>
      <vt:variant>
        <vt:i4>5</vt:i4>
      </vt:variant>
      <vt:variant>
        <vt:lpwstr/>
      </vt:variant>
      <vt:variant>
        <vt:lpwstr>_Toc383164069</vt:lpwstr>
      </vt:variant>
      <vt:variant>
        <vt:i4>1835062</vt:i4>
      </vt:variant>
      <vt:variant>
        <vt:i4>110</vt:i4>
      </vt:variant>
      <vt:variant>
        <vt:i4>0</vt:i4>
      </vt:variant>
      <vt:variant>
        <vt:i4>5</vt:i4>
      </vt:variant>
      <vt:variant>
        <vt:lpwstr/>
      </vt:variant>
      <vt:variant>
        <vt:lpwstr>_Toc383164068</vt:lpwstr>
      </vt:variant>
      <vt:variant>
        <vt:i4>1835062</vt:i4>
      </vt:variant>
      <vt:variant>
        <vt:i4>107</vt:i4>
      </vt:variant>
      <vt:variant>
        <vt:i4>0</vt:i4>
      </vt:variant>
      <vt:variant>
        <vt:i4>5</vt:i4>
      </vt:variant>
      <vt:variant>
        <vt:lpwstr/>
      </vt:variant>
      <vt:variant>
        <vt:lpwstr>_Toc383164067</vt:lpwstr>
      </vt:variant>
      <vt:variant>
        <vt:i4>1835062</vt:i4>
      </vt:variant>
      <vt:variant>
        <vt:i4>104</vt:i4>
      </vt:variant>
      <vt:variant>
        <vt:i4>0</vt:i4>
      </vt:variant>
      <vt:variant>
        <vt:i4>5</vt:i4>
      </vt:variant>
      <vt:variant>
        <vt:lpwstr/>
      </vt:variant>
      <vt:variant>
        <vt:lpwstr>_Toc383164066</vt:lpwstr>
      </vt:variant>
      <vt:variant>
        <vt:i4>1835062</vt:i4>
      </vt:variant>
      <vt:variant>
        <vt:i4>101</vt:i4>
      </vt:variant>
      <vt:variant>
        <vt:i4>0</vt:i4>
      </vt:variant>
      <vt:variant>
        <vt:i4>5</vt:i4>
      </vt:variant>
      <vt:variant>
        <vt:lpwstr/>
      </vt:variant>
      <vt:variant>
        <vt:lpwstr>_Toc383164065</vt:lpwstr>
      </vt:variant>
      <vt:variant>
        <vt:i4>1835062</vt:i4>
      </vt:variant>
      <vt:variant>
        <vt:i4>98</vt:i4>
      </vt:variant>
      <vt:variant>
        <vt:i4>0</vt:i4>
      </vt:variant>
      <vt:variant>
        <vt:i4>5</vt:i4>
      </vt:variant>
      <vt:variant>
        <vt:lpwstr/>
      </vt:variant>
      <vt:variant>
        <vt:lpwstr>_Toc383164064</vt:lpwstr>
      </vt:variant>
      <vt:variant>
        <vt:i4>1835062</vt:i4>
      </vt:variant>
      <vt:variant>
        <vt:i4>95</vt:i4>
      </vt:variant>
      <vt:variant>
        <vt:i4>0</vt:i4>
      </vt:variant>
      <vt:variant>
        <vt:i4>5</vt:i4>
      </vt:variant>
      <vt:variant>
        <vt:lpwstr/>
      </vt:variant>
      <vt:variant>
        <vt:lpwstr>_Toc383164063</vt:lpwstr>
      </vt:variant>
      <vt:variant>
        <vt:i4>1835062</vt:i4>
      </vt:variant>
      <vt:variant>
        <vt:i4>92</vt:i4>
      </vt:variant>
      <vt:variant>
        <vt:i4>0</vt:i4>
      </vt:variant>
      <vt:variant>
        <vt:i4>5</vt:i4>
      </vt:variant>
      <vt:variant>
        <vt:lpwstr/>
      </vt:variant>
      <vt:variant>
        <vt:lpwstr>_Toc383164062</vt:lpwstr>
      </vt:variant>
      <vt:variant>
        <vt:i4>1835062</vt:i4>
      </vt:variant>
      <vt:variant>
        <vt:i4>89</vt:i4>
      </vt:variant>
      <vt:variant>
        <vt:i4>0</vt:i4>
      </vt:variant>
      <vt:variant>
        <vt:i4>5</vt:i4>
      </vt:variant>
      <vt:variant>
        <vt:lpwstr/>
      </vt:variant>
      <vt:variant>
        <vt:lpwstr>_Toc383164061</vt:lpwstr>
      </vt:variant>
      <vt:variant>
        <vt:i4>1835062</vt:i4>
      </vt:variant>
      <vt:variant>
        <vt:i4>86</vt:i4>
      </vt:variant>
      <vt:variant>
        <vt:i4>0</vt:i4>
      </vt:variant>
      <vt:variant>
        <vt:i4>5</vt:i4>
      </vt:variant>
      <vt:variant>
        <vt:lpwstr/>
      </vt:variant>
      <vt:variant>
        <vt:lpwstr>_Toc383164060</vt:lpwstr>
      </vt:variant>
      <vt:variant>
        <vt:i4>2031670</vt:i4>
      </vt:variant>
      <vt:variant>
        <vt:i4>83</vt:i4>
      </vt:variant>
      <vt:variant>
        <vt:i4>0</vt:i4>
      </vt:variant>
      <vt:variant>
        <vt:i4>5</vt:i4>
      </vt:variant>
      <vt:variant>
        <vt:lpwstr/>
      </vt:variant>
      <vt:variant>
        <vt:lpwstr>_Toc383164059</vt:lpwstr>
      </vt:variant>
      <vt:variant>
        <vt:i4>2031670</vt:i4>
      </vt:variant>
      <vt:variant>
        <vt:i4>80</vt:i4>
      </vt:variant>
      <vt:variant>
        <vt:i4>0</vt:i4>
      </vt:variant>
      <vt:variant>
        <vt:i4>5</vt:i4>
      </vt:variant>
      <vt:variant>
        <vt:lpwstr/>
      </vt:variant>
      <vt:variant>
        <vt:lpwstr>_Toc383164058</vt:lpwstr>
      </vt:variant>
      <vt:variant>
        <vt:i4>2031670</vt:i4>
      </vt:variant>
      <vt:variant>
        <vt:i4>77</vt:i4>
      </vt:variant>
      <vt:variant>
        <vt:i4>0</vt:i4>
      </vt:variant>
      <vt:variant>
        <vt:i4>5</vt:i4>
      </vt:variant>
      <vt:variant>
        <vt:lpwstr/>
      </vt:variant>
      <vt:variant>
        <vt:lpwstr>_Toc383164057</vt:lpwstr>
      </vt:variant>
      <vt:variant>
        <vt:i4>2031670</vt:i4>
      </vt:variant>
      <vt:variant>
        <vt:i4>74</vt:i4>
      </vt:variant>
      <vt:variant>
        <vt:i4>0</vt:i4>
      </vt:variant>
      <vt:variant>
        <vt:i4>5</vt:i4>
      </vt:variant>
      <vt:variant>
        <vt:lpwstr/>
      </vt:variant>
      <vt:variant>
        <vt:lpwstr>_Toc383164056</vt:lpwstr>
      </vt:variant>
      <vt:variant>
        <vt:i4>2031670</vt:i4>
      </vt:variant>
      <vt:variant>
        <vt:i4>71</vt:i4>
      </vt:variant>
      <vt:variant>
        <vt:i4>0</vt:i4>
      </vt:variant>
      <vt:variant>
        <vt:i4>5</vt:i4>
      </vt:variant>
      <vt:variant>
        <vt:lpwstr/>
      </vt:variant>
      <vt:variant>
        <vt:lpwstr>_Toc383164055</vt:lpwstr>
      </vt:variant>
      <vt:variant>
        <vt:i4>2031670</vt:i4>
      </vt:variant>
      <vt:variant>
        <vt:i4>68</vt:i4>
      </vt:variant>
      <vt:variant>
        <vt:i4>0</vt:i4>
      </vt:variant>
      <vt:variant>
        <vt:i4>5</vt:i4>
      </vt:variant>
      <vt:variant>
        <vt:lpwstr/>
      </vt:variant>
      <vt:variant>
        <vt:lpwstr>_Toc383164054</vt:lpwstr>
      </vt:variant>
      <vt:variant>
        <vt:i4>2031670</vt:i4>
      </vt:variant>
      <vt:variant>
        <vt:i4>65</vt:i4>
      </vt:variant>
      <vt:variant>
        <vt:i4>0</vt:i4>
      </vt:variant>
      <vt:variant>
        <vt:i4>5</vt:i4>
      </vt:variant>
      <vt:variant>
        <vt:lpwstr/>
      </vt:variant>
      <vt:variant>
        <vt:lpwstr>_Toc383164053</vt:lpwstr>
      </vt:variant>
      <vt:variant>
        <vt:i4>2031670</vt:i4>
      </vt:variant>
      <vt:variant>
        <vt:i4>62</vt:i4>
      </vt:variant>
      <vt:variant>
        <vt:i4>0</vt:i4>
      </vt:variant>
      <vt:variant>
        <vt:i4>5</vt:i4>
      </vt:variant>
      <vt:variant>
        <vt:lpwstr/>
      </vt:variant>
      <vt:variant>
        <vt:lpwstr>_Toc383164052</vt:lpwstr>
      </vt:variant>
      <vt:variant>
        <vt:i4>2031670</vt:i4>
      </vt:variant>
      <vt:variant>
        <vt:i4>59</vt:i4>
      </vt:variant>
      <vt:variant>
        <vt:i4>0</vt:i4>
      </vt:variant>
      <vt:variant>
        <vt:i4>5</vt:i4>
      </vt:variant>
      <vt:variant>
        <vt:lpwstr/>
      </vt:variant>
      <vt:variant>
        <vt:lpwstr>_Toc383164051</vt:lpwstr>
      </vt:variant>
      <vt:variant>
        <vt:i4>2031670</vt:i4>
      </vt:variant>
      <vt:variant>
        <vt:i4>56</vt:i4>
      </vt:variant>
      <vt:variant>
        <vt:i4>0</vt:i4>
      </vt:variant>
      <vt:variant>
        <vt:i4>5</vt:i4>
      </vt:variant>
      <vt:variant>
        <vt:lpwstr/>
      </vt:variant>
      <vt:variant>
        <vt:lpwstr>_Toc383164050</vt:lpwstr>
      </vt:variant>
      <vt:variant>
        <vt:i4>1966134</vt:i4>
      </vt:variant>
      <vt:variant>
        <vt:i4>53</vt:i4>
      </vt:variant>
      <vt:variant>
        <vt:i4>0</vt:i4>
      </vt:variant>
      <vt:variant>
        <vt:i4>5</vt:i4>
      </vt:variant>
      <vt:variant>
        <vt:lpwstr/>
      </vt:variant>
      <vt:variant>
        <vt:lpwstr>_Toc383164049</vt:lpwstr>
      </vt:variant>
      <vt:variant>
        <vt:i4>1966134</vt:i4>
      </vt:variant>
      <vt:variant>
        <vt:i4>50</vt:i4>
      </vt:variant>
      <vt:variant>
        <vt:i4>0</vt:i4>
      </vt:variant>
      <vt:variant>
        <vt:i4>5</vt:i4>
      </vt:variant>
      <vt:variant>
        <vt:lpwstr/>
      </vt:variant>
      <vt:variant>
        <vt:lpwstr>_Toc383164048</vt:lpwstr>
      </vt:variant>
      <vt:variant>
        <vt:i4>1966134</vt:i4>
      </vt:variant>
      <vt:variant>
        <vt:i4>47</vt:i4>
      </vt:variant>
      <vt:variant>
        <vt:i4>0</vt:i4>
      </vt:variant>
      <vt:variant>
        <vt:i4>5</vt:i4>
      </vt:variant>
      <vt:variant>
        <vt:lpwstr/>
      </vt:variant>
      <vt:variant>
        <vt:lpwstr>_Toc383164047</vt:lpwstr>
      </vt:variant>
      <vt:variant>
        <vt:i4>1966134</vt:i4>
      </vt:variant>
      <vt:variant>
        <vt:i4>44</vt:i4>
      </vt:variant>
      <vt:variant>
        <vt:i4>0</vt:i4>
      </vt:variant>
      <vt:variant>
        <vt:i4>5</vt:i4>
      </vt:variant>
      <vt:variant>
        <vt:lpwstr/>
      </vt:variant>
      <vt:variant>
        <vt:lpwstr>_Toc383164046</vt:lpwstr>
      </vt:variant>
      <vt:variant>
        <vt:i4>1966134</vt:i4>
      </vt:variant>
      <vt:variant>
        <vt:i4>41</vt:i4>
      </vt:variant>
      <vt:variant>
        <vt:i4>0</vt:i4>
      </vt:variant>
      <vt:variant>
        <vt:i4>5</vt:i4>
      </vt:variant>
      <vt:variant>
        <vt:lpwstr/>
      </vt:variant>
      <vt:variant>
        <vt:lpwstr>_Toc383164045</vt:lpwstr>
      </vt:variant>
      <vt:variant>
        <vt:i4>1966134</vt:i4>
      </vt:variant>
      <vt:variant>
        <vt:i4>38</vt:i4>
      </vt:variant>
      <vt:variant>
        <vt:i4>0</vt:i4>
      </vt:variant>
      <vt:variant>
        <vt:i4>5</vt:i4>
      </vt:variant>
      <vt:variant>
        <vt:lpwstr/>
      </vt:variant>
      <vt:variant>
        <vt:lpwstr>_Toc383164044</vt:lpwstr>
      </vt:variant>
      <vt:variant>
        <vt:i4>1966134</vt:i4>
      </vt:variant>
      <vt:variant>
        <vt:i4>35</vt:i4>
      </vt:variant>
      <vt:variant>
        <vt:i4>0</vt:i4>
      </vt:variant>
      <vt:variant>
        <vt:i4>5</vt:i4>
      </vt:variant>
      <vt:variant>
        <vt:lpwstr/>
      </vt:variant>
      <vt:variant>
        <vt:lpwstr>_Toc383164043</vt:lpwstr>
      </vt:variant>
      <vt:variant>
        <vt:i4>1966134</vt:i4>
      </vt:variant>
      <vt:variant>
        <vt:i4>32</vt:i4>
      </vt:variant>
      <vt:variant>
        <vt:i4>0</vt:i4>
      </vt:variant>
      <vt:variant>
        <vt:i4>5</vt:i4>
      </vt:variant>
      <vt:variant>
        <vt:lpwstr/>
      </vt:variant>
      <vt:variant>
        <vt:lpwstr>_Toc383164042</vt:lpwstr>
      </vt:variant>
      <vt:variant>
        <vt:i4>1966134</vt:i4>
      </vt:variant>
      <vt:variant>
        <vt:i4>29</vt:i4>
      </vt:variant>
      <vt:variant>
        <vt:i4>0</vt:i4>
      </vt:variant>
      <vt:variant>
        <vt:i4>5</vt:i4>
      </vt:variant>
      <vt:variant>
        <vt:lpwstr/>
      </vt:variant>
      <vt:variant>
        <vt:lpwstr>_Toc383164041</vt:lpwstr>
      </vt:variant>
      <vt:variant>
        <vt:i4>1966134</vt:i4>
      </vt:variant>
      <vt:variant>
        <vt:i4>26</vt:i4>
      </vt:variant>
      <vt:variant>
        <vt:i4>0</vt:i4>
      </vt:variant>
      <vt:variant>
        <vt:i4>5</vt:i4>
      </vt:variant>
      <vt:variant>
        <vt:lpwstr/>
      </vt:variant>
      <vt:variant>
        <vt:lpwstr>_Toc383164040</vt:lpwstr>
      </vt:variant>
      <vt:variant>
        <vt:i4>1638454</vt:i4>
      </vt:variant>
      <vt:variant>
        <vt:i4>23</vt:i4>
      </vt:variant>
      <vt:variant>
        <vt:i4>0</vt:i4>
      </vt:variant>
      <vt:variant>
        <vt:i4>5</vt:i4>
      </vt:variant>
      <vt:variant>
        <vt:lpwstr/>
      </vt:variant>
      <vt:variant>
        <vt:lpwstr>_Toc383164039</vt:lpwstr>
      </vt:variant>
      <vt:variant>
        <vt:i4>1638454</vt:i4>
      </vt:variant>
      <vt:variant>
        <vt:i4>20</vt:i4>
      </vt:variant>
      <vt:variant>
        <vt:i4>0</vt:i4>
      </vt:variant>
      <vt:variant>
        <vt:i4>5</vt:i4>
      </vt:variant>
      <vt:variant>
        <vt:lpwstr/>
      </vt:variant>
      <vt:variant>
        <vt:lpwstr>_Toc383164038</vt:lpwstr>
      </vt:variant>
      <vt:variant>
        <vt:i4>1638454</vt:i4>
      </vt:variant>
      <vt:variant>
        <vt:i4>17</vt:i4>
      </vt:variant>
      <vt:variant>
        <vt:i4>0</vt:i4>
      </vt:variant>
      <vt:variant>
        <vt:i4>5</vt:i4>
      </vt:variant>
      <vt:variant>
        <vt:lpwstr/>
      </vt:variant>
      <vt:variant>
        <vt:lpwstr>_Toc383164037</vt:lpwstr>
      </vt:variant>
      <vt:variant>
        <vt:i4>1638454</vt:i4>
      </vt:variant>
      <vt:variant>
        <vt:i4>14</vt:i4>
      </vt:variant>
      <vt:variant>
        <vt:i4>0</vt:i4>
      </vt:variant>
      <vt:variant>
        <vt:i4>5</vt:i4>
      </vt:variant>
      <vt:variant>
        <vt:lpwstr/>
      </vt:variant>
      <vt:variant>
        <vt:lpwstr>_Toc383164036</vt:lpwstr>
      </vt:variant>
      <vt:variant>
        <vt:i4>1638454</vt:i4>
      </vt:variant>
      <vt:variant>
        <vt:i4>11</vt:i4>
      </vt:variant>
      <vt:variant>
        <vt:i4>0</vt:i4>
      </vt:variant>
      <vt:variant>
        <vt:i4>5</vt:i4>
      </vt:variant>
      <vt:variant>
        <vt:lpwstr/>
      </vt:variant>
      <vt:variant>
        <vt:lpwstr>_Toc383164035</vt:lpwstr>
      </vt:variant>
      <vt:variant>
        <vt:i4>1638454</vt:i4>
      </vt:variant>
      <vt:variant>
        <vt:i4>8</vt:i4>
      </vt:variant>
      <vt:variant>
        <vt:i4>0</vt:i4>
      </vt:variant>
      <vt:variant>
        <vt:i4>5</vt:i4>
      </vt:variant>
      <vt:variant>
        <vt:lpwstr/>
      </vt:variant>
      <vt:variant>
        <vt:lpwstr>_Toc383164034</vt:lpwstr>
      </vt:variant>
      <vt:variant>
        <vt:i4>1638454</vt:i4>
      </vt:variant>
      <vt:variant>
        <vt:i4>5</vt:i4>
      </vt:variant>
      <vt:variant>
        <vt:i4>0</vt:i4>
      </vt:variant>
      <vt:variant>
        <vt:i4>5</vt:i4>
      </vt:variant>
      <vt:variant>
        <vt:lpwstr/>
      </vt:variant>
      <vt:variant>
        <vt:lpwstr>_Toc383164033</vt:lpwstr>
      </vt:variant>
      <vt:variant>
        <vt:i4>1638454</vt:i4>
      </vt:variant>
      <vt:variant>
        <vt:i4>2</vt:i4>
      </vt:variant>
      <vt:variant>
        <vt:i4>0</vt:i4>
      </vt:variant>
      <vt:variant>
        <vt:i4>5</vt:i4>
      </vt:variant>
      <vt:variant>
        <vt:lpwstr/>
      </vt:variant>
      <vt:variant>
        <vt:lpwstr>_Toc383164032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M28R.VIII.A.2</dc:title>
  <dc:subject>Postemployment Phase</dc:subject>
  <dc:creator>Abcede, Nimfa, VBAVACO</dc:creator>
  <cp:lastModifiedBy>Department of Veterans Affairs</cp:lastModifiedBy>
  <cp:revision>2</cp:revision>
  <cp:lastPrinted>2017-09-05T17:18:00Z</cp:lastPrinted>
  <dcterms:created xsi:type="dcterms:W3CDTF">2018-02-20T18:07:00Z</dcterms:created>
  <dcterms:modified xsi:type="dcterms:W3CDTF">2018-02-20T18:07:00Z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ContentTypeId">
    <vt:lpwstr>0x0101007EE428649C8DAC45972BCE091077CE08</vt:lpwstr>
  </property>
</Properties>
</file>