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FEEB8A" w14:textId="77777777" w:rsidR="0050706F" w:rsidRPr="00504271" w:rsidRDefault="0050706F" w:rsidP="0050706F">
      <w:pPr>
        <w:spacing w:before="0"/>
        <w:jc w:val="center"/>
        <w:rPr>
          <w:bCs/>
        </w:rPr>
      </w:pPr>
      <w:bookmarkStart w:id="0" w:name="Monetary2"/>
      <w:bookmarkStart w:id="1" w:name="MonetaryAssistancePartVChapter5"/>
      <w:bookmarkStart w:id="2" w:name="_GoBack"/>
      <w:bookmarkEnd w:id="2"/>
      <w:r w:rsidRPr="00504271">
        <w:rPr>
          <w:bCs/>
        </w:rPr>
        <w:t>C</w:t>
      </w:r>
      <w:r>
        <w:rPr>
          <w:bCs/>
        </w:rPr>
        <w:t>hapter</w:t>
      </w:r>
      <w:r w:rsidRPr="00504271">
        <w:rPr>
          <w:bCs/>
        </w:rPr>
        <w:t xml:space="preserve"> 3</w:t>
      </w:r>
    </w:p>
    <w:p w14:paraId="14FEEB8B" w14:textId="77777777" w:rsidR="0050706F" w:rsidRDefault="0050706F" w:rsidP="0050706F">
      <w:pPr>
        <w:spacing w:before="0"/>
        <w:jc w:val="center"/>
        <w:rPr>
          <w:bCs/>
        </w:rPr>
      </w:pPr>
      <w:r w:rsidRPr="00504271">
        <w:rPr>
          <w:bCs/>
        </w:rPr>
        <w:t>MONETARY ASSISTANCE</w:t>
      </w:r>
    </w:p>
    <w:p w14:paraId="14FEEB8C" w14:textId="77777777" w:rsidR="0050706F" w:rsidRPr="0050706F" w:rsidRDefault="0050706F" w:rsidP="0050706F">
      <w:r w:rsidRPr="0050706F">
        <w:fldChar w:fldCharType="begin"/>
      </w:r>
      <w:r w:rsidRPr="0050706F">
        <w:instrText xml:space="preserve"> TOC \o "1-2" \n \h \z \u </w:instrText>
      </w:r>
      <w:r w:rsidRPr="0050706F">
        <w:fldChar w:fldCharType="separate"/>
      </w:r>
      <w:hyperlink w:anchor="_Toc493773912" w:history="1">
        <w:r w:rsidRPr="0050706F">
          <w:rPr>
            <w:rStyle w:val="Hyperlink"/>
          </w:rPr>
          <w:t>3.01.</w:t>
        </w:r>
        <w:r w:rsidRPr="0050706F">
          <w:rPr>
            <w:rStyle w:val="Hyperlink"/>
          </w:rPr>
          <w:tab/>
          <w:t>Introduction</w:t>
        </w:r>
      </w:hyperlink>
    </w:p>
    <w:p w14:paraId="14FEEB8D" w14:textId="77777777" w:rsidR="0050706F" w:rsidRPr="0050706F" w:rsidRDefault="007A582D" w:rsidP="0050706F">
      <w:hyperlink w:anchor="_Toc493773913" w:history="1">
        <w:r w:rsidR="0050706F" w:rsidRPr="0050706F">
          <w:rPr>
            <w:rStyle w:val="Hyperlink"/>
          </w:rPr>
          <w:t>3.02.</w:t>
        </w:r>
        <w:r w:rsidR="0050706F" w:rsidRPr="0050706F">
          <w:rPr>
            <w:rStyle w:val="Hyperlink"/>
          </w:rPr>
          <w:tab/>
          <w:t>References and Resources</w:t>
        </w:r>
      </w:hyperlink>
    </w:p>
    <w:p w14:paraId="14FEEB8E" w14:textId="77777777" w:rsidR="0050706F" w:rsidRPr="0050706F" w:rsidRDefault="007A582D" w:rsidP="0050706F">
      <w:hyperlink w:anchor="_Toc493773914" w:history="1">
        <w:r w:rsidR="0050706F" w:rsidRPr="0050706F">
          <w:rPr>
            <w:rStyle w:val="Hyperlink"/>
          </w:rPr>
          <w:t>3.03.</w:t>
        </w:r>
        <w:r w:rsidR="0050706F" w:rsidRPr="0050706F">
          <w:rPr>
            <w:rStyle w:val="Hyperlink"/>
          </w:rPr>
          <w:tab/>
          <w:t>General Information</w:t>
        </w:r>
      </w:hyperlink>
    </w:p>
    <w:p w14:paraId="14FEEB8F" w14:textId="77777777" w:rsidR="0050706F" w:rsidRDefault="007A582D" w:rsidP="0050706F">
      <w:pPr>
        <w:rPr>
          <w:rStyle w:val="Hyperlink"/>
        </w:rPr>
      </w:pPr>
      <w:hyperlink w:anchor="_Toc493773915" w:history="1">
        <w:r w:rsidR="0050706F" w:rsidRPr="0050706F">
          <w:rPr>
            <w:rStyle w:val="Hyperlink"/>
          </w:rPr>
          <w:t>3.04.</w:t>
        </w:r>
        <w:r w:rsidR="0050706F" w:rsidRPr="0050706F">
          <w:rPr>
            <w:rStyle w:val="Hyperlink"/>
          </w:rPr>
          <w:tab/>
          <w:t>Subsistence Allowance</w:t>
        </w:r>
      </w:hyperlink>
    </w:p>
    <w:p w14:paraId="14FEEB90" w14:textId="77777777" w:rsidR="001054C0" w:rsidRPr="0050706F" w:rsidRDefault="001054C0" w:rsidP="001054C0">
      <w:pPr>
        <w:spacing w:before="0"/>
      </w:pPr>
    </w:p>
    <w:p w14:paraId="14FEEB91" w14:textId="77777777" w:rsidR="0050706F" w:rsidRPr="0050706F" w:rsidRDefault="007A582D" w:rsidP="0050706F">
      <w:pPr>
        <w:spacing w:before="0"/>
        <w:ind w:left="720"/>
      </w:pPr>
      <w:hyperlink w:anchor="_Toc493773916" w:history="1">
        <w:r w:rsidR="0050706F" w:rsidRPr="0050706F">
          <w:rPr>
            <w:rStyle w:val="Hyperlink"/>
          </w:rPr>
          <w:t>a.</w:t>
        </w:r>
        <w:r w:rsidR="0050706F" w:rsidRPr="0050706F">
          <w:rPr>
            <w:rStyle w:val="Hyperlink"/>
          </w:rPr>
          <w:tab/>
          <w:t>Policy</w:t>
        </w:r>
      </w:hyperlink>
    </w:p>
    <w:p w14:paraId="14FEEB92" w14:textId="77777777" w:rsidR="0050706F" w:rsidRPr="0050706F" w:rsidRDefault="007A582D" w:rsidP="0050706F">
      <w:pPr>
        <w:spacing w:before="0"/>
        <w:ind w:left="720"/>
      </w:pPr>
      <w:hyperlink w:anchor="_Toc493773917" w:history="1">
        <w:r w:rsidR="0050706F" w:rsidRPr="0050706F">
          <w:rPr>
            <w:rStyle w:val="Hyperlink"/>
          </w:rPr>
          <w:t>b.</w:t>
        </w:r>
        <w:r w:rsidR="0050706F" w:rsidRPr="0050706F">
          <w:rPr>
            <w:rStyle w:val="Hyperlink"/>
          </w:rPr>
          <w:tab/>
          <w:t>Exceptions in Paying Subsistence Allowance</w:t>
        </w:r>
      </w:hyperlink>
    </w:p>
    <w:p w14:paraId="14FEEB93" w14:textId="77777777" w:rsidR="0050706F" w:rsidRPr="0050706F" w:rsidRDefault="007A582D" w:rsidP="0050706F">
      <w:pPr>
        <w:spacing w:before="0"/>
        <w:ind w:left="720"/>
      </w:pPr>
      <w:hyperlink w:anchor="_Toc493773918" w:history="1">
        <w:r w:rsidR="0050706F" w:rsidRPr="0050706F">
          <w:rPr>
            <w:rStyle w:val="Hyperlink"/>
          </w:rPr>
          <w:t>c.</w:t>
        </w:r>
        <w:r w:rsidR="0050706F" w:rsidRPr="0050706F">
          <w:rPr>
            <w:rStyle w:val="Hyperlink"/>
          </w:rPr>
          <w:tab/>
          <w:t>Benefits Delivery Network (BDN)</w:t>
        </w:r>
      </w:hyperlink>
    </w:p>
    <w:p w14:paraId="14FEEB94" w14:textId="77777777" w:rsidR="0050706F" w:rsidRPr="0050706F" w:rsidRDefault="007A582D" w:rsidP="0050706F">
      <w:pPr>
        <w:spacing w:before="0"/>
        <w:ind w:left="720"/>
      </w:pPr>
      <w:hyperlink w:anchor="_Toc493773919" w:history="1">
        <w:r w:rsidR="0050706F" w:rsidRPr="0050706F">
          <w:rPr>
            <w:rStyle w:val="Hyperlink"/>
          </w:rPr>
          <w:t>d.</w:t>
        </w:r>
        <w:r w:rsidR="0050706F" w:rsidRPr="0050706F">
          <w:rPr>
            <w:rStyle w:val="Hyperlink"/>
          </w:rPr>
          <w:tab/>
          <w:t>Changes in Subsistence Allowance</w:t>
        </w:r>
      </w:hyperlink>
    </w:p>
    <w:p w14:paraId="14FEEB95" w14:textId="77777777" w:rsidR="0050706F" w:rsidRPr="0050706F" w:rsidRDefault="007A582D" w:rsidP="0050706F">
      <w:pPr>
        <w:spacing w:before="0"/>
        <w:ind w:left="720"/>
      </w:pPr>
      <w:hyperlink w:anchor="_Toc493773920" w:history="1">
        <w:r w:rsidR="0050706F" w:rsidRPr="0050706F">
          <w:rPr>
            <w:rStyle w:val="Hyperlink"/>
          </w:rPr>
          <w:t>e.</w:t>
        </w:r>
        <w:r w:rsidR="0050706F" w:rsidRPr="0050706F">
          <w:rPr>
            <w:rStyle w:val="Hyperlink"/>
          </w:rPr>
          <w:tab/>
          <w:t>Payment of Subsistence Allowance under Special Conditions</w:t>
        </w:r>
      </w:hyperlink>
    </w:p>
    <w:p w14:paraId="14FEEB96" w14:textId="77777777" w:rsidR="0050706F" w:rsidRPr="0050706F" w:rsidRDefault="007A582D" w:rsidP="0050706F">
      <w:pPr>
        <w:spacing w:before="0"/>
        <w:ind w:left="720"/>
      </w:pPr>
      <w:hyperlink w:anchor="_Toc493773921" w:history="1">
        <w:r w:rsidR="0050706F" w:rsidRPr="0050706F">
          <w:rPr>
            <w:rStyle w:val="Hyperlink"/>
          </w:rPr>
          <w:t>f.</w:t>
        </w:r>
        <w:r w:rsidR="0050706F" w:rsidRPr="0050706F">
          <w:rPr>
            <w:rStyle w:val="Hyperlink"/>
          </w:rPr>
          <w:tab/>
          <w:t>Leave of Absence</w:t>
        </w:r>
      </w:hyperlink>
    </w:p>
    <w:p w14:paraId="14FEEB97" w14:textId="77777777" w:rsidR="0050706F" w:rsidRPr="0050706F" w:rsidRDefault="007A582D" w:rsidP="0050706F">
      <w:pPr>
        <w:spacing w:before="0"/>
        <w:ind w:left="720"/>
      </w:pPr>
      <w:hyperlink w:anchor="_Toc493773922" w:history="1">
        <w:r w:rsidR="0050706F" w:rsidRPr="0050706F">
          <w:rPr>
            <w:rStyle w:val="Hyperlink"/>
          </w:rPr>
          <w:t>g.</w:t>
        </w:r>
        <w:r w:rsidR="0050706F" w:rsidRPr="0050706F">
          <w:rPr>
            <w:rStyle w:val="Hyperlink"/>
          </w:rPr>
          <w:tab/>
          <w:t>Incarcerated Veterans</w:t>
        </w:r>
      </w:hyperlink>
    </w:p>
    <w:p w14:paraId="14FEEB98" w14:textId="77777777" w:rsidR="0050706F" w:rsidRDefault="007A582D" w:rsidP="0050706F">
      <w:pPr>
        <w:rPr>
          <w:rStyle w:val="Hyperlink"/>
        </w:rPr>
      </w:pPr>
      <w:hyperlink w:anchor="_Toc493773923" w:history="1">
        <w:r w:rsidR="0050706F" w:rsidRPr="0050706F">
          <w:rPr>
            <w:rStyle w:val="Hyperlink"/>
          </w:rPr>
          <w:t>3.05.</w:t>
        </w:r>
        <w:r w:rsidR="0050706F" w:rsidRPr="0050706F">
          <w:rPr>
            <w:rStyle w:val="Hyperlink"/>
          </w:rPr>
          <w:tab/>
          <w:t>Payment for Services, Supplies and Training</w:t>
        </w:r>
      </w:hyperlink>
    </w:p>
    <w:p w14:paraId="14FEEB99" w14:textId="77777777" w:rsidR="001054C0" w:rsidRPr="0050706F" w:rsidRDefault="001054C0" w:rsidP="001054C0">
      <w:pPr>
        <w:spacing w:before="0"/>
      </w:pPr>
    </w:p>
    <w:p w14:paraId="14FEEB9A" w14:textId="77777777" w:rsidR="0050706F" w:rsidRPr="0050706F" w:rsidRDefault="007A582D" w:rsidP="0050706F">
      <w:pPr>
        <w:spacing w:before="0"/>
        <w:ind w:left="720"/>
      </w:pPr>
      <w:hyperlink w:anchor="_Toc493773924" w:history="1">
        <w:r w:rsidR="0050706F" w:rsidRPr="0050706F">
          <w:rPr>
            <w:rStyle w:val="Hyperlink"/>
          </w:rPr>
          <w:t>a.</w:t>
        </w:r>
        <w:r w:rsidR="0050706F" w:rsidRPr="0050706F">
          <w:rPr>
            <w:rStyle w:val="Hyperlink"/>
          </w:rPr>
          <w:tab/>
          <w:t>Direct Reimbursement</w:t>
        </w:r>
      </w:hyperlink>
    </w:p>
    <w:p w14:paraId="14FEEB9B" w14:textId="77777777" w:rsidR="0050706F" w:rsidRPr="0050706F" w:rsidRDefault="007A582D" w:rsidP="0050706F">
      <w:pPr>
        <w:spacing w:before="0"/>
        <w:ind w:left="720"/>
      </w:pPr>
      <w:hyperlink w:anchor="_Toc493773925" w:history="1">
        <w:r w:rsidR="0050706F" w:rsidRPr="0050706F">
          <w:rPr>
            <w:rStyle w:val="Hyperlink"/>
          </w:rPr>
          <w:t>b.</w:t>
        </w:r>
        <w:r w:rsidR="0050706F" w:rsidRPr="0050706F">
          <w:rPr>
            <w:rStyle w:val="Hyperlink"/>
          </w:rPr>
          <w:tab/>
          <w:t>Processing a Direct Reimbursement</w:t>
        </w:r>
      </w:hyperlink>
    </w:p>
    <w:p w14:paraId="14FEEB9C" w14:textId="77777777" w:rsidR="0050706F" w:rsidRPr="0050706F" w:rsidRDefault="007A582D" w:rsidP="0050706F">
      <w:hyperlink w:anchor="_Toc493773926" w:history="1">
        <w:r w:rsidR="0050706F" w:rsidRPr="0050706F">
          <w:rPr>
            <w:rStyle w:val="Hyperlink"/>
          </w:rPr>
          <w:t>3.06.</w:t>
        </w:r>
        <w:r w:rsidR="0050706F" w:rsidRPr="0050706F">
          <w:rPr>
            <w:rStyle w:val="Hyperlink"/>
          </w:rPr>
          <w:tab/>
          <w:t>Employment Adjustment Allowance (EAA)</w:t>
        </w:r>
      </w:hyperlink>
    </w:p>
    <w:p w14:paraId="14FEEB9D" w14:textId="77777777" w:rsidR="0050706F" w:rsidRPr="0050706F" w:rsidRDefault="007A582D" w:rsidP="0050706F">
      <w:pPr>
        <w:ind w:left="720"/>
      </w:pPr>
      <w:hyperlink w:anchor="_Toc493773927" w:history="1">
        <w:r w:rsidR="0050706F" w:rsidRPr="0050706F">
          <w:rPr>
            <w:rStyle w:val="Hyperlink"/>
          </w:rPr>
          <w:t>a.</w:t>
        </w:r>
        <w:r w:rsidR="0050706F" w:rsidRPr="0050706F">
          <w:rPr>
            <w:rStyle w:val="Hyperlink"/>
          </w:rPr>
          <w:tab/>
          <w:t>Policy</w:t>
        </w:r>
      </w:hyperlink>
    </w:p>
    <w:p w14:paraId="14FEEB9E" w14:textId="77777777" w:rsidR="0050706F" w:rsidRPr="0050706F" w:rsidRDefault="007A582D" w:rsidP="0050706F">
      <w:pPr>
        <w:spacing w:before="0"/>
        <w:ind w:left="720"/>
      </w:pPr>
      <w:hyperlink w:anchor="_Toc493773928" w:history="1">
        <w:r w:rsidR="0050706F" w:rsidRPr="0050706F">
          <w:rPr>
            <w:rStyle w:val="Hyperlink"/>
          </w:rPr>
          <w:t>b.</w:t>
        </w:r>
        <w:r w:rsidR="0050706F" w:rsidRPr="0050706F">
          <w:rPr>
            <w:rStyle w:val="Hyperlink"/>
          </w:rPr>
          <w:tab/>
          <w:t>Criteria for EAA Payment</w:t>
        </w:r>
      </w:hyperlink>
    </w:p>
    <w:p w14:paraId="14FEEB9F" w14:textId="77777777" w:rsidR="0050706F" w:rsidRPr="0050706F" w:rsidRDefault="007A582D" w:rsidP="0050706F">
      <w:pPr>
        <w:spacing w:before="0"/>
        <w:ind w:left="720"/>
      </w:pPr>
      <w:hyperlink w:anchor="_Toc493773929" w:history="1">
        <w:r w:rsidR="0050706F" w:rsidRPr="0050706F">
          <w:rPr>
            <w:rStyle w:val="Hyperlink"/>
          </w:rPr>
          <w:t>c.</w:t>
        </w:r>
        <w:r w:rsidR="0050706F" w:rsidRPr="0050706F">
          <w:rPr>
            <w:rStyle w:val="Hyperlink"/>
          </w:rPr>
          <w:tab/>
          <w:t>Authorizing EAA</w:t>
        </w:r>
      </w:hyperlink>
    </w:p>
    <w:p w14:paraId="14FEEBA0" w14:textId="77777777" w:rsidR="0050706F" w:rsidRPr="0050706F" w:rsidRDefault="007A582D" w:rsidP="0050706F">
      <w:pPr>
        <w:spacing w:before="0"/>
        <w:ind w:left="720"/>
      </w:pPr>
      <w:hyperlink w:anchor="_Toc493773930" w:history="1">
        <w:r w:rsidR="0050706F" w:rsidRPr="0050706F">
          <w:rPr>
            <w:rStyle w:val="Hyperlink"/>
          </w:rPr>
          <w:t>d.</w:t>
        </w:r>
        <w:r w:rsidR="0050706F" w:rsidRPr="0050706F">
          <w:rPr>
            <w:rStyle w:val="Hyperlink"/>
          </w:rPr>
          <w:tab/>
          <w:t>Retroactive Payment of EAA</w:t>
        </w:r>
      </w:hyperlink>
    </w:p>
    <w:p w14:paraId="14FEEBA1" w14:textId="77777777" w:rsidR="0050706F" w:rsidRPr="0050706F" w:rsidRDefault="007A582D" w:rsidP="0050706F">
      <w:pPr>
        <w:spacing w:before="0"/>
        <w:ind w:left="720"/>
      </w:pPr>
      <w:hyperlink w:anchor="_Toc493773931" w:history="1">
        <w:r w:rsidR="0050706F" w:rsidRPr="0050706F">
          <w:rPr>
            <w:rStyle w:val="Hyperlink"/>
          </w:rPr>
          <w:t>e.</w:t>
        </w:r>
        <w:r w:rsidR="0050706F" w:rsidRPr="0050706F">
          <w:rPr>
            <w:rStyle w:val="Hyperlink"/>
          </w:rPr>
          <w:tab/>
          <w:t>Timeliness of EAA Authorization</w:t>
        </w:r>
      </w:hyperlink>
    </w:p>
    <w:p w14:paraId="14FEEBA2" w14:textId="77777777" w:rsidR="0050706F" w:rsidRPr="0050706F" w:rsidRDefault="007A582D" w:rsidP="0050706F">
      <w:pPr>
        <w:spacing w:before="0"/>
        <w:ind w:left="720"/>
      </w:pPr>
      <w:hyperlink w:anchor="_Toc493773932" w:history="1">
        <w:r w:rsidR="0050706F" w:rsidRPr="0050706F">
          <w:rPr>
            <w:rStyle w:val="Hyperlink"/>
          </w:rPr>
          <w:t>f.</w:t>
        </w:r>
        <w:r w:rsidR="0050706F" w:rsidRPr="0050706F">
          <w:rPr>
            <w:rStyle w:val="Hyperlink"/>
          </w:rPr>
          <w:tab/>
          <w:t>System Payments</w:t>
        </w:r>
      </w:hyperlink>
    </w:p>
    <w:p w14:paraId="14FEEBA3" w14:textId="77777777" w:rsidR="0050706F" w:rsidRPr="0050706F" w:rsidRDefault="007A582D" w:rsidP="0050706F">
      <w:pPr>
        <w:spacing w:before="0"/>
        <w:ind w:left="720"/>
      </w:pPr>
      <w:hyperlink w:anchor="_Toc493773933" w:history="1">
        <w:r w:rsidR="0050706F" w:rsidRPr="0050706F">
          <w:rPr>
            <w:rStyle w:val="Hyperlink"/>
          </w:rPr>
          <w:t>g.</w:t>
        </w:r>
        <w:r w:rsidR="0050706F" w:rsidRPr="0050706F">
          <w:rPr>
            <w:rStyle w:val="Hyperlink"/>
          </w:rPr>
          <w:tab/>
          <w:t>Employment Differs from IWRP or IWRP Objectives Not Completed</w:t>
        </w:r>
      </w:hyperlink>
    </w:p>
    <w:p w14:paraId="14FEEBA4" w14:textId="77777777" w:rsidR="0050706F" w:rsidRPr="0050706F" w:rsidRDefault="007A582D" w:rsidP="0050706F">
      <w:pPr>
        <w:spacing w:before="0"/>
        <w:ind w:left="720"/>
      </w:pPr>
      <w:hyperlink w:anchor="_Toc493773934" w:history="1">
        <w:r w:rsidR="0050706F" w:rsidRPr="0050706F">
          <w:rPr>
            <w:rStyle w:val="Hyperlink"/>
          </w:rPr>
          <w:t>h.</w:t>
        </w:r>
        <w:r w:rsidR="0050706F" w:rsidRPr="0050706F">
          <w:rPr>
            <w:rStyle w:val="Hyperlink"/>
          </w:rPr>
          <w:tab/>
          <w:t>Exceptions in Paying EAA</w:t>
        </w:r>
      </w:hyperlink>
    </w:p>
    <w:p w14:paraId="14FEEBA5" w14:textId="77777777" w:rsidR="0050706F" w:rsidRPr="0050706F" w:rsidRDefault="007A582D" w:rsidP="0050706F">
      <w:pPr>
        <w:spacing w:before="0"/>
        <w:ind w:left="720"/>
      </w:pPr>
      <w:hyperlink w:anchor="_Toc493773935" w:history="1">
        <w:r w:rsidR="0050706F" w:rsidRPr="0050706F">
          <w:rPr>
            <w:rStyle w:val="Hyperlink"/>
          </w:rPr>
          <w:t>i.</w:t>
        </w:r>
        <w:r w:rsidR="0050706F" w:rsidRPr="0050706F">
          <w:rPr>
            <w:rStyle w:val="Hyperlink"/>
          </w:rPr>
          <w:tab/>
          <w:t>Procedures for Denial of EAA</w:t>
        </w:r>
      </w:hyperlink>
    </w:p>
    <w:p w14:paraId="14FEEBA6" w14:textId="77777777" w:rsidR="0050706F" w:rsidRPr="0050706F" w:rsidRDefault="007A582D" w:rsidP="0050706F">
      <w:pPr>
        <w:spacing w:before="0"/>
        <w:ind w:left="720"/>
      </w:pPr>
      <w:hyperlink w:anchor="_Toc493773936" w:history="1">
        <w:r w:rsidR="0050706F" w:rsidRPr="0050706F">
          <w:rPr>
            <w:rStyle w:val="Hyperlink"/>
          </w:rPr>
          <w:t>j.</w:t>
        </w:r>
        <w:r w:rsidR="0050706F" w:rsidRPr="0050706F">
          <w:rPr>
            <w:rStyle w:val="Hyperlink"/>
          </w:rPr>
          <w:tab/>
          <w:t>Additional Payments of EAA</w:t>
        </w:r>
      </w:hyperlink>
    </w:p>
    <w:p w14:paraId="14FEEBA7" w14:textId="77777777" w:rsidR="0050706F" w:rsidRPr="0050706F" w:rsidRDefault="007A582D" w:rsidP="0050706F">
      <w:pPr>
        <w:spacing w:before="0"/>
        <w:ind w:left="720"/>
      </w:pPr>
      <w:hyperlink w:anchor="_Toc493773937" w:history="1">
        <w:r w:rsidR="0050706F" w:rsidRPr="0050706F">
          <w:rPr>
            <w:rStyle w:val="Hyperlink"/>
          </w:rPr>
          <w:t>k.</w:t>
        </w:r>
        <w:r w:rsidR="0050706F" w:rsidRPr="0050706F">
          <w:rPr>
            <w:rStyle w:val="Hyperlink"/>
          </w:rPr>
          <w:tab/>
          <w:t>Veteran Affected By A Natural Disaster</w:t>
        </w:r>
      </w:hyperlink>
    </w:p>
    <w:p w14:paraId="14FEEBA8" w14:textId="77777777" w:rsidR="0050706F" w:rsidRDefault="007A582D" w:rsidP="0050706F">
      <w:pPr>
        <w:rPr>
          <w:rStyle w:val="Hyperlink"/>
        </w:rPr>
      </w:pPr>
      <w:hyperlink w:anchor="_Toc493773938" w:history="1">
        <w:r w:rsidR="0050706F" w:rsidRPr="0050706F">
          <w:rPr>
            <w:rStyle w:val="Hyperlink"/>
          </w:rPr>
          <w:t>3.07.</w:t>
        </w:r>
        <w:r w:rsidR="0050706F" w:rsidRPr="0050706F">
          <w:rPr>
            <w:rStyle w:val="Hyperlink"/>
          </w:rPr>
          <w:tab/>
          <w:t>Work-Study Program</w:t>
        </w:r>
      </w:hyperlink>
    </w:p>
    <w:p w14:paraId="14FEEBA9" w14:textId="77777777" w:rsidR="001054C0" w:rsidRPr="0050706F" w:rsidRDefault="001054C0" w:rsidP="001054C0">
      <w:pPr>
        <w:spacing w:before="0"/>
      </w:pPr>
    </w:p>
    <w:p w14:paraId="14FEEBAA" w14:textId="77777777" w:rsidR="0050706F" w:rsidRPr="0050706F" w:rsidRDefault="007A582D" w:rsidP="0050706F">
      <w:pPr>
        <w:spacing w:before="0"/>
        <w:ind w:left="720"/>
      </w:pPr>
      <w:hyperlink w:anchor="_Toc493773939" w:history="1">
        <w:r w:rsidR="0050706F" w:rsidRPr="0050706F">
          <w:rPr>
            <w:rStyle w:val="Hyperlink"/>
          </w:rPr>
          <w:t>a.</w:t>
        </w:r>
        <w:r w:rsidR="0050706F" w:rsidRPr="0050706F">
          <w:rPr>
            <w:rStyle w:val="Hyperlink"/>
          </w:rPr>
          <w:tab/>
          <w:t>Eligibility</w:t>
        </w:r>
      </w:hyperlink>
    </w:p>
    <w:p w14:paraId="14FEEBAB" w14:textId="77777777" w:rsidR="0050706F" w:rsidRPr="0050706F" w:rsidRDefault="007A582D" w:rsidP="0050706F">
      <w:pPr>
        <w:spacing w:before="0"/>
        <w:ind w:left="720"/>
      </w:pPr>
      <w:hyperlink w:anchor="_Toc493773940" w:history="1">
        <w:r w:rsidR="0050706F" w:rsidRPr="0050706F">
          <w:rPr>
            <w:rStyle w:val="Hyperlink"/>
          </w:rPr>
          <w:t>b.</w:t>
        </w:r>
        <w:r w:rsidR="0050706F" w:rsidRPr="0050706F">
          <w:rPr>
            <w:rStyle w:val="Hyperlink"/>
          </w:rPr>
          <w:tab/>
          <w:t>CWINRS Permissions for Work-Study Students</w:t>
        </w:r>
      </w:hyperlink>
    </w:p>
    <w:p w14:paraId="14FEEBAC" w14:textId="77777777" w:rsidR="0050706F" w:rsidRPr="0050706F" w:rsidRDefault="007A582D" w:rsidP="0050706F">
      <w:pPr>
        <w:spacing w:before="0"/>
        <w:ind w:left="720"/>
      </w:pPr>
      <w:hyperlink w:anchor="_Toc493773941" w:history="1">
        <w:r w:rsidR="0050706F" w:rsidRPr="0050706F">
          <w:rPr>
            <w:rStyle w:val="Hyperlink"/>
          </w:rPr>
          <w:t>c.</w:t>
        </w:r>
        <w:r w:rsidR="0050706F" w:rsidRPr="0050706F">
          <w:rPr>
            <w:rStyle w:val="Hyperlink"/>
          </w:rPr>
          <w:tab/>
          <w:t>Work-Study Students’ Use of BDN System</w:t>
        </w:r>
      </w:hyperlink>
    </w:p>
    <w:p w14:paraId="14FEEBAD" w14:textId="77777777" w:rsidR="0050706F" w:rsidRPr="0050706F" w:rsidRDefault="007A582D" w:rsidP="0050706F">
      <w:hyperlink w:anchor="_Toc493773942" w:history="1">
        <w:r w:rsidR="0050706F" w:rsidRPr="0050706F">
          <w:rPr>
            <w:rStyle w:val="Hyperlink"/>
          </w:rPr>
          <w:t>3.08.</w:t>
        </w:r>
        <w:r w:rsidR="0050706F" w:rsidRPr="0050706F">
          <w:rPr>
            <w:rStyle w:val="Hyperlink"/>
          </w:rPr>
          <w:tab/>
          <w:t>Revolving Fund Loan (RFL)</w:t>
        </w:r>
      </w:hyperlink>
    </w:p>
    <w:p w14:paraId="14FEEBAE" w14:textId="77777777" w:rsidR="0050706F" w:rsidRDefault="0050706F" w:rsidP="0050706F">
      <w:pPr>
        <w:rPr>
          <w:rStyle w:val="Hyperlink"/>
          <w:noProof/>
        </w:rPr>
      </w:pPr>
      <w:r w:rsidRPr="0050706F">
        <w:lastRenderedPageBreak/>
        <w:fldChar w:fldCharType="end"/>
      </w:r>
      <w:r w:rsidRPr="00504271">
        <w:rPr>
          <w:bCs/>
        </w:rPr>
        <w:fldChar w:fldCharType="begin"/>
      </w:r>
      <w:r w:rsidRPr="00504271">
        <w:rPr>
          <w:bCs/>
        </w:rPr>
        <w:instrText xml:space="preserve"> TOC \o "1-3" \n \p " " \h \z \u </w:instrText>
      </w:r>
      <w:r w:rsidRPr="00504271">
        <w:rPr>
          <w:bCs/>
        </w:rPr>
        <w:fldChar w:fldCharType="separate"/>
      </w:r>
    </w:p>
    <w:p w14:paraId="14FEEBAF" w14:textId="77777777" w:rsidR="0050706F" w:rsidRPr="00504271" w:rsidRDefault="0050706F" w:rsidP="0050706F">
      <w:r w:rsidRPr="00504271">
        <w:t>Appendix O.  VA Forms</w:t>
      </w:r>
    </w:p>
    <w:p w14:paraId="14FEEBB0" w14:textId="77777777" w:rsidR="0050706F" w:rsidRPr="00504271" w:rsidRDefault="0050706F" w:rsidP="0050706F">
      <w:r w:rsidRPr="00504271">
        <w:t>Appendix AA.  Rate of Pay for Post-9/11 Subsistence Allowance</w:t>
      </w:r>
    </w:p>
    <w:p w14:paraId="14FEEBB1" w14:textId="77777777" w:rsidR="0050706F" w:rsidRPr="00504271" w:rsidRDefault="0050706F" w:rsidP="0050706F">
      <w:r w:rsidRPr="00504271">
        <w:t>Appendix AO.  Chapter 31 Subsistence Allowance Rates</w:t>
      </w:r>
    </w:p>
    <w:p w14:paraId="14FEEBB2" w14:textId="77777777" w:rsidR="0050706F" w:rsidRPr="00504271" w:rsidRDefault="0050706F" w:rsidP="0050706F">
      <w:r w:rsidRPr="00504271">
        <w:t>Appendix AP.  Rate of Pay for NPWE</w:t>
      </w:r>
    </w:p>
    <w:p w14:paraId="14FEEBB3" w14:textId="77777777" w:rsidR="0050706F" w:rsidRPr="00504271" w:rsidRDefault="0050706F" w:rsidP="0050706F">
      <w:r w:rsidRPr="00504271">
        <w:t xml:space="preserve">Appendix </w:t>
      </w:r>
      <w:r w:rsidRPr="00504271">
        <w:tab/>
        <w:t>AW.  Calculating Rate of Pay for P911SA</w:t>
      </w:r>
    </w:p>
    <w:p w14:paraId="14FEEBB4" w14:textId="77777777" w:rsidR="0050706F" w:rsidRPr="00504271" w:rsidRDefault="0050706F" w:rsidP="0050706F">
      <w:r w:rsidRPr="00504271">
        <w:t>Appendix AX.  Chapter 31 and Chapter 33 Benefits Comparison</w:t>
      </w:r>
    </w:p>
    <w:p w14:paraId="14FEEBB5" w14:textId="77777777" w:rsidR="0050706F" w:rsidRDefault="0050706F" w:rsidP="008A3A49">
      <w:pPr>
        <w:rPr>
          <w:bCs/>
        </w:rPr>
      </w:pPr>
      <w:r w:rsidRPr="00504271">
        <w:rPr>
          <w:bCs/>
        </w:rPr>
        <w:fldChar w:fldCharType="end"/>
      </w:r>
    </w:p>
    <w:p w14:paraId="14FEEBB6" w14:textId="77777777" w:rsidR="0050706F" w:rsidRDefault="0050706F">
      <w:pPr>
        <w:widowControl/>
        <w:tabs>
          <w:tab w:val="clear" w:pos="720"/>
          <w:tab w:val="clear" w:pos="1080"/>
          <w:tab w:val="clear" w:pos="1440"/>
          <w:tab w:val="clear" w:pos="1800"/>
          <w:tab w:val="clear" w:pos="2160"/>
          <w:tab w:val="clear" w:pos="2520"/>
          <w:tab w:val="clear" w:pos="2880"/>
        </w:tabs>
        <w:spacing w:before="0"/>
        <w:rPr>
          <w:bCs/>
        </w:rPr>
        <w:sectPr w:rsidR="0050706F" w:rsidSect="0050706F">
          <w:headerReference w:type="default" r:id="rId13"/>
          <w:footerReference w:type="default" r:id="rId14"/>
          <w:headerReference w:type="first" r:id="rId15"/>
          <w:footerReference w:type="first" r:id="rId16"/>
          <w:pgSz w:w="12240" w:h="15840" w:code="1"/>
          <w:pgMar w:top="1440" w:right="1440" w:bottom="1440" w:left="1440" w:header="720" w:footer="720" w:gutter="0"/>
          <w:pgNumType w:fmt="lowerRoman" w:start="1"/>
          <w:cols w:space="720"/>
          <w:docGrid w:linePitch="360"/>
        </w:sectPr>
      </w:pPr>
    </w:p>
    <w:p w14:paraId="14FEEBB7" w14:textId="77777777" w:rsidR="002D4535" w:rsidRPr="00504271" w:rsidRDefault="002D4535" w:rsidP="00172BB3">
      <w:pPr>
        <w:spacing w:before="0"/>
        <w:jc w:val="center"/>
        <w:rPr>
          <w:bCs/>
        </w:rPr>
      </w:pPr>
      <w:r w:rsidRPr="00504271">
        <w:rPr>
          <w:bCs/>
        </w:rPr>
        <w:lastRenderedPageBreak/>
        <w:t>C</w:t>
      </w:r>
      <w:r w:rsidR="0054394F">
        <w:rPr>
          <w:bCs/>
        </w:rPr>
        <w:t>hapter</w:t>
      </w:r>
      <w:r w:rsidRPr="00504271">
        <w:rPr>
          <w:bCs/>
        </w:rPr>
        <w:t xml:space="preserve"> 3</w:t>
      </w:r>
    </w:p>
    <w:p w14:paraId="14FEEBB8" w14:textId="77777777" w:rsidR="002D4535" w:rsidRDefault="002D4535" w:rsidP="00676CB7">
      <w:pPr>
        <w:spacing w:before="0"/>
        <w:jc w:val="center"/>
        <w:rPr>
          <w:bCs/>
        </w:rPr>
      </w:pPr>
      <w:r w:rsidRPr="00504271">
        <w:rPr>
          <w:bCs/>
        </w:rPr>
        <w:t>MONETARY ASSISTANCE</w:t>
      </w:r>
    </w:p>
    <w:p w14:paraId="14FEEBB9" w14:textId="77777777" w:rsidR="0050706F" w:rsidRPr="00504271" w:rsidRDefault="0050706F" w:rsidP="00676CB7">
      <w:pPr>
        <w:spacing w:before="0"/>
        <w:jc w:val="center"/>
        <w:rPr>
          <w:bCs/>
        </w:rPr>
      </w:pPr>
    </w:p>
    <w:p w14:paraId="14FEEBBA" w14:textId="77777777" w:rsidR="002D4535" w:rsidRPr="00504271" w:rsidRDefault="002D4535" w:rsidP="00C05FA2">
      <w:pPr>
        <w:pStyle w:val="Heading1"/>
      </w:pPr>
      <w:bookmarkStart w:id="3" w:name="_Toc355185105"/>
      <w:bookmarkStart w:id="4" w:name="_Toc355185187"/>
      <w:bookmarkStart w:id="5" w:name="_Toc355185356"/>
      <w:bookmarkStart w:id="6" w:name="_Toc355269005"/>
      <w:bookmarkStart w:id="7" w:name="_Toc355773089"/>
      <w:bookmarkStart w:id="8" w:name="_Toc355773307"/>
      <w:bookmarkStart w:id="9" w:name="_Toc355961665"/>
      <w:bookmarkStart w:id="10" w:name="_Toc355961765"/>
      <w:bookmarkStart w:id="11" w:name="_Toc355961864"/>
      <w:bookmarkStart w:id="12" w:name="_Toc355963053"/>
      <w:bookmarkStart w:id="13" w:name="_Toc356463150"/>
      <w:bookmarkStart w:id="14" w:name="_Toc356471782"/>
      <w:bookmarkStart w:id="15" w:name="_Toc356472334"/>
      <w:bookmarkStart w:id="16" w:name="_Toc364162958"/>
      <w:bookmarkStart w:id="17" w:name="_Toc493773912"/>
      <w:bookmarkStart w:id="18" w:name="RangeofServices"/>
      <w:bookmarkEnd w:id="0"/>
      <w:bookmarkEnd w:id="1"/>
      <w:r w:rsidRPr="00504271">
        <w:t>Introduction</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14:paraId="14FEEBBB" w14:textId="77777777" w:rsidR="007D5818" w:rsidRDefault="007D5818" w:rsidP="00C05FA2">
      <w:pPr>
        <w:spacing w:before="0"/>
        <w:ind w:left="720"/>
        <w:rPr>
          <w:bCs/>
        </w:rPr>
      </w:pPr>
      <w:r>
        <w:rPr>
          <w:bCs/>
        </w:rPr>
        <w:t xml:space="preserve">(Change date November 7, 2013) </w:t>
      </w:r>
    </w:p>
    <w:p w14:paraId="14FEEBBC" w14:textId="77777777" w:rsidR="002D4535" w:rsidRPr="00504271" w:rsidRDefault="002D4535" w:rsidP="00C05FA2">
      <w:pPr>
        <w:ind w:left="720"/>
        <w:rPr>
          <w:bCs/>
        </w:rPr>
      </w:pPr>
      <w:r w:rsidRPr="00504271">
        <w:rPr>
          <w:bCs/>
        </w:rPr>
        <w:t>This chapter outlines the guidelines and determinations needed to process payments related to monetary assistance services for Veterans participating in the Department of Veterans Affairs (VA) Vocational Rehabilitation and Employment (</w:t>
      </w:r>
      <w:r w:rsidR="00BB0529">
        <w:rPr>
          <w:bCs/>
        </w:rPr>
        <w:t>VR&amp;E) p</w:t>
      </w:r>
      <w:r w:rsidRPr="00504271">
        <w:rPr>
          <w:bCs/>
        </w:rPr>
        <w:t>rogram.</w:t>
      </w:r>
    </w:p>
    <w:p w14:paraId="14FEEBBD" w14:textId="77777777" w:rsidR="002D4535" w:rsidRPr="00504271" w:rsidRDefault="002D4535" w:rsidP="00F9710A">
      <w:pPr>
        <w:pStyle w:val="Heading1"/>
        <w:spacing w:before="240"/>
      </w:pPr>
      <w:bookmarkStart w:id="19" w:name="_Toc355185106"/>
      <w:bookmarkStart w:id="20" w:name="_Toc355185188"/>
      <w:bookmarkStart w:id="21" w:name="_Toc355185357"/>
      <w:bookmarkStart w:id="22" w:name="_Toc355269006"/>
      <w:bookmarkStart w:id="23" w:name="_Toc355773090"/>
      <w:bookmarkStart w:id="24" w:name="_Toc355773308"/>
      <w:bookmarkStart w:id="25" w:name="_Toc355961666"/>
      <w:bookmarkStart w:id="26" w:name="_Toc355961766"/>
      <w:bookmarkStart w:id="27" w:name="_Toc355961865"/>
      <w:bookmarkStart w:id="28" w:name="_Toc355963054"/>
      <w:bookmarkStart w:id="29" w:name="_Toc356463151"/>
      <w:bookmarkStart w:id="30" w:name="_Toc356471783"/>
      <w:bookmarkStart w:id="31" w:name="_Toc356472335"/>
      <w:bookmarkStart w:id="32" w:name="_Toc364162959"/>
      <w:bookmarkStart w:id="33" w:name="_Toc493773913"/>
      <w:r w:rsidRPr="00504271">
        <w:t>References and Resources</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14:paraId="14FEEBBE" w14:textId="77777777" w:rsidR="007D5818" w:rsidRDefault="007D5818" w:rsidP="00C05FA2">
      <w:pPr>
        <w:spacing w:before="0"/>
        <w:ind w:left="2880" w:hanging="2160"/>
        <w:rPr>
          <w:bCs/>
        </w:rPr>
      </w:pPr>
      <w:r>
        <w:rPr>
          <w:bCs/>
        </w:rPr>
        <w:t>(Change date July 2, 2014)</w:t>
      </w:r>
    </w:p>
    <w:p w14:paraId="14FEEBBF" w14:textId="77777777" w:rsidR="00D90D12" w:rsidRPr="00504271" w:rsidRDefault="002D4535" w:rsidP="00C05FA2">
      <w:pPr>
        <w:ind w:left="2880" w:hanging="2160"/>
        <w:rPr>
          <w:bCs/>
        </w:rPr>
      </w:pPr>
      <w:r w:rsidRPr="00504271">
        <w:rPr>
          <w:bCs/>
        </w:rPr>
        <w:t>Laws:</w:t>
      </w:r>
      <w:r w:rsidR="00255605" w:rsidRPr="00504271">
        <w:rPr>
          <w:bCs/>
        </w:rPr>
        <w:tab/>
      </w:r>
      <w:r w:rsidR="00255605" w:rsidRPr="00504271">
        <w:rPr>
          <w:bCs/>
        </w:rPr>
        <w:tab/>
      </w:r>
      <w:r w:rsidR="00255605" w:rsidRPr="00504271">
        <w:rPr>
          <w:bCs/>
        </w:rPr>
        <w:tab/>
      </w:r>
      <w:r w:rsidR="00255605" w:rsidRPr="00504271">
        <w:rPr>
          <w:bCs/>
        </w:rPr>
        <w:tab/>
      </w:r>
      <w:r w:rsidR="00255605" w:rsidRPr="00504271">
        <w:rPr>
          <w:bCs/>
        </w:rPr>
        <w:tab/>
      </w:r>
      <w:r w:rsidR="00CE20AA" w:rsidRPr="00504271">
        <w:rPr>
          <w:bCs/>
        </w:rPr>
        <w:t xml:space="preserve">38 United State Code (U.S.C.) </w:t>
      </w:r>
      <w:r w:rsidR="00D90D12" w:rsidRPr="00504271">
        <w:rPr>
          <w:bCs/>
        </w:rPr>
        <w:t>1114</w:t>
      </w:r>
    </w:p>
    <w:p w14:paraId="14FEEBC0" w14:textId="77777777" w:rsidR="002D4535" w:rsidRPr="00504271" w:rsidRDefault="00255605" w:rsidP="00C05FA2">
      <w:pPr>
        <w:spacing w:before="0"/>
        <w:ind w:left="2880" w:hanging="2160"/>
        <w:rPr>
          <w:bCs/>
        </w:rPr>
      </w:pPr>
      <w:r w:rsidRPr="00504271">
        <w:rPr>
          <w:bCs/>
        </w:rPr>
        <w:tab/>
      </w:r>
      <w:r w:rsidRPr="00504271">
        <w:rPr>
          <w:bCs/>
        </w:rPr>
        <w:tab/>
      </w:r>
      <w:r w:rsidRPr="00504271">
        <w:rPr>
          <w:bCs/>
        </w:rPr>
        <w:tab/>
      </w:r>
      <w:r w:rsidRPr="00504271">
        <w:rPr>
          <w:bCs/>
        </w:rPr>
        <w:tab/>
      </w:r>
      <w:r w:rsidRPr="00504271">
        <w:rPr>
          <w:bCs/>
        </w:rPr>
        <w:tab/>
      </w:r>
      <w:r w:rsidRPr="00504271">
        <w:rPr>
          <w:bCs/>
        </w:rPr>
        <w:tab/>
      </w:r>
      <w:r w:rsidR="00D90D12" w:rsidRPr="00504271">
        <w:rPr>
          <w:bCs/>
        </w:rPr>
        <w:t xml:space="preserve">38 U.S.C. </w:t>
      </w:r>
      <w:r w:rsidR="0024023C" w:rsidRPr="00504271">
        <w:rPr>
          <w:bCs/>
        </w:rPr>
        <w:t>3103</w:t>
      </w:r>
    </w:p>
    <w:p w14:paraId="14FEEBC1" w14:textId="77777777" w:rsidR="00CE20AA" w:rsidRPr="00504271" w:rsidRDefault="00255605" w:rsidP="00C05FA2">
      <w:pPr>
        <w:spacing w:before="0"/>
        <w:ind w:left="2880" w:hanging="2160"/>
        <w:rPr>
          <w:bCs/>
        </w:rPr>
      </w:pPr>
      <w:r w:rsidRPr="00504271">
        <w:rPr>
          <w:bCs/>
        </w:rPr>
        <w:tab/>
      </w:r>
      <w:r w:rsidRPr="00504271">
        <w:rPr>
          <w:bCs/>
        </w:rPr>
        <w:tab/>
      </w:r>
      <w:r w:rsidRPr="00504271">
        <w:rPr>
          <w:bCs/>
        </w:rPr>
        <w:tab/>
      </w:r>
      <w:r w:rsidRPr="00504271">
        <w:rPr>
          <w:bCs/>
        </w:rPr>
        <w:tab/>
      </w:r>
      <w:r w:rsidRPr="00504271">
        <w:rPr>
          <w:bCs/>
        </w:rPr>
        <w:tab/>
      </w:r>
      <w:r w:rsidRPr="00504271">
        <w:rPr>
          <w:bCs/>
        </w:rPr>
        <w:tab/>
      </w:r>
      <w:r w:rsidR="00CE20AA" w:rsidRPr="00504271">
        <w:rPr>
          <w:bCs/>
        </w:rPr>
        <w:t>38 U.S.C. 3104</w:t>
      </w:r>
    </w:p>
    <w:p w14:paraId="14FEEBC2" w14:textId="77777777" w:rsidR="00CE20AA" w:rsidRPr="00504271" w:rsidRDefault="00255605" w:rsidP="00C05FA2">
      <w:pPr>
        <w:spacing w:before="0"/>
        <w:ind w:left="2880" w:hanging="2160"/>
        <w:rPr>
          <w:bCs/>
        </w:rPr>
      </w:pPr>
      <w:r w:rsidRPr="00504271">
        <w:rPr>
          <w:bCs/>
        </w:rPr>
        <w:tab/>
      </w:r>
      <w:r w:rsidRPr="00504271">
        <w:rPr>
          <w:bCs/>
        </w:rPr>
        <w:tab/>
      </w:r>
      <w:r w:rsidRPr="00504271">
        <w:rPr>
          <w:bCs/>
        </w:rPr>
        <w:tab/>
      </w:r>
      <w:r w:rsidRPr="00504271">
        <w:rPr>
          <w:bCs/>
        </w:rPr>
        <w:tab/>
      </w:r>
      <w:r w:rsidRPr="00504271">
        <w:rPr>
          <w:bCs/>
        </w:rPr>
        <w:tab/>
      </w:r>
      <w:r w:rsidRPr="00504271">
        <w:rPr>
          <w:bCs/>
        </w:rPr>
        <w:tab/>
      </w:r>
      <w:r w:rsidR="00CE20AA" w:rsidRPr="00504271">
        <w:rPr>
          <w:bCs/>
        </w:rPr>
        <w:t>38 U.S.C. 3112</w:t>
      </w:r>
    </w:p>
    <w:p w14:paraId="14FEEBC3" w14:textId="77777777" w:rsidR="005B1006" w:rsidRPr="00504271" w:rsidRDefault="00255605" w:rsidP="00C05FA2">
      <w:pPr>
        <w:spacing w:before="0"/>
        <w:ind w:left="2880" w:hanging="2160"/>
        <w:rPr>
          <w:bCs/>
        </w:rPr>
      </w:pPr>
      <w:r w:rsidRPr="00504271">
        <w:rPr>
          <w:bCs/>
        </w:rPr>
        <w:tab/>
      </w:r>
      <w:r w:rsidRPr="00504271">
        <w:rPr>
          <w:bCs/>
        </w:rPr>
        <w:tab/>
      </w:r>
      <w:r w:rsidRPr="00504271">
        <w:rPr>
          <w:bCs/>
        </w:rPr>
        <w:tab/>
      </w:r>
      <w:r w:rsidRPr="00504271">
        <w:rPr>
          <w:bCs/>
        </w:rPr>
        <w:tab/>
      </w:r>
      <w:r w:rsidRPr="00504271">
        <w:rPr>
          <w:bCs/>
        </w:rPr>
        <w:tab/>
      </w:r>
      <w:r w:rsidRPr="00504271">
        <w:rPr>
          <w:bCs/>
        </w:rPr>
        <w:tab/>
      </w:r>
      <w:r w:rsidR="005B1006" w:rsidRPr="00504271">
        <w:rPr>
          <w:bCs/>
        </w:rPr>
        <w:t>Public Law 104-275</w:t>
      </w:r>
    </w:p>
    <w:p w14:paraId="14FEEBC4" w14:textId="77777777" w:rsidR="00D369AF" w:rsidRPr="00504271" w:rsidRDefault="00255605" w:rsidP="00C05FA2">
      <w:pPr>
        <w:spacing w:before="0"/>
        <w:ind w:left="2880" w:hanging="2160"/>
        <w:rPr>
          <w:bCs/>
        </w:rPr>
      </w:pPr>
      <w:r w:rsidRPr="00504271">
        <w:rPr>
          <w:bCs/>
        </w:rPr>
        <w:tab/>
      </w:r>
      <w:r w:rsidRPr="00504271">
        <w:rPr>
          <w:bCs/>
        </w:rPr>
        <w:tab/>
      </w:r>
      <w:r w:rsidRPr="00504271">
        <w:rPr>
          <w:bCs/>
        </w:rPr>
        <w:tab/>
      </w:r>
      <w:r w:rsidRPr="00504271">
        <w:rPr>
          <w:bCs/>
        </w:rPr>
        <w:tab/>
      </w:r>
      <w:r w:rsidRPr="00504271">
        <w:rPr>
          <w:bCs/>
        </w:rPr>
        <w:tab/>
      </w:r>
      <w:r w:rsidRPr="00504271">
        <w:rPr>
          <w:bCs/>
        </w:rPr>
        <w:tab/>
      </w:r>
      <w:r w:rsidR="00D369AF" w:rsidRPr="00504271">
        <w:rPr>
          <w:bCs/>
        </w:rPr>
        <w:t>Public Law 112-154</w:t>
      </w:r>
    </w:p>
    <w:p w14:paraId="14FEEBC5" w14:textId="77777777" w:rsidR="004A2D84" w:rsidRPr="00504271" w:rsidRDefault="00E4412C" w:rsidP="00C05FA2">
      <w:pPr>
        <w:ind w:left="2880" w:hanging="2160"/>
        <w:rPr>
          <w:bCs/>
        </w:rPr>
      </w:pPr>
      <w:r w:rsidRPr="00504271">
        <w:rPr>
          <w:bCs/>
        </w:rPr>
        <w:t>Regulations:</w:t>
      </w:r>
      <w:r w:rsidRPr="00504271">
        <w:rPr>
          <w:bCs/>
        </w:rPr>
        <w:tab/>
      </w:r>
      <w:r w:rsidRPr="00504271">
        <w:rPr>
          <w:bCs/>
        </w:rPr>
        <w:tab/>
      </w:r>
      <w:r w:rsidRPr="00504271">
        <w:rPr>
          <w:bCs/>
        </w:rPr>
        <w:tab/>
      </w:r>
      <w:r w:rsidR="002D4535" w:rsidRPr="00504271">
        <w:rPr>
          <w:bCs/>
        </w:rPr>
        <w:t>38 Code of Federal Regulations (CFR)</w:t>
      </w:r>
      <w:r w:rsidR="004A2D84" w:rsidRPr="00504271">
        <w:rPr>
          <w:bCs/>
        </w:rPr>
        <w:t xml:space="preserve"> 21.32</w:t>
      </w:r>
      <w:r w:rsidR="0024023C" w:rsidRPr="00504271">
        <w:rPr>
          <w:bCs/>
        </w:rPr>
        <w:tab/>
      </w:r>
      <w:r w:rsidR="0024023C" w:rsidRPr="00504271">
        <w:rPr>
          <w:bCs/>
        </w:rPr>
        <w:tab/>
      </w:r>
    </w:p>
    <w:p w14:paraId="14FEEBC6" w14:textId="77777777" w:rsidR="004A2D84" w:rsidRPr="00504271" w:rsidRDefault="00255605" w:rsidP="00C05FA2">
      <w:pPr>
        <w:spacing w:before="0"/>
        <w:ind w:left="2880" w:hanging="2160"/>
        <w:rPr>
          <w:bCs/>
        </w:rPr>
      </w:pPr>
      <w:r w:rsidRPr="00504271">
        <w:rPr>
          <w:bCs/>
        </w:rPr>
        <w:tab/>
      </w:r>
      <w:r w:rsidRPr="00504271">
        <w:rPr>
          <w:bCs/>
        </w:rPr>
        <w:tab/>
      </w:r>
      <w:r w:rsidRPr="00504271">
        <w:rPr>
          <w:bCs/>
        </w:rPr>
        <w:tab/>
      </w:r>
      <w:r w:rsidRPr="00504271">
        <w:rPr>
          <w:bCs/>
        </w:rPr>
        <w:tab/>
      </w:r>
      <w:r w:rsidRPr="00504271">
        <w:rPr>
          <w:bCs/>
        </w:rPr>
        <w:tab/>
      </w:r>
      <w:r w:rsidRPr="00504271">
        <w:rPr>
          <w:bCs/>
        </w:rPr>
        <w:tab/>
      </w:r>
      <w:r w:rsidR="004A2D84" w:rsidRPr="00504271">
        <w:rPr>
          <w:bCs/>
        </w:rPr>
        <w:t>38 CFR 21.79</w:t>
      </w:r>
    </w:p>
    <w:p w14:paraId="14FEEBC7" w14:textId="77777777" w:rsidR="0024023C" w:rsidRPr="00504271" w:rsidRDefault="00255605" w:rsidP="00C05FA2">
      <w:pPr>
        <w:spacing w:before="0"/>
        <w:ind w:left="2880" w:hanging="2160"/>
        <w:rPr>
          <w:bCs/>
        </w:rPr>
      </w:pPr>
      <w:r w:rsidRPr="00504271">
        <w:rPr>
          <w:bCs/>
        </w:rPr>
        <w:tab/>
      </w:r>
      <w:r w:rsidRPr="00504271">
        <w:rPr>
          <w:bCs/>
        </w:rPr>
        <w:tab/>
      </w:r>
      <w:r w:rsidRPr="00504271">
        <w:rPr>
          <w:bCs/>
        </w:rPr>
        <w:tab/>
      </w:r>
      <w:r w:rsidRPr="00504271">
        <w:rPr>
          <w:bCs/>
        </w:rPr>
        <w:tab/>
      </w:r>
      <w:r w:rsidRPr="00504271">
        <w:rPr>
          <w:bCs/>
        </w:rPr>
        <w:tab/>
      </w:r>
      <w:r w:rsidRPr="00504271">
        <w:rPr>
          <w:bCs/>
        </w:rPr>
        <w:tab/>
      </w:r>
      <w:r w:rsidR="004A2D84" w:rsidRPr="00504271">
        <w:rPr>
          <w:bCs/>
        </w:rPr>
        <w:t xml:space="preserve">38 CFR </w:t>
      </w:r>
      <w:r w:rsidR="0024023C" w:rsidRPr="00504271">
        <w:rPr>
          <w:bCs/>
        </w:rPr>
        <w:t>21.260</w:t>
      </w:r>
    </w:p>
    <w:p w14:paraId="14FEEBC8" w14:textId="77777777" w:rsidR="004A2D84" w:rsidRPr="00504271" w:rsidRDefault="00255605" w:rsidP="00C05FA2">
      <w:pPr>
        <w:spacing w:before="0"/>
        <w:ind w:left="2880" w:hanging="2160"/>
        <w:rPr>
          <w:bCs/>
        </w:rPr>
      </w:pPr>
      <w:r w:rsidRPr="00504271">
        <w:rPr>
          <w:bCs/>
        </w:rPr>
        <w:tab/>
      </w:r>
      <w:r w:rsidRPr="00504271">
        <w:rPr>
          <w:bCs/>
        </w:rPr>
        <w:tab/>
      </w:r>
      <w:r w:rsidRPr="00504271">
        <w:rPr>
          <w:bCs/>
        </w:rPr>
        <w:tab/>
      </w:r>
      <w:r w:rsidRPr="00504271">
        <w:rPr>
          <w:bCs/>
        </w:rPr>
        <w:tab/>
      </w:r>
      <w:r w:rsidRPr="00504271">
        <w:rPr>
          <w:bCs/>
        </w:rPr>
        <w:tab/>
      </w:r>
      <w:r w:rsidRPr="00504271">
        <w:rPr>
          <w:bCs/>
        </w:rPr>
        <w:tab/>
      </w:r>
      <w:r w:rsidR="004A2D84" w:rsidRPr="00504271">
        <w:rPr>
          <w:bCs/>
        </w:rPr>
        <w:t>38 CFR 21.262</w:t>
      </w:r>
    </w:p>
    <w:p w14:paraId="14FEEBC9" w14:textId="77777777" w:rsidR="0024023C" w:rsidRPr="00504271" w:rsidRDefault="00255605" w:rsidP="00C05FA2">
      <w:pPr>
        <w:spacing w:before="0"/>
        <w:ind w:left="2880" w:hanging="2160"/>
        <w:rPr>
          <w:bCs/>
        </w:rPr>
      </w:pPr>
      <w:r w:rsidRPr="00504271">
        <w:rPr>
          <w:bCs/>
        </w:rPr>
        <w:tab/>
      </w:r>
      <w:r w:rsidRPr="00504271">
        <w:rPr>
          <w:bCs/>
        </w:rPr>
        <w:tab/>
      </w:r>
      <w:r w:rsidRPr="00504271">
        <w:rPr>
          <w:bCs/>
        </w:rPr>
        <w:tab/>
      </w:r>
      <w:r w:rsidRPr="00504271">
        <w:rPr>
          <w:bCs/>
        </w:rPr>
        <w:tab/>
      </w:r>
      <w:r w:rsidRPr="00504271">
        <w:rPr>
          <w:bCs/>
        </w:rPr>
        <w:tab/>
      </w:r>
      <w:r w:rsidRPr="00504271">
        <w:rPr>
          <w:bCs/>
        </w:rPr>
        <w:tab/>
      </w:r>
      <w:r w:rsidR="0024023C" w:rsidRPr="00504271">
        <w:rPr>
          <w:bCs/>
        </w:rPr>
        <w:t>38 CFR 21.264</w:t>
      </w:r>
    </w:p>
    <w:p w14:paraId="14FEEBCA" w14:textId="77777777" w:rsidR="004A2D84" w:rsidRPr="00504271" w:rsidRDefault="00255605" w:rsidP="00C05FA2">
      <w:pPr>
        <w:spacing w:before="0"/>
        <w:ind w:left="2880" w:hanging="2160"/>
        <w:rPr>
          <w:bCs/>
        </w:rPr>
      </w:pPr>
      <w:r w:rsidRPr="00504271">
        <w:rPr>
          <w:bCs/>
        </w:rPr>
        <w:tab/>
      </w:r>
      <w:r w:rsidRPr="00504271">
        <w:rPr>
          <w:bCs/>
        </w:rPr>
        <w:tab/>
      </w:r>
      <w:r w:rsidRPr="00504271">
        <w:rPr>
          <w:bCs/>
        </w:rPr>
        <w:tab/>
      </w:r>
      <w:r w:rsidRPr="00504271">
        <w:rPr>
          <w:bCs/>
        </w:rPr>
        <w:tab/>
      </w:r>
      <w:r w:rsidRPr="00504271">
        <w:rPr>
          <w:bCs/>
        </w:rPr>
        <w:tab/>
      </w:r>
      <w:r w:rsidRPr="00504271">
        <w:rPr>
          <w:bCs/>
        </w:rPr>
        <w:tab/>
      </w:r>
      <w:r w:rsidR="004A2D84" w:rsidRPr="00504271">
        <w:rPr>
          <w:bCs/>
        </w:rPr>
        <w:t>38 CFR 21.266</w:t>
      </w:r>
    </w:p>
    <w:p w14:paraId="14FEEBCB" w14:textId="77777777" w:rsidR="004A2D84" w:rsidRPr="00504271" w:rsidRDefault="00255605" w:rsidP="00C05FA2">
      <w:pPr>
        <w:spacing w:before="0"/>
        <w:ind w:left="2880" w:hanging="2160"/>
        <w:rPr>
          <w:bCs/>
        </w:rPr>
      </w:pPr>
      <w:r w:rsidRPr="00504271">
        <w:rPr>
          <w:bCs/>
        </w:rPr>
        <w:tab/>
      </w:r>
      <w:r w:rsidRPr="00504271">
        <w:rPr>
          <w:bCs/>
        </w:rPr>
        <w:tab/>
      </w:r>
      <w:r w:rsidRPr="00504271">
        <w:rPr>
          <w:bCs/>
        </w:rPr>
        <w:tab/>
      </w:r>
      <w:r w:rsidRPr="00504271">
        <w:rPr>
          <w:bCs/>
        </w:rPr>
        <w:tab/>
      </w:r>
      <w:r w:rsidRPr="00504271">
        <w:rPr>
          <w:bCs/>
        </w:rPr>
        <w:tab/>
      </w:r>
      <w:r w:rsidRPr="00504271">
        <w:rPr>
          <w:bCs/>
        </w:rPr>
        <w:tab/>
      </w:r>
      <w:r w:rsidR="004A2D84" w:rsidRPr="00504271">
        <w:rPr>
          <w:bCs/>
        </w:rPr>
        <w:t>38 CFR 21.268</w:t>
      </w:r>
    </w:p>
    <w:p w14:paraId="14FEEBCC" w14:textId="77777777" w:rsidR="00CE20AA" w:rsidRPr="00504271" w:rsidRDefault="00255605" w:rsidP="00C05FA2">
      <w:pPr>
        <w:spacing w:before="0"/>
        <w:ind w:left="2880" w:hanging="2160"/>
        <w:rPr>
          <w:bCs/>
        </w:rPr>
      </w:pPr>
      <w:r w:rsidRPr="00504271">
        <w:rPr>
          <w:bCs/>
        </w:rPr>
        <w:tab/>
      </w:r>
      <w:r w:rsidRPr="00504271">
        <w:rPr>
          <w:bCs/>
        </w:rPr>
        <w:tab/>
      </w:r>
      <w:r w:rsidRPr="00504271">
        <w:rPr>
          <w:bCs/>
        </w:rPr>
        <w:tab/>
      </w:r>
      <w:r w:rsidRPr="00504271">
        <w:rPr>
          <w:bCs/>
        </w:rPr>
        <w:tab/>
      </w:r>
      <w:r w:rsidRPr="00504271">
        <w:rPr>
          <w:bCs/>
        </w:rPr>
        <w:tab/>
      </w:r>
      <w:r w:rsidRPr="00504271">
        <w:rPr>
          <w:bCs/>
        </w:rPr>
        <w:tab/>
      </w:r>
      <w:r w:rsidR="00CE20AA" w:rsidRPr="00504271">
        <w:rPr>
          <w:bCs/>
        </w:rPr>
        <w:t>38 CFR 21.274</w:t>
      </w:r>
    </w:p>
    <w:p w14:paraId="14FEEBCD" w14:textId="77777777" w:rsidR="004A2D84" w:rsidRPr="00504271" w:rsidRDefault="00255605" w:rsidP="00C05FA2">
      <w:pPr>
        <w:spacing w:before="0"/>
        <w:ind w:left="2880" w:hanging="2160"/>
        <w:rPr>
          <w:bCs/>
        </w:rPr>
      </w:pPr>
      <w:r w:rsidRPr="00504271">
        <w:rPr>
          <w:bCs/>
        </w:rPr>
        <w:tab/>
      </w:r>
      <w:r w:rsidRPr="00504271">
        <w:rPr>
          <w:bCs/>
        </w:rPr>
        <w:tab/>
      </w:r>
      <w:r w:rsidRPr="00504271">
        <w:rPr>
          <w:bCs/>
        </w:rPr>
        <w:tab/>
      </w:r>
      <w:r w:rsidRPr="00504271">
        <w:rPr>
          <w:bCs/>
        </w:rPr>
        <w:tab/>
      </w:r>
      <w:r w:rsidRPr="00504271">
        <w:rPr>
          <w:bCs/>
        </w:rPr>
        <w:tab/>
      </w:r>
      <w:r w:rsidRPr="00504271">
        <w:rPr>
          <w:bCs/>
        </w:rPr>
        <w:tab/>
      </w:r>
      <w:r w:rsidR="004A2D84" w:rsidRPr="00504271">
        <w:rPr>
          <w:bCs/>
        </w:rPr>
        <w:t>38 CFR 21.276</w:t>
      </w:r>
    </w:p>
    <w:p w14:paraId="14FEEBCE" w14:textId="77777777" w:rsidR="0024023C" w:rsidRPr="00504271" w:rsidRDefault="00255605" w:rsidP="00C05FA2">
      <w:pPr>
        <w:spacing w:before="0"/>
        <w:ind w:left="2880" w:hanging="2160"/>
        <w:rPr>
          <w:bCs/>
        </w:rPr>
      </w:pPr>
      <w:r w:rsidRPr="00504271">
        <w:rPr>
          <w:bCs/>
        </w:rPr>
        <w:tab/>
      </w:r>
      <w:r w:rsidRPr="00504271">
        <w:rPr>
          <w:bCs/>
        </w:rPr>
        <w:tab/>
      </w:r>
      <w:r w:rsidRPr="00504271">
        <w:rPr>
          <w:bCs/>
        </w:rPr>
        <w:tab/>
      </w:r>
      <w:r w:rsidRPr="00504271">
        <w:rPr>
          <w:bCs/>
        </w:rPr>
        <w:tab/>
      </w:r>
      <w:r w:rsidRPr="00504271">
        <w:rPr>
          <w:bCs/>
        </w:rPr>
        <w:tab/>
      </w:r>
      <w:r w:rsidRPr="00504271">
        <w:rPr>
          <w:bCs/>
        </w:rPr>
        <w:tab/>
      </w:r>
      <w:r w:rsidR="0024023C" w:rsidRPr="00504271">
        <w:rPr>
          <w:bCs/>
        </w:rPr>
        <w:t>38 CFR 21.282</w:t>
      </w:r>
    </w:p>
    <w:p w14:paraId="14FEEBCF" w14:textId="77777777" w:rsidR="004A2D84" w:rsidRPr="00504271" w:rsidRDefault="00255605" w:rsidP="00C05FA2">
      <w:pPr>
        <w:spacing w:before="0"/>
        <w:ind w:left="2880" w:hanging="2160"/>
        <w:rPr>
          <w:bCs/>
        </w:rPr>
      </w:pPr>
      <w:r w:rsidRPr="00504271">
        <w:rPr>
          <w:bCs/>
        </w:rPr>
        <w:tab/>
      </w:r>
      <w:r w:rsidRPr="00504271">
        <w:rPr>
          <w:bCs/>
        </w:rPr>
        <w:tab/>
      </w:r>
      <w:r w:rsidRPr="00504271">
        <w:rPr>
          <w:bCs/>
        </w:rPr>
        <w:tab/>
      </w:r>
      <w:r w:rsidRPr="00504271">
        <w:rPr>
          <w:bCs/>
        </w:rPr>
        <w:tab/>
      </w:r>
      <w:r w:rsidRPr="00504271">
        <w:rPr>
          <w:bCs/>
        </w:rPr>
        <w:tab/>
      </w:r>
      <w:r w:rsidRPr="00504271">
        <w:rPr>
          <w:bCs/>
        </w:rPr>
        <w:tab/>
      </w:r>
      <w:r w:rsidR="004A2D84" w:rsidRPr="00504271">
        <w:rPr>
          <w:bCs/>
        </w:rPr>
        <w:t>38 CFR 21.299</w:t>
      </w:r>
    </w:p>
    <w:p w14:paraId="14FEEBD0" w14:textId="77777777" w:rsidR="0024023C" w:rsidRPr="00504271" w:rsidRDefault="00255605" w:rsidP="00C05FA2">
      <w:pPr>
        <w:spacing w:before="0"/>
        <w:ind w:left="2880" w:hanging="2160"/>
        <w:rPr>
          <w:bCs/>
        </w:rPr>
      </w:pPr>
      <w:r w:rsidRPr="00504271">
        <w:rPr>
          <w:bCs/>
        </w:rPr>
        <w:tab/>
      </w:r>
      <w:r w:rsidRPr="00504271">
        <w:rPr>
          <w:bCs/>
        </w:rPr>
        <w:tab/>
      </w:r>
      <w:r w:rsidRPr="00504271">
        <w:rPr>
          <w:bCs/>
        </w:rPr>
        <w:tab/>
      </w:r>
      <w:r w:rsidRPr="00504271">
        <w:rPr>
          <w:bCs/>
        </w:rPr>
        <w:tab/>
      </w:r>
      <w:r w:rsidRPr="00504271">
        <w:rPr>
          <w:bCs/>
        </w:rPr>
        <w:tab/>
      </w:r>
      <w:r w:rsidRPr="00504271">
        <w:rPr>
          <w:bCs/>
        </w:rPr>
        <w:tab/>
      </w:r>
      <w:r w:rsidR="0024023C" w:rsidRPr="00504271">
        <w:rPr>
          <w:bCs/>
        </w:rPr>
        <w:t xml:space="preserve">38 CFR </w:t>
      </w:r>
      <w:r w:rsidR="002D4535" w:rsidRPr="00504271">
        <w:rPr>
          <w:bCs/>
        </w:rPr>
        <w:t>21.320</w:t>
      </w:r>
    </w:p>
    <w:p w14:paraId="14FEEBD1" w14:textId="77777777" w:rsidR="004A2D84" w:rsidRPr="00504271" w:rsidRDefault="00255605" w:rsidP="00C05FA2">
      <w:pPr>
        <w:spacing w:before="0"/>
        <w:ind w:left="2880" w:hanging="2160"/>
        <w:rPr>
          <w:bCs/>
        </w:rPr>
      </w:pPr>
      <w:r w:rsidRPr="00504271">
        <w:rPr>
          <w:bCs/>
        </w:rPr>
        <w:tab/>
      </w:r>
      <w:r w:rsidRPr="00504271">
        <w:rPr>
          <w:bCs/>
        </w:rPr>
        <w:tab/>
      </w:r>
      <w:r w:rsidRPr="00504271">
        <w:rPr>
          <w:bCs/>
        </w:rPr>
        <w:tab/>
      </w:r>
      <w:r w:rsidRPr="00504271">
        <w:rPr>
          <w:bCs/>
        </w:rPr>
        <w:tab/>
      </w:r>
      <w:r w:rsidRPr="00504271">
        <w:rPr>
          <w:bCs/>
        </w:rPr>
        <w:tab/>
      </w:r>
      <w:r w:rsidRPr="00504271">
        <w:rPr>
          <w:bCs/>
        </w:rPr>
        <w:tab/>
      </w:r>
      <w:r w:rsidR="004A2D84" w:rsidRPr="00504271">
        <w:rPr>
          <w:bCs/>
        </w:rPr>
        <w:t>38 CFR 21.324</w:t>
      </w:r>
    </w:p>
    <w:p w14:paraId="14FEEBD2" w14:textId="77777777" w:rsidR="004A2D84" w:rsidRPr="00504271" w:rsidRDefault="00255605" w:rsidP="00C05FA2">
      <w:pPr>
        <w:spacing w:before="0"/>
        <w:ind w:left="2880" w:hanging="2160"/>
        <w:rPr>
          <w:bCs/>
        </w:rPr>
      </w:pPr>
      <w:r w:rsidRPr="00504271">
        <w:rPr>
          <w:bCs/>
        </w:rPr>
        <w:tab/>
      </w:r>
      <w:r w:rsidRPr="00504271">
        <w:rPr>
          <w:bCs/>
        </w:rPr>
        <w:tab/>
      </w:r>
      <w:r w:rsidRPr="00504271">
        <w:rPr>
          <w:bCs/>
        </w:rPr>
        <w:tab/>
      </w:r>
      <w:r w:rsidRPr="00504271">
        <w:rPr>
          <w:bCs/>
        </w:rPr>
        <w:tab/>
      </w:r>
      <w:r w:rsidRPr="00504271">
        <w:rPr>
          <w:bCs/>
        </w:rPr>
        <w:tab/>
      </w:r>
      <w:r w:rsidRPr="00504271">
        <w:rPr>
          <w:bCs/>
        </w:rPr>
        <w:tab/>
      </w:r>
      <w:r w:rsidR="004A2D84" w:rsidRPr="00504271">
        <w:rPr>
          <w:bCs/>
        </w:rPr>
        <w:t>38 CFR 21.328</w:t>
      </w:r>
    </w:p>
    <w:p w14:paraId="14FEEBD3" w14:textId="77777777" w:rsidR="004A2D84" w:rsidRPr="00504271" w:rsidRDefault="00255605" w:rsidP="00C05FA2">
      <w:pPr>
        <w:spacing w:before="0"/>
        <w:ind w:left="2880" w:hanging="2160"/>
        <w:rPr>
          <w:bCs/>
        </w:rPr>
      </w:pPr>
      <w:r w:rsidRPr="00504271">
        <w:rPr>
          <w:bCs/>
        </w:rPr>
        <w:tab/>
      </w:r>
      <w:r w:rsidRPr="00504271">
        <w:rPr>
          <w:bCs/>
        </w:rPr>
        <w:tab/>
      </w:r>
      <w:r w:rsidRPr="00504271">
        <w:rPr>
          <w:bCs/>
        </w:rPr>
        <w:tab/>
      </w:r>
      <w:r w:rsidRPr="00504271">
        <w:rPr>
          <w:bCs/>
        </w:rPr>
        <w:tab/>
      </w:r>
      <w:r w:rsidRPr="00504271">
        <w:rPr>
          <w:bCs/>
        </w:rPr>
        <w:tab/>
      </w:r>
      <w:r w:rsidRPr="00504271">
        <w:rPr>
          <w:bCs/>
        </w:rPr>
        <w:tab/>
      </w:r>
      <w:r w:rsidR="004A2D84" w:rsidRPr="00504271">
        <w:rPr>
          <w:bCs/>
        </w:rPr>
        <w:t>38 CFR 21.7050</w:t>
      </w:r>
    </w:p>
    <w:p w14:paraId="14FEEBD4" w14:textId="77777777" w:rsidR="00F52DE2" w:rsidRPr="00504271" w:rsidRDefault="00255605" w:rsidP="00C05FA2">
      <w:pPr>
        <w:spacing w:before="0"/>
        <w:ind w:left="2880" w:hanging="2160"/>
        <w:rPr>
          <w:bCs/>
        </w:rPr>
      </w:pPr>
      <w:r w:rsidRPr="00504271">
        <w:rPr>
          <w:bCs/>
        </w:rPr>
        <w:tab/>
      </w:r>
      <w:r w:rsidRPr="00504271">
        <w:rPr>
          <w:bCs/>
        </w:rPr>
        <w:tab/>
      </w:r>
      <w:r w:rsidRPr="00504271">
        <w:rPr>
          <w:bCs/>
        </w:rPr>
        <w:tab/>
      </w:r>
      <w:r w:rsidRPr="00504271">
        <w:rPr>
          <w:bCs/>
        </w:rPr>
        <w:tab/>
      </w:r>
      <w:r w:rsidRPr="00504271">
        <w:rPr>
          <w:bCs/>
        </w:rPr>
        <w:tab/>
      </w:r>
      <w:r w:rsidRPr="00504271">
        <w:rPr>
          <w:bCs/>
        </w:rPr>
        <w:tab/>
      </w:r>
      <w:r w:rsidR="0024023C" w:rsidRPr="00504271">
        <w:rPr>
          <w:bCs/>
        </w:rPr>
        <w:t>38 CFR 21.7130 through 21.7135</w:t>
      </w:r>
    </w:p>
    <w:p w14:paraId="14FEEBD5" w14:textId="77777777" w:rsidR="00C05FA2" w:rsidRDefault="00255605" w:rsidP="00C05FA2">
      <w:pPr>
        <w:spacing w:before="0"/>
        <w:ind w:left="2880" w:hanging="2160"/>
        <w:rPr>
          <w:bCs/>
        </w:rPr>
      </w:pPr>
      <w:r w:rsidRPr="00504271">
        <w:rPr>
          <w:bCs/>
        </w:rPr>
        <w:tab/>
      </w:r>
      <w:r w:rsidRPr="00504271">
        <w:rPr>
          <w:bCs/>
        </w:rPr>
        <w:tab/>
      </w:r>
      <w:r w:rsidRPr="00504271">
        <w:rPr>
          <w:bCs/>
        </w:rPr>
        <w:tab/>
      </w:r>
      <w:r w:rsidRPr="00504271">
        <w:rPr>
          <w:bCs/>
        </w:rPr>
        <w:tab/>
      </w:r>
      <w:r w:rsidRPr="00504271">
        <w:rPr>
          <w:bCs/>
        </w:rPr>
        <w:tab/>
      </w:r>
      <w:r w:rsidRPr="00504271">
        <w:rPr>
          <w:bCs/>
        </w:rPr>
        <w:tab/>
      </w:r>
      <w:r w:rsidR="00F52DE2" w:rsidRPr="00504271">
        <w:rPr>
          <w:bCs/>
        </w:rPr>
        <w:t>VA Acquisition Regulation (VAAR) 831.70</w:t>
      </w:r>
    </w:p>
    <w:p w14:paraId="14FEEBD6" w14:textId="77777777" w:rsidR="00F52DE2" w:rsidRPr="00504271" w:rsidRDefault="00C05FA2" w:rsidP="00C05FA2">
      <w:pPr>
        <w:spacing w:before="0"/>
        <w:ind w:left="2880" w:hanging="2160"/>
        <w:rPr>
          <w:bCs/>
        </w:rPr>
      </w:pPr>
      <w:r>
        <w:rPr>
          <w:bCs/>
        </w:rPr>
        <w:tab/>
      </w:r>
      <w:r>
        <w:rPr>
          <w:bCs/>
        </w:rPr>
        <w:tab/>
      </w:r>
      <w:r>
        <w:rPr>
          <w:bCs/>
        </w:rPr>
        <w:tab/>
      </w:r>
      <w:r>
        <w:rPr>
          <w:bCs/>
        </w:rPr>
        <w:tab/>
      </w:r>
      <w:r>
        <w:rPr>
          <w:bCs/>
        </w:rPr>
        <w:tab/>
      </w:r>
      <w:r>
        <w:rPr>
          <w:bCs/>
        </w:rPr>
        <w:tab/>
        <w:t>VAAR 871.1</w:t>
      </w:r>
      <w:r w:rsidR="00F52DE2" w:rsidRPr="00504271">
        <w:rPr>
          <w:bCs/>
        </w:rPr>
        <w:t xml:space="preserve"> </w:t>
      </w:r>
    </w:p>
    <w:p w14:paraId="14FEEBD7" w14:textId="77777777" w:rsidR="00255605" w:rsidRPr="00504271" w:rsidRDefault="004762E4" w:rsidP="00C05FA2">
      <w:pPr>
        <w:ind w:left="2880" w:hanging="2160"/>
        <w:rPr>
          <w:bCs/>
        </w:rPr>
      </w:pPr>
      <w:r w:rsidRPr="00504271">
        <w:rPr>
          <w:bCs/>
        </w:rPr>
        <w:t>Forms</w:t>
      </w:r>
      <w:r w:rsidR="005B1006" w:rsidRPr="00504271">
        <w:rPr>
          <w:bCs/>
        </w:rPr>
        <w:t>:</w:t>
      </w:r>
      <w:r w:rsidR="00E4412C" w:rsidRPr="00504271">
        <w:rPr>
          <w:bCs/>
        </w:rPr>
        <w:t xml:space="preserve"> </w:t>
      </w:r>
      <w:r w:rsidR="00E4412C" w:rsidRPr="00504271">
        <w:rPr>
          <w:bCs/>
        </w:rPr>
        <w:tab/>
      </w:r>
      <w:r w:rsidR="00064131" w:rsidRPr="00504271">
        <w:rPr>
          <w:bCs/>
        </w:rPr>
        <w:tab/>
      </w:r>
      <w:r w:rsidRPr="00504271">
        <w:rPr>
          <w:bCs/>
        </w:rPr>
        <w:tab/>
      </w:r>
      <w:r w:rsidRPr="00504271">
        <w:rPr>
          <w:bCs/>
        </w:rPr>
        <w:tab/>
      </w:r>
      <w:r w:rsidR="00255605" w:rsidRPr="00504271">
        <w:rPr>
          <w:bCs/>
        </w:rPr>
        <w:t>Standard Form (SF) 1034, Public Voucher for Purchases and Services Other Than Personal</w:t>
      </w:r>
    </w:p>
    <w:p w14:paraId="14FEEBD8" w14:textId="77777777" w:rsidR="00130BF5" w:rsidRPr="00504271" w:rsidRDefault="00255605" w:rsidP="00C05FA2">
      <w:pPr>
        <w:spacing w:before="0"/>
        <w:ind w:left="2880" w:hanging="2160"/>
        <w:rPr>
          <w:bCs/>
        </w:rPr>
      </w:pPr>
      <w:r w:rsidRPr="00504271">
        <w:rPr>
          <w:bCs/>
        </w:rPr>
        <w:tab/>
      </w:r>
      <w:r w:rsidRPr="00504271">
        <w:rPr>
          <w:bCs/>
        </w:rPr>
        <w:tab/>
      </w:r>
      <w:r w:rsidRPr="00504271">
        <w:rPr>
          <w:bCs/>
        </w:rPr>
        <w:tab/>
      </w:r>
      <w:r w:rsidRPr="00504271">
        <w:rPr>
          <w:bCs/>
        </w:rPr>
        <w:tab/>
      </w:r>
      <w:r w:rsidRPr="00504271">
        <w:rPr>
          <w:bCs/>
        </w:rPr>
        <w:tab/>
      </w:r>
      <w:r w:rsidRPr="00504271">
        <w:rPr>
          <w:bCs/>
        </w:rPr>
        <w:tab/>
      </w:r>
      <w:r w:rsidR="004762E4" w:rsidRPr="00504271">
        <w:rPr>
          <w:bCs/>
        </w:rPr>
        <w:t>VA Form (VAF)</w:t>
      </w:r>
      <w:r w:rsidR="00130BF5" w:rsidRPr="00504271">
        <w:rPr>
          <w:bCs/>
        </w:rPr>
        <w:t xml:space="preserve"> 119, Report of Contact</w:t>
      </w:r>
    </w:p>
    <w:p w14:paraId="14FEEBD9" w14:textId="77777777" w:rsidR="002D4535" w:rsidRPr="00504271" w:rsidRDefault="004762E4" w:rsidP="00C05FA2">
      <w:pPr>
        <w:spacing w:before="0"/>
        <w:ind w:left="2880" w:hanging="2160"/>
        <w:rPr>
          <w:bCs/>
        </w:rPr>
      </w:pPr>
      <w:r w:rsidRPr="00504271">
        <w:rPr>
          <w:bCs/>
        </w:rPr>
        <w:tab/>
      </w:r>
      <w:r w:rsidRPr="00504271">
        <w:rPr>
          <w:bCs/>
        </w:rPr>
        <w:tab/>
      </w:r>
      <w:r w:rsidRPr="00504271">
        <w:rPr>
          <w:bCs/>
        </w:rPr>
        <w:tab/>
      </w:r>
      <w:r w:rsidRPr="00504271">
        <w:rPr>
          <w:bCs/>
        </w:rPr>
        <w:tab/>
      </w:r>
      <w:r w:rsidRPr="00504271">
        <w:rPr>
          <w:bCs/>
        </w:rPr>
        <w:tab/>
      </w:r>
      <w:r w:rsidRPr="00504271">
        <w:rPr>
          <w:bCs/>
        </w:rPr>
        <w:tab/>
      </w:r>
      <w:r w:rsidR="002D4535" w:rsidRPr="00504271">
        <w:rPr>
          <w:bCs/>
        </w:rPr>
        <w:t xml:space="preserve">VAF 4107, </w:t>
      </w:r>
      <w:r w:rsidR="008E6231" w:rsidRPr="00504271">
        <w:rPr>
          <w:bCs/>
        </w:rPr>
        <w:t>Your Rights to Appeal our Decision</w:t>
      </w:r>
    </w:p>
    <w:p w14:paraId="14FEEBDA" w14:textId="77777777" w:rsidR="00C05FA2" w:rsidRDefault="004762E4" w:rsidP="00C05FA2">
      <w:pPr>
        <w:spacing w:before="0"/>
        <w:ind w:left="2880" w:hanging="2160"/>
        <w:rPr>
          <w:bCs/>
        </w:rPr>
      </w:pPr>
      <w:r w:rsidRPr="00504271">
        <w:rPr>
          <w:bCs/>
        </w:rPr>
        <w:lastRenderedPageBreak/>
        <w:tab/>
      </w:r>
      <w:r w:rsidRPr="00504271">
        <w:rPr>
          <w:bCs/>
        </w:rPr>
        <w:tab/>
      </w:r>
      <w:r w:rsidRPr="00504271">
        <w:rPr>
          <w:bCs/>
        </w:rPr>
        <w:tab/>
      </w:r>
      <w:r w:rsidRPr="00504271">
        <w:rPr>
          <w:bCs/>
        </w:rPr>
        <w:tab/>
      </w:r>
      <w:r w:rsidRPr="00504271">
        <w:rPr>
          <w:bCs/>
        </w:rPr>
        <w:tab/>
      </w:r>
      <w:r w:rsidRPr="00504271">
        <w:rPr>
          <w:bCs/>
        </w:rPr>
        <w:tab/>
      </w:r>
      <w:r w:rsidR="00CE20AA" w:rsidRPr="00504271">
        <w:rPr>
          <w:bCs/>
        </w:rPr>
        <w:t>VAF 21-686c,</w:t>
      </w:r>
      <w:r w:rsidR="005B1006" w:rsidRPr="00504271">
        <w:t xml:space="preserve"> </w:t>
      </w:r>
      <w:r w:rsidR="005B1006" w:rsidRPr="00504271">
        <w:rPr>
          <w:bCs/>
        </w:rPr>
        <w:t>Declaration of Status of Dependents</w:t>
      </w:r>
    </w:p>
    <w:p w14:paraId="14FEEBDB" w14:textId="77777777" w:rsidR="00C05FA2" w:rsidRDefault="0072385E" w:rsidP="00C05FA2">
      <w:pPr>
        <w:spacing w:before="0"/>
        <w:ind w:left="5040" w:hanging="2160"/>
        <w:rPr>
          <w:bCs/>
        </w:rPr>
      </w:pPr>
      <w:r w:rsidRPr="00504271">
        <w:rPr>
          <w:bCs/>
        </w:rPr>
        <w:t>VAF 28-0846, Employmen</w:t>
      </w:r>
      <w:r w:rsidR="00E4412C" w:rsidRPr="00504271">
        <w:rPr>
          <w:bCs/>
        </w:rPr>
        <w:t xml:space="preserve">t Adjustment </w:t>
      </w:r>
      <w:r w:rsidR="00C05FA2">
        <w:rPr>
          <w:bCs/>
        </w:rPr>
        <w:t xml:space="preserve">Allowance </w:t>
      </w:r>
    </w:p>
    <w:p w14:paraId="14FEEBDC" w14:textId="77777777" w:rsidR="00D45F6A" w:rsidRPr="00D45F6A" w:rsidRDefault="00D45F6A" w:rsidP="00C05FA2">
      <w:pPr>
        <w:spacing w:before="0"/>
        <w:ind w:left="5040" w:hanging="2160"/>
        <w:rPr>
          <w:bCs/>
        </w:rPr>
      </w:pPr>
      <w:r w:rsidRPr="00D45F6A">
        <w:rPr>
          <w:bCs/>
        </w:rPr>
        <w:t>VAF 28-0987, Election for Chapter 31 Subsistence</w:t>
      </w:r>
    </w:p>
    <w:p w14:paraId="14FEEBDD" w14:textId="77777777" w:rsidR="00D45F6A" w:rsidRPr="00D45F6A" w:rsidRDefault="00D45F6A" w:rsidP="00C05FA2">
      <w:pPr>
        <w:spacing w:before="0"/>
        <w:ind w:left="5040" w:hanging="2160"/>
        <w:rPr>
          <w:bCs/>
        </w:rPr>
      </w:pPr>
      <w:r w:rsidRPr="00D45F6A">
        <w:rPr>
          <w:bCs/>
        </w:rPr>
        <w:t>Allowance (CH31SA) Rate or Chapter 31 Post-9/11</w:t>
      </w:r>
    </w:p>
    <w:p w14:paraId="14FEEBDE" w14:textId="77777777" w:rsidR="00D45F6A" w:rsidRPr="00504271" w:rsidRDefault="00D45F6A" w:rsidP="00C05FA2">
      <w:pPr>
        <w:spacing w:before="0"/>
        <w:ind w:left="5040" w:hanging="2160"/>
        <w:rPr>
          <w:bCs/>
        </w:rPr>
      </w:pPr>
      <w:r w:rsidRPr="00D45F6A">
        <w:rPr>
          <w:bCs/>
        </w:rPr>
        <w:t>Subsistence Allowance (P911SA) Rate</w:t>
      </w:r>
    </w:p>
    <w:p w14:paraId="14FEEBDF" w14:textId="77777777" w:rsidR="005B47F9" w:rsidRPr="00504271" w:rsidRDefault="004762E4" w:rsidP="00C05FA2">
      <w:pPr>
        <w:spacing w:before="0"/>
        <w:ind w:left="2880" w:hanging="2160"/>
        <w:rPr>
          <w:bCs/>
        </w:rPr>
      </w:pPr>
      <w:r w:rsidRPr="00504271">
        <w:rPr>
          <w:bCs/>
        </w:rPr>
        <w:tab/>
      </w:r>
      <w:r w:rsidRPr="00504271">
        <w:rPr>
          <w:bCs/>
        </w:rPr>
        <w:tab/>
      </w:r>
      <w:r w:rsidRPr="00504271">
        <w:rPr>
          <w:bCs/>
        </w:rPr>
        <w:tab/>
      </w:r>
      <w:r w:rsidRPr="00504271">
        <w:rPr>
          <w:bCs/>
        </w:rPr>
        <w:tab/>
      </w:r>
      <w:r w:rsidRPr="00504271">
        <w:rPr>
          <w:bCs/>
        </w:rPr>
        <w:tab/>
      </w:r>
      <w:r w:rsidRPr="00504271">
        <w:rPr>
          <w:bCs/>
        </w:rPr>
        <w:tab/>
      </w:r>
      <w:r w:rsidR="005B47F9" w:rsidRPr="00504271">
        <w:rPr>
          <w:bCs/>
        </w:rPr>
        <w:t>VAF 28-1902n, Counseling Record – Narrative Report (Supplemental Sheet)</w:t>
      </w:r>
    </w:p>
    <w:p w14:paraId="14FEEBE0" w14:textId="77777777" w:rsidR="0066510D" w:rsidRPr="00504271" w:rsidRDefault="005B47F9" w:rsidP="00C05FA2">
      <w:pPr>
        <w:spacing w:before="0"/>
        <w:ind w:left="2880" w:hanging="2160"/>
        <w:rPr>
          <w:bCs/>
        </w:rPr>
      </w:pPr>
      <w:r w:rsidRPr="00504271">
        <w:rPr>
          <w:bCs/>
        </w:rPr>
        <w:tab/>
      </w:r>
      <w:r w:rsidRPr="00504271">
        <w:rPr>
          <w:bCs/>
        </w:rPr>
        <w:tab/>
      </w:r>
      <w:r w:rsidRPr="00504271">
        <w:rPr>
          <w:bCs/>
        </w:rPr>
        <w:tab/>
      </w:r>
      <w:r w:rsidRPr="00504271">
        <w:rPr>
          <w:bCs/>
        </w:rPr>
        <w:tab/>
      </w:r>
      <w:r w:rsidRPr="00504271">
        <w:rPr>
          <w:bCs/>
        </w:rPr>
        <w:tab/>
      </w:r>
      <w:r w:rsidRPr="00504271">
        <w:rPr>
          <w:bCs/>
        </w:rPr>
        <w:tab/>
      </w:r>
      <w:r w:rsidR="00CE20AA" w:rsidRPr="00504271">
        <w:rPr>
          <w:bCs/>
        </w:rPr>
        <w:t>VAF 28-1905,</w:t>
      </w:r>
      <w:r w:rsidR="005B1006" w:rsidRPr="00504271">
        <w:rPr>
          <w:bCs/>
        </w:rPr>
        <w:t xml:space="preserve"> Authorization and Certification Entrance or Reentrance into Rehabilitation and Certification of Status </w:t>
      </w:r>
    </w:p>
    <w:p w14:paraId="14FEEBE1" w14:textId="77777777" w:rsidR="00CE20AA" w:rsidRPr="00504271" w:rsidRDefault="004762E4" w:rsidP="00C05FA2">
      <w:pPr>
        <w:spacing w:before="0"/>
        <w:ind w:left="2880" w:hanging="2160"/>
        <w:rPr>
          <w:bCs/>
        </w:rPr>
      </w:pPr>
      <w:r w:rsidRPr="00504271">
        <w:rPr>
          <w:bCs/>
        </w:rPr>
        <w:tab/>
      </w:r>
      <w:r w:rsidRPr="00504271">
        <w:rPr>
          <w:bCs/>
        </w:rPr>
        <w:tab/>
      </w:r>
      <w:r w:rsidRPr="00504271">
        <w:rPr>
          <w:bCs/>
        </w:rPr>
        <w:tab/>
      </w:r>
      <w:r w:rsidRPr="00504271">
        <w:rPr>
          <w:bCs/>
        </w:rPr>
        <w:tab/>
      </w:r>
      <w:r w:rsidRPr="00504271">
        <w:rPr>
          <w:bCs/>
        </w:rPr>
        <w:tab/>
      </w:r>
      <w:r w:rsidRPr="00504271">
        <w:rPr>
          <w:bCs/>
        </w:rPr>
        <w:tab/>
      </w:r>
      <w:r w:rsidR="0066510D" w:rsidRPr="00504271">
        <w:t>VAF 28-1905c, Monthly Record of Training and Wages</w:t>
      </w:r>
    </w:p>
    <w:p w14:paraId="14FEEBE2" w14:textId="77777777" w:rsidR="00647A57" w:rsidRPr="00504271" w:rsidRDefault="004762E4" w:rsidP="00C05FA2">
      <w:pPr>
        <w:spacing w:before="0"/>
        <w:ind w:left="2880" w:hanging="2160"/>
        <w:rPr>
          <w:bCs/>
        </w:rPr>
      </w:pPr>
      <w:r w:rsidRPr="00504271">
        <w:rPr>
          <w:bCs/>
        </w:rPr>
        <w:tab/>
      </w:r>
      <w:r w:rsidRPr="00504271">
        <w:rPr>
          <w:bCs/>
        </w:rPr>
        <w:tab/>
      </w:r>
      <w:r w:rsidRPr="00504271">
        <w:rPr>
          <w:bCs/>
        </w:rPr>
        <w:tab/>
      </w:r>
      <w:r w:rsidRPr="00504271">
        <w:rPr>
          <w:bCs/>
        </w:rPr>
        <w:tab/>
      </w:r>
      <w:r w:rsidRPr="00504271">
        <w:rPr>
          <w:bCs/>
        </w:rPr>
        <w:tab/>
      </w:r>
      <w:r w:rsidRPr="00504271">
        <w:rPr>
          <w:bCs/>
        </w:rPr>
        <w:tab/>
      </w:r>
      <w:r w:rsidR="00647A57" w:rsidRPr="00504271">
        <w:rPr>
          <w:bCs/>
        </w:rPr>
        <w:t>VAF 28-1905d, Special Report of Training</w:t>
      </w:r>
    </w:p>
    <w:p w14:paraId="14FEEBE3" w14:textId="77777777" w:rsidR="00E85395" w:rsidRPr="00504271" w:rsidRDefault="004762E4" w:rsidP="00C05FA2">
      <w:pPr>
        <w:spacing w:before="0" w:after="240"/>
        <w:ind w:left="2880" w:hanging="2160"/>
        <w:rPr>
          <w:bCs/>
        </w:rPr>
      </w:pPr>
      <w:r w:rsidRPr="00504271">
        <w:rPr>
          <w:bCs/>
        </w:rPr>
        <w:tab/>
      </w:r>
      <w:r w:rsidRPr="00504271">
        <w:rPr>
          <w:bCs/>
        </w:rPr>
        <w:tab/>
      </w:r>
      <w:r w:rsidRPr="00504271">
        <w:rPr>
          <w:bCs/>
        </w:rPr>
        <w:tab/>
      </w:r>
      <w:r w:rsidRPr="00504271">
        <w:rPr>
          <w:bCs/>
        </w:rPr>
        <w:tab/>
      </w:r>
      <w:r w:rsidRPr="00504271">
        <w:rPr>
          <w:bCs/>
        </w:rPr>
        <w:tab/>
      </w:r>
      <w:r w:rsidRPr="00504271">
        <w:rPr>
          <w:bCs/>
        </w:rPr>
        <w:tab/>
      </w:r>
      <w:r w:rsidR="00647A57" w:rsidRPr="00504271">
        <w:rPr>
          <w:bCs/>
        </w:rPr>
        <w:t>VAF 28-1905m, Request for Supplies</w:t>
      </w:r>
    </w:p>
    <w:p w14:paraId="14FEEBE4" w14:textId="77777777" w:rsidR="00AB3F5E" w:rsidRPr="00504271" w:rsidRDefault="00E85395" w:rsidP="00C05FA2">
      <w:pPr>
        <w:spacing w:before="0"/>
        <w:ind w:left="2880" w:hanging="2160"/>
        <w:rPr>
          <w:bCs/>
        </w:rPr>
      </w:pPr>
      <w:r w:rsidRPr="00504271">
        <w:rPr>
          <w:bCs/>
        </w:rPr>
        <w:t>Website:</w:t>
      </w:r>
      <w:r w:rsidRPr="00504271">
        <w:rPr>
          <w:bCs/>
        </w:rPr>
        <w:tab/>
      </w:r>
      <w:r w:rsidRPr="00504271">
        <w:rPr>
          <w:bCs/>
        </w:rPr>
        <w:tab/>
      </w:r>
      <w:r w:rsidRPr="00504271">
        <w:rPr>
          <w:bCs/>
        </w:rPr>
        <w:tab/>
      </w:r>
      <w:r w:rsidRPr="00504271">
        <w:rPr>
          <w:bCs/>
        </w:rPr>
        <w:tab/>
      </w:r>
      <w:r w:rsidR="0044551F" w:rsidRPr="00504271">
        <w:rPr>
          <w:bCs/>
        </w:rPr>
        <w:t>http://www.benefits.va.gov/gibill/apply.asp</w:t>
      </w:r>
    </w:p>
    <w:p w14:paraId="14FEEBE5" w14:textId="77777777" w:rsidR="00CE20AA" w:rsidRPr="00504271" w:rsidRDefault="00CE20AA" w:rsidP="00C05FA2">
      <w:pPr>
        <w:spacing w:before="0" w:after="240"/>
        <w:ind w:left="2880" w:hanging="2160"/>
        <w:rPr>
          <w:bCs/>
        </w:rPr>
      </w:pPr>
      <w:r w:rsidRPr="00504271">
        <w:rPr>
          <w:bCs/>
        </w:rPr>
        <w:tab/>
      </w:r>
      <w:r w:rsidR="00AB3F5E" w:rsidRPr="00504271">
        <w:rPr>
          <w:bCs/>
        </w:rPr>
        <w:tab/>
      </w:r>
      <w:r w:rsidR="00AB3F5E" w:rsidRPr="00504271">
        <w:rPr>
          <w:bCs/>
        </w:rPr>
        <w:tab/>
      </w:r>
      <w:r w:rsidR="00AB3F5E" w:rsidRPr="00504271">
        <w:rPr>
          <w:bCs/>
        </w:rPr>
        <w:tab/>
      </w:r>
      <w:r w:rsidR="00AB3F5E" w:rsidRPr="00504271">
        <w:rPr>
          <w:bCs/>
        </w:rPr>
        <w:tab/>
      </w:r>
      <w:r w:rsidR="00AB3F5E" w:rsidRPr="00504271">
        <w:rPr>
          <w:bCs/>
        </w:rPr>
        <w:tab/>
      </w:r>
      <w:r w:rsidR="00BD2E81" w:rsidRPr="00504271">
        <w:rPr>
          <w:bCs/>
        </w:rPr>
        <w:t>http://www.benefits.va.gov/gibill/workstudy.asp</w:t>
      </w:r>
    </w:p>
    <w:p w14:paraId="14FEEBE6" w14:textId="77777777" w:rsidR="002D4535" w:rsidRPr="00504271" w:rsidRDefault="002D4535" w:rsidP="00C05FA2">
      <w:pPr>
        <w:pStyle w:val="Heading1"/>
      </w:pPr>
      <w:bookmarkStart w:id="34" w:name="_Toc355185107"/>
      <w:bookmarkStart w:id="35" w:name="_Toc355185189"/>
      <w:bookmarkStart w:id="36" w:name="_Toc355185358"/>
      <w:bookmarkStart w:id="37" w:name="_Toc355269007"/>
      <w:bookmarkStart w:id="38" w:name="_Toc355773091"/>
      <w:bookmarkStart w:id="39" w:name="_Toc355773309"/>
      <w:bookmarkStart w:id="40" w:name="_Toc355961667"/>
      <w:bookmarkStart w:id="41" w:name="_Toc355961767"/>
      <w:bookmarkStart w:id="42" w:name="_Toc355961866"/>
      <w:bookmarkStart w:id="43" w:name="_Toc355963055"/>
      <w:bookmarkStart w:id="44" w:name="_Toc356463152"/>
      <w:bookmarkStart w:id="45" w:name="_Toc356471784"/>
      <w:bookmarkStart w:id="46" w:name="_Toc356472336"/>
      <w:bookmarkStart w:id="47" w:name="_Toc364162960"/>
      <w:bookmarkStart w:id="48" w:name="_Toc493773914"/>
      <w:r w:rsidRPr="00504271">
        <w:t>General Information</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bookmarkEnd w:id="18"/>
    <w:p w14:paraId="14FEEBE7" w14:textId="77777777" w:rsidR="009D02DF" w:rsidRDefault="009D02DF" w:rsidP="00C05FA2">
      <w:pPr>
        <w:spacing w:before="0"/>
        <w:ind w:left="720"/>
        <w:rPr>
          <w:bCs/>
        </w:rPr>
      </w:pPr>
      <w:r>
        <w:rPr>
          <w:bCs/>
        </w:rPr>
        <w:t>(Change date November 7, 2013)</w:t>
      </w:r>
    </w:p>
    <w:p w14:paraId="14FEEBE8" w14:textId="77777777" w:rsidR="002D4535" w:rsidRPr="00504271" w:rsidRDefault="002D4535" w:rsidP="00C05FA2">
      <w:pPr>
        <w:ind w:left="720"/>
        <w:rPr>
          <w:bCs/>
        </w:rPr>
      </w:pPr>
      <w:r w:rsidRPr="00504271">
        <w:rPr>
          <w:bCs/>
        </w:rPr>
        <w:t>Monetary assistance under Chapter 31 is pro</w:t>
      </w:r>
      <w:r w:rsidR="00236C2B" w:rsidRPr="00504271">
        <w:rPr>
          <w:bCs/>
        </w:rPr>
        <w:t xml:space="preserve">vided to help a Veteran pursue </w:t>
      </w:r>
      <w:r w:rsidRPr="00504271">
        <w:rPr>
          <w:bCs/>
        </w:rPr>
        <w:t xml:space="preserve">his/her rehabilitation program.  While the range </w:t>
      </w:r>
      <w:r w:rsidR="00236C2B" w:rsidRPr="00504271">
        <w:rPr>
          <w:bCs/>
        </w:rPr>
        <w:t xml:space="preserve">of monetary assistance may not </w:t>
      </w:r>
      <w:r w:rsidRPr="00504271">
        <w:rPr>
          <w:bCs/>
        </w:rPr>
        <w:t>be sufficient in certain cases to cover all of a Vete</w:t>
      </w:r>
      <w:r w:rsidR="00236C2B" w:rsidRPr="00504271">
        <w:rPr>
          <w:bCs/>
        </w:rPr>
        <w:t xml:space="preserve">ran’s expenses, these monetary </w:t>
      </w:r>
      <w:r w:rsidRPr="00504271">
        <w:rPr>
          <w:bCs/>
        </w:rPr>
        <w:t>services do provide a financial base, freeing</w:t>
      </w:r>
      <w:r w:rsidR="00236C2B" w:rsidRPr="00504271">
        <w:rPr>
          <w:bCs/>
        </w:rPr>
        <w:t xml:space="preserve"> him/her from having to commit </w:t>
      </w:r>
      <w:r w:rsidRPr="00504271">
        <w:rPr>
          <w:bCs/>
        </w:rPr>
        <w:t>large amounts of time to earn money for living expe</w:t>
      </w:r>
      <w:r w:rsidR="00236C2B" w:rsidRPr="00504271">
        <w:rPr>
          <w:bCs/>
        </w:rPr>
        <w:t xml:space="preserve">nses while in a rehabilitation </w:t>
      </w:r>
      <w:r w:rsidRPr="00504271">
        <w:rPr>
          <w:bCs/>
        </w:rPr>
        <w:t>program.  The case manager must be aware of each</w:t>
      </w:r>
      <w:r w:rsidR="00236C2B" w:rsidRPr="00504271">
        <w:rPr>
          <w:bCs/>
        </w:rPr>
        <w:t xml:space="preserve"> Veteran’s financial situation </w:t>
      </w:r>
      <w:r w:rsidRPr="00504271">
        <w:rPr>
          <w:bCs/>
        </w:rPr>
        <w:t xml:space="preserve">and must be able to utilize appropriate VA and non-VA </w:t>
      </w:r>
      <w:r w:rsidR="00236C2B" w:rsidRPr="00504271">
        <w:rPr>
          <w:bCs/>
        </w:rPr>
        <w:t xml:space="preserve">financial resources to aid </w:t>
      </w:r>
      <w:r w:rsidRPr="00504271">
        <w:rPr>
          <w:bCs/>
        </w:rPr>
        <w:t>Veterans who need additional assistance.  V</w:t>
      </w:r>
      <w:r w:rsidR="00236C2B" w:rsidRPr="00504271">
        <w:rPr>
          <w:bCs/>
        </w:rPr>
        <w:t xml:space="preserve">A monetary assistance services </w:t>
      </w:r>
      <w:r w:rsidRPr="00504271">
        <w:rPr>
          <w:bCs/>
        </w:rPr>
        <w:t>include the following:</w:t>
      </w:r>
    </w:p>
    <w:p w14:paraId="14FEEBE9" w14:textId="77777777" w:rsidR="002D4535" w:rsidRPr="00504271" w:rsidRDefault="002D4535" w:rsidP="00C05FA2">
      <w:pPr>
        <w:numPr>
          <w:ilvl w:val="0"/>
          <w:numId w:val="4"/>
        </w:numPr>
        <w:tabs>
          <w:tab w:val="clear" w:pos="1440"/>
        </w:tabs>
        <w:ind w:left="1080"/>
      </w:pPr>
      <w:r w:rsidRPr="00504271">
        <w:t>Subsistence allowance</w:t>
      </w:r>
    </w:p>
    <w:p w14:paraId="14FEEBEA" w14:textId="77777777" w:rsidR="008E6231" w:rsidRPr="00504271" w:rsidRDefault="005D4CF2" w:rsidP="00C05FA2">
      <w:pPr>
        <w:numPr>
          <w:ilvl w:val="0"/>
          <w:numId w:val="4"/>
        </w:numPr>
        <w:tabs>
          <w:tab w:val="clear" w:pos="1440"/>
        </w:tabs>
        <w:ind w:left="1080"/>
      </w:pPr>
      <w:r>
        <w:t>Payment for services, s</w:t>
      </w:r>
      <w:r w:rsidR="008E6231" w:rsidRPr="00504271">
        <w:t>upplies</w:t>
      </w:r>
      <w:r>
        <w:t xml:space="preserve"> and t</w:t>
      </w:r>
      <w:r w:rsidR="008E6231" w:rsidRPr="00504271">
        <w:t xml:space="preserve">raining </w:t>
      </w:r>
    </w:p>
    <w:p w14:paraId="14FEEBEB" w14:textId="77777777" w:rsidR="002D4535" w:rsidRPr="00504271" w:rsidRDefault="002D4535" w:rsidP="00C05FA2">
      <w:pPr>
        <w:numPr>
          <w:ilvl w:val="0"/>
          <w:numId w:val="4"/>
        </w:numPr>
        <w:tabs>
          <w:tab w:val="clear" w:pos="1440"/>
        </w:tabs>
        <w:ind w:left="1080"/>
      </w:pPr>
      <w:r w:rsidRPr="00504271">
        <w:t>Employment Adjustment Allowance</w:t>
      </w:r>
      <w:r w:rsidR="008E6231" w:rsidRPr="00504271">
        <w:t xml:space="preserve"> (EAA)</w:t>
      </w:r>
    </w:p>
    <w:p w14:paraId="14FEEBEC" w14:textId="77777777" w:rsidR="002D4535" w:rsidRPr="00504271" w:rsidRDefault="008E6231" w:rsidP="00C05FA2">
      <w:pPr>
        <w:numPr>
          <w:ilvl w:val="0"/>
          <w:numId w:val="4"/>
        </w:numPr>
        <w:tabs>
          <w:tab w:val="clear" w:pos="1440"/>
        </w:tabs>
        <w:ind w:left="1080"/>
      </w:pPr>
      <w:r w:rsidRPr="00504271">
        <w:t>Work-s</w:t>
      </w:r>
      <w:r w:rsidR="005D4CF2">
        <w:t>tudy p</w:t>
      </w:r>
      <w:r w:rsidR="002D4535" w:rsidRPr="00504271">
        <w:t>rogram</w:t>
      </w:r>
    </w:p>
    <w:p w14:paraId="14FEEBED" w14:textId="77777777" w:rsidR="002D4535" w:rsidRPr="00504271" w:rsidRDefault="008E6231" w:rsidP="00C05FA2">
      <w:pPr>
        <w:numPr>
          <w:ilvl w:val="0"/>
          <w:numId w:val="4"/>
        </w:numPr>
        <w:tabs>
          <w:tab w:val="clear" w:pos="1440"/>
        </w:tabs>
        <w:spacing w:after="240"/>
        <w:ind w:left="1080"/>
        <w:rPr>
          <w:bCs/>
        </w:rPr>
      </w:pPr>
      <w:r w:rsidRPr="00504271">
        <w:t>Revolving F</w:t>
      </w:r>
      <w:r w:rsidR="002D4535" w:rsidRPr="00504271">
        <w:t xml:space="preserve">und </w:t>
      </w:r>
      <w:r w:rsidRPr="00504271">
        <w:t>L</w:t>
      </w:r>
      <w:r w:rsidR="002D4535" w:rsidRPr="00504271">
        <w:t>oan</w:t>
      </w:r>
      <w:r w:rsidRPr="00504271">
        <w:t xml:space="preserve"> (RFL)</w:t>
      </w:r>
    </w:p>
    <w:p w14:paraId="14FEEBEE" w14:textId="77777777" w:rsidR="002D4535" w:rsidRPr="00504271" w:rsidRDefault="002D4535" w:rsidP="00C05FA2">
      <w:pPr>
        <w:pStyle w:val="Heading1"/>
      </w:pPr>
      <w:bookmarkStart w:id="49" w:name="_Toc355185108"/>
      <w:bookmarkStart w:id="50" w:name="_Toc355185190"/>
      <w:bookmarkStart w:id="51" w:name="_Toc355185359"/>
      <w:bookmarkStart w:id="52" w:name="_Toc355269008"/>
      <w:bookmarkStart w:id="53" w:name="_Toc355773092"/>
      <w:bookmarkStart w:id="54" w:name="_Toc355773310"/>
      <w:bookmarkStart w:id="55" w:name="_Toc355961668"/>
      <w:bookmarkStart w:id="56" w:name="_Toc355961768"/>
      <w:bookmarkStart w:id="57" w:name="_Toc355961867"/>
      <w:bookmarkStart w:id="58" w:name="_Toc355963056"/>
      <w:bookmarkStart w:id="59" w:name="_Toc356463153"/>
      <w:bookmarkStart w:id="60" w:name="_Toc356471785"/>
      <w:bookmarkStart w:id="61" w:name="_Toc356472337"/>
      <w:bookmarkStart w:id="62" w:name="_Toc364162961"/>
      <w:bookmarkStart w:id="63" w:name="_Toc493773915"/>
      <w:bookmarkStart w:id="64" w:name="SubA2"/>
      <w:bookmarkStart w:id="65" w:name="SubsistenceAllowance"/>
      <w:r w:rsidRPr="00504271">
        <w:t>Subsistence Allowance</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14:paraId="14FEEBEF" w14:textId="77777777" w:rsidR="002D4535" w:rsidRPr="00504271" w:rsidRDefault="002D4535" w:rsidP="00333808">
      <w:pPr>
        <w:pStyle w:val="Heading2"/>
        <w:spacing w:before="240" w:beforeAutospacing="0" w:after="0" w:afterAutospacing="0"/>
      </w:pPr>
      <w:bookmarkStart w:id="66" w:name="_Toc355185109"/>
      <w:bookmarkStart w:id="67" w:name="_Toc355185191"/>
      <w:bookmarkStart w:id="68" w:name="_Toc355185360"/>
      <w:bookmarkStart w:id="69" w:name="_Toc355269009"/>
      <w:bookmarkStart w:id="70" w:name="_Toc355773093"/>
      <w:bookmarkStart w:id="71" w:name="_Toc355773311"/>
      <w:bookmarkStart w:id="72" w:name="_Toc355961669"/>
      <w:bookmarkStart w:id="73" w:name="_Toc355961769"/>
      <w:bookmarkStart w:id="74" w:name="_Toc355961868"/>
      <w:bookmarkStart w:id="75" w:name="_Toc355963057"/>
      <w:bookmarkStart w:id="76" w:name="_Toc356463154"/>
      <w:bookmarkStart w:id="77" w:name="_Toc356471786"/>
      <w:bookmarkStart w:id="78" w:name="_Toc356472338"/>
      <w:bookmarkStart w:id="79" w:name="_Toc364162962"/>
      <w:bookmarkStart w:id="80" w:name="_Toc493773916"/>
      <w:r w:rsidRPr="00504271">
        <w:t>Policy</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14:paraId="14FEEBF0" w14:textId="77777777" w:rsidR="009D02DF" w:rsidRDefault="008224C4" w:rsidP="008E7073">
      <w:pPr>
        <w:spacing w:before="0"/>
        <w:ind w:left="1080" w:hanging="360"/>
        <w:rPr>
          <w:bCs/>
        </w:rPr>
      </w:pPr>
      <w:r>
        <w:rPr>
          <w:bCs/>
        </w:rPr>
        <w:tab/>
      </w:r>
      <w:r w:rsidR="009D02DF">
        <w:rPr>
          <w:bCs/>
        </w:rPr>
        <w:t>(Change date November 7, 2013)</w:t>
      </w:r>
      <w:r w:rsidR="00236C2B" w:rsidRPr="00504271">
        <w:rPr>
          <w:bCs/>
        </w:rPr>
        <w:tab/>
      </w:r>
    </w:p>
    <w:p w14:paraId="14FEEBF1" w14:textId="77777777" w:rsidR="002D4535" w:rsidRPr="00504271" w:rsidRDefault="008224C4" w:rsidP="00236C2B">
      <w:pPr>
        <w:ind w:left="1080" w:hanging="360"/>
        <w:rPr>
          <w:bCs/>
        </w:rPr>
      </w:pPr>
      <w:r>
        <w:rPr>
          <w:bCs/>
        </w:rPr>
        <w:tab/>
      </w:r>
      <w:r w:rsidR="002D4535" w:rsidRPr="00504271">
        <w:rPr>
          <w:bCs/>
        </w:rPr>
        <w:t xml:space="preserve">In accordance with 38 CFR 21.320, subsistence allowance may be authorized </w:t>
      </w:r>
      <w:r w:rsidR="002D4535" w:rsidRPr="00504271">
        <w:rPr>
          <w:bCs/>
        </w:rPr>
        <w:lastRenderedPageBreak/>
        <w:t xml:space="preserve">when an Individualized Written Rehabilitation Plan (IWRP) or other plan has been </w:t>
      </w:r>
      <w:r w:rsidR="005D4CF2">
        <w:rPr>
          <w:bCs/>
        </w:rPr>
        <w:t>developed</w:t>
      </w:r>
      <w:r w:rsidR="002D4535" w:rsidRPr="00504271">
        <w:rPr>
          <w:bCs/>
        </w:rPr>
        <w:t xml:space="preserve"> and other requirements for entrance or reentrance into a rehabilitation program have been met.  A Vetera</w:t>
      </w:r>
      <w:r w:rsidR="00236C2B" w:rsidRPr="00504271">
        <w:rPr>
          <w:bCs/>
        </w:rPr>
        <w:t xml:space="preserve">n’s case must be assigned to </w:t>
      </w:r>
      <w:r w:rsidR="002D4535" w:rsidRPr="00504271">
        <w:rPr>
          <w:bCs/>
        </w:rPr>
        <w:t xml:space="preserve">one of the following case statuses to be eligible for a subsistence allowance: </w:t>
      </w:r>
    </w:p>
    <w:p w14:paraId="14FEEBF2" w14:textId="77777777" w:rsidR="002D4535" w:rsidRPr="00504271" w:rsidRDefault="002D4535" w:rsidP="00236C2B">
      <w:pPr>
        <w:numPr>
          <w:ilvl w:val="0"/>
          <w:numId w:val="3"/>
        </w:numPr>
        <w:rPr>
          <w:bCs/>
        </w:rPr>
      </w:pPr>
      <w:r w:rsidRPr="00504271">
        <w:rPr>
          <w:bCs/>
        </w:rPr>
        <w:t>Rehabilitation to the Point of Employability (RTE)</w:t>
      </w:r>
    </w:p>
    <w:p w14:paraId="14FEEBF3" w14:textId="77777777" w:rsidR="002D4535" w:rsidRPr="00504271" w:rsidRDefault="002D4535" w:rsidP="00236C2B">
      <w:pPr>
        <w:numPr>
          <w:ilvl w:val="0"/>
          <w:numId w:val="3"/>
        </w:numPr>
        <w:rPr>
          <w:bCs/>
        </w:rPr>
      </w:pPr>
      <w:r w:rsidRPr="00504271">
        <w:rPr>
          <w:bCs/>
        </w:rPr>
        <w:t>Extended Evaluation (EE)</w:t>
      </w:r>
    </w:p>
    <w:p w14:paraId="14FEEBF4" w14:textId="77777777" w:rsidR="002D4535" w:rsidRPr="00504271" w:rsidRDefault="002D4535" w:rsidP="00236C2B">
      <w:pPr>
        <w:numPr>
          <w:ilvl w:val="0"/>
          <w:numId w:val="3"/>
        </w:numPr>
        <w:rPr>
          <w:bCs/>
        </w:rPr>
      </w:pPr>
      <w:r w:rsidRPr="00504271">
        <w:rPr>
          <w:bCs/>
        </w:rPr>
        <w:t>Independent Living (IL)</w:t>
      </w:r>
    </w:p>
    <w:p w14:paraId="14FEEBF5" w14:textId="77777777" w:rsidR="002D4535" w:rsidRPr="00504271" w:rsidRDefault="002D4535" w:rsidP="00333808">
      <w:pPr>
        <w:pStyle w:val="Heading2"/>
        <w:spacing w:after="0" w:afterAutospacing="0"/>
      </w:pPr>
      <w:bookmarkStart w:id="81" w:name="_Toc355185110"/>
      <w:bookmarkStart w:id="82" w:name="_Toc355185192"/>
      <w:bookmarkStart w:id="83" w:name="_Toc355185361"/>
      <w:bookmarkStart w:id="84" w:name="_Toc355269010"/>
      <w:bookmarkStart w:id="85" w:name="_Toc355773094"/>
      <w:bookmarkStart w:id="86" w:name="_Toc355773312"/>
      <w:bookmarkStart w:id="87" w:name="_Toc355961670"/>
      <w:bookmarkStart w:id="88" w:name="_Toc355961770"/>
      <w:bookmarkStart w:id="89" w:name="_Toc355961869"/>
      <w:bookmarkStart w:id="90" w:name="_Toc355963058"/>
      <w:bookmarkStart w:id="91" w:name="_Toc356463155"/>
      <w:bookmarkStart w:id="92" w:name="_Toc356471787"/>
      <w:bookmarkStart w:id="93" w:name="_Toc356472339"/>
      <w:bookmarkStart w:id="94" w:name="_Toc364162963"/>
      <w:bookmarkStart w:id="95" w:name="_Toc493773917"/>
      <w:r w:rsidRPr="00504271">
        <w:t>Exceptions in Paying Subsistence Allowance</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p>
    <w:p w14:paraId="14FEEBF6" w14:textId="77777777" w:rsidR="009D02DF" w:rsidRDefault="009D02DF" w:rsidP="00333808">
      <w:pPr>
        <w:tabs>
          <w:tab w:val="clear" w:pos="1440"/>
        </w:tabs>
        <w:spacing w:before="0"/>
        <w:ind w:left="1080"/>
        <w:rPr>
          <w:bCs/>
        </w:rPr>
      </w:pPr>
      <w:r>
        <w:rPr>
          <w:bCs/>
        </w:rPr>
        <w:t>(Change date November 7, 2013)</w:t>
      </w:r>
    </w:p>
    <w:p w14:paraId="14FEEBF7" w14:textId="77777777" w:rsidR="002D4535" w:rsidRPr="00504271" w:rsidRDefault="002D4535" w:rsidP="007D189B">
      <w:pPr>
        <w:tabs>
          <w:tab w:val="clear" w:pos="1440"/>
        </w:tabs>
        <w:ind w:left="1080"/>
      </w:pPr>
      <w:r w:rsidRPr="00504271">
        <w:t xml:space="preserve">In accordance with </w:t>
      </w:r>
      <w:r w:rsidR="005D4CF2">
        <w:t>38 CFR 21.260</w:t>
      </w:r>
      <w:r w:rsidR="003D13BF" w:rsidRPr="00504271">
        <w:t>(d), a Veteran must</w:t>
      </w:r>
      <w:r w:rsidRPr="00504271">
        <w:t xml:space="preserve"> not receive a subsistence allowance when VA is providing the Veteran with only the following services:</w:t>
      </w:r>
    </w:p>
    <w:p w14:paraId="14FEEBF8" w14:textId="77777777" w:rsidR="002D4535" w:rsidRPr="00504271" w:rsidRDefault="002D4535" w:rsidP="00D61047">
      <w:pPr>
        <w:numPr>
          <w:ilvl w:val="0"/>
          <w:numId w:val="13"/>
        </w:numPr>
        <w:tabs>
          <w:tab w:val="clear" w:pos="1800"/>
        </w:tabs>
      </w:pPr>
      <w:r w:rsidRPr="00504271">
        <w:t>Initial evaluation</w:t>
      </w:r>
    </w:p>
    <w:p w14:paraId="14FEEBF9" w14:textId="77777777" w:rsidR="002D4535" w:rsidRPr="00504271" w:rsidRDefault="002D4535" w:rsidP="00D61047">
      <w:pPr>
        <w:numPr>
          <w:ilvl w:val="0"/>
          <w:numId w:val="13"/>
        </w:numPr>
        <w:tabs>
          <w:tab w:val="clear" w:pos="1800"/>
        </w:tabs>
      </w:pPr>
      <w:r w:rsidRPr="00504271">
        <w:t xml:space="preserve">Placement and post-placement services </w:t>
      </w:r>
    </w:p>
    <w:p w14:paraId="14FEEBFA" w14:textId="77777777" w:rsidR="002D4535" w:rsidRPr="00504271" w:rsidRDefault="002D4535" w:rsidP="00D61047">
      <w:pPr>
        <w:numPr>
          <w:ilvl w:val="0"/>
          <w:numId w:val="13"/>
        </w:numPr>
        <w:tabs>
          <w:tab w:val="clear" w:pos="1800"/>
        </w:tabs>
      </w:pPr>
      <w:r w:rsidRPr="00504271">
        <w:t>Counseling</w:t>
      </w:r>
    </w:p>
    <w:p w14:paraId="14FEEBFB" w14:textId="77777777" w:rsidR="002D4535" w:rsidRPr="00504271" w:rsidRDefault="002D4535" w:rsidP="00261C59">
      <w:pPr>
        <w:pStyle w:val="Heading3"/>
        <w:spacing w:after="0" w:afterAutospacing="0"/>
      </w:pPr>
      <w:bookmarkStart w:id="96" w:name="_Toc355185193"/>
      <w:bookmarkStart w:id="97" w:name="_Toc355185362"/>
      <w:bookmarkStart w:id="98" w:name="_Toc355269011"/>
      <w:bookmarkStart w:id="99" w:name="_Toc355773095"/>
      <w:bookmarkStart w:id="100" w:name="_Toc355773313"/>
      <w:bookmarkStart w:id="101" w:name="_Toc355961671"/>
      <w:bookmarkStart w:id="102" w:name="_Toc355961771"/>
      <w:bookmarkStart w:id="103" w:name="_Toc355961870"/>
      <w:bookmarkStart w:id="104" w:name="_Toc355963059"/>
      <w:bookmarkStart w:id="105" w:name="_Toc356463156"/>
      <w:bookmarkStart w:id="106" w:name="_Toc356471788"/>
      <w:bookmarkStart w:id="107" w:name="_Toc356472340"/>
      <w:bookmarkStart w:id="108" w:name="_Toc364162964"/>
      <w:r w:rsidRPr="00504271">
        <w:t>Concurrent Education Benefits</w:t>
      </w:r>
      <w:bookmarkEnd w:id="96"/>
      <w:bookmarkEnd w:id="97"/>
      <w:bookmarkEnd w:id="98"/>
      <w:bookmarkEnd w:id="99"/>
      <w:bookmarkEnd w:id="100"/>
      <w:bookmarkEnd w:id="101"/>
      <w:bookmarkEnd w:id="102"/>
      <w:bookmarkEnd w:id="103"/>
      <w:bookmarkEnd w:id="104"/>
      <w:bookmarkEnd w:id="105"/>
      <w:bookmarkEnd w:id="106"/>
      <w:bookmarkEnd w:id="107"/>
      <w:bookmarkEnd w:id="108"/>
    </w:p>
    <w:p w14:paraId="14FEEBFC" w14:textId="77777777" w:rsidR="009D02DF" w:rsidRDefault="009D02DF" w:rsidP="00333808">
      <w:pPr>
        <w:tabs>
          <w:tab w:val="clear" w:pos="1800"/>
        </w:tabs>
        <w:spacing w:before="0"/>
        <w:ind w:left="1440"/>
        <w:rPr>
          <w:bCs/>
        </w:rPr>
      </w:pPr>
      <w:r>
        <w:rPr>
          <w:bCs/>
        </w:rPr>
        <w:t>(Change date November 7, 2013)</w:t>
      </w:r>
    </w:p>
    <w:p w14:paraId="14FEEBFD" w14:textId="77777777" w:rsidR="002D4535" w:rsidRPr="00504271" w:rsidRDefault="002D4535" w:rsidP="00A42ED8">
      <w:pPr>
        <w:tabs>
          <w:tab w:val="clear" w:pos="1800"/>
        </w:tabs>
        <w:ind w:left="1440"/>
      </w:pPr>
      <w:r w:rsidRPr="00504271">
        <w:t>Before authorizing subsistence allowance, VR&amp;E staff should check all ot</w:t>
      </w:r>
      <w:r w:rsidR="005D4CF2">
        <w:t>her education chapters (e.g., chapters</w:t>
      </w:r>
      <w:r w:rsidRPr="00504271">
        <w:t xml:space="preserve"> 30, 32, 33, 1606) to ensure that the Veteran is not receiving benefits under another education program since a Veteran cannot receive benefits from more than one program at a time.  Ref</w:t>
      </w:r>
      <w:r w:rsidR="00384929" w:rsidRPr="00504271">
        <w:t xml:space="preserve">er to </w:t>
      </w:r>
      <w:r w:rsidR="008A52EA" w:rsidRPr="00504271">
        <w:t>M28R.V.</w:t>
      </w:r>
      <w:r w:rsidR="00384929" w:rsidRPr="00504271">
        <w:t>B</w:t>
      </w:r>
      <w:r w:rsidR="008A52EA" w:rsidRPr="00504271">
        <w:t>.</w:t>
      </w:r>
      <w:r w:rsidR="00384929" w:rsidRPr="00504271">
        <w:t xml:space="preserve">8 </w:t>
      </w:r>
      <w:r w:rsidRPr="00504271">
        <w:t>for guidelines on how to check for</w:t>
      </w:r>
      <w:r w:rsidR="005D4CF2">
        <w:t xml:space="preserve"> concurrent education benefits.</w:t>
      </w:r>
      <w:r w:rsidRPr="00504271">
        <w:t xml:space="preserve">  </w:t>
      </w:r>
    </w:p>
    <w:p w14:paraId="14FEEBFE" w14:textId="77777777" w:rsidR="002D4535" w:rsidRPr="00504271" w:rsidRDefault="002D4535" w:rsidP="00333808">
      <w:pPr>
        <w:pStyle w:val="Heading3"/>
        <w:spacing w:after="0" w:afterAutospacing="0"/>
      </w:pPr>
      <w:bookmarkStart w:id="109" w:name="_Toc355185194"/>
      <w:bookmarkStart w:id="110" w:name="_Toc355185363"/>
      <w:bookmarkStart w:id="111" w:name="_Toc355269012"/>
      <w:bookmarkStart w:id="112" w:name="_Toc355773096"/>
      <w:bookmarkStart w:id="113" w:name="_Toc355773314"/>
      <w:bookmarkStart w:id="114" w:name="_Toc355961672"/>
      <w:bookmarkStart w:id="115" w:name="_Toc355961772"/>
      <w:bookmarkStart w:id="116" w:name="_Toc355961871"/>
      <w:bookmarkStart w:id="117" w:name="_Toc355963060"/>
      <w:bookmarkStart w:id="118" w:name="_Toc356463157"/>
      <w:bookmarkStart w:id="119" w:name="_Toc356471789"/>
      <w:bookmarkStart w:id="120" w:name="_Toc356472341"/>
      <w:bookmarkStart w:id="121" w:name="_Toc364162965"/>
      <w:r w:rsidRPr="00504271">
        <w:t>Active Duty Servicemembers</w:t>
      </w:r>
      <w:bookmarkEnd w:id="109"/>
      <w:bookmarkEnd w:id="110"/>
      <w:bookmarkEnd w:id="111"/>
      <w:bookmarkEnd w:id="112"/>
      <w:bookmarkEnd w:id="113"/>
      <w:bookmarkEnd w:id="114"/>
      <w:bookmarkEnd w:id="115"/>
      <w:bookmarkEnd w:id="116"/>
      <w:bookmarkEnd w:id="117"/>
      <w:bookmarkEnd w:id="118"/>
      <w:bookmarkEnd w:id="119"/>
      <w:bookmarkEnd w:id="120"/>
      <w:bookmarkEnd w:id="121"/>
    </w:p>
    <w:p w14:paraId="14FEEBFF" w14:textId="77777777" w:rsidR="00B43E33" w:rsidRDefault="00B43E33" w:rsidP="00333808">
      <w:pPr>
        <w:tabs>
          <w:tab w:val="clear" w:pos="1800"/>
        </w:tabs>
        <w:spacing w:before="0"/>
        <w:ind w:left="1440"/>
        <w:rPr>
          <w:bCs/>
        </w:rPr>
      </w:pPr>
      <w:r>
        <w:rPr>
          <w:bCs/>
        </w:rPr>
        <w:t>(Change date November 7, 2013)</w:t>
      </w:r>
    </w:p>
    <w:p w14:paraId="14FEEC00" w14:textId="77777777" w:rsidR="005D4CF2" w:rsidRDefault="002D4535" w:rsidP="0067510B">
      <w:pPr>
        <w:tabs>
          <w:tab w:val="clear" w:pos="1800"/>
        </w:tabs>
        <w:ind w:left="1440"/>
      </w:pPr>
      <w:r w:rsidRPr="00504271">
        <w:t>Before authorizing subsistence allowance, it is also important to note the Date of Release from Active Duty (RAD</w:t>
      </w:r>
      <w:r w:rsidR="005D4CF2">
        <w:t>), which is found in Corporate WINRS (</w:t>
      </w:r>
      <w:r w:rsidRPr="00504271">
        <w:t>CWINRS)</w:t>
      </w:r>
      <w:r w:rsidR="005D4CF2">
        <w:t>.  S</w:t>
      </w:r>
      <w:r w:rsidRPr="00504271">
        <w:t xml:space="preserve">ince active duty Servicemembers are not eligible to receive subsistence allowance.  </w:t>
      </w:r>
    </w:p>
    <w:p w14:paraId="14FEEC01" w14:textId="77777777" w:rsidR="0067510B" w:rsidRDefault="002D4535" w:rsidP="0067510B">
      <w:pPr>
        <w:tabs>
          <w:tab w:val="clear" w:pos="1800"/>
        </w:tabs>
        <w:ind w:left="1440"/>
      </w:pPr>
      <w:r w:rsidRPr="00504271">
        <w:t xml:space="preserve">Veterans </w:t>
      </w:r>
      <w:r w:rsidR="004A762B" w:rsidRPr="00504271">
        <w:t>p</w:t>
      </w:r>
      <w:r w:rsidR="005D4CF2">
        <w:t>articipating in the VR&amp;E p</w:t>
      </w:r>
      <w:r w:rsidRPr="00504271">
        <w:t>rogram may receive subsistence allowance during drill weekends</w:t>
      </w:r>
      <w:r w:rsidR="008A3A49">
        <w:t>,</w:t>
      </w:r>
      <w:r w:rsidRPr="00504271">
        <w:t xml:space="preserve"> but not during the two-we</w:t>
      </w:r>
      <w:r w:rsidR="008A3A49">
        <w:t>ek active duty training period for National Guard and Reserve members</w:t>
      </w:r>
      <w:r w:rsidRPr="00504271">
        <w:t xml:space="preserve"> since the </w:t>
      </w:r>
      <w:r w:rsidRPr="00504271">
        <w:lastRenderedPageBreak/>
        <w:t xml:space="preserve">Veteran also receives extra pay for meals </w:t>
      </w:r>
      <w:r w:rsidR="008A3A49">
        <w:t>and housing allowance during this</w:t>
      </w:r>
      <w:r w:rsidRPr="00504271">
        <w:t xml:space="preserve"> two-week training</w:t>
      </w:r>
      <w:r w:rsidR="008A3A49">
        <w:t xml:space="preserve"> period</w:t>
      </w:r>
      <w:r w:rsidRPr="00504271">
        <w:t xml:space="preserve">. </w:t>
      </w:r>
      <w:bookmarkStart w:id="122" w:name="_Toc355185111"/>
      <w:bookmarkStart w:id="123" w:name="_Toc355185195"/>
      <w:bookmarkStart w:id="124" w:name="_Toc355185364"/>
      <w:bookmarkStart w:id="125" w:name="_Toc355269013"/>
      <w:bookmarkStart w:id="126" w:name="_Toc355773097"/>
      <w:bookmarkStart w:id="127" w:name="_Toc355773315"/>
      <w:bookmarkStart w:id="128" w:name="_Toc355961673"/>
      <w:bookmarkStart w:id="129" w:name="_Toc355961773"/>
      <w:bookmarkStart w:id="130" w:name="_Toc355961872"/>
      <w:bookmarkStart w:id="131" w:name="_Toc355963061"/>
      <w:bookmarkStart w:id="132" w:name="_Toc356463158"/>
      <w:bookmarkStart w:id="133" w:name="_Toc356471790"/>
      <w:bookmarkStart w:id="134" w:name="_Toc356472342"/>
      <w:bookmarkStart w:id="135" w:name="_Toc364162966"/>
      <w:bookmarkEnd w:id="64"/>
      <w:bookmarkEnd w:id="65"/>
    </w:p>
    <w:p w14:paraId="14FEEC02" w14:textId="77777777" w:rsidR="002D4535" w:rsidRPr="00504271" w:rsidRDefault="002D4535" w:rsidP="0067510B">
      <w:pPr>
        <w:pStyle w:val="Heading3"/>
        <w:spacing w:after="0" w:afterAutospacing="0"/>
      </w:pPr>
      <w:r w:rsidRPr="00504271">
        <w:t xml:space="preserve">Authorizing </w:t>
      </w:r>
      <w:r w:rsidRPr="00504271">
        <w:rPr>
          <w:rStyle w:val="Heading2Char"/>
        </w:rPr>
        <w:t>S</w:t>
      </w:r>
      <w:r w:rsidRPr="00504271">
        <w:t>ubsistence Allowance</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r w:rsidRPr="00504271">
        <w:t xml:space="preserve"> </w:t>
      </w:r>
    </w:p>
    <w:p w14:paraId="14FEEC03" w14:textId="77777777" w:rsidR="009D02DF" w:rsidRDefault="009D02DF" w:rsidP="0067510B">
      <w:pPr>
        <w:spacing w:before="0"/>
        <w:ind w:left="1440"/>
      </w:pPr>
      <w:r>
        <w:rPr>
          <w:bCs/>
        </w:rPr>
        <w:t>(Change date November 7, 2013)</w:t>
      </w:r>
    </w:p>
    <w:p w14:paraId="14FEEC04" w14:textId="77777777" w:rsidR="002D4535" w:rsidRPr="00504271" w:rsidRDefault="002D4535" w:rsidP="0067510B">
      <w:pPr>
        <w:ind w:left="1440"/>
      </w:pPr>
      <w:r w:rsidRPr="00504271">
        <w:t>VAF 28-1905 (see Appendix O, VA Forms</w:t>
      </w:r>
      <w:r w:rsidR="0050687D">
        <w:t xml:space="preserve"> for information on this form, as well as all forms referenced in this chapter</w:t>
      </w:r>
      <w:r w:rsidRPr="00504271">
        <w:t>) must be used as authorization for services to a facility.  The original completed VAF 28-1905 is sent to notify the facility that the Veteran is authorized to attend at VA expense.  It also notifies the facility of the approved program of study for the Veteran.  This form must not be sent unless the training program has been approved and the facility has been a</w:t>
      </w:r>
      <w:r w:rsidR="0067510B">
        <w:t xml:space="preserve">ssigned a valid facility code.  </w:t>
      </w:r>
      <w:r w:rsidRPr="00504271">
        <w:t xml:space="preserve">Refer to </w:t>
      </w:r>
      <w:r w:rsidR="008A52EA" w:rsidRPr="00504271">
        <w:t>M28R.V.</w:t>
      </w:r>
      <w:r w:rsidRPr="00504271">
        <w:t>B</w:t>
      </w:r>
      <w:r w:rsidR="008A52EA" w:rsidRPr="00504271">
        <w:t xml:space="preserve">.2  </w:t>
      </w:r>
      <w:r w:rsidRPr="00504271">
        <w:t>for guidance and procedures on the approval of a program and the assignment</w:t>
      </w:r>
      <w:r w:rsidR="001F046A" w:rsidRPr="00504271">
        <w:t xml:space="preserve"> o</w:t>
      </w:r>
      <w:r w:rsidRPr="00504271">
        <w:t xml:space="preserve">f a facility code.  </w:t>
      </w:r>
    </w:p>
    <w:p w14:paraId="14FEEC05" w14:textId="77777777" w:rsidR="002D4535" w:rsidRPr="00504271" w:rsidRDefault="002D4535" w:rsidP="0067510B">
      <w:pPr>
        <w:ind w:left="1440"/>
      </w:pPr>
      <w:r w:rsidRPr="00504271">
        <w:t xml:space="preserve">After receiving VAF 28-1905 for authorization, most facilities use VA Once to certify the Veteran’s enrollment.  VA-Once allows training facilities to electronically certify attendance and includes number and type of hours, beginning and ending dates, and changes in enrollment.  </w:t>
      </w:r>
      <w:r w:rsidR="00384929" w:rsidRPr="00504271">
        <w:t xml:space="preserve">Refer to </w:t>
      </w:r>
      <w:r w:rsidR="00B622FD" w:rsidRPr="00504271">
        <w:t>M28R.V.</w:t>
      </w:r>
      <w:r w:rsidR="00384929" w:rsidRPr="00504271">
        <w:t>B</w:t>
      </w:r>
      <w:r w:rsidR="00B622FD" w:rsidRPr="00504271">
        <w:t>.</w:t>
      </w:r>
      <w:r w:rsidR="00384929" w:rsidRPr="00504271">
        <w:t>8</w:t>
      </w:r>
      <w:r w:rsidR="00B622FD" w:rsidRPr="00504271">
        <w:t xml:space="preserve"> </w:t>
      </w:r>
      <w:r w:rsidRPr="00504271">
        <w:t>for more informatio</w:t>
      </w:r>
      <w:r w:rsidR="00824B71" w:rsidRPr="00504271">
        <w:t xml:space="preserve">n on VA Once.  VR&amp;E staff must </w:t>
      </w:r>
      <w:r w:rsidRPr="00504271">
        <w:t>ensure that subsistence allowance payments are made on a timely basis</w:t>
      </w:r>
      <w:r w:rsidR="00AA4510">
        <w:t>;</w:t>
      </w:r>
      <w:r w:rsidRPr="00504271">
        <w:t xml:space="preserve"> that the Veteran is eligible for payment during the period certified</w:t>
      </w:r>
      <w:r w:rsidR="00AA4510">
        <w:t>;</w:t>
      </w:r>
      <w:r w:rsidRPr="00504271">
        <w:t xml:space="preserve"> and that the Veteran receives the rate that he/she is entitled based upon rate of pursuit</w:t>
      </w:r>
      <w:r w:rsidR="0050687D">
        <w:t>.  R</w:t>
      </w:r>
      <w:r w:rsidRPr="00504271">
        <w:t xml:space="preserve">efer to </w:t>
      </w:r>
      <w:r w:rsidR="00B622FD" w:rsidRPr="00504271">
        <w:t>M28R.V.A.2 fo</w:t>
      </w:r>
      <w:r w:rsidRPr="00504271">
        <w:t xml:space="preserve">r more information of rate of pursuit.  Procedures for processing subsistence allowance awards are outlined in </w:t>
      </w:r>
      <w:r w:rsidR="00445903" w:rsidRPr="00504271">
        <w:t>M28R.V.B.8</w:t>
      </w:r>
      <w:r w:rsidRPr="00504271">
        <w:t>.</w:t>
      </w:r>
      <w:r w:rsidRPr="00504271">
        <w:tab/>
      </w:r>
    </w:p>
    <w:p w14:paraId="14FEEC06" w14:textId="77777777" w:rsidR="002D4535" w:rsidRPr="00504271" w:rsidRDefault="006A0136" w:rsidP="00824B71">
      <w:pPr>
        <w:pStyle w:val="Heading3"/>
        <w:spacing w:after="0" w:afterAutospacing="0"/>
      </w:pPr>
      <w:bookmarkStart w:id="136" w:name="_Toc355185112"/>
      <w:bookmarkStart w:id="137" w:name="_Toc355185196"/>
      <w:bookmarkStart w:id="138" w:name="_Toc355185365"/>
      <w:bookmarkStart w:id="139" w:name="_Toc355269014"/>
      <w:bookmarkStart w:id="140" w:name="_Toc355773098"/>
      <w:bookmarkStart w:id="141" w:name="_Toc355773316"/>
      <w:bookmarkStart w:id="142" w:name="_Toc355961674"/>
      <w:bookmarkStart w:id="143" w:name="_Toc355961774"/>
      <w:bookmarkStart w:id="144" w:name="_Toc355961873"/>
      <w:bookmarkStart w:id="145" w:name="_Toc355963062"/>
      <w:bookmarkStart w:id="146" w:name="_Toc356463159"/>
      <w:bookmarkStart w:id="147" w:name="_Toc356471791"/>
      <w:bookmarkStart w:id="148" w:name="_Toc356472343"/>
      <w:bookmarkStart w:id="149" w:name="_Toc364162967"/>
      <w:r>
        <w:t>Preparation of VA Form (VAF) 28-</w:t>
      </w:r>
      <w:r w:rsidR="002D4535" w:rsidRPr="00504271">
        <w:t>1905</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002D4535" w:rsidRPr="00504271">
        <w:t xml:space="preserve">  </w:t>
      </w:r>
    </w:p>
    <w:p w14:paraId="14FEEC07" w14:textId="77777777" w:rsidR="009579FE" w:rsidRDefault="002D4535" w:rsidP="00333808">
      <w:pPr>
        <w:spacing w:before="0"/>
        <w:ind w:left="1440" w:hanging="360"/>
        <w:rPr>
          <w:bCs/>
        </w:rPr>
      </w:pPr>
      <w:r w:rsidRPr="00504271">
        <w:rPr>
          <w:bCs/>
        </w:rPr>
        <w:tab/>
      </w:r>
      <w:r w:rsidR="009579FE">
        <w:rPr>
          <w:bCs/>
        </w:rPr>
        <w:t>(Change date November 7, 2013)</w:t>
      </w:r>
    </w:p>
    <w:p w14:paraId="14FEEC08" w14:textId="77777777" w:rsidR="002D4535" w:rsidRPr="00504271" w:rsidRDefault="009579FE" w:rsidP="00824B71">
      <w:pPr>
        <w:ind w:left="1440" w:hanging="360"/>
        <w:rPr>
          <w:bCs/>
        </w:rPr>
      </w:pPr>
      <w:r>
        <w:rPr>
          <w:bCs/>
        </w:rPr>
        <w:tab/>
      </w:r>
      <w:r w:rsidR="002D4535" w:rsidRPr="00504271">
        <w:rPr>
          <w:bCs/>
        </w:rPr>
        <w:t>When authorizing and documenting enrollment of Veterans participating in a rehabilitation program, VR&amp;E must:</w:t>
      </w:r>
    </w:p>
    <w:p w14:paraId="14FEEC09" w14:textId="77777777" w:rsidR="002D4535" w:rsidRPr="00504271" w:rsidRDefault="002D4535" w:rsidP="00824B71">
      <w:pPr>
        <w:ind w:left="1800" w:hanging="360"/>
        <w:rPr>
          <w:bCs/>
        </w:rPr>
      </w:pPr>
      <w:r w:rsidRPr="00504271">
        <w:rPr>
          <w:bCs/>
        </w:rPr>
        <w:t>(a)</w:t>
      </w:r>
      <w:r w:rsidRPr="00504271">
        <w:rPr>
          <w:bCs/>
        </w:rPr>
        <w:tab/>
        <w:t>Complete and sign VAF 28-1905 for authorization of training</w:t>
      </w:r>
      <w:r w:rsidR="006A0136">
        <w:rPr>
          <w:bCs/>
        </w:rPr>
        <w:t>.</w:t>
      </w:r>
    </w:p>
    <w:p w14:paraId="14FEEC0A" w14:textId="77777777" w:rsidR="002D4535" w:rsidRPr="00504271" w:rsidRDefault="004A762B" w:rsidP="00824B71">
      <w:pPr>
        <w:ind w:left="1800" w:hanging="360"/>
        <w:rPr>
          <w:bCs/>
          <w:u w:val="single"/>
        </w:rPr>
      </w:pPr>
      <w:r w:rsidRPr="00504271">
        <w:rPr>
          <w:bCs/>
        </w:rPr>
        <w:t>(b)</w:t>
      </w:r>
      <w:r w:rsidRPr="00504271">
        <w:rPr>
          <w:bCs/>
        </w:rPr>
        <w:tab/>
        <w:t xml:space="preserve">File the signed </w:t>
      </w:r>
      <w:r w:rsidR="002D4535" w:rsidRPr="00504271">
        <w:rPr>
          <w:bCs/>
        </w:rPr>
        <w:t xml:space="preserve">VAF 28-1905 in the </w:t>
      </w:r>
      <w:r w:rsidR="00894864" w:rsidRPr="00504271">
        <w:rPr>
          <w:bCs/>
        </w:rPr>
        <w:t>Counseling/</w:t>
      </w:r>
      <w:r w:rsidR="00894864" w:rsidRPr="00504271">
        <w:t xml:space="preserve"> </w:t>
      </w:r>
      <w:r w:rsidR="00894864" w:rsidRPr="00504271">
        <w:rPr>
          <w:bCs/>
        </w:rPr>
        <w:t>Evaluation/</w:t>
      </w:r>
      <w:r w:rsidR="002D4535" w:rsidRPr="00504271">
        <w:rPr>
          <w:bCs/>
        </w:rPr>
        <w:t>Rehabilitation (CER) folder</w:t>
      </w:r>
      <w:r w:rsidR="006A0136">
        <w:rPr>
          <w:bCs/>
        </w:rPr>
        <w:t>.</w:t>
      </w:r>
      <w:r w:rsidR="002D4535" w:rsidRPr="00504271">
        <w:rPr>
          <w:bCs/>
        </w:rPr>
        <w:t xml:space="preserve"> </w:t>
      </w:r>
    </w:p>
    <w:p w14:paraId="14FEEC0B" w14:textId="77777777" w:rsidR="002D4535" w:rsidRPr="00504271" w:rsidRDefault="002D4535" w:rsidP="00824B71">
      <w:pPr>
        <w:ind w:left="1800" w:hanging="360"/>
        <w:rPr>
          <w:bCs/>
        </w:rPr>
      </w:pPr>
      <w:r w:rsidRPr="00504271">
        <w:rPr>
          <w:bCs/>
        </w:rPr>
        <w:t>(c)</w:t>
      </w:r>
      <w:r w:rsidRPr="00504271">
        <w:rPr>
          <w:bCs/>
        </w:rPr>
        <w:tab/>
        <w:t>Record authorization of training in CWINRS (electronic VAF 28-1905)</w:t>
      </w:r>
      <w:r w:rsidR="006A0136">
        <w:rPr>
          <w:bCs/>
        </w:rPr>
        <w:t>.</w:t>
      </w:r>
      <w:r w:rsidRPr="00504271">
        <w:rPr>
          <w:bCs/>
        </w:rPr>
        <w:t xml:space="preserve"> </w:t>
      </w:r>
    </w:p>
    <w:p w14:paraId="14FEEC0C" w14:textId="77777777" w:rsidR="002D4535" w:rsidRPr="00504271" w:rsidRDefault="002D4535" w:rsidP="00824B71">
      <w:pPr>
        <w:pStyle w:val="Heading3"/>
        <w:spacing w:after="0" w:afterAutospacing="0"/>
      </w:pPr>
      <w:bookmarkStart w:id="150" w:name="_Toc355185113"/>
      <w:bookmarkStart w:id="151" w:name="_Toc355185197"/>
      <w:bookmarkStart w:id="152" w:name="_Toc355185366"/>
      <w:bookmarkStart w:id="153" w:name="_Toc355269015"/>
      <w:bookmarkStart w:id="154" w:name="_Toc355773099"/>
      <w:bookmarkStart w:id="155" w:name="_Toc355773317"/>
      <w:bookmarkStart w:id="156" w:name="_Toc355961675"/>
      <w:bookmarkStart w:id="157" w:name="_Toc355961775"/>
      <w:bookmarkStart w:id="158" w:name="_Toc355961874"/>
      <w:bookmarkStart w:id="159" w:name="_Toc355963063"/>
      <w:bookmarkStart w:id="160" w:name="_Toc356463160"/>
      <w:bookmarkStart w:id="161" w:name="_Toc356471792"/>
      <w:bookmarkStart w:id="162" w:name="_Toc356472344"/>
      <w:bookmarkStart w:id="163" w:name="_Toc364162968"/>
      <w:r w:rsidRPr="00504271">
        <w:t>Requirement to File the Paper VAF 28-1905 in the CER Folder</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r w:rsidRPr="00504271">
        <w:t xml:space="preserve"> </w:t>
      </w:r>
    </w:p>
    <w:p w14:paraId="14FEEC0D" w14:textId="77777777" w:rsidR="009579FE" w:rsidRDefault="002D4535" w:rsidP="00333808">
      <w:pPr>
        <w:spacing w:before="0"/>
        <w:ind w:left="1440" w:hanging="360"/>
        <w:rPr>
          <w:bCs/>
        </w:rPr>
      </w:pPr>
      <w:r w:rsidRPr="00504271">
        <w:rPr>
          <w:bCs/>
        </w:rPr>
        <w:tab/>
      </w:r>
      <w:r w:rsidR="009579FE">
        <w:rPr>
          <w:bCs/>
        </w:rPr>
        <w:t>(Change date November 7, 2013)</w:t>
      </w:r>
    </w:p>
    <w:p w14:paraId="14FEEC0E" w14:textId="77777777" w:rsidR="002D4535" w:rsidRPr="00504271" w:rsidRDefault="009579FE" w:rsidP="00824B71">
      <w:pPr>
        <w:ind w:left="1440" w:hanging="360"/>
        <w:rPr>
          <w:bCs/>
        </w:rPr>
      </w:pPr>
      <w:r>
        <w:rPr>
          <w:bCs/>
        </w:rPr>
        <w:tab/>
      </w:r>
      <w:r w:rsidR="002D4535" w:rsidRPr="00504271">
        <w:rPr>
          <w:bCs/>
        </w:rPr>
        <w:t xml:space="preserve">Case managers must ensure that Parts A and B of VAF 28-1905 are </w:t>
      </w:r>
      <w:r w:rsidR="002D4535" w:rsidRPr="00504271">
        <w:rPr>
          <w:bCs/>
        </w:rPr>
        <w:lastRenderedPageBreak/>
        <w:t xml:space="preserve">completed, including the case manager’s signature in box 11A.  Completion of Parts A and B of VAF 28-1905 provides the essential </w:t>
      </w:r>
      <w:r w:rsidR="002D4535" w:rsidRPr="00504271">
        <w:rPr>
          <w:bCs/>
        </w:rPr>
        <w:tab/>
        <w:t>VA authorization for the facility to provide requested services.  A copy of VAF 28-1905 with Parts A and B completed and an authorized signature in box 11A should be filed on the left flap of the</w:t>
      </w:r>
      <w:r w:rsidR="00216B08" w:rsidRPr="00504271">
        <w:rPr>
          <w:bCs/>
        </w:rPr>
        <w:t xml:space="preserve"> Veteran’s</w:t>
      </w:r>
      <w:r w:rsidR="002D4535" w:rsidRPr="00504271">
        <w:rPr>
          <w:bCs/>
        </w:rPr>
        <w:t xml:space="preserve"> CER folder</w:t>
      </w:r>
      <w:r w:rsidR="006A0136">
        <w:rPr>
          <w:bCs/>
        </w:rPr>
        <w:t>.</w:t>
      </w:r>
      <w:r w:rsidR="002D4535" w:rsidRPr="00504271">
        <w:rPr>
          <w:bCs/>
        </w:rPr>
        <w:t xml:space="preserve"> </w:t>
      </w:r>
    </w:p>
    <w:p w14:paraId="14FEEC0F" w14:textId="77777777" w:rsidR="002D4535" w:rsidRPr="00504271" w:rsidRDefault="002D4535" w:rsidP="001E2D5C">
      <w:pPr>
        <w:pStyle w:val="Heading3"/>
        <w:spacing w:after="0" w:afterAutospacing="0"/>
      </w:pPr>
      <w:bookmarkStart w:id="164" w:name="_Toc355185114"/>
      <w:bookmarkStart w:id="165" w:name="_Toc355185198"/>
      <w:bookmarkStart w:id="166" w:name="_Toc355185367"/>
      <w:bookmarkStart w:id="167" w:name="_Toc355269016"/>
      <w:bookmarkStart w:id="168" w:name="_Toc355773100"/>
      <w:bookmarkStart w:id="169" w:name="_Toc355773318"/>
      <w:bookmarkStart w:id="170" w:name="_Toc355961676"/>
      <w:bookmarkStart w:id="171" w:name="_Toc355961776"/>
      <w:bookmarkStart w:id="172" w:name="_Toc355961875"/>
      <w:bookmarkStart w:id="173" w:name="_Toc355963064"/>
      <w:bookmarkStart w:id="174" w:name="_Toc356463161"/>
      <w:bookmarkStart w:id="175" w:name="_Toc356471793"/>
      <w:bookmarkStart w:id="176" w:name="_Toc356472345"/>
      <w:bookmarkStart w:id="177" w:name="_Toc364162969"/>
      <w:r w:rsidRPr="00504271">
        <w:t>Recording Authorization in Corporate WINRS (CWINRS)</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14:paraId="14FEEC10" w14:textId="77777777" w:rsidR="009579FE" w:rsidRDefault="002D4535" w:rsidP="00333808">
      <w:pPr>
        <w:spacing w:before="0"/>
        <w:ind w:left="1440" w:hanging="360"/>
        <w:rPr>
          <w:bCs/>
        </w:rPr>
      </w:pPr>
      <w:r w:rsidRPr="00504271">
        <w:rPr>
          <w:bCs/>
        </w:rPr>
        <w:tab/>
      </w:r>
      <w:r w:rsidR="009579FE">
        <w:rPr>
          <w:bCs/>
        </w:rPr>
        <w:t>(Change date November 7, 2013)</w:t>
      </w:r>
    </w:p>
    <w:p w14:paraId="14FEEC11" w14:textId="77777777" w:rsidR="002D4535" w:rsidRPr="00504271" w:rsidRDefault="009579FE" w:rsidP="00824B71">
      <w:pPr>
        <w:ind w:left="1440" w:hanging="360"/>
        <w:rPr>
          <w:bCs/>
        </w:rPr>
      </w:pPr>
      <w:r>
        <w:rPr>
          <w:bCs/>
        </w:rPr>
        <w:tab/>
      </w:r>
      <w:r w:rsidR="002D4535" w:rsidRPr="00504271">
        <w:rPr>
          <w:bCs/>
        </w:rPr>
        <w:t>The Veteran’s authorization for training, including the authorized timeframe, mus</w:t>
      </w:r>
      <w:r w:rsidR="004A762B" w:rsidRPr="00504271">
        <w:rPr>
          <w:bCs/>
        </w:rPr>
        <w:t>t be recorded in CWINRS</w:t>
      </w:r>
      <w:r w:rsidR="0050687D">
        <w:rPr>
          <w:bCs/>
        </w:rPr>
        <w:t xml:space="preserve">.  </w:t>
      </w:r>
      <w:r w:rsidR="00AA4510">
        <w:rPr>
          <w:bCs/>
        </w:rPr>
        <w:t>R</w:t>
      </w:r>
      <w:r w:rsidR="00AA4510" w:rsidRPr="00504271">
        <w:rPr>
          <w:bCs/>
        </w:rPr>
        <w:t>efer</w:t>
      </w:r>
      <w:r w:rsidR="002D4535" w:rsidRPr="00504271">
        <w:rPr>
          <w:bCs/>
        </w:rPr>
        <w:t xml:space="preserve"> to </w:t>
      </w:r>
      <w:r w:rsidR="004A762B" w:rsidRPr="00504271">
        <w:rPr>
          <w:bCs/>
        </w:rPr>
        <w:t xml:space="preserve">the </w:t>
      </w:r>
      <w:r w:rsidR="002D4535" w:rsidRPr="00504271">
        <w:rPr>
          <w:bCs/>
        </w:rPr>
        <w:t xml:space="preserve">CWINRS User Guide, Chapter 6.14.5.  The authorization for training must be completed in increments of one year or less.  The completed electronic VAF 28-1905 can be found under the CWINRS finance tab.  </w:t>
      </w:r>
    </w:p>
    <w:p w14:paraId="14FEEC12" w14:textId="77777777" w:rsidR="002D4535" w:rsidRPr="00504271" w:rsidRDefault="002D4535" w:rsidP="00824B71">
      <w:pPr>
        <w:pStyle w:val="Heading3"/>
        <w:spacing w:after="0" w:afterAutospacing="0"/>
      </w:pPr>
      <w:bookmarkStart w:id="178" w:name="_Toc355185115"/>
      <w:bookmarkStart w:id="179" w:name="_Toc355185199"/>
      <w:bookmarkStart w:id="180" w:name="_Toc355185368"/>
      <w:bookmarkStart w:id="181" w:name="_Toc355269017"/>
      <w:bookmarkStart w:id="182" w:name="_Toc355773101"/>
      <w:bookmarkStart w:id="183" w:name="_Toc355773319"/>
      <w:bookmarkStart w:id="184" w:name="_Toc355961677"/>
      <w:bookmarkStart w:id="185" w:name="_Toc355961777"/>
      <w:bookmarkStart w:id="186" w:name="_Toc355961876"/>
      <w:bookmarkStart w:id="187" w:name="_Toc355963065"/>
      <w:bookmarkStart w:id="188" w:name="_Toc356463162"/>
      <w:bookmarkStart w:id="189" w:name="_Toc356471794"/>
      <w:bookmarkStart w:id="190" w:name="_Toc356472346"/>
      <w:bookmarkStart w:id="191" w:name="_Toc364162970"/>
      <w:r w:rsidRPr="00504271">
        <w:t>Voucher Auditor Responsibilities</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p w14:paraId="14FEEC13" w14:textId="77777777" w:rsidR="009579FE" w:rsidRDefault="00824B71" w:rsidP="00333808">
      <w:pPr>
        <w:spacing w:before="0"/>
        <w:ind w:left="1440" w:hanging="360"/>
        <w:rPr>
          <w:bCs/>
        </w:rPr>
      </w:pPr>
      <w:r w:rsidRPr="00504271">
        <w:rPr>
          <w:bCs/>
        </w:rPr>
        <w:tab/>
      </w:r>
      <w:r w:rsidR="009579FE">
        <w:rPr>
          <w:bCs/>
        </w:rPr>
        <w:t>(Change date November 7, 2013)</w:t>
      </w:r>
    </w:p>
    <w:p w14:paraId="14FEEC14" w14:textId="77777777" w:rsidR="002D4535" w:rsidRPr="00504271" w:rsidRDefault="009579FE" w:rsidP="00824B71">
      <w:pPr>
        <w:ind w:left="1440" w:hanging="360"/>
        <w:rPr>
          <w:bCs/>
        </w:rPr>
      </w:pPr>
      <w:r>
        <w:rPr>
          <w:bCs/>
        </w:rPr>
        <w:tab/>
      </w:r>
      <w:r w:rsidR="00E464DE" w:rsidRPr="00504271">
        <w:rPr>
          <w:bCs/>
        </w:rPr>
        <w:t>V</w:t>
      </w:r>
      <w:r w:rsidR="002D4535" w:rsidRPr="00504271">
        <w:rPr>
          <w:bCs/>
        </w:rPr>
        <w:t xml:space="preserve">oucher auditors should review the Veteran’s CWINRS </w:t>
      </w:r>
      <w:r w:rsidR="00E464DE" w:rsidRPr="00504271">
        <w:rPr>
          <w:bCs/>
        </w:rPr>
        <w:t>View Financial Data</w:t>
      </w:r>
      <w:r w:rsidR="002D4535" w:rsidRPr="00504271">
        <w:rPr>
          <w:bCs/>
        </w:rPr>
        <w:t xml:space="preserve"> screen to </w:t>
      </w:r>
      <w:r w:rsidR="00E464DE" w:rsidRPr="00504271">
        <w:rPr>
          <w:bCs/>
        </w:rPr>
        <w:tab/>
      </w:r>
      <w:r w:rsidR="002D4535" w:rsidRPr="00504271">
        <w:rPr>
          <w:bCs/>
        </w:rPr>
        <w:t>verify the period of enrollment authorized, which supports payment of invoices.  If the electronic 28-1905 authorization is not found in the</w:t>
      </w:r>
      <w:r w:rsidR="00E464DE" w:rsidRPr="00504271">
        <w:rPr>
          <w:bCs/>
        </w:rPr>
        <w:t xml:space="preserve"> </w:t>
      </w:r>
      <w:r w:rsidR="002D4535" w:rsidRPr="00504271">
        <w:rPr>
          <w:bCs/>
        </w:rPr>
        <w:t xml:space="preserve">CWINRS </w:t>
      </w:r>
      <w:r w:rsidR="00E464DE" w:rsidRPr="00504271">
        <w:rPr>
          <w:bCs/>
        </w:rPr>
        <w:t>View Financial Data screen</w:t>
      </w:r>
      <w:r w:rsidR="002D4535" w:rsidRPr="00504271">
        <w:rPr>
          <w:bCs/>
        </w:rPr>
        <w:t>, the voucher auditor must contact the VR&amp;E Officer to review the CER folder to determine if a signed paper copy of VAF 28-1905 is in the file.  If a signed copy of the VAF 28-1905</w:t>
      </w:r>
      <w:r w:rsidR="00E464DE" w:rsidRPr="00504271">
        <w:rPr>
          <w:bCs/>
        </w:rPr>
        <w:t xml:space="preserve"> </w:t>
      </w:r>
      <w:r w:rsidR="002D4535" w:rsidRPr="00504271">
        <w:rPr>
          <w:bCs/>
        </w:rPr>
        <w:t>cannot be found, the unpaid invoice is to be returned to the VR&amp;E Division to research the</w:t>
      </w:r>
      <w:r w:rsidR="00E464DE" w:rsidRPr="00504271">
        <w:rPr>
          <w:bCs/>
        </w:rPr>
        <w:t xml:space="preserve"> </w:t>
      </w:r>
      <w:r w:rsidR="002D4535" w:rsidRPr="00504271">
        <w:rPr>
          <w:bCs/>
        </w:rPr>
        <w:t>invoice and determine the appropriate next steps.</w:t>
      </w:r>
    </w:p>
    <w:p w14:paraId="14FEEC15" w14:textId="77777777" w:rsidR="002D4535" w:rsidRPr="00504271" w:rsidRDefault="002D4535" w:rsidP="001E2D5C">
      <w:pPr>
        <w:pStyle w:val="Heading3"/>
        <w:spacing w:after="0" w:afterAutospacing="0"/>
      </w:pPr>
      <w:bookmarkStart w:id="192" w:name="_Toc355185116"/>
      <w:bookmarkStart w:id="193" w:name="_Toc355185200"/>
      <w:bookmarkStart w:id="194" w:name="_Toc355185369"/>
      <w:bookmarkStart w:id="195" w:name="_Toc355269018"/>
      <w:bookmarkStart w:id="196" w:name="_Toc355773102"/>
      <w:bookmarkStart w:id="197" w:name="_Toc355773320"/>
      <w:bookmarkStart w:id="198" w:name="_Toc355961678"/>
      <w:bookmarkStart w:id="199" w:name="_Toc355961778"/>
      <w:bookmarkStart w:id="200" w:name="_Toc355961877"/>
      <w:bookmarkStart w:id="201" w:name="_Toc355963066"/>
      <w:bookmarkStart w:id="202" w:name="_Toc356463163"/>
      <w:bookmarkStart w:id="203" w:name="_Toc356471795"/>
      <w:bookmarkStart w:id="204" w:name="_Toc356472347"/>
      <w:bookmarkStart w:id="205" w:name="_Toc364162971"/>
      <w:r w:rsidRPr="00504271">
        <w:t>Rate of Payment</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p w14:paraId="14FEEC16" w14:textId="77777777" w:rsidR="002D4535" w:rsidRPr="00504271" w:rsidRDefault="002D4535" w:rsidP="006A0136">
      <w:pPr>
        <w:pStyle w:val="Heading4"/>
      </w:pPr>
      <w:bookmarkStart w:id="206" w:name="_Toc355185201"/>
      <w:bookmarkStart w:id="207" w:name="_Toc355185370"/>
      <w:bookmarkStart w:id="208" w:name="_Toc355269019"/>
      <w:bookmarkStart w:id="209" w:name="_Toc355773103"/>
      <w:bookmarkStart w:id="210" w:name="_Toc355773321"/>
      <w:bookmarkStart w:id="211" w:name="_Toc355961679"/>
      <w:bookmarkStart w:id="212" w:name="_Toc355961779"/>
      <w:bookmarkStart w:id="213" w:name="_Toc355961878"/>
      <w:bookmarkStart w:id="214" w:name="_Toc355963067"/>
      <w:bookmarkStart w:id="215" w:name="_Toc356463164"/>
      <w:bookmarkStart w:id="216" w:name="_Toc356471796"/>
      <w:bookmarkStart w:id="217" w:name="_Toc356472348"/>
      <w:r w:rsidRPr="00504271">
        <w:t>Chapter 31 Subsistence Allowance Rate of Payment</w:t>
      </w:r>
      <w:bookmarkEnd w:id="206"/>
      <w:bookmarkEnd w:id="207"/>
      <w:bookmarkEnd w:id="208"/>
      <w:bookmarkEnd w:id="209"/>
      <w:bookmarkEnd w:id="210"/>
      <w:bookmarkEnd w:id="211"/>
      <w:bookmarkEnd w:id="212"/>
      <w:bookmarkEnd w:id="213"/>
      <w:bookmarkEnd w:id="214"/>
      <w:bookmarkEnd w:id="215"/>
      <w:bookmarkEnd w:id="216"/>
      <w:bookmarkEnd w:id="217"/>
    </w:p>
    <w:p w14:paraId="14FEEC17" w14:textId="77777777" w:rsidR="00026D06" w:rsidRDefault="0022671D" w:rsidP="00333808">
      <w:pPr>
        <w:spacing w:before="0"/>
        <w:ind w:left="1800" w:hanging="360"/>
        <w:rPr>
          <w:bCs/>
        </w:rPr>
      </w:pPr>
      <w:r w:rsidRPr="00504271">
        <w:tab/>
      </w:r>
      <w:r w:rsidR="00026D06">
        <w:rPr>
          <w:bCs/>
        </w:rPr>
        <w:t>(Change date November 7, 2013)</w:t>
      </w:r>
    </w:p>
    <w:p w14:paraId="14FEEC18" w14:textId="77777777" w:rsidR="002D4535" w:rsidRPr="00504271" w:rsidRDefault="00026D06" w:rsidP="00780EB0">
      <w:pPr>
        <w:ind w:left="1800" w:hanging="360"/>
      </w:pPr>
      <w:r>
        <w:rPr>
          <w:bCs/>
        </w:rPr>
        <w:tab/>
      </w:r>
      <w:r w:rsidR="002D4535" w:rsidRPr="00504271">
        <w:t>In accordance with 38 CFR 21.260, a Vet</w:t>
      </w:r>
      <w:r w:rsidR="00BB0529">
        <w:t>eran participating in the VR&amp;E p</w:t>
      </w:r>
      <w:r w:rsidR="002D4535" w:rsidRPr="00504271">
        <w:t>rogram will receive a monthly subsistence allowance at the Chapter 31 subsistence allowance rate of payment, unless the Veteran elects to receive an alternate payment</w:t>
      </w:r>
      <w:r w:rsidR="008A3A49">
        <w:t>, c</w:t>
      </w:r>
      <w:r w:rsidR="002D4535" w:rsidRPr="00504271">
        <w:t>hapter 30 o</w:t>
      </w:r>
      <w:r w:rsidR="008A3A49">
        <w:t>r P911SA</w:t>
      </w:r>
      <w:r w:rsidR="00B5189A" w:rsidRPr="00504271">
        <w:t>.  See Appendix AO,</w:t>
      </w:r>
      <w:r w:rsidR="002D4535" w:rsidRPr="00504271">
        <w:t xml:space="preserve"> Chapter 31 Subsistence Allowance Rates for specific rates for the following types of training programs: </w:t>
      </w:r>
    </w:p>
    <w:p w14:paraId="14FEEC19" w14:textId="77777777" w:rsidR="002D4535" w:rsidRPr="00504271" w:rsidRDefault="002D4535" w:rsidP="00D61047">
      <w:pPr>
        <w:numPr>
          <w:ilvl w:val="0"/>
          <w:numId w:val="15"/>
        </w:numPr>
      </w:pPr>
      <w:r w:rsidRPr="00504271">
        <w:t xml:space="preserve">Institution of Higher Learning (IHL) </w:t>
      </w:r>
    </w:p>
    <w:p w14:paraId="14FEEC1A" w14:textId="77777777" w:rsidR="002D4535" w:rsidRPr="00504271" w:rsidRDefault="002D4535" w:rsidP="00D61047">
      <w:pPr>
        <w:numPr>
          <w:ilvl w:val="0"/>
          <w:numId w:val="15"/>
        </w:numPr>
      </w:pPr>
      <w:r w:rsidRPr="00504271">
        <w:t xml:space="preserve">Farm Cooperative </w:t>
      </w:r>
    </w:p>
    <w:p w14:paraId="14FEEC1B" w14:textId="77777777" w:rsidR="002D4535" w:rsidRPr="00504271" w:rsidRDefault="002D4535" w:rsidP="00D61047">
      <w:pPr>
        <w:numPr>
          <w:ilvl w:val="0"/>
          <w:numId w:val="15"/>
        </w:numPr>
      </w:pPr>
      <w:r w:rsidRPr="00504271">
        <w:t xml:space="preserve">Apprenticeship </w:t>
      </w:r>
    </w:p>
    <w:p w14:paraId="14FEEC1C" w14:textId="77777777" w:rsidR="002D4535" w:rsidRPr="00504271" w:rsidRDefault="008A3A49" w:rsidP="00D61047">
      <w:pPr>
        <w:numPr>
          <w:ilvl w:val="0"/>
          <w:numId w:val="15"/>
        </w:numPr>
      </w:pPr>
      <w:r>
        <w:lastRenderedPageBreak/>
        <w:t>Non-P</w:t>
      </w:r>
      <w:r w:rsidR="002D4535" w:rsidRPr="00504271">
        <w:t>aid Work Experience (NPWE)</w:t>
      </w:r>
    </w:p>
    <w:p w14:paraId="14FEEC1D" w14:textId="77777777" w:rsidR="002D4535" w:rsidRPr="00504271" w:rsidRDefault="008A3A49" w:rsidP="00D61047">
      <w:pPr>
        <w:numPr>
          <w:ilvl w:val="0"/>
          <w:numId w:val="15"/>
        </w:numPr>
      </w:pPr>
      <w:r>
        <w:t>On-Job T</w:t>
      </w:r>
      <w:r w:rsidR="002D4535" w:rsidRPr="00504271">
        <w:t xml:space="preserve">raining (OJT) </w:t>
      </w:r>
    </w:p>
    <w:p w14:paraId="14FEEC1E" w14:textId="77777777" w:rsidR="002D4535" w:rsidRPr="00504271" w:rsidRDefault="002D4535" w:rsidP="00D61047">
      <w:pPr>
        <w:numPr>
          <w:ilvl w:val="0"/>
          <w:numId w:val="15"/>
        </w:numPr>
      </w:pPr>
      <w:r w:rsidRPr="00504271">
        <w:t xml:space="preserve">Training in the Home  </w:t>
      </w:r>
      <w:r w:rsidRPr="00504271">
        <w:tab/>
      </w:r>
      <w:r w:rsidRPr="00504271">
        <w:tab/>
      </w:r>
      <w:r w:rsidRPr="00504271">
        <w:tab/>
      </w:r>
      <w:r w:rsidRPr="00504271">
        <w:tab/>
      </w:r>
    </w:p>
    <w:p w14:paraId="14FEEC1F" w14:textId="77777777" w:rsidR="002D4535" w:rsidRPr="00504271" w:rsidRDefault="002D4535" w:rsidP="00D61047">
      <w:pPr>
        <w:numPr>
          <w:ilvl w:val="0"/>
          <w:numId w:val="15"/>
        </w:numPr>
      </w:pPr>
      <w:r w:rsidRPr="00504271">
        <w:t>Independent Instructor</w:t>
      </w:r>
    </w:p>
    <w:p w14:paraId="14FEEC20" w14:textId="77777777" w:rsidR="002D4535" w:rsidRPr="00504271" w:rsidRDefault="002D4535" w:rsidP="00D61047">
      <w:pPr>
        <w:numPr>
          <w:ilvl w:val="0"/>
          <w:numId w:val="15"/>
        </w:numPr>
      </w:pPr>
      <w:r w:rsidRPr="00504271">
        <w:t>Improvement of Rehabilitation Potential</w:t>
      </w:r>
    </w:p>
    <w:p w14:paraId="14FEEC21" w14:textId="77777777" w:rsidR="002D4535" w:rsidRPr="00504271" w:rsidRDefault="002D4535" w:rsidP="00D61047">
      <w:pPr>
        <w:numPr>
          <w:ilvl w:val="0"/>
          <w:numId w:val="15"/>
        </w:numPr>
      </w:pPr>
      <w:r w:rsidRPr="00504271">
        <w:t>Distance Learning</w:t>
      </w:r>
    </w:p>
    <w:p w14:paraId="14FEEC22" w14:textId="77777777" w:rsidR="002D4535" w:rsidRPr="00504271" w:rsidRDefault="002D4535" w:rsidP="00D61047">
      <w:pPr>
        <w:numPr>
          <w:ilvl w:val="0"/>
          <w:numId w:val="15"/>
        </w:numPr>
      </w:pPr>
      <w:r w:rsidRPr="00504271">
        <w:t>Cooperative Program</w:t>
      </w:r>
    </w:p>
    <w:p w14:paraId="14FEEC23" w14:textId="77777777" w:rsidR="002D4535" w:rsidRPr="00504271" w:rsidRDefault="002D4535" w:rsidP="00D61047">
      <w:pPr>
        <w:numPr>
          <w:ilvl w:val="0"/>
          <w:numId w:val="15"/>
        </w:numPr>
      </w:pPr>
      <w:r w:rsidRPr="00504271">
        <w:t>Foreign Institutions Not Assigned a ZIP code</w:t>
      </w:r>
    </w:p>
    <w:p w14:paraId="14FEEC24" w14:textId="77777777" w:rsidR="002D4535" w:rsidRPr="00504271" w:rsidRDefault="002D4535" w:rsidP="00780EB0">
      <w:pPr>
        <w:ind w:left="1800"/>
        <w:rPr>
          <w:bCs/>
        </w:rPr>
      </w:pPr>
      <w:r w:rsidRPr="00504271">
        <w:rPr>
          <w:bCs/>
        </w:rPr>
        <w:t>Payment will begin the month following the first month of training.  It is important to note that this means that most Veterans will receive less than a full month’s subsistence allowance for his/her first payment.</w:t>
      </w:r>
    </w:p>
    <w:p w14:paraId="14FEEC25" w14:textId="77777777" w:rsidR="002D4535" w:rsidRPr="00504271" w:rsidRDefault="002D4535" w:rsidP="006A0136">
      <w:pPr>
        <w:pStyle w:val="Heading4"/>
      </w:pPr>
      <w:bookmarkStart w:id="218" w:name="_Toc355185202"/>
      <w:bookmarkStart w:id="219" w:name="_Toc355185371"/>
      <w:bookmarkStart w:id="220" w:name="_Toc355269020"/>
      <w:bookmarkStart w:id="221" w:name="_Toc355773104"/>
      <w:bookmarkStart w:id="222" w:name="_Toc355773322"/>
      <w:bookmarkStart w:id="223" w:name="_Toc355961680"/>
      <w:bookmarkStart w:id="224" w:name="_Toc355961780"/>
      <w:bookmarkStart w:id="225" w:name="_Toc355961879"/>
      <w:bookmarkStart w:id="226" w:name="_Toc355963068"/>
      <w:bookmarkStart w:id="227" w:name="_Toc356463165"/>
      <w:bookmarkStart w:id="228" w:name="_Toc356471797"/>
      <w:bookmarkStart w:id="229" w:name="_Toc356472349"/>
      <w:r w:rsidRPr="00504271">
        <w:t>Veteran Elects to Use Chapter 30 Rate of Payment</w:t>
      </w:r>
      <w:bookmarkEnd w:id="218"/>
      <w:bookmarkEnd w:id="219"/>
      <w:bookmarkEnd w:id="220"/>
      <w:bookmarkEnd w:id="221"/>
      <w:bookmarkEnd w:id="222"/>
      <w:bookmarkEnd w:id="223"/>
      <w:bookmarkEnd w:id="224"/>
      <w:bookmarkEnd w:id="225"/>
      <w:bookmarkEnd w:id="226"/>
      <w:bookmarkEnd w:id="227"/>
      <w:bookmarkEnd w:id="228"/>
      <w:bookmarkEnd w:id="229"/>
    </w:p>
    <w:p w14:paraId="14FEEC26" w14:textId="77777777" w:rsidR="00026D06" w:rsidRDefault="008B38BF" w:rsidP="00333808">
      <w:pPr>
        <w:spacing w:before="0"/>
        <w:ind w:left="1800" w:hanging="360"/>
        <w:rPr>
          <w:bCs/>
        </w:rPr>
      </w:pPr>
      <w:r w:rsidRPr="00504271">
        <w:tab/>
      </w:r>
      <w:r w:rsidR="00026D06">
        <w:rPr>
          <w:bCs/>
        </w:rPr>
        <w:t>(Change date November 7, 2013)</w:t>
      </w:r>
    </w:p>
    <w:p w14:paraId="14FEEC27" w14:textId="77777777" w:rsidR="002D4535" w:rsidRPr="00504271" w:rsidRDefault="00026D06" w:rsidP="008B38BF">
      <w:pPr>
        <w:ind w:left="1800" w:hanging="360"/>
      </w:pPr>
      <w:r>
        <w:rPr>
          <w:bCs/>
        </w:rPr>
        <w:tab/>
      </w:r>
      <w:r w:rsidR="002D4535" w:rsidRPr="00504271">
        <w:t>In accordance with 38 CFR 21.264, a Veteran wh</w:t>
      </w:r>
      <w:r w:rsidR="00BB0529">
        <w:t>o is participating in the VR&amp;E p</w:t>
      </w:r>
      <w:r w:rsidR="002D4535" w:rsidRPr="00504271">
        <w:t>rogram may elect to use the Chapter 30 rate of payment, and other assistance furnished under Chapter 30, in lieu of a subsistence allowance, if the following criteria are met:</w:t>
      </w:r>
    </w:p>
    <w:p w14:paraId="14FEEC28" w14:textId="77777777" w:rsidR="002D4535" w:rsidRPr="00504271" w:rsidRDefault="002D4535" w:rsidP="00D61047">
      <w:pPr>
        <w:numPr>
          <w:ilvl w:val="0"/>
          <w:numId w:val="8"/>
        </w:numPr>
        <w:tabs>
          <w:tab w:val="clear" w:pos="2520"/>
        </w:tabs>
        <w:ind w:left="2160"/>
      </w:pPr>
      <w:r w:rsidRPr="00504271">
        <w:t>The Veteran has remaining eligibility for, and entitlement to, educational assistance under Chapter 30</w:t>
      </w:r>
      <w:r w:rsidR="008A3A49">
        <w:t>.</w:t>
      </w:r>
    </w:p>
    <w:p w14:paraId="14FEEC29" w14:textId="77777777" w:rsidR="002D4535" w:rsidRPr="00504271" w:rsidRDefault="002D4535" w:rsidP="00D61047">
      <w:pPr>
        <w:numPr>
          <w:ilvl w:val="0"/>
          <w:numId w:val="8"/>
        </w:numPr>
        <w:tabs>
          <w:tab w:val="clear" w:pos="2520"/>
        </w:tabs>
        <w:ind w:left="2160"/>
      </w:pPr>
      <w:r w:rsidRPr="00504271">
        <w:t>The Veteran enrolls in a program of education or training approved for benefits under Chapter 30</w:t>
      </w:r>
      <w:r w:rsidR="008A3A49">
        <w:t>.</w:t>
      </w:r>
    </w:p>
    <w:p w14:paraId="14FEEC2A" w14:textId="77777777" w:rsidR="002D4535" w:rsidRPr="00504271" w:rsidRDefault="002D4535" w:rsidP="00D61047">
      <w:pPr>
        <w:numPr>
          <w:ilvl w:val="0"/>
          <w:numId w:val="8"/>
        </w:numPr>
        <w:tabs>
          <w:tab w:val="clear" w:pos="2520"/>
        </w:tabs>
        <w:ind w:left="2160"/>
      </w:pPr>
      <w:r w:rsidRPr="00504271">
        <w:t>The program of education is part of an approved IWRP</w:t>
      </w:r>
      <w:r w:rsidR="008A3A49">
        <w:t>.</w:t>
      </w:r>
    </w:p>
    <w:p w14:paraId="14FEEC2B" w14:textId="77777777" w:rsidR="002D4535" w:rsidRPr="00504271" w:rsidRDefault="002D4535" w:rsidP="008B38BF">
      <w:pPr>
        <w:ind w:left="1800"/>
      </w:pPr>
      <w:r w:rsidRPr="00504271">
        <w:t xml:space="preserve">When a Veteran elects </w:t>
      </w:r>
      <w:r w:rsidR="00E959F9" w:rsidRPr="00504271">
        <w:t>payment of an allowance at the C</w:t>
      </w:r>
      <w:r w:rsidRPr="00504271">
        <w:t>hapter 30</w:t>
      </w:r>
      <w:r w:rsidR="008B38BF" w:rsidRPr="00504271">
        <w:t xml:space="preserve"> </w:t>
      </w:r>
      <w:r w:rsidRPr="00504271">
        <w:t>rate, the effective dates for commencement, reduction and termination of the allowance must be in accordance with 38 CFR 21.7130 through 21.7135 and 38 CFR 21.7050 under Chapter 30.</w:t>
      </w:r>
      <w:r w:rsidR="009D7104" w:rsidRPr="00504271">
        <w:t xml:space="preserve">  It is important to note that the election must be made in writing. </w:t>
      </w:r>
    </w:p>
    <w:p w14:paraId="14FEEC2C" w14:textId="77777777" w:rsidR="002D4535" w:rsidRPr="00504271" w:rsidRDefault="002D4535" w:rsidP="005B4B2C">
      <w:pPr>
        <w:tabs>
          <w:tab w:val="clear" w:pos="2160"/>
        </w:tabs>
        <w:ind w:left="1800"/>
      </w:pPr>
      <w:r w:rsidRPr="00504271">
        <w:t>A Vet</w:t>
      </w:r>
      <w:r w:rsidR="00BB0529">
        <w:t>eran participating in the VR&amp;E p</w:t>
      </w:r>
      <w:r w:rsidRPr="00504271">
        <w:t>rogram who elects to use the Chapter 30 rate of payment must be provided the same training and rehabilitation services as other Vete</w:t>
      </w:r>
      <w:r w:rsidR="00BB0529">
        <w:t xml:space="preserve">rans participating in the VR&amp;E </w:t>
      </w:r>
      <w:r w:rsidR="00BB0529">
        <w:lastRenderedPageBreak/>
        <w:t>p</w:t>
      </w:r>
      <w:r w:rsidRPr="00504271">
        <w:t>rogram, but must not be provided the following:</w:t>
      </w:r>
    </w:p>
    <w:p w14:paraId="14FEEC2D" w14:textId="77777777" w:rsidR="002D4535" w:rsidRPr="00504271" w:rsidRDefault="002D4535" w:rsidP="00D61047">
      <w:pPr>
        <w:numPr>
          <w:ilvl w:val="0"/>
          <w:numId w:val="9"/>
        </w:numPr>
        <w:tabs>
          <w:tab w:val="clear" w:pos="2520"/>
          <w:tab w:val="clear" w:pos="2880"/>
        </w:tabs>
        <w:ind w:left="2160"/>
      </w:pPr>
      <w:r w:rsidRPr="00504271">
        <w:t>Subsistence allowance</w:t>
      </w:r>
    </w:p>
    <w:p w14:paraId="14FEEC2E" w14:textId="77777777" w:rsidR="002D4535" w:rsidRPr="00504271" w:rsidRDefault="002D4535" w:rsidP="00D61047">
      <w:pPr>
        <w:numPr>
          <w:ilvl w:val="0"/>
          <w:numId w:val="9"/>
        </w:numPr>
        <w:tabs>
          <w:tab w:val="clear" w:pos="2520"/>
          <w:tab w:val="clear" w:pos="2880"/>
        </w:tabs>
        <w:ind w:left="2160"/>
      </w:pPr>
      <w:r w:rsidRPr="00504271">
        <w:t>Lo</w:t>
      </w:r>
      <w:r w:rsidR="00810B54" w:rsidRPr="00504271">
        <w:t xml:space="preserve">ans from the revolving fund </w:t>
      </w:r>
    </w:p>
    <w:p w14:paraId="14FEEC2F" w14:textId="77777777" w:rsidR="002D4535" w:rsidRPr="00504271" w:rsidRDefault="002D4535" w:rsidP="00D61047">
      <w:pPr>
        <w:numPr>
          <w:ilvl w:val="0"/>
          <w:numId w:val="9"/>
        </w:numPr>
        <w:tabs>
          <w:tab w:val="clear" w:pos="2520"/>
          <w:tab w:val="clear" w:pos="2880"/>
        </w:tabs>
        <w:ind w:left="2160"/>
      </w:pPr>
      <w:r w:rsidRPr="00504271">
        <w:t>Payment of costs for vocational and other training services</w:t>
      </w:r>
    </w:p>
    <w:p w14:paraId="14FEEC30" w14:textId="77777777" w:rsidR="002D4535" w:rsidRPr="00504271" w:rsidRDefault="002D4535" w:rsidP="00D61047">
      <w:pPr>
        <w:numPr>
          <w:ilvl w:val="0"/>
          <w:numId w:val="9"/>
        </w:numPr>
        <w:tabs>
          <w:tab w:val="clear" w:pos="2520"/>
          <w:tab w:val="clear" w:pos="2880"/>
        </w:tabs>
        <w:ind w:left="2160"/>
      </w:pPr>
      <w:r w:rsidRPr="00504271">
        <w:t>Payment of costs for supplies</w:t>
      </w:r>
    </w:p>
    <w:p w14:paraId="14FEEC31" w14:textId="77777777" w:rsidR="002D4535" w:rsidRPr="00504271" w:rsidRDefault="002D4535" w:rsidP="00D61047">
      <w:pPr>
        <w:numPr>
          <w:ilvl w:val="0"/>
          <w:numId w:val="9"/>
        </w:numPr>
        <w:tabs>
          <w:tab w:val="clear" w:pos="2520"/>
          <w:tab w:val="clear" w:pos="2880"/>
        </w:tabs>
        <w:ind w:left="2160"/>
      </w:pPr>
      <w:r w:rsidRPr="00504271">
        <w:t>Payment of costs for tutorial assistance</w:t>
      </w:r>
    </w:p>
    <w:p w14:paraId="14FEEC32" w14:textId="77777777" w:rsidR="002D4535" w:rsidRPr="00504271" w:rsidRDefault="002D4535" w:rsidP="006A0136">
      <w:pPr>
        <w:pStyle w:val="Heading4"/>
      </w:pPr>
      <w:bookmarkStart w:id="230" w:name="_Toc355185204"/>
      <w:bookmarkStart w:id="231" w:name="_Toc355185373"/>
      <w:bookmarkStart w:id="232" w:name="_Toc355269022"/>
      <w:bookmarkStart w:id="233" w:name="_Toc355773106"/>
      <w:bookmarkStart w:id="234" w:name="_Toc355773324"/>
      <w:bookmarkStart w:id="235" w:name="_Toc355961682"/>
      <w:bookmarkStart w:id="236" w:name="_Toc355961782"/>
      <w:bookmarkStart w:id="237" w:name="_Toc355961881"/>
      <w:bookmarkStart w:id="238" w:name="_Toc355963070"/>
      <w:bookmarkStart w:id="239" w:name="_Toc356463167"/>
      <w:bookmarkStart w:id="240" w:name="_Toc356471799"/>
      <w:bookmarkStart w:id="241" w:name="_Toc356472351"/>
      <w:r w:rsidRPr="00504271">
        <w:t xml:space="preserve">Veteran </w:t>
      </w:r>
      <w:r w:rsidR="00AA0F0B" w:rsidRPr="00504271">
        <w:t xml:space="preserve">Elects to Receive </w:t>
      </w:r>
      <w:r w:rsidR="008A3A49">
        <w:t>P911SA</w:t>
      </w:r>
      <w:r w:rsidR="00810B54" w:rsidRPr="00504271">
        <w:t xml:space="preserve"> </w:t>
      </w:r>
      <w:r w:rsidRPr="00504271">
        <w:t>Rate of Payment</w:t>
      </w:r>
      <w:bookmarkEnd w:id="230"/>
      <w:bookmarkEnd w:id="231"/>
      <w:bookmarkEnd w:id="232"/>
      <w:bookmarkEnd w:id="233"/>
      <w:bookmarkEnd w:id="234"/>
      <w:bookmarkEnd w:id="235"/>
      <w:bookmarkEnd w:id="236"/>
      <w:bookmarkEnd w:id="237"/>
      <w:bookmarkEnd w:id="238"/>
      <w:bookmarkEnd w:id="239"/>
      <w:bookmarkEnd w:id="240"/>
      <w:bookmarkEnd w:id="241"/>
    </w:p>
    <w:p w14:paraId="14FEEC33" w14:textId="77777777" w:rsidR="00026D06" w:rsidRDefault="002D4535" w:rsidP="00333808">
      <w:pPr>
        <w:spacing w:before="0"/>
        <w:ind w:left="1800" w:hanging="360"/>
        <w:rPr>
          <w:bCs/>
        </w:rPr>
      </w:pPr>
      <w:r w:rsidRPr="00504271">
        <w:tab/>
      </w:r>
      <w:r w:rsidR="00026D06">
        <w:rPr>
          <w:bCs/>
        </w:rPr>
        <w:t xml:space="preserve">(Change date </w:t>
      </w:r>
      <w:r w:rsidR="00A76EA3">
        <w:rPr>
          <w:bCs/>
        </w:rPr>
        <w:t>November 7, 2013</w:t>
      </w:r>
      <w:r w:rsidR="00026D06">
        <w:rPr>
          <w:bCs/>
        </w:rPr>
        <w:t>)</w:t>
      </w:r>
    </w:p>
    <w:p w14:paraId="14FEEC34" w14:textId="77777777" w:rsidR="006A0DFA" w:rsidRDefault="00026D06" w:rsidP="00C851C0">
      <w:pPr>
        <w:ind w:left="1800" w:hanging="360"/>
      </w:pPr>
      <w:r>
        <w:rPr>
          <w:bCs/>
        </w:rPr>
        <w:tab/>
      </w:r>
      <w:r w:rsidR="002D4535" w:rsidRPr="00504271">
        <w:t>In accordance with 38 CFR 21.264, a Veteran wh</w:t>
      </w:r>
      <w:r w:rsidR="00BB0529">
        <w:t>o is participating in the VR&amp;E p</w:t>
      </w:r>
      <w:r w:rsidR="002D4535" w:rsidRPr="00504271">
        <w:t>rogram may elect to receive the P911SA rate of payment in</w:t>
      </w:r>
      <w:r w:rsidR="00C851C0" w:rsidRPr="00504271">
        <w:t xml:space="preserve"> </w:t>
      </w:r>
      <w:r w:rsidR="002D4535" w:rsidRPr="00504271">
        <w:t xml:space="preserve">lieu of Chapter 31 subsistence allowance under 38 CFR 21.264, if the Veteran has remaining eligibility and entitlement for educational assistance under the Chapter 33, Post-9/11 GI Bill.  See Appendix AA, Rate of Pay for Post-9/11 Subsistence Allowance for specific rates and training programs.  </w:t>
      </w:r>
    </w:p>
    <w:p w14:paraId="14FEEC35" w14:textId="77777777" w:rsidR="002D4535" w:rsidRPr="00504271" w:rsidRDefault="002D4535" w:rsidP="00333808">
      <w:pPr>
        <w:pStyle w:val="Heading5"/>
        <w:spacing w:after="0" w:afterAutospacing="0"/>
      </w:pPr>
      <w:bookmarkStart w:id="242" w:name="_Toc355185205"/>
      <w:bookmarkStart w:id="243" w:name="_Toc355185374"/>
      <w:bookmarkStart w:id="244" w:name="_Toc355269023"/>
      <w:bookmarkStart w:id="245" w:name="_Toc355773107"/>
      <w:bookmarkStart w:id="246" w:name="_Toc355773325"/>
      <w:bookmarkStart w:id="247" w:name="_Toc355961683"/>
      <w:bookmarkStart w:id="248" w:name="_Toc355961783"/>
      <w:bookmarkStart w:id="249" w:name="_Toc355961882"/>
      <w:bookmarkStart w:id="250" w:name="_Toc355963071"/>
      <w:bookmarkStart w:id="251" w:name="_Toc356463168"/>
      <w:bookmarkStart w:id="252" w:name="_Toc356471800"/>
      <w:bookmarkStart w:id="253" w:name="_Toc356472352"/>
      <w:r w:rsidRPr="00504271">
        <w:t>Eligibility</w:t>
      </w:r>
      <w:bookmarkEnd w:id="242"/>
      <w:bookmarkEnd w:id="243"/>
      <w:bookmarkEnd w:id="244"/>
      <w:bookmarkEnd w:id="245"/>
      <w:bookmarkEnd w:id="246"/>
      <w:bookmarkEnd w:id="247"/>
      <w:bookmarkEnd w:id="248"/>
      <w:bookmarkEnd w:id="249"/>
      <w:bookmarkEnd w:id="250"/>
      <w:bookmarkEnd w:id="251"/>
      <w:bookmarkEnd w:id="252"/>
      <w:bookmarkEnd w:id="253"/>
    </w:p>
    <w:p w14:paraId="14FEEC36" w14:textId="77777777" w:rsidR="006B0025" w:rsidRDefault="00A76EA3" w:rsidP="00333808">
      <w:pPr>
        <w:spacing w:before="0"/>
        <w:ind w:left="2160"/>
        <w:contextualSpacing/>
      </w:pPr>
      <w:r>
        <w:rPr>
          <w:bCs/>
        </w:rPr>
        <w:t>(Change date November 7, 2013</w:t>
      </w:r>
      <w:r w:rsidR="006B0025">
        <w:rPr>
          <w:bCs/>
        </w:rPr>
        <w:t>)</w:t>
      </w:r>
      <w:bookmarkStart w:id="254" w:name="_Toc355185206"/>
    </w:p>
    <w:p w14:paraId="14FEEC37" w14:textId="77777777" w:rsidR="002D4535" w:rsidRPr="00504271" w:rsidRDefault="006B0025" w:rsidP="00C851C0">
      <w:pPr>
        <w:ind w:left="2160" w:hanging="360"/>
      </w:pPr>
      <w:r>
        <w:tab/>
      </w:r>
      <w:r w:rsidR="002D4535" w:rsidRPr="00504271">
        <w:t xml:space="preserve">If the Veteran has previously applied for Chapter 33 benefits, eligibility information should be available in the Long-Term Solution (LTS).  Two VR&amp;E staff members in each RO have been assigned access to LTS.  Eligibility information found in LTS is sufficient for the purpose of determining eligibility for P911SA and can be found on the eligibility screen in LTS.  This screen should be printed and filed on the left side of the Veteran’s CER </w:t>
      </w:r>
      <w:r w:rsidR="00E97D1D" w:rsidRPr="00504271">
        <w:t xml:space="preserve">folder </w:t>
      </w:r>
      <w:r w:rsidR="002D4535" w:rsidRPr="00504271">
        <w:t>to document the following:</w:t>
      </w:r>
      <w:bookmarkEnd w:id="254"/>
    </w:p>
    <w:p w14:paraId="14FEEC38" w14:textId="77777777" w:rsidR="002D4535" w:rsidRPr="00504271" w:rsidRDefault="002D4535" w:rsidP="00C851C0">
      <w:pPr>
        <w:ind w:left="2520" w:hanging="360"/>
        <w:rPr>
          <w:iCs/>
        </w:rPr>
      </w:pPr>
      <w:bookmarkStart w:id="255" w:name="_Toc355185207"/>
      <w:bookmarkStart w:id="256" w:name="_Toc355185375"/>
      <w:r w:rsidRPr="00504271">
        <w:rPr>
          <w:iCs/>
        </w:rPr>
        <w:t>•</w:t>
      </w:r>
      <w:r w:rsidRPr="00504271">
        <w:rPr>
          <w:iCs/>
        </w:rPr>
        <w:tab/>
        <w:t>Eligibility date</w:t>
      </w:r>
      <w:bookmarkEnd w:id="255"/>
      <w:bookmarkEnd w:id="256"/>
      <w:r w:rsidRPr="00504271">
        <w:rPr>
          <w:iCs/>
        </w:rPr>
        <w:t xml:space="preserve"> </w:t>
      </w:r>
    </w:p>
    <w:p w14:paraId="14FEEC39" w14:textId="77777777" w:rsidR="002D4535" w:rsidRPr="00504271" w:rsidRDefault="002D4535" w:rsidP="00C851C0">
      <w:pPr>
        <w:ind w:left="2520" w:hanging="360"/>
        <w:rPr>
          <w:iCs/>
        </w:rPr>
      </w:pPr>
      <w:bookmarkStart w:id="257" w:name="_Toc355185208"/>
      <w:bookmarkStart w:id="258" w:name="_Toc355185376"/>
      <w:r w:rsidRPr="00504271">
        <w:rPr>
          <w:iCs/>
        </w:rPr>
        <w:t>•</w:t>
      </w:r>
      <w:r w:rsidRPr="00504271">
        <w:rPr>
          <w:iCs/>
        </w:rPr>
        <w:tab/>
        <w:t>Benefit level</w:t>
      </w:r>
      <w:bookmarkEnd w:id="257"/>
      <w:bookmarkEnd w:id="258"/>
      <w:r w:rsidRPr="00504271">
        <w:rPr>
          <w:iCs/>
        </w:rPr>
        <w:t xml:space="preserve"> </w:t>
      </w:r>
    </w:p>
    <w:p w14:paraId="14FEEC3A" w14:textId="77777777" w:rsidR="002D4535" w:rsidRPr="00504271" w:rsidRDefault="002D4535" w:rsidP="00C851C0">
      <w:pPr>
        <w:ind w:left="2520" w:hanging="360"/>
        <w:rPr>
          <w:iCs/>
        </w:rPr>
      </w:pPr>
      <w:bookmarkStart w:id="259" w:name="_Toc355185209"/>
      <w:bookmarkStart w:id="260" w:name="_Toc355185377"/>
      <w:r w:rsidRPr="00504271">
        <w:rPr>
          <w:iCs/>
        </w:rPr>
        <w:t>•</w:t>
      </w:r>
      <w:r w:rsidRPr="00504271">
        <w:rPr>
          <w:iCs/>
        </w:rPr>
        <w:tab/>
        <w:t>Delimiting date</w:t>
      </w:r>
      <w:bookmarkEnd w:id="259"/>
      <w:bookmarkEnd w:id="260"/>
      <w:r w:rsidRPr="00504271">
        <w:rPr>
          <w:iCs/>
        </w:rPr>
        <w:t xml:space="preserve"> </w:t>
      </w:r>
    </w:p>
    <w:p w14:paraId="14FEEC3B" w14:textId="77777777" w:rsidR="002D4535" w:rsidRPr="00504271" w:rsidRDefault="004D1C36" w:rsidP="00C851C0">
      <w:pPr>
        <w:ind w:left="2520" w:hanging="360"/>
        <w:rPr>
          <w:iCs/>
        </w:rPr>
      </w:pPr>
      <w:bookmarkStart w:id="261" w:name="_Toc355185210"/>
      <w:bookmarkStart w:id="262" w:name="_Toc355185378"/>
      <w:r w:rsidRPr="00504271">
        <w:rPr>
          <w:iCs/>
        </w:rPr>
        <w:t>•</w:t>
      </w:r>
      <w:r w:rsidRPr="00504271">
        <w:rPr>
          <w:iCs/>
        </w:rPr>
        <w:tab/>
        <w:t xml:space="preserve">Entitlement (original, used </w:t>
      </w:r>
      <w:r w:rsidR="002D4535" w:rsidRPr="00504271">
        <w:rPr>
          <w:iCs/>
        </w:rPr>
        <w:t>and remaining)</w:t>
      </w:r>
      <w:bookmarkEnd w:id="261"/>
      <w:bookmarkEnd w:id="262"/>
      <w:r w:rsidR="002D4535" w:rsidRPr="00504271">
        <w:rPr>
          <w:iCs/>
        </w:rPr>
        <w:t xml:space="preserve"> </w:t>
      </w:r>
    </w:p>
    <w:p w14:paraId="14FEEC3C" w14:textId="77777777" w:rsidR="002D4535" w:rsidRPr="00504271" w:rsidRDefault="002D4535" w:rsidP="00C851C0">
      <w:pPr>
        <w:ind w:left="2520" w:hanging="360"/>
        <w:rPr>
          <w:iCs/>
        </w:rPr>
      </w:pPr>
      <w:bookmarkStart w:id="263" w:name="_Toc355185211"/>
      <w:bookmarkStart w:id="264" w:name="_Toc355185379"/>
      <w:r w:rsidRPr="00504271">
        <w:rPr>
          <w:iCs/>
        </w:rPr>
        <w:t>•</w:t>
      </w:r>
      <w:r w:rsidRPr="00504271">
        <w:rPr>
          <w:iCs/>
        </w:rPr>
        <w:tab/>
        <w:t>Date Last Paid</w:t>
      </w:r>
      <w:bookmarkEnd w:id="263"/>
      <w:bookmarkEnd w:id="264"/>
      <w:r w:rsidRPr="00504271">
        <w:rPr>
          <w:iCs/>
        </w:rPr>
        <w:t xml:space="preserve">  </w:t>
      </w:r>
    </w:p>
    <w:p w14:paraId="14FEEC3D" w14:textId="77777777" w:rsidR="00E97D1D" w:rsidRPr="00504271" w:rsidRDefault="002D4535" w:rsidP="00C851C0">
      <w:pPr>
        <w:spacing w:after="240"/>
        <w:ind w:left="2160"/>
        <w:rPr>
          <w:iCs/>
        </w:rPr>
      </w:pPr>
      <w:bookmarkStart w:id="265" w:name="_Toc355185212"/>
      <w:bookmarkStart w:id="266" w:name="_Toc355185380"/>
      <w:r w:rsidRPr="00504271">
        <w:rPr>
          <w:iCs/>
        </w:rPr>
        <w:t xml:space="preserve">VR&amp;E staff should note the eligibility date, and ensure that there is </w:t>
      </w:r>
      <w:r w:rsidRPr="00504271">
        <w:rPr>
          <w:iCs/>
        </w:rPr>
        <w:lastRenderedPageBreak/>
        <w:t>at least one day of entitlement remaining and that the delimiting date has not passed.</w:t>
      </w:r>
      <w:bookmarkEnd w:id="265"/>
      <w:bookmarkEnd w:id="266"/>
      <w:r w:rsidRPr="00504271">
        <w:rPr>
          <w:iCs/>
        </w:rPr>
        <w:t xml:space="preserve">  </w:t>
      </w:r>
    </w:p>
    <w:p w14:paraId="14FEEC3E" w14:textId="77777777" w:rsidR="002D4535" w:rsidRPr="00504271" w:rsidRDefault="002D4535" w:rsidP="00C851C0">
      <w:pPr>
        <w:spacing w:before="0"/>
        <w:ind w:left="2160"/>
        <w:rPr>
          <w:iCs/>
        </w:rPr>
      </w:pPr>
      <w:bookmarkStart w:id="267" w:name="_Toc355185213"/>
      <w:bookmarkStart w:id="268" w:name="_Toc355185381"/>
      <w:r w:rsidRPr="00504271">
        <w:rPr>
          <w:iCs/>
        </w:rPr>
        <w:t xml:space="preserve">If the Veteran has not previously applied for Chapter 33 benefits, he/she must be advised that eligibility for the P911SA cannot be determined until the Regional Processing Office (RPO) processes his/her application.  The Veteran should be notified that this process could take several weeks.  To establish eligibility for the </w:t>
      </w:r>
      <w:r w:rsidR="008B5A2A" w:rsidRPr="00504271">
        <w:rPr>
          <w:iCs/>
        </w:rPr>
        <w:t>Post-</w:t>
      </w:r>
      <w:r w:rsidRPr="00504271">
        <w:rPr>
          <w:iCs/>
        </w:rPr>
        <w:t>9/11 GI Bill, a Veteran may take one of the following steps:</w:t>
      </w:r>
      <w:bookmarkEnd w:id="267"/>
      <w:bookmarkEnd w:id="268"/>
    </w:p>
    <w:p w14:paraId="14FEEC3F" w14:textId="77777777" w:rsidR="002D4535" w:rsidRPr="00504271" w:rsidRDefault="002D4535" w:rsidP="00C851C0">
      <w:pPr>
        <w:numPr>
          <w:ilvl w:val="0"/>
          <w:numId w:val="5"/>
        </w:numPr>
        <w:tabs>
          <w:tab w:val="clear" w:pos="2880"/>
          <w:tab w:val="left" w:pos="2610"/>
        </w:tabs>
        <w:ind w:left="2520"/>
        <w:rPr>
          <w:bCs/>
        </w:rPr>
      </w:pPr>
      <w:r w:rsidRPr="00504271">
        <w:rPr>
          <w:bCs/>
        </w:rPr>
        <w:t>Call 1-888-GI BILL-1 (1-888-442-4551)</w:t>
      </w:r>
    </w:p>
    <w:p w14:paraId="14FEEC40" w14:textId="77777777" w:rsidR="002D4535" w:rsidRPr="00504271" w:rsidRDefault="002D4535" w:rsidP="00C851C0">
      <w:pPr>
        <w:tabs>
          <w:tab w:val="clear" w:pos="2880"/>
          <w:tab w:val="left" w:pos="2610"/>
        </w:tabs>
        <w:ind w:left="2520" w:hanging="360"/>
        <w:rPr>
          <w:bCs/>
        </w:rPr>
      </w:pPr>
      <w:r w:rsidRPr="00504271">
        <w:rPr>
          <w:bCs/>
        </w:rPr>
        <w:t>•</w:t>
      </w:r>
      <w:r w:rsidRPr="00504271">
        <w:rPr>
          <w:bCs/>
        </w:rPr>
        <w:tab/>
        <w:t>Obtain an application from the VA Certifying official at the training facility</w:t>
      </w:r>
    </w:p>
    <w:p w14:paraId="14FEEC41" w14:textId="77777777" w:rsidR="002D4535" w:rsidRPr="00504271" w:rsidRDefault="002D4535" w:rsidP="00C851C0">
      <w:pPr>
        <w:tabs>
          <w:tab w:val="clear" w:pos="2880"/>
          <w:tab w:val="left" w:pos="2610"/>
        </w:tabs>
        <w:ind w:left="2520" w:hanging="360"/>
        <w:rPr>
          <w:bCs/>
        </w:rPr>
      </w:pPr>
      <w:r w:rsidRPr="00504271">
        <w:rPr>
          <w:bCs/>
        </w:rPr>
        <w:t>•</w:t>
      </w:r>
      <w:r w:rsidRPr="00504271">
        <w:rPr>
          <w:bCs/>
        </w:rPr>
        <w:tab/>
        <w:t xml:space="preserve">Apply online at </w:t>
      </w:r>
      <w:r w:rsidR="00BD2E81" w:rsidRPr="00504271">
        <w:rPr>
          <w:bCs/>
        </w:rPr>
        <w:t>http://www.benefits.va.gov/gibill/apply.asp</w:t>
      </w:r>
      <w:r w:rsidRPr="00504271">
        <w:rPr>
          <w:bCs/>
        </w:rPr>
        <w:tab/>
        <w:t xml:space="preserve"> </w:t>
      </w:r>
    </w:p>
    <w:p w14:paraId="14FEEC42" w14:textId="77777777" w:rsidR="002D4535" w:rsidRPr="00504271" w:rsidRDefault="002D4535" w:rsidP="00333808">
      <w:pPr>
        <w:pStyle w:val="Heading5"/>
        <w:spacing w:after="0" w:afterAutospacing="0"/>
      </w:pPr>
      <w:bookmarkStart w:id="269" w:name="_Toc355185214"/>
      <w:bookmarkStart w:id="270" w:name="_Toc355185382"/>
      <w:bookmarkStart w:id="271" w:name="_Toc355269024"/>
      <w:bookmarkStart w:id="272" w:name="_Toc355773108"/>
      <w:bookmarkStart w:id="273" w:name="_Toc355773326"/>
      <w:bookmarkStart w:id="274" w:name="_Toc355961684"/>
      <w:bookmarkStart w:id="275" w:name="_Toc355961784"/>
      <w:bookmarkStart w:id="276" w:name="_Toc355961883"/>
      <w:bookmarkStart w:id="277" w:name="_Toc355963072"/>
      <w:bookmarkStart w:id="278" w:name="_Toc356463169"/>
      <w:bookmarkStart w:id="279" w:name="_Toc356471801"/>
      <w:bookmarkStart w:id="280" w:name="_Toc356472353"/>
      <w:r w:rsidRPr="00504271">
        <w:t>Election</w:t>
      </w:r>
      <w:bookmarkEnd w:id="269"/>
      <w:bookmarkEnd w:id="270"/>
      <w:bookmarkEnd w:id="271"/>
      <w:bookmarkEnd w:id="272"/>
      <w:bookmarkEnd w:id="273"/>
      <w:bookmarkEnd w:id="274"/>
      <w:bookmarkEnd w:id="275"/>
      <w:bookmarkEnd w:id="276"/>
      <w:bookmarkEnd w:id="277"/>
      <w:bookmarkEnd w:id="278"/>
      <w:bookmarkEnd w:id="279"/>
      <w:bookmarkEnd w:id="280"/>
    </w:p>
    <w:p w14:paraId="14FEEC43" w14:textId="77777777" w:rsidR="006B0025" w:rsidRDefault="002D4535" w:rsidP="00333808">
      <w:pPr>
        <w:spacing w:before="0" w:after="240"/>
        <w:ind w:left="2160" w:hanging="360"/>
        <w:rPr>
          <w:bCs/>
        </w:rPr>
      </w:pPr>
      <w:r w:rsidRPr="00504271">
        <w:rPr>
          <w:bCs/>
        </w:rPr>
        <w:tab/>
      </w:r>
      <w:r w:rsidR="006B0025">
        <w:rPr>
          <w:bCs/>
        </w:rPr>
        <w:t xml:space="preserve">(Change date </w:t>
      </w:r>
      <w:r w:rsidR="00A76EA3">
        <w:rPr>
          <w:bCs/>
        </w:rPr>
        <w:t>November 7, 2013</w:t>
      </w:r>
      <w:r w:rsidR="006B0025">
        <w:rPr>
          <w:bCs/>
        </w:rPr>
        <w:t>)</w:t>
      </w:r>
    </w:p>
    <w:p w14:paraId="14FEEC44" w14:textId="77777777" w:rsidR="00D45F6A" w:rsidRPr="00E31A4A" w:rsidRDefault="006B0025" w:rsidP="00D45F6A">
      <w:pPr>
        <w:ind w:left="2160" w:hanging="360"/>
        <w:rPr>
          <w:rFonts w:cs="Tahoma"/>
          <w:bCs/>
        </w:rPr>
      </w:pPr>
      <w:r>
        <w:rPr>
          <w:bCs/>
        </w:rPr>
        <w:tab/>
      </w:r>
      <w:r w:rsidR="002D4535" w:rsidRPr="00504271">
        <w:rPr>
          <w:bCs/>
        </w:rPr>
        <w:t xml:space="preserve">If Chapter 33 eligibility exists, provide enough information to the Veteran to enable an informed choice about the best use of available benefits.  See Appendix AX, Chapter 31 and Chapter 33 Benefits Comparison for advice on comparing benefit options.  If the Veteran decides to receive the P911SA, the election must be completed in writing.  </w:t>
      </w:r>
      <w:r w:rsidR="00D45F6A" w:rsidRPr="00E31A4A">
        <w:rPr>
          <w:rFonts w:cs="Tahoma"/>
          <w:bCs/>
        </w:rPr>
        <w:t>For Veterans who elect to receive P911SA multiple times, the election must be made in writing each time the Veteran elects P911SA in lieu of Chapter 31 sub</w:t>
      </w:r>
      <w:r w:rsidR="00D45F6A">
        <w:rPr>
          <w:rFonts w:cs="Tahoma"/>
          <w:bCs/>
        </w:rPr>
        <w:t>sistence allowance.  Use VAF</w:t>
      </w:r>
      <w:r w:rsidR="00D45F6A" w:rsidRPr="00E31A4A">
        <w:rPr>
          <w:rFonts w:cs="Tahoma"/>
          <w:bCs/>
        </w:rPr>
        <w:t xml:space="preserve"> 28-0987, Election for Ch31 Subsistence Allowance Rate or Post 9/11 Subsistence Allowance Rate, to document the date the election is made and the date the Veteran wants the P911SA to begin.  This form should be filed on the left side of the Veteran’s CER folder. </w:t>
      </w:r>
    </w:p>
    <w:p w14:paraId="14FEEC45" w14:textId="77777777" w:rsidR="00D45F6A" w:rsidRPr="00E31A4A" w:rsidRDefault="00D45F6A" w:rsidP="00D45F6A">
      <w:pPr>
        <w:spacing w:before="0"/>
        <w:ind w:left="2160" w:hanging="360"/>
        <w:rPr>
          <w:rFonts w:cs="Tahoma"/>
          <w:bCs/>
        </w:rPr>
      </w:pPr>
    </w:p>
    <w:p w14:paraId="14FEEC46" w14:textId="77777777" w:rsidR="00D45F6A" w:rsidRPr="00E31A4A" w:rsidRDefault="00C80B0B" w:rsidP="00D45F6A">
      <w:pPr>
        <w:spacing w:before="0"/>
        <w:ind w:left="2520" w:hanging="360"/>
        <w:rPr>
          <w:rFonts w:cs="Tahoma"/>
          <w:bCs/>
        </w:rPr>
      </w:pPr>
      <w:r>
        <w:rPr>
          <w:rFonts w:cs="Tahoma"/>
          <w:bCs/>
        </w:rPr>
        <w:t xml:space="preserve">Note: </w:t>
      </w:r>
      <w:r w:rsidR="00D45F6A" w:rsidRPr="00E31A4A">
        <w:rPr>
          <w:rFonts w:cs="Tahoma"/>
          <w:bCs/>
        </w:rPr>
        <w:t xml:space="preserve">Veterans who elect Chapter 31 subsistence allowance in lieu </w:t>
      </w:r>
    </w:p>
    <w:p w14:paraId="14FEEC47" w14:textId="77777777" w:rsidR="00D45F6A" w:rsidRPr="00E31A4A" w:rsidRDefault="00D45F6A" w:rsidP="00D45F6A">
      <w:pPr>
        <w:spacing w:before="0"/>
        <w:ind w:left="2520" w:hanging="360"/>
        <w:rPr>
          <w:rFonts w:cs="Tahoma"/>
          <w:bCs/>
        </w:rPr>
      </w:pPr>
      <w:r w:rsidRPr="00E31A4A">
        <w:rPr>
          <w:rFonts w:cs="Tahoma"/>
          <w:bCs/>
        </w:rPr>
        <w:t>of P911SA must also submit the election in writing.  Additionally,</w:t>
      </w:r>
    </w:p>
    <w:p w14:paraId="14FEEC48" w14:textId="77777777" w:rsidR="00D45F6A" w:rsidRPr="00E31A4A" w:rsidRDefault="00D45F6A" w:rsidP="00D45F6A">
      <w:pPr>
        <w:spacing w:before="0"/>
        <w:ind w:left="2520" w:hanging="360"/>
        <w:rPr>
          <w:rFonts w:cs="Tahoma"/>
          <w:bCs/>
        </w:rPr>
      </w:pPr>
      <w:r w:rsidRPr="00E31A4A">
        <w:rPr>
          <w:rFonts w:cs="Tahoma"/>
          <w:bCs/>
        </w:rPr>
        <w:t xml:space="preserve">VAF 28-0987 must be used to document the date the election is </w:t>
      </w:r>
    </w:p>
    <w:p w14:paraId="14FEEC49" w14:textId="77777777" w:rsidR="00D45F6A" w:rsidRPr="00E31A4A" w:rsidRDefault="00D45F6A" w:rsidP="00D45F6A">
      <w:pPr>
        <w:spacing w:before="0"/>
        <w:ind w:left="2520" w:hanging="360"/>
        <w:rPr>
          <w:rFonts w:cs="Tahoma"/>
          <w:bCs/>
        </w:rPr>
      </w:pPr>
      <w:r w:rsidRPr="00E31A4A">
        <w:rPr>
          <w:rFonts w:cs="Tahoma"/>
          <w:bCs/>
        </w:rPr>
        <w:t xml:space="preserve">made and the date the Veteran wants the Chapter 31 subsistence </w:t>
      </w:r>
    </w:p>
    <w:p w14:paraId="14FEEC4A" w14:textId="77777777" w:rsidR="00D45F6A" w:rsidRPr="00504271" w:rsidRDefault="00D45F6A" w:rsidP="00DB6A5C">
      <w:pPr>
        <w:spacing w:before="0"/>
        <w:ind w:left="2520" w:hanging="360"/>
        <w:rPr>
          <w:bCs/>
        </w:rPr>
      </w:pPr>
      <w:r w:rsidRPr="00E31A4A">
        <w:rPr>
          <w:rFonts w:cs="Tahoma"/>
          <w:bCs/>
        </w:rPr>
        <w:t>allowance to begin.</w:t>
      </w:r>
    </w:p>
    <w:p w14:paraId="14FEEC4B" w14:textId="77777777" w:rsidR="00E84E80" w:rsidRPr="00504271" w:rsidRDefault="00E84E80" w:rsidP="00DB6A5C">
      <w:pPr>
        <w:spacing w:before="0"/>
        <w:ind w:left="2160" w:hanging="360"/>
        <w:rPr>
          <w:bCs/>
        </w:rPr>
      </w:pPr>
    </w:p>
    <w:p w14:paraId="14FEEC4C" w14:textId="77777777" w:rsidR="00E84E80" w:rsidRPr="006A0136" w:rsidRDefault="00E84E80" w:rsidP="00333808">
      <w:pPr>
        <w:pStyle w:val="Heading5"/>
        <w:spacing w:before="0" w:after="0" w:afterAutospacing="0"/>
      </w:pPr>
      <w:r w:rsidRPr="006A0136">
        <w:t xml:space="preserve">Rate Protection When </w:t>
      </w:r>
      <w:r w:rsidR="004540CC" w:rsidRPr="006A0136">
        <w:t>Basic Allowance for H</w:t>
      </w:r>
      <w:r w:rsidR="00847231" w:rsidRPr="006A0136">
        <w:t xml:space="preserve">ousing (BAH) </w:t>
      </w:r>
      <w:r w:rsidRPr="006A0136">
        <w:t>is Reduced by Department of Defense</w:t>
      </w:r>
    </w:p>
    <w:p w14:paraId="14FEEC4D" w14:textId="77777777" w:rsidR="006B0025" w:rsidRDefault="006B0025" w:rsidP="00333808">
      <w:pPr>
        <w:spacing w:before="0" w:after="240"/>
        <w:ind w:left="2160"/>
        <w:rPr>
          <w:bCs/>
        </w:rPr>
      </w:pPr>
      <w:r>
        <w:rPr>
          <w:bCs/>
        </w:rPr>
        <w:t>(Change date July 2, 2014)</w:t>
      </w:r>
    </w:p>
    <w:p w14:paraId="14FEEC4E" w14:textId="77777777" w:rsidR="00E84E80" w:rsidRPr="00504271" w:rsidRDefault="0057495E" w:rsidP="00E84E80">
      <w:pPr>
        <w:spacing w:after="240"/>
        <w:ind w:left="2160"/>
        <w:rPr>
          <w:bCs/>
        </w:rPr>
      </w:pPr>
      <w:r w:rsidRPr="00504271">
        <w:rPr>
          <w:bCs/>
        </w:rPr>
        <w:lastRenderedPageBreak/>
        <w:t xml:space="preserve">37 U.S.C. 403(b)(6) </w:t>
      </w:r>
      <w:r w:rsidR="00E84E80" w:rsidRPr="00504271">
        <w:rPr>
          <w:bCs/>
        </w:rPr>
        <w:t>requires the Department of Defense (DoD) to “grandfather” the BAH for members who retain uninterrupted eligibil</w:t>
      </w:r>
      <w:r w:rsidR="00C80B0B">
        <w:rPr>
          <w:bCs/>
        </w:rPr>
        <w:t xml:space="preserve">ity for the BAH </w:t>
      </w:r>
      <w:r w:rsidR="00E84E80" w:rsidRPr="00504271">
        <w:rPr>
          <w:bCs/>
        </w:rPr>
        <w:t>even if the housing rates decrease or if the individual receives a promoti</w:t>
      </w:r>
      <w:r w:rsidR="00C80B0B">
        <w:rPr>
          <w:bCs/>
        </w:rPr>
        <w:t>on within the same housing area</w:t>
      </w:r>
      <w:r w:rsidR="00E84E80" w:rsidRPr="00504271">
        <w:rPr>
          <w:bCs/>
        </w:rPr>
        <w:t>.  Similar to DoD’s grandfathering rule, VR&amp;E will provide rate protection for individuals who are continuously enrolled in training at the same facility under Chapter 31.  This means, that if the BAH rate for the zip code of the training facility, agency, or employer decreases from 2014 to 2015, the rate for 2014 may be paid.  Refer to Appendix AW, Calculating Rate of Pay for P911SA</w:t>
      </w:r>
      <w:r w:rsidR="0050687D">
        <w:rPr>
          <w:bCs/>
        </w:rPr>
        <w:t xml:space="preserve"> for additional information</w:t>
      </w:r>
      <w:r w:rsidR="00E84E80" w:rsidRPr="00504271">
        <w:rPr>
          <w:bCs/>
        </w:rPr>
        <w:t>.</w:t>
      </w:r>
    </w:p>
    <w:p w14:paraId="14FEEC4F" w14:textId="77777777" w:rsidR="002D4535" w:rsidRPr="00504271" w:rsidRDefault="00C80B0B" w:rsidP="00E84E80">
      <w:pPr>
        <w:spacing w:after="240"/>
        <w:ind w:left="2160"/>
        <w:rPr>
          <w:bCs/>
        </w:rPr>
      </w:pPr>
      <w:r>
        <w:rPr>
          <w:bCs/>
        </w:rPr>
        <w:t xml:space="preserve">Example: </w:t>
      </w:r>
      <w:r w:rsidR="00E84E80" w:rsidRPr="00504271">
        <w:rPr>
          <w:bCs/>
        </w:rPr>
        <w:t>Rate protection for the P911SA is provided when a student received the previous year’s P911SA rate for training at the same facility and was continuously enrolled at the same facility</w:t>
      </w:r>
      <w:r w:rsidR="0050687D">
        <w:rPr>
          <w:bCs/>
        </w:rPr>
        <w:t xml:space="preserve">. </w:t>
      </w:r>
      <w:r w:rsidR="00E84E80" w:rsidRPr="00504271">
        <w:rPr>
          <w:bCs/>
        </w:rPr>
        <w:t xml:space="preserve"> </w:t>
      </w:r>
      <w:r w:rsidR="0050687D">
        <w:rPr>
          <w:bCs/>
        </w:rPr>
        <w:t>C</w:t>
      </w:r>
      <w:r w:rsidR="00E84E80" w:rsidRPr="00504271">
        <w:rPr>
          <w:bCs/>
        </w:rPr>
        <w:t>ontinuously enrolled means no more than a 6 month break in training.  Rate protection for the P911SA is not provided when P911SA was not previously paid for training at that facility</w:t>
      </w:r>
      <w:r w:rsidR="0050687D">
        <w:rPr>
          <w:bCs/>
        </w:rPr>
        <w:t>,</w:t>
      </w:r>
      <w:r w:rsidR="00E84E80" w:rsidRPr="00504271">
        <w:rPr>
          <w:bCs/>
        </w:rPr>
        <w:t xml:space="preserve"> even if the student was enrolled</w:t>
      </w:r>
      <w:r w:rsidR="0050687D">
        <w:rPr>
          <w:bCs/>
        </w:rPr>
        <w:t>,</w:t>
      </w:r>
      <w:r w:rsidR="00E84E80" w:rsidRPr="00504271">
        <w:rPr>
          <w:bCs/>
        </w:rPr>
        <w:t xml:space="preserve"> and there is a change in facility code, which is considered a change in facility.  Please note that any student called to active duty during an enrollment period or 6 month grace period will receive rate protection as long as he/she begins training at the same facility within 6 months from the release from active duty.</w:t>
      </w:r>
      <w:r w:rsidR="002D4535" w:rsidRPr="00504271">
        <w:rPr>
          <w:bCs/>
        </w:rPr>
        <w:tab/>
      </w:r>
      <w:r w:rsidR="002D4535" w:rsidRPr="00504271">
        <w:rPr>
          <w:bCs/>
        </w:rPr>
        <w:tab/>
        <w:t xml:space="preserve"> </w:t>
      </w:r>
    </w:p>
    <w:p w14:paraId="14FEEC50" w14:textId="77777777" w:rsidR="002D4535" w:rsidRPr="00504271" w:rsidRDefault="002D4535" w:rsidP="00E84E80">
      <w:pPr>
        <w:pStyle w:val="Heading2"/>
        <w:spacing w:before="240" w:beforeAutospacing="0" w:after="0" w:afterAutospacing="0"/>
      </w:pPr>
      <w:bookmarkStart w:id="281" w:name="_Toc364162972"/>
      <w:bookmarkStart w:id="282" w:name="_Toc355185122"/>
      <w:bookmarkStart w:id="283" w:name="_Toc355185221"/>
      <w:bookmarkStart w:id="284" w:name="_Toc355185389"/>
      <w:bookmarkStart w:id="285" w:name="_Toc355269029"/>
      <w:bookmarkStart w:id="286" w:name="_Toc355773113"/>
      <w:bookmarkStart w:id="287" w:name="_Toc355773331"/>
      <w:bookmarkStart w:id="288" w:name="_Toc355961689"/>
      <w:bookmarkStart w:id="289" w:name="_Toc355961789"/>
      <w:bookmarkStart w:id="290" w:name="_Toc355961888"/>
      <w:bookmarkStart w:id="291" w:name="_Toc355963077"/>
      <w:bookmarkStart w:id="292" w:name="_Toc356463177"/>
      <w:bookmarkStart w:id="293" w:name="_Toc356471809"/>
      <w:bookmarkStart w:id="294" w:name="_Toc356472361"/>
      <w:bookmarkStart w:id="295" w:name="_Toc493773918"/>
      <w:r w:rsidRPr="00504271">
        <w:t>Benefits Delivery Network (BDN)</w:t>
      </w:r>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p>
    <w:p w14:paraId="14FEEC51" w14:textId="77777777" w:rsidR="00026D06" w:rsidRDefault="00196AA7" w:rsidP="00333808">
      <w:pPr>
        <w:spacing w:before="0"/>
        <w:ind w:left="1080" w:hanging="360"/>
        <w:rPr>
          <w:bCs/>
        </w:rPr>
      </w:pPr>
      <w:r>
        <w:rPr>
          <w:bCs/>
        </w:rPr>
        <w:tab/>
      </w:r>
      <w:r w:rsidR="00026D06">
        <w:rPr>
          <w:bCs/>
        </w:rPr>
        <w:t>(Change date November 7, 2013)</w:t>
      </w:r>
    </w:p>
    <w:p w14:paraId="14FEEC52" w14:textId="77777777" w:rsidR="00D44DA1" w:rsidRPr="00504271" w:rsidRDefault="00026D06" w:rsidP="00196AA7">
      <w:pPr>
        <w:ind w:left="1080" w:hanging="360"/>
      </w:pPr>
      <w:r>
        <w:rPr>
          <w:bCs/>
        </w:rPr>
        <w:tab/>
      </w:r>
      <w:r w:rsidR="00025211" w:rsidRPr="00504271">
        <w:rPr>
          <w:bCs/>
        </w:rPr>
        <w:t xml:space="preserve">BDN is used to process </w:t>
      </w:r>
      <w:r w:rsidR="00542CA5" w:rsidRPr="00504271">
        <w:rPr>
          <w:bCs/>
        </w:rPr>
        <w:t xml:space="preserve">most </w:t>
      </w:r>
      <w:r w:rsidR="00A72001" w:rsidRPr="00504271">
        <w:rPr>
          <w:bCs/>
        </w:rPr>
        <w:t>subsistence</w:t>
      </w:r>
      <w:r w:rsidR="00B83476" w:rsidRPr="00504271">
        <w:rPr>
          <w:bCs/>
        </w:rPr>
        <w:t xml:space="preserve"> allowance awards for </w:t>
      </w:r>
      <w:r w:rsidR="00A72001" w:rsidRPr="00504271">
        <w:rPr>
          <w:bCs/>
        </w:rPr>
        <w:t>Veterans</w:t>
      </w:r>
      <w:r w:rsidR="00196AA7">
        <w:rPr>
          <w:bCs/>
        </w:rPr>
        <w:t xml:space="preserve"> participating in </w:t>
      </w:r>
      <w:r w:rsidR="00BB0529">
        <w:rPr>
          <w:bCs/>
        </w:rPr>
        <w:t>the VR&amp;E p</w:t>
      </w:r>
      <w:r w:rsidR="00B83476" w:rsidRPr="00504271">
        <w:rPr>
          <w:bCs/>
        </w:rPr>
        <w:t>rogram</w:t>
      </w:r>
      <w:r w:rsidR="00A72001" w:rsidRPr="00504271">
        <w:rPr>
          <w:bCs/>
        </w:rPr>
        <w:t xml:space="preserve">.  </w:t>
      </w:r>
      <w:r w:rsidR="00A74658" w:rsidRPr="00504271">
        <w:rPr>
          <w:bCs/>
        </w:rPr>
        <w:t xml:space="preserve">Procedures for processing subsistence awards </w:t>
      </w:r>
      <w:r w:rsidR="00A17595" w:rsidRPr="00504271">
        <w:rPr>
          <w:bCs/>
        </w:rPr>
        <w:t xml:space="preserve">in BDN </w:t>
      </w:r>
      <w:r w:rsidR="00B83476" w:rsidRPr="00504271">
        <w:rPr>
          <w:bCs/>
        </w:rPr>
        <w:t>a</w:t>
      </w:r>
      <w:r w:rsidR="00A74658" w:rsidRPr="00504271">
        <w:rPr>
          <w:bCs/>
        </w:rPr>
        <w:t xml:space="preserve">re outlined in </w:t>
      </w:r>
      <w:r w:rsidR="00445903" w:rsidRPr="00504271">
        <w:rPr>
          <w:bCs/>
        </w:rPr>
        <w:t>M28R.V.B.8.</w:t>
      </w:r>
      <w:r w:rsidR="00BB7F63" w:rsidRPr="00504271">
        <w:rPr>
          <w:bCs/>
        </w:rPr>
        <w:t xml:space="preserve">  It is important to note that f</w:t>
      </w:r>
      <w:r w:rsidR="00B50F10" w:rsidRPr="00504271">
        <w:rPr>
          <w:rFonts w:eastAsia="Times New Roman" w:cs="Tahoma"/>
          <w:bCs/>
        </w:rPr>
        <w:t>ive pilot stations are beta-testing the new Subsistence Allowance</w:t>
      </w:r>
      <w:r w:rsidR="00542CA5" w:rsidRPr="00504271">
        <w:rPr>
          <w:rFonts w:eastAsia="Times New Roman" w:cs="Tahoma"/>
          <w:bCs/>
        </w:rPr>
        <w:t xml:space="preserve"> M</w:t>
      </w:r>
      <w:r w:rsidR="00C80B0B">
        <w:rPr>
          <w:rFonts w:eastAsia="Times New Roman" w:cs="Tahoma"/>
          <w:bCs/>
        </w:rPr>
        <w:t>odule (SAM) in C</w:t>
      </w:r>
      <w:r w:rsidR="004C1AA2" w:rsidRPr="00504271">
        <w:rPr>
          <w:rFonts w:eastAsia="Times New Roman" w:cs="Tahoma"/>
          <w:bCs/>
        </w:rPr>
        <w:t xml:space="preserve">WINRS for processing </w:t>
      </w:r>
      <w:r w:rsidR="00B50F10" w:rsidRPr="00504271">
        <w:rPr>
          <w:rFonts w:eastAsia="Times New Roman" w:cs="Tahoma"/>
          <w:bCs/>
        </w:rPr>
        <w:t>awards of subsistence allow</w:t>
      </w:r>
      <w:r w:rsidR="00C80B0B">
        <w:rPr>
          <w:rFonts w:eastAsia="Times New Roman" w:cs="Tahoma"/>
          <w:bCs/>
        </w:rPr>
        <w:t>ance.  SAM can be accessed in C</w:t>
      </w:r>
      <w:r w:rsidR="00B50F10" w:rsidRPr="00504271">
        <w:rPr>
          <w:rFonts w:eastAsia="Times New Roman" w:cs="Tahoma"/>
          <w:bCs/>
        </w:rPr>
        <w:t xml:space="preserve">WINRS using the “awards tab” located at the bottom of any page of </w:t>
      </w:r>
      <w:r w:rsidR="00C80B0B">
        <w:rPr>
          <w:rFonts w:eastAsia="Times New Roman" w:cs="Tahoma"/>
          <w:bCs/>
        </w:rPr>
        <w:t>a Veteran’s C</w:t>
      </w:r>
      <w:r w:rsidR="00B50F10" w:rsidRPr="00504271">
        <w:rPr>
          <w:rFonts w:eastAsia="Times New Roman" w:cs="Tahoma"/>
          <w:bCs/>
        </w:rPr>
        <w:t>WINRS electronic record.  It is anticipated that Field Stations will be required to process awards of su</w:t>
      </w:r>
      <w:r w:rsidR="00C80B0B">
        <w:rPr>
          <w:rFonts w:eastAsia="Times New Roman" w:cs="Tahoma"/>
          <w:bCs/>
        </w:rPr>
        <w:t>bsistence allowance solely in C</w:t>
      </w:r>
      <w:r w:rsidR="00B50F10" w:rsidRPr="00504271">
        <w:rPr>
          <w:rFonts w:eastAsia="Times New Roman" w:cs="Tahoma"/>
          <w:bCs/>
        </w:rPr>
        <w:t xml:space="preserve">WINRS.  </w:t>
      </w:r>
    </w:p>
    <w:p w14:paraId="14FEEC53" w14:textId="77777777" w:rsidR="0067510B" w:rsidRDefault="002D4535" w:rsidP="002F2019">
      <w:pPr>
        <w:pStyle w:val="Heading3"/>
        <w:numPr>
          <w:ilvl w:val="0"/>
          <w:numId w:val="39"/>
        </w:numPr>
        <w:spacing w:after="0" w:afterAutospacing="0"/>
        <w:ind w:left="1354"/>
      </w:pPr>
      <w:bookmarkStart w:id="296" w:name="_Toc355185123"/>
      <w:bookmarkStart w:id="297" w:name="_Toc355185222"/>
      <w:bookmarkStart w:id="298" w:name="_Toc355185390"/>
      <w:bookmarkStart w:id="299" w:name="_Toc355269030"/>
      <w:bookmarkStart w:id="300" w:name="_Toc355773114"/>
      <w:bookmarkStart w:id="301" w:name="_Toc355773332"/>
      <w:bookmarkStart w:id="302" w:name="_Toc355961690"/>
      <w:bookmarkStart w:id="303" w:name="_Toc355961790"/>
      <w:bookmarkStart w:id="304" w:name="_Toc355961889"/>
      <w:bookmarkStart w:id="305" w:name="_Toc355963078"/>
      <w:bookmarkStart w:id="306" w:name="_Toc356463178"/>
      <w:bookmarkStart w:id="307" w:name="_Toc356471810"/>
      <w:bookmarkStart w:id="308" w:name="_Toc356472362"/>
      <w:bookmarkStart w:id="309" w:name="_Toc364162973"/>
      <w:r w:rsidRPr="00504271">
        <w:t>Adding Veteran’s Dependents</w:t>
      </w:r>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p>
    <w:p w14:paraId="14FEEC54" w14:textId="77777777" w:rsidR="00026D06" w:rsidRPr="0067510B" w:rsidRDefault="00026D06" w:rsidP="0067510B">
      <w:pPr>
        <w:spacing w:before="0"/>
        <w:ind w:left="1354"/>
      </w:pPr>
      <w:r w:rsidRPr="0067510B">
        <w:t>(Change date November 7, 2013)</w:t>
      </w:r>
    </w:p>
    <w:p w14:paraId="14FEEC55" w14:textId="77777777" w:rsidR="002D4535" w:rsidRPr="00504271" w:rsidRDefault="00026D06" w:rsidP="00196AA7">
      <w:pPr>
        <w:ind w:left="1440" w:hanging="360"/>
        <w:rPr>
          <w:bCs/>
        </w:rPr>
      </w:pPr>
      <w:r>
        <w:rPr>
          <w:bCs/>
        </w:rPr>
        <w:tab/>
      </w:r>
      <w:r w:rsidR="002D4535" w:rsidRPr="00504271">
        <w:rPr>
          <w:bCs/>
        </w:rPr>
        <w:t>VR&amp;E staff must ens</w:t>
      </w:r>
      <w:r w:rsidR="00491A8D" w:rsidRPr="00504271">
        <w:rPr>
          <w:bCs/>
        </w:rPr>
        <w:t>ure that the dependent(s) of a</w:t>
      </w:r>
      <w:r w:rsidR="002D4535" w:rsidRPr="00504271">
        <w:rPr>
          <w:bCs/>
        </w:rPr>
        <w:t xml:space="preserve"> Veteran is/are appropriately added or removed by reviewing the dependency screen in BDN and CWINRS.  </w:t>
      </w:r>
      <w:r w:rsidR="00B700B0" w:rsidRPr="00504271">
        <w:rPr>
          <w:bCs/>
        </w:rPr>
        <w:t xml:space="preserve">Procedures for adding/removing dependent </w:t>
      </w:r>
      <w:r w:rsidR="00B700B0" w:rsidRPr="00504271">
        <w:rPr>
          <w:bCs/>
        </w:rPr>
        <w:lastRenderedPageBreak/>
        <w:t>information in BDN are outli</w:t>
      </w:r>
      <w:r w:rsidR="00EF63EA" w:rsidRPr="00504271">
        <w:rPr>
          <w:bCs/>
        </w:rPr>
        <w:t xml:space="preserve">ned in </w:t>
      </w:r>
      <w:r w:rsidR="00B62160" w:rsidRPr="00504271">
        <w:rPr>
          <w:bCs/>
        </w:rPr>
        <w:t>M28R.V.B.8</w:t>
      </w:r>
      <w:r w:rsidR="00B700B0" w:rsidRPr="00504271">
        <w:rPr>
          <w:bCs/>
        </w:rPr>
        <w:t>.</w:t>
      </w:r>
      <w:r w:rsidR="006C202A" w:rsidRPr="00504271">
        <w:rPr>
          <w:bCs/>
        </w:rPr>
        <w:t xml:space="preserve">  </w:t>
      </w:r>
      <w:r w:rsidR="002D4535" w:rsidRPr="00504271">
        <w:rPr>
          <w:bCs/>
        </w:rPr>
        <w:t>It is important to note that dependent information can be verified by accessing Share</w:t>
      </w:r>
      <w:r w:rsidR="00025211" w:rsidRPr="00504271">
        <w:rPr>
          <w:bCs/>
        </w:rPr>
        <w:t xml:space="preserve"> if a Veteran is rated at 30</w:t>
      </w:r>
      <w:r w:rsidR="00CD1617" w:rsidRPr="00504271">
        <w:rPr>
          <w:bCs/>
        </w:rPr>
        <w:t>%</w:t>
      </w:r>
      <w:r w:rsidR="002D4535" w:rsidRPr="00504271">
        <w:rPr>
          <w:bCs/>
        </w:rPr>
        <w:t xml:space="preserve"> or more and the information has already been provided to VA.  If the information is not in Share</w:t>
      </w:r>
      <w:r w:rsidR="00C80B0B">
        <w:rPr>
          <w:bCs/>
        </w:rPr>
        <w:t xml:space="preserve">, </w:t>
      </w:r>
      <w:r w:rsidR="002D4535" w:rsidRPr="00504271">
        <w:rPr>
          <w:bCs/>
        </w:rPr>
        <w:t>either because the Veter</w:t>
      </w:r>
      <w:r w:rsidR="00CD1617" w:rsidRPr="00504271">
        <w:rPr>
          <w:bCs/>
        </w:rPr>
        <w:t>an is rated less than 30%</w:t>
      </w:r>
      <w:r w:rsidR="002D4535" w:rsidRPr="00504271">
        <w:rPr>
          <w:bCs/>
        </w:rPr>
        <w:t xml:space="preserve"> or because VA never received this information, the Veteran</w:t>
      </w:r>
      <w:r w:rsidR="008A01FF" w:rsidRPr="00504271">
        <w:rPr>
          <w:bCs/>
        </w:rPr>
        <w:t xml:space="preserve"> </w:t>
      </w:r>
      <w:r w:rsidR="002D4535" w:rsidRPr="00504271">
        <w:rPr>
          <w:bCs/>
        </w:rPr>
        <w:t>must complete and submit VAF 21-686c with sufficient evidence to support the claim</w:t>
      </w:r>
      <w:r w:rsidR="00C80B0B">
        <w:rPr>
          <w:bCs/>
        </w:rPr>
        <w:t>, such as a</w:t>
      </w:r>
      <w:r w:rsidR="002D4535" w:rsidRPr="00504271">
        <w:rPr>
          <w:bCs/>
        </w:rPr>
        <w:t xml:space="preserve"> birth</w:t>
      </w:r>
      <w:r w:rsidR="006C202A" w:rsidRPr="00504271">
        <w:rPr>
          <w:bCs/>
        </w:rPr>
        <w:t xml:space="preserve"> certificate, marriage license, </w:t>
      </w:r>
      <w:r w:rsidR="002D4535" w:rsidRPr="00504271">
        <w:rPr>
          <w:bCs/>
        </w:rPr>
        <w:t xml:space="preserve">etc.  </w:t>
      </w:r>
      <w:r w:rsidR="005A754B" w:rsidRPr="00504271">
        <w:rPr>
          <w:bCs/>
        </w:rPr>
        <w:t>I</w:t>
      </w:r>
      <w:r w:rsidR="002D4535" w:rsidRPr="00504271">
        <w:rPr>
          <w:bCs/>
        </w:rPr>
        <w:t>n accordance with 38 CFR</w:t>
      </w:r>
      <w:r w:rsidR="005A754B" w:rsidRPr="00504271">
        <w:rPr>
          <w:bCs/>
        </w:rPr>
        <w:t xml:space="preserve"> </w:t>
      </w:r>
      <w:r w:rsidR="002D4535" w:rsidRPr="00504271">
        <w:rPr>
          <w:bCs/>
        </w:rPr>
        <w:t>21.328, if both partners in a marriage are Veterans, and each is receiving subsistence allowance for a vocational rehabilitation program, each Veteran is entitled to receive the additional allowances payable for each</w:t>
      </w:r>
      <w:r w:rsidR="005A754B" w:rsidRPr="00504271">
        <w:rPr>
          <w:bCs/>
        </w:rPr>
        <w:t xml:space="preserve"> </w:t>
      </w:r>
      <w:r w:rsidR="002D4535" w:rsidRPr="00504271">
        <w:rPr>
          <w:bCs/>
        </w:rPr>
        <w:t xml:space="preserve">other and for their children.  </w:t>
      </w:r>
      <w:r w:rsidR="00C55FD3" w:rsidRPr="00504271">
        <w:rPr>
          <w:bCs/>
        </w:rPr>
        <w:tab/>
      </w:r>
      <w:r w:rsidR="00C55FD3" w:rsidRPr="00504271">
        <w:rPr>
          <w:bCs/>
        </w:rPr>
        <w:tab/>
      </w:r>
      <w:r w:rsidR="00C55FD3" w:rsidRPr="00504271">
        <w:rPr>
          <w:bCs/>
        </w:rPr>
        <w:tab/>
        <w:t xml:space="preserve"> </w:t>
      </w:r>
    </w:p>
    <w:p w14:paraId="14FEEC56" w14:textId="77777777" w:rsidR="002D4535" w:rsidRPr="00504271" w:rsidRDefault="002D4535" w:rsidP="00DB6A5C">
      <w:pPr>
        <w:pStyle w:val="Heading4"/>
        <w:numPr>
          <w:ilvl w:val="0"/>
          <w:numId w:val="25"/>
        </w:numPr>
        <w:spacing w:before="0"/>
        <w:ind w:left="1800"/>
      </w:pPr>
      <w:bookmarkStart w:id="310" w:name="_Toc355185223"/>
      <w:bookmarkStart w:id="311" w:name="_Toc355185391"/>
      <w:bookmarkStart w:id="312" w:name="_Toc355269031"/>
      <w:bookmarkStart w:id="313" w:name="_Toc355773115"/>
      <w:bookmarkStart w:id="314" w:name="_Toc355773333"/>
      <w:bookmarkStart w:id="315" w:name="_Toc355961691"/>
      <w:bookmarkStart w:id="316" w:name="_Toc355961791"/>
      <w:bookmarkStart w:id="317" w:name="_Toc355961890"/>
      <w:bookmarkStart w:id="318" w:name="_Toc355963079"/>
      <w:bookmarkStart w:id="319" w:name="_Toc356463179"/>
      <w:bookmarkStart w:id="320" w:name="_Toc356471811"/>
      <w:bookmarkStart w:id="321" w:name="_Toc356472363"/>
      <w:r w:rsidRPr="00504271">
        <w:t>Increases for Dependents</w:t>
      </w:r>
      <w:bookmarkEnd w:id="310"/>
      <w:bookmarkEnd w:id="311"/>
      <w:bookmarkEnd w:id="312"/>
      <w:bookmarkEnd w:id="313"/>
      <w:bookmarkEnd w:id="314"/>
      <w:bookmarkEnd w:id="315"/>
      <w:bookmarkEnd w:id="316"/>
      <w:bookmarkEnd w:id="317"/>
      <w:bookmarkEnd w:id="318"/>
      <w:bookmarkEnd w:id="319"/>
      <w:bookmarkEnd w:id="320"/>
      <w:bookmarkEnd w:id="321"/>
      <w:r w:rsidRPr="00504271">
        <w:t xml:space="preserve"> </w:t>
      </w:r>
    </w:p>
    <w:p w14:paraId="14FEEC57" w14:textId="77777777" w:rsidR="006B0025" w:rsidRDefault="006B0025" w:rsidP="00333808">
      <w:pPr>
        <w:tabs>
          <w:tab w:val="clear" w:pos="1800"/>
        </w:tabs>
        <w:spacing w:before="0"/>
        <w:ind w:left="1800"/>
        <w:rPr>
          <w:bCs/>
        </w:rPr>
      </w:pPr>
      <w:r>
        <w:rPr>
          <w:bCs/>
        </w:rPr>
        <w:t>(Change date November 7, 2013)</w:t>
      </w:r>
    </w:p>
    <w:p w14:paraId="14FEEC58" w14:textId="77777777" w:rsidR="002D4535" w:rsidRPr="00504271" w:rsidRDefault="00A338B1" w:rsidP="00333808">
      <w:pPr>
        <w:tabs>
          <w:tab w:val="clear" w:pos="1800"/>
        </w:tabs>
        <w:ind w:left="1800"/>
        <w:rPr>
          <w:bCs/>
        </w:rPr>
      </w:pPr>
      <w:r w:rsidRPr="00504271">
        <w:rPr>
          <w:bCs/>
        </w:rPr>
        <w:t xml:space="preserve">The Veteran’s dependent(s) must be added in the same manner as the payment of subsistence allowance in a normal training period.  </w:t>
      </w:r>
      <w:r w:rsidR="002D4535" w:rsidRPr="00504271">
        <w:rPr>
          <w:bCs/>
        </w:rPr>
        <w:t>A</w:t>
      </w:r>
      <w:r w:rsidRPr="00504271">
        <w:rPr>
          <w:bCs/>
        </w:rPr>
        <w:t xml:space="preserve"> </w:t>
      </w:r>
      <w:r w:rsidR="002D4535" w:rsidRPr="00504271">
        <w:rPr>
          <w:bCs/>
        </w:rPr>
        <w:t xml:space="preserve">Veteran may have one or more dependents on or before the date he/she enters or reenters a rehabilitation program.  To determine the effective date, the following rules apply: </w:t>
      </w:r>
    </w:p>
    <w:p w14:paraId="14FEEC59" w14:textId="77777777" w:rsidR="002D4535" w:rsidRPr="00504271" w:rsidRDefault="002D4535" w:rsidP="00333808">
      <w:pPr>
        <w:pStyle w:val="Heading5"/>
        <w:numPr>
          <w:ilvl w:val="0"/>
          <w:numId w:val="26"/>
        </w:numPr>
        <w:spacing w:after="0" w:afterAutospacing="0"/>
      </w:pPr>
      <w:bookmarkStart w:id="322" w:name="_Toc355185224"/>
      <w:bookmarkStart w:id="323" w:name="_Toc355185392"/>
      <w:bookmarkStart w:id="324" w:name="_Toc355269032"/>
      <w:bookmarkStart w:id="325" w:name="_Toc355773116"/>
      <w:bookmarkStart w:id="326" w:name="_Toc355773334"/>
      <w:bookmarkStart w:id="327" w:name="_Toc355961692"/>
      <w:bookmarkStart w:id="328" w:name="_Toc355961792"/>
      <w:bookmarkStart w:id="329" w:name="_Toc355961891"/>
      <w:bookmarkStart w:id="330" w:name="_Toc355963080"/>
      <w:bookmarkStart w:id="331" w:name="_Toc356463180"/>
      <w:bookmarkStart w:id="332" w:name="_Toc356471812"/>
      <w:bookmarkStart w:id="333" w:name="_Toc356472364"/>
      <w:r w:rsidRPr="00504271">
        <w:t>Date of Entrance or Reentrance</w:t>
      </w:r>
      <w:bookmarkEnd w:id="322"/>
      <w:bookmarkEnd w:id="323"/>
      <w:bookmarkEnd w:id="324"/>
      <w:bookmarkEnd w:id="325"/>
      <w:bookmarkEnd w:id="326"/>
      <w:bookmarkEnd w:id="327"/>
      <w:bookmarkEnd w:id="328"/>
      <w:bookmarkEnd w:id="329"/>
      <w:bookmarkEnd w:id="330"/>
      <w:bookmarkEnd w:id="331"/>
      <w:bookmarkEnd w:id="332"/>
      <w:bookmarkEnd w:id="333"/>
    </w:p>
    <w:p w14:paraId="14FEEC5A" w14:textId="77777777" w:rsidR="006B0025" w:rsidRDefault="002D4535" w:rsidP="00333808">
      <w:pPr>
        <w:spacing w:before="0"/>
        <w:ind w:left="2160" w:hanging="360"/>
        <w:rPr>
          <w:bCs/>
        </w:rPr>
      </w:pPr>
      <w:r w:rsidRPr="00504271">
        <w:rPr>
          <w:bCs/>
        </w:rPr>
        <w:tab/>
      </w:r>
      <w:r w:rsidR="006B0025">
        <w:rPr>
          <w:bCs/>
        </w:rPr>
        <w:t>(Change date November 7, 2013)</w:t>
      </w:r>
    </w:p>
    <w:p w14:paraId="14FEEC5B" w14:textId="77777777" w:rsidR="002D4535" w:rsidRPr="00504271" w:rsidRDefault="006B0025" w:rsidP="00196AA7">
      <w:pPr>
        <w:ind w:left="2160" w:hanging="360"/>
        <w:rPr>
          <w:bCs/>
        </w:rPr>
      </w:pPr>
      <w:r>
        <w:rPr>
          <w:bCs/>
        </w:rPr>
        <w:tab/>
      </w:r>
      <w:r w:rsidR="002D4535" w:rsidRPr="00504271">
        <w:rPr>
          <w:bCs/>
        </w:rPr>
        <w:t>The effective date of the increase will be the date of entrance or reentrance</w:t>
      </w:r>
      <w:r w:rsidR="0050687D">
        <w:rPr>
          <w:bCs/>
        </w:rPr>
        <w:t>,</w:t>
      </w:r>
      <w:r w:rsidR="002D4535" w:rsidRPr="00504271">
        <w:rPr>
          <w:bCs/>
        </w:rPr>
        <w:t xml:space="preserve"> this means the first day of the Veterans enrollment in training foun</w:t>
      </w:r>
      <w:r w:rsidR="00A02EAE" w:rsidRPr="00504271">
        <w:rPr>
          <w:bCs/>
        </w:rPr>
        <w:t>d o</w:t>
      </w:r>
      <w:r w:rsidR="002D4535" w:rsidRPr="00504271">
        <w:rPr>
          <w:bCs/>
        </w:rPr>
        <w:t xml:space="preserve">n the VA Once certification if both of the following apply:  </w:t>
      </w:r>
    </w:p>
    <w:p w14:paraId="14FEEC5C" w14:textId="77777777" w:rsidR="002D4535" w:rsidRPr="00504271" w:rsidRDefault="002D4535" w:rsidP="00D61047">
      <w:pPr>
        <w:numPr>
          <w:ilvl w:val="0"/>
          <w:numId w:val="14"/>
        </w:numPr>
        <w:ind w:left="2520"/>
        <w:rPr>
          <w:bCs/>
        </w:rPr>
      </w:pPr>
      <w:r w:rsidRPr="00504271">
        <w:rPr>
          <w:bCs/>
        </w:rPr>
        <w:t>VA receives the c</w:t>
      </w:r>
      <w:r w:rsidR="00025211" w:rsidRPr="00504271">
        <w:rPr>
          <w:bCs/>
        </w:rPr>
        <w:t xml:space="preserve">laim for the </w:t>
      </w:r>
      <w:r w:rsidR="007125EC" w:rsidRPr="00504271">
        <w:rPr>
          <w:bCs/>
        </w:rPr>
        <w:t xml:space="preserve">dependent </w:t>
      </w:r>
      <w:r w:rsidR="00025211" w:rsidRPr="00504271">
        <w:rPr>
          <w:bCs/>
        </w:rPr>
        <w:t xml:space="preserve">increase within 1 </w:t>
      </w:r>
      <w:r w:rsidRPr="00504271">
        <w:rPr>
          <w:bCs/>
        </w:rPr>
        <w:t>year of the date of entrance or reentrance</w:t>
      </w:r>
      <w:r w:rsidR="0050687D">
        <w:rPr>
          <w:bCs/>
        </w:rPr>
        <w:t>, and</w:t>
      </w:r>
      <w:r w:rsidRPr="00504271">
        <w:rPr>
          <w:bCs/>
        </w:rPr>
        <w:t xml:space="preserve"> </w:t>
      </w:r>
    </w:p>
    <w:p w14:paraId="14FEEC5D" w14:textId="77777777" w:rsidR="002D4535" w:rsidRPr="00504271" w:rsidRDefault="002D4535" w:rsidP="00D61047">
      <w:pPr>
        <w:numPr>
          <w:ilvl w:val="0"/>
          <w:numId w:val="14"/>
        </w:numPr>
        <w:spacing w:after="240"/>
        <w:ind w:left="2520"/>
        <w:rPr>
          <w:bCs/>
        </w:rPr>
      </w:pPr>
      <w:r w:rsidRPr="00504271">
        <w:rPr>
          <w:bCs/>
        </w:rPr>
        <w:t>VA receives any necessary evidence within 1 year of the date VA requested the evidence and informed the Veteran of t</w:t>
      </w:r>
      <w:r w:rsidR="00A02EAE" w:rsidRPr="00504271">
        <w:rPr>
          <w:bCs/>
        </w:rPr>
        <w:t>he time limits during which the</w:t>
      </w:r>
      <w:r w:rsidRPr="00504271">
        <w:rPr>
          <w:bCs/>
        </w:rPr>
        <w:t xml:space="preserve"> evidence must be submitted</w:t>
      </w:r>
      <w:r w:rsidR="0050687D">
        <w:rPr>
          <w:bCs/>
        </w:rPr>
        <w:t xml:space="preserve">. </w:t>
      </w:r>
      <w:r w:rsidRPr="00504271">
        <w:rPr>
          <w:bCs/>
        </w:rPr>
        <w:t xml:space="preserve"> If VA fails to inform the Veteran of these time limits, the period of submission of the evidence is adjusted in accordance with 38 CFR 21.32</w:t>
      </w:r>
      <w:r w:rsidR="0050687D">
        <w:rPr>
          <w:bCs/>
        </w:rPr>
        <w:t>.</w:t>
      </w:r>
    </w:p>
    <w:p w14:paraId="14FEEC5E" w14:textId="77777777" w:rsidR="002D4535" w:rsidRPr="00504271" w:rsidRDefault="002D4535" w:rsidP="00333808">
      <w:pPr>
        <w:pStyle w:val="Heading5"/>
        <w:spacing w:after="0" w:afterAutospacing="0"/>
      </w:pPr>
      <w:bookmarkStart w:id="334" w:name="_Toc355185225"/>
      <w:bookmarkStart w:id="335" w:name="_Toc355185393"/>
      <w:bookmarkStart w:id="336" w:name="_Toc355269033"/>
      <w:bookmarkStart w:id="337" w:name="_Toc355773117"/>
      <w:bookmarkStart w:id="338" w:name="_Toc355773335"/>
      <w:bookmarkStart w:id="339" w:name="_Toc355961693"/>
      <w:bookmarkStart w:id="340" w:name="_Toc355961793"/>
      <w:bookmarkStart w:id="341" w:name="_Toc355961892"/>
      <w:bookmarkStart w:id="342" w:name="_Toc355963081"/>
      <w:bookmarkStart w:id="343" w:name="_Toc356463181"/>
      <w:bookmarkStart w:id="344" w:name="_Toc356471813"/>
      <w:bookmarkStart w:id="345" w:name="_Toc356472365"/>
      <w:r w:rsidRPr="00504271">
        <w:t>Date VA Receives Notice of the Dependent’s Existence</w:t>
      </w:r>
      <w:bookmarkEnd w:id="334"/>
      <w:bookmarkEnd w:id="335"/>
      <w:bookmarkEnd w:id="336"/>
      <w:bookmarkEnd w:id="337"/>
      <w:bookmarkEnd w:id="338"/>
      <w:bookmarkEnd w:id="339"/>
      <w:bookmarkEnd w:id="340"/>
      <w:bookmarkEnd w:id="341"/>
      <w:bookmarkEnd w:id="342"/>
      <w:bookmarkEnd w:id="343"/>
      <w:bookmarkEnd w:id="344"/>
      <w:bookmarkEnd w:id="345"/>
    </w:p>
    <w:p w14:paraId="14FEEC5F" w14:textId="77777777" w:rsidR="006B0025" w:rsidRDefault="002D4535" w:rsidP="00333808">
      <w:pPr>
        <w:spacing w:before="0"/>
        <w:ind w:left="2160" w:hanging="360"/>
        <w:rPr>
          <w:bCs/>
        </w:rPr>
      </w:pPr>
      <w:r w:rsidRPr="00504271">
        <w:rPr>
          <w:bCs/>
        </w:rPr>
        <w:tab/>
      </w:r>
      <w:r w:rsidR="006B0025">
        <w:rPr>
          <w:bCs/>
        </w:rPr>
        <w:t>(Change date November 7, 2013)</w:t>
      </w:r>
    </w:p>
    <w:p w14:paraId="14FEEC60" w14:textId="77777777" w:rsidR="002D4535" w:rsidRPr="00504271" w:rsidRDefault="006B0025" w:rsidP="00196AA7">
      <w:pPr>
        <w:ind w:left="2160" w:hanging="360"/>
        <w:rPr>
          <w:bCs/>
        </w:rPr>
      </w:pPr>
      <w:r>
        <w:rPr>
          <w:bCs/>
        </w:rPr>
        <w:tab/>
      </w:r>
      <w:r w:rsidR="002D4535" w:rsidRPr="00504271">
        <w:rPr>
          <w:bCs/>
        </w:rPr>
        <w:t>The effective date of the increase will be the date VA receives notice of the dependent’s existence if both of the following apply:</w:t>
      </w:r>
    </w:p>
    <w:p w14:paraId="14FEEC61" w14:textId="77777777" w:rsidR="002D4535" w:rsidRPr="00504271" w:rsidRDefault="002D4535" w:rsidP="00D61047">
      <w:pPr>
        <w:numPr>
          <w:ilvl w:val="0"/>
          <w:numId w:val="12"/>
        </w:numPr>
        <w:ind w:left="2520"/>
        <w:rPr>
          <w:bCs/>
        </w:rPr>
      </w:pPr>
      <w:r w:rsidRPr="00504271">
        <w:rPr>
          <w:bCs/>
        </w:rPr>
        <w:lastRenderedPageBreak/>
        <w:t>VA receives the clai</w:t>
      </w:r>
      <w:r w:rsidR="00025211" w:rsidRPr="00504271">
        <w:rPr>
          <w:bCs/>
        </w:rPr>
        <w:t>m for the increase more than 1</w:t>
      </w:r>
      <w:r w:rsidRPr="00504271">
        <w:rPr>
          <w:bCs/>
        </w:rPr>
        <w:t xml:space="preserve"> year after the date of entrance or reentrance</w:t>
      </w:r>
      <w:r w:rsidR="00196AA7">
        <w:rPr>
          <w:bCs/>
        </w:rPr>
        <w:t>.</w:t>
      </w:r>
    </w:p>
    <w:p w14:paraId="14FEEC62" w14:textId="77777777" w:rsidR="002D4535" w:rsidRPr="00504271" w:rsidRDefault="002D4535" w:rsidP="00D61047">
      <w:pPr>
        <w:numPr>
          <w:ilvl w:val="0"/>
          <w:numId w:val="12"/>
        </w:numPr>
        <w:ind w:left="2520"/>
        <w:rPr>
          <w:bCs/>
        </w:rPr>
      </w:pPr>
      <w:r w:rsidRPr="00504271">
        <w:rPr>
          <w:bCs/>
        </w:rPr>
        <w:t>VA receives any necessary evidence within 1 year of the date VA requested the evidence and informed the Vete</w:t>
      </w:r>
      <w:r w:rsidR="00A02EAE" w:rsidRPr="00504271">
        <w:rPr>
          <w:bCs/>
        </w:rPr>
        <w:t>ran of the time limits that the</w:t>
      </w:r>
      <w:r w:rsidRPr="00504271">
        <w:rPr>
          <w:bCs/>
        </w:rPr>
        <w:t xml:space="preserve"> evidence must be submitted</w:t>
      </w:r>
      <w:r w:rsidR="0050687D">
        <w:rPr>
          <w:bCs/>
        </w:rPr>
        <w:t xml:space="preserve">. </w:t>
      </w:r>
      <w:r w:rsidRPr="00504271">
        <w:rPr>
          <w:bCs/>
        </w:rPr>
        <w:t xml:space="preserve"> If VA fails to inform the Veteran of these time limits, the period of submission of the evidence is adjusted in accordance with 38 CFR 21.32</w:t>
      </w:r>
      <w:r w:rsidR="00196AA7">
        <w:rPr>
          <w:bCs/>
        </w:rPr>
        <w:t>.</w:t>
      </w:r>
    </w:p>
    <w:p w14:paraId="14FEEC63" w14:textId="77777777" w:rsidR="0037176B" w:rsidRPr="00504271" w:rsidRDefault="002D4535" w:rsidP="00333808">
      <w:pPr>
        <w:pStyle w:val="Heading5"/>
        <w:spacing w:after="0" w:afterAutospacing="0"/>
      </w:pPr>
      <w:bookmarkStart w:id="346" w:name="_Toc355185226"/>
      <w:bookmarkStart w:id="347" w:name="_Toc355185394"/>
      <w:bookmarkStart w:id="348" w:name="_Toc355269034"/>
      <w:bookmarkStart w:id="349" w:name="_Toc355773118"/>
      <w:bookmarkStart w:id="350" w:name="_Toc355773336"/>
      <w:bookmarkStart w:id="351" w:name="_Toc355961694"/>
      <w:bookmarkStart w:id="352" w:name="_Toc355961794"/>
      <w:bookmarkStart w:id="353" w:name="_Toc355961893"/>
      <w:bookmarkStart w:id="354" w:name="_Toc355963082"/>
      <w:bookmarkStart w:id="355" w:name="_Toc356463182"/>
      <w:bookmarkStart w:id="356" w:name="_Toc356471814"/>
      <w:bookmarkStart w:id="357" w:name="_Toc356472366"/>
      <w:r w:rsidRPr="00504271">
        <w:t>Date VA Receives All Necessary Evidence</w:t>
      </w:r>
      <w:bookmarkEnd w:id="346"/>
      <w:bookmarkEnd w:id="347"/>
      <w:bookmarkEnd w:id="348"/>
      <w:bookmarkEnd w:id="349"/>
      <w:bookmarkEnd w:id="350"/>
      <w:bookmarkEnd w:id="351"/>
      <w:bookmarkEnd w:id="352"/>
      <w:bookmarkEnd w:id="353"/>
      <w:bookmarkEnd w:id="354"/>
      <w:bookmarkEnd w:id="355"/>
      <w:bookmarkEnd w:id="356"/>
      <w:bookmarkEnd w:id="357"/>
    </w:p>
    <w:p w14:paraId="14FEEC64" w14:textId="77777777" w:rsidR="006B0025" w:rsidRDefault="002D4535" w:rsidP="00333808">
      <w:pPr>
        <w:spacing w:before="0"/>
        <w:ind w:left="2160" w:hanging="360"/>
        <w:rPr>
          <w:bCs/>
        </w:rPr>
      </w:pPr>
      <w:r w:rsidRPr="00504271">
        <w:rPr>
          <w:bCs/>
        </w:rPr>
        <w:tab/>
      </w:r>
      <w:r w:rsidR="006B0025">
        <w:rPr>
          <w:bCs/>
        </w:rPr>
        <w:t>(Change date November 7, 2013)</w:t>
      </w:r>
    </w:p>
    <w:p w14:paraId="14FEEC65" w14:textId="77777777" w:rsidR="00C80B0B" w:rsidRDefault="00C80B0B" w:rsidP="00333808">
      <w:pPr>
        <w:spacing w:before="0"/>
        <w:ind w:left="2160" w:hanging="360"/>
        <w:rPr>
          <w:bCs/>
        </w:rPr>
      </w:pPr>
    </w:p>
    <w:p w14:paraId="14FEEC66" w14:textId="77777777" w:rsidR="002D4535" w:rsidRPr="00504271" w:rsidRDefault="006B0025" w:rsidP="00196AA7">
      <w:pPr>
        <w:ind w:left="2160" w:hanging="360"/>
        <w:rPr>
          <w:bCs/>
        </w:rPr>
      </w:pPr>
      <w:r>
        <w:rPr>
          <w:bCs/>
        </w:rPr>
        <w:tab/>
      </w:r>
      <w:r w:rsidR="002D4535" w:rsidRPr="00504271">
        <w:rPr>
          <w:bCs/>
        </w:rPr>
        <w:t>The effective date of the increase will be the date VA receives all necessary evidence if that evidence is received more t</w:t>
      </w:r>
      <w:r w:rsidR="00025211" w:rsidRPr="00504271">
        <w:rPr>
          <w:bCs/>
        </w:rPr>
        <w:t>han 1</w:t>
      </w:r>
      <w:r w:rsidR="002D4535" w:rsidRPr="00504271">
        <w:rPr>
          <w:bCs/>
        </w:rPr>
        <w:t xml:space="preserve"> year from the date VA requested the evidence and informed the Veteran of the time limits that the evidence must be submitted</w:t>
      </w:r>
      <w:r w:rsidR="0050687D">
        <w:rPr>
          <w:bCs/>
        </w:rPr>
        <w:t xml:space="preserve">. </w:t>
      </w:r>
      <w:r w:rsidR="002D4535" w:rsidRPr="00504271">
        <w:rPr>
          <w:bCs/>
        </w:rPr>
        <w:t xml:space="preserve"> If VA fails</w:t>
      </w:r>
      <w:r w:rsidR="00C13F90" w:rsidRPr="00504271">
        <w:rPr>
          <w:bCs/>
        </w:rPr>
        <w:t xml:space="preserve"> </w:t>
      </w:r>
      <w:r w:rsidR="002D4535" w:rsidRPr="00504271">
        <w:rPr>
          <w:bCs/>
        </w:rPr>
        <w:t>to inform the Veteran of these time limits, the period for submission of the evidence is adjusted in accordance with 38 CFR 21.32</w:t>
      </w:r>
      <w:r w:rsidR="00196AA7">
        <w:rPr>
          <w:bCs/>
        </w:rPr>
        <w:t>.</w:t>
      </w:r>
    </w:p>
    <w:p w14:paraId="14FEEC67" w14:textId="77777777" w:rsidR="002D4535" w:rsidRPr="00504271" w:rsidRDefault="002D4535" w:rsidP="00196AA7">
      <w:pPr>
        <w:pStyle w:val="Heading4"/>
      </w:pPr>
      <w:bookmarkStart w:id="358" w:name="_Toc355185227"/>
      <w:bookmarkStart w:id="359" w:name="_Toc355185395"/>
      <w:bookmarkStart w:id="360" w:name="_Toc355269035"/>
      <w:bookmarkStart w:id="361" w:name="_Toc355773119"/>
      <w:bookmarkStart w:id="362" w:name="_Toc355773337"/>
      <w:bookmarkStart w:id="363" w:name="_Toc355961695"/>
      <w:bookmarkStart w:id="364" w:name="_Toc355961795"/>
      <w:bookmarkStart w:id="365" w:name="_Toc355961894"/>
      <w:bookmarkStart w:id="366" w:name="_Toc355963083"/>
      <w:bookmarkStart w:id="367" w:name="_Toc356463183"/>
      <w:bookmarkStart w:id="368" w:name="_Toc356471815"/>
      <w:bookmarkStart w:id="369" w:name="_Toc356472367"/>
      <w:r w:rsidRPr="00504271">
        <w:t xml:space="preserve">Dependency Arises After Entrance or Reentrance </w:t>
      </w:r>
      <w:r w:rsidR="000E022E" w:rsidRPr="00504271">
        <w:t>into</w:t>
      </w:r>
      <w:r w:rsidRPr="00504271">
        <w:t xml:space="preserve"> a Rehabilitation Program</w:t>
      </w:r>
      <w:bookmarkEnd w:id="358"/>
      <w:bookmarkEnd w:id="359"/>
      <w:bookmarkEnd w:id="360"/>
      <w:bookmarkEnd w:id="361"/>
      <w:bookmarkEnd w:id="362"/>
      <w:bookmarkEnd w:id="363"/>
      <w:bookmarkEnd w:id="364"/>
      <w:bookmarkEnd w:id="365"/>
      <w:bookmarkEnd w:id="366"/>
      <w:bookmarkEnd w:id="367"/>
      <w:bookmarkEnd w:id="368"/>
      <w:bookmarkEnd w:id="369"/>
    </w:p>
    <w:p w14:paraId="14FEEC68" w14:textId="77777777" w:rsidR="006B0025" w:rsidRDefault="00C7300E" w:rsidP="00333808">
      <w:pPr>
        <w:spacing w:before="0"/>
        <w:ind w:left="1800" w:hanging="360"/>
        <w:rPr>
          <w:bCs/>
        </w:rPr>
      </w:pPr>
      <w:r w:rsidRPr="00504271">
        <w:rPr>
          <w:bCs/>
        </w:rPr>
        <w:tab/>
      </w:r>
      <w:r w:rsidR="006B0025">
        <w:rPr>
          <w:bCs/>
        </w:rPr>
        <w:t>(Change date November 7, 2013)</w:t>
      </w:r>
    </w:p>
    <w:p w14:paraId="14FEEC69" w14:textId="77777777" w:rsidR="002D4535" w:rsidRPr="00504271" w:rsidRDefault="006B0025" w:rsidP="00C13F90">
      <w:pPr>
        <w:ind w:left="1800" w:hanging="360"/>
        <w:rPr>
          <w:bCs/>
        </w:rPr>
      </w:pPr>
      <w:r>
        <w:rPr>
          <w:bCs/>
        </w:rPr>
        <w:tab/>
      </w:r>
      <w:r w:rsidR="002D4535" w:rsidRPr="00504271">
        <w:rPr>
          <w:bCs/>
        </w:rPr>
        <w:t>If the Veteran acquires a dependent after he/she enters or reenters a rehabilitation program, the increase will be effective on the latest of the following dates:</w:t>
      </w:r>
    </w:p>
    <w:p w14:paraId="14FEEC6A" w14:textId="77777777" w:rsidR="00C7300E" w:rsidRPr="00504271" w:rsidRDefault="002D4535" w:rsidP="00D61047">
      <w:pPr>
        <w:pStyle w:val="Heading5"/>
        <w:numPr>
          <w:ilvl w:val="0"/>
          <w:numId w:val="27"/>
        </w:numPr>
      </w:pPr>
      <w:r w:rsidRPr="00504271">
        <w:t>Dat</w:t>
      </w:r>
      <w:r w:rsidR="00345CDB" w:rsidRPr="00504271">
        <w:t>e of the Veteran's marriage, birth of his/her child</w:t>
      </w:r>
      <w:r w:rsidRPr="00504271">
        <w:t xml:space="preserve"> or his/her adoption of a child, if the evidence of the event is </w:t>
      </w:r>
      <w:r w:rsidR="00025211" w:rsidRPr="00504271">
        <w:t>received within 1</w:t>
      </w:r>
      <w:r w:rsidRPr="00504271">
        <w:t xml:space="preserve"> year from the date of the event</w:t>
      </w:r>
      <w:r w:rsidR="0050687D">
        <w:t>.</w:t>
      </w:r>
    </w:p>
    <w:p w14:paraId="14FEEC6B" w14:textId="77777777" w:rsidR="002D4535" w:rsidRDefault="002D4535" w:rsidP="00196AA7">
      <w:pPr>
        <w:pStyle w:val="Heading5"/>
      </w:pPr>
      <w:r w:rsidRPr="00504271">
        <w:t xml:space="preserve">Date notice is received of the </w:t>
      </w:r>
      <w:r w:rsidR="00345CDB" w:rsidRPr="00504271">
        <w:t>dependent’s</w:t>
      </w:r>
      <w:r w:rsidRPr="00504271">
        <w:t xml:space="preserve"> existence if evidence is received within 1 year from the date VA requested</w:t>
      </w:r>
      <w:r w:rsidR="00C7300E" w:rsidRPr="00504271">
        <w:t xml:space="preserve"> </w:t>
      </w:r>
      <w:r w:rsidRPr="00504271">
        <w:t>the evidence and informed the Veteran of the time limits during which this evidence must be submitted</w:t>
      </w:r>
      <w:r w:rsidR="0050687D">
        <w:t xml:space="preserve">. </w:t>
      </w:r>
      <w:r w:rsidRPr="00504271">
        <w:t xml:space="preserve"> If VA fails to inform the Veteran of these time limits, the period for submission of the </w:t>
      </w:r>
      <w:r w:rsidR="002F77C0" w:rsidRPr="00504271">
        <w:t>e</w:t>
      </w:r>
      <w:r w:rsidRPr="00504271">
        <w:t>vidence is adjusted in accordance with 38 CFR 21.32</w:t>
      </w:r>
      <w:r w:rsidR="0050687D">
        <w:t>.</w:t>
      </w:r>
    </w:p>
    <w:p w14:paraId="14FEEC6C" w14:textId="77777777" w:rsidR="002D4535" w:rsidRDefault="002D4535" w:rsidP="0050687D">
      <w:pPr>
        <w:pStyle w:val="Heading5"/>
        <w:spacing w:after="0" w:afterAutospacing="0"/>
      </w:pPr>
      <w:r w:rsidRPr="00196AA7">
        <w:t xml:space="preserve">Date VA receives evidence of the dependent's existence if this </w:t>
      </w:r>
      <w:r w:rsidR="00025211" w:rsidRPr="00196AA7">
        <w:t>date is more than 1</w:t>
      </w:r>
      <w:r w:rsidRPr="00196AA7">
        <w:t xml:space="preserve"> year after VA requested this evidence and informed the Veteran of the time limits during which </w:t>
      </w:r>
      <w:r w:rsidR="00EA6F3A" w:rsidRPr="00196AA7">
        <w:t>this evidence</w:t>
      </w:r>
      <w:r w:rsidRPr="00196AA7">
        <w:t xml:space="preserve"> must be submitted</w:t>
      </w:r>
      <w:r w:rsidR="0050687D">
        <w:t xml:space="preserve">. </w:t>
      </w:r>
      <w:r w:rsidRPr="00196AA7">
        <w:t xml:space="preserve"> If VA fails to inform the Veteran of these time limits, the period for submission of the evidence is </w:t>
      </w:r>
      <w:r w:rsidRPr="0050687D">
        <w:t xml:space="preserve">adjusted </w:t>
      </w:r>
      <w:r w:rsidR="0050687D">
        <w:t xml:space="preserve">in accordance </w:t>
      </w:r>
      <w:r w:rsidR="0050687D">
        <w:lastRenderedPageBreak/>
        <w:t>with 38 CFR 21.32.</w:t>
      </w:r>
    </w:p>
    <w:p w14:paraId="14FEEC6D" w14:textId="77777777" w:rsidR="00C26F30" w:rsidRDefault="00C26F30" w:rsidP="00C26F30">
      <w:pPr>
        <w:pStyle w:val="Heading4"/>
        <w:rPr>
          <w:rFonts w:cs="Tahoma"/>
          <w:szCs w:val="24"/>
        </w:rPr>
      </w:pPr>
      <w:r w:rsidRPr="00546D7D">
        <w:rPr>
          <w:rFonts w:cs="Tahoma"/>
          <w:szCs w:val="24"/>
        </w:rPr>
        <w:t>Special Considerations Related to Same-Sex Spousal Claims</w:t>
      </w:r>
    </w:p>
    <w:p w14:paraId="14FEEC6E" w14:textId="77777777" w:rsidR="00C26F30" w:rsidRPr="00AA0F9A" w:rsidRDefault="00C26F30" w:rsidP="00C26F30">
      <w:pPr>
        <w:spacing w:before="0"/>
        <w:ind w:left="1800"/>
      </w:pPr>
      <w:r>
        <w:rPr>
          <w:rFonts w:cs="Tahoma"/>
        </w:rPr>
        <w:t>(</w:t>
      </w:r>
      <w:r w:rsidRPr="00E31A4A">
        <w:rPr>
          <w:rFonts w:cs="Tahoma"/>
        </w:rPr>
        <w:t xml:space="preserve">Change Date </w:t>
      </w:r>
      <w:r>
        <w:rPr>
          <w:rFonts w:cs="Tahoma"/>
        </w:rPr>
        <w:t>November 10, 2015)</w:t>
      </w:r>
    </w:p>
    <w:p w14:paraId="14FEEC6F" w14:textId="77777777" w:rsidR="00C26F30" w:rsidRPr="00E31A4A" w:rsidRDefault="00C26F30" w:rsidP="00C26F30">
      <w:pPr>
        <w:spacing w:after="240"/>
        <w:ind w:left="1800"/>
        <w:rPr>
          <w:rFonts w:cs="Tahoma"/>
        </w:rPr>
      </w:pPr>
      <w:r w:rsidRPr="00546D7D">
        <w:rPr>
          <w:rFonts w:cs="Tahoma"/>
        </w:rPr>
        <w:t>On June 26, 2013, the Supreme Court held, in United States v. Windsor, that section 3 of The Defense of Marriage Act (DOMA) violates the Fifth Amendment by discriminating against same-sex couples who are lawfully married under state law.  As a result, on September 4, 2013, the United States Attorney General announced that the President had directed the Executive Branch to cease enforcement of 38 U.S.C. 101(3) and 101(31), to the extent they preclude provision of Veterans’ benefits to same-sex married couples.  Accordingly, VA no longer enforce</w:t>
      </w:r>
      <w:r>
        <w:rPr>
          <w:rFonts w:cs="Tahoma"/>
        </w:rPr>
        <w:t>d</w:t>
      </w:r>
      <w:r w:rsidRPr="00546D7D">
        <w:rPr>
          <w:rFonts w:cs="Tahoma"/>
        </w:rPr>
        <w:t xml:space="preserve"> the above-mentioned statutory provisions or VBA’s implementing regulation (38 CFR 3.50), to the extent that they preclude provision of Veterans’ benefits to same-sex married couples.  </w:t>
      </w:r>
      <w:r w:rsidRPr="00E31A4A">
        <w:rPr>
          <w:rFonts w:cs="Tahoma"/>
        </w:rPr>
        <w:t xml:space="preserve">However, VA was still precluded from recognizing a Veteran’s same-sex marriage where the Veteran and the Veteran’s spouse resided in a state that did not recognize same-sex marriage at the time of the marriage and at the time of application for benefits.  </w:t>
      </w:r>
    </w:p>
    <w:p w14:paraId="14FEEC70" w14:textId="77777777" w:rsidR="00C26F30" w:rsidRDefault="00C26F30" w:rsidP="00C26F30">
      <w:pPr>
        <w:spacing w:after="240"/>
        <w:ind w:left="1800"/>
        <w:rPr>
          <w:rFonts w:cs="Tahoma"/>
        </w:rPr>
      </w:pPr>
      <w:r w:rsidRPr="00E31A4A">
        <w:rPr>
          <w:rFonts w:cs="Tahoma"/>
        </w:rPr>
        <w:t xml:space="preserve">On June 26, 2015, the Supreme Court held in Obergefell v. Hodges that the Fourteenth </w:t>
      </w:r>
      <w:r w:rsidR="00AA4510" w:rsidRPr="00E31A4A">
        <w:rPr>
          <w:rFonts w:cs="Tahoma"/>
        </w:rPr>
        <w:t>Amendment</w:t>
      </w:r>
      <w:r w:rsidRPr="00E31A4A">
        <w:rPr>
          <w:rFonts w:cs="Tahoma"/>
        </w:rPr>
        <w:t xml:space="preserve"> of the U.S. Constitution requires a state to license a marriage between two people of the same sex and to recognize a marriage between two people of the same sex when their marriage was lawfully licensed and performed out-of-state.  Accordingly, VA may now recognize the same-sex marriage of all Veterans for VA purposes.</w:t>
      </w:r>
      <w:r w:rsidRPr="00A52765">
        <w:rPr>
          <w:rFonts w:cs="Tahoma"/>
        </w:rPr>
        <w:t xml:space="preserve">  </w:t>
      </w:r>
    </w:p>
    <w:p w14:paraId="14FEEC71" w14:textId="77777777" w:rsidR="00C26F30" w:rsidRPr="00546D7D" w:rsidRDefault="00C26F30" w:rsidP="00C26F30">
      <w:pPr>
        <w:spacing w:after="240"/>
        <w:ind w:left="1800"/>
        <w:rPr>
          <w:rFonts w:cs="Tahoma"/>
        </w:rPr>
      </w:pPr>
      <w:r w:rsidRPr="00546D7D">
        <w:rPr>
          <w:rFonts w:cs="Tahoma"/>
        </w:rPr>
        <w:t>The effective date of a same-sex spousal claim must be determined as follows:</w:t>
      </w:r>
    </w:p>
    <w:p w14:paraId="14FEEC72" w14:textId="77777777" w:rsidR="00C26F30" w:rsidRDefault="00C26F30" w:rsidP="002F2019">
      <w:pPr>
        <w:pStyle w:val="Heading5"/>
        <w:numPr>
          <w:ilvl w:val="0"/>
          <w:numId w:val="35"/>
        </w:numPr>
      </w:pPr>
      <w:r w:rsidRPr="00E31A4A">
        <w:rPr>
          <w:lang w:bidi="en-US"/>
        </w:rPr>
        <w:t xml:space="preserve">If the claim was pending or open upon direct review as of September 4, 2013, the effective date should be assigned under 38 U.S.C. § 5110 and 38 C.F.R. § 3.400, as if the laws barring VA’s recognition of same-sex marriage had never been in effect. </w:t>
      </w:r>
    </w:p>
    <w:p w14:paraId="14FEEC73" w14:textId="77777777" w:rsidR="00C26F30" w:rsidRPr="00C26F30" w:rsidRDefault="00C26F30" w:rsidP="002F2019">
      <w:pPr>
        <w:pStyle w:val="Heading5"/>
        <w:numPr>
          <w:ilvl w:val="0"/>
          <w:numId w:val="35"/>
        </w:numPr>
      </w:pPr>
      <w:r w:rsidRPr="00E31A4A">
        <w:rPr>
          <w:lang w:bidi="en-US"/>
        </w:rPr>
        <w:t xml:space="preserve">If the claim was received after September 4, 2013, VA should apply U.S.C. § 5110(g) and 38 C.F.R. § 3.114, if applicable, to assign an effective date as early as September 4, 2013, if to do so would be to the claimant’s benefit.  However, the effective date may not be retroactive for more than one year from the date of receipt of the claim.  To be entitled to benefits for up to one year prior to the date of the claim under 38 C.F.R. § 3.114, the claimant must have </w:t>
      </w:r>
      <w:r w:rsidRPr="00E31A4A">
        <w:rPr>
          <w:lang w:bidi="en-US"/>
        </w:rPr>
        <w:lastRenderedPageBreak/>
        <w:t xml:space="preserve">met all eligibility criteria on the date of the liberalizing change in law.  For these purposes, the date of the liberalizing change in law is September 4, 2013, and a claimant may be considered to have met the marriage eligibility criteria on that date if they were actually married as of that date, even if their state of residence did not then recognize the marriage. </w:t>
      </w:r>
    </w:p>
    <w:p w14:paraId="14FEEC74" w14:textId="77777777" w:rsidR="002D4535" w:rsidRPr="00504271" w:rsidRDefault="002D4535" w:rsidP="008E7073">
      <w:pPr>
        <w:pStyle w:val="Heading3"/>
        <w:spacing w:after="0" w:afterAutospacing="0"/>
      </w:pPr>
      <w:bookmarkStart w:id="370" w:name="_Toc354128821"/>
      <w:bookmarkStart w:id="371" w:name="_Toc355185124"/>
      <w:bookmarkStart w:id="372" w:name="_Toc355185228"/>
      <w:bookmarkStart w:id="373" w:name="_Toc355185396"/>
      <w:bookmarkStart w:id="374" w:name="_Toc355269036"/>
      <w:bookmarkStart w:id="375" w:name="_Toc355773120"/>
      <w:bookmarkStart w:id="376" w:name="_Toc355773338"/>
      <w:bookmarkStart w:id="377" w:name="_Toc355961696"/>
      <w:bookmarkStart w:id="378" w:name="_Toc355961796"/>
      <w:bookmarkStart w:id="379" w:name="_Toc355961895"/>
      <w:bookmarkStart w:id="380" w:name="_Toc355963084"/>
      <w:bookmarkStart w:id="381" w:name="_Toc356463184"/>
      <w:bookmarkStart w:id="382" w:name="_Toc356471816"/>
      <w:bookmarkStart w:id="383" w:name="_Toc356472368"/>
      <w:bookmarkStart w:id="384" w:name="_Toc364162974"/>
      <w:r w:rsidRPr="00504271">
        <w:t>Adjusting the Veteran’s Award Due to the Loss of a Dependent(s)</w:t>
      </w:r>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p>
    <w:p w14:paraId="14FEEC75" w14:textId="77777777" w:rsidR="00287F49" w:rsidRDefault="002D4535" w:rsidP="00333808">
      <w:pPr>
        <w:spacing w:before="0"/>
        <w:ind w:left="1440" w:hanging="360"/>
        <w:rPr>
          <w:bCs/>
        </w:rPr>
      </w:pPr>
      <w:r w:rsidRPr="00504271">
        <w:tab/>
      </w:r>
      <w:bookmarkStart w:id="385" w:name="_Toc355961697"/>
      <w:r w:rsidR="00287F49">
        <w:rPr>
          <w:bCs/>
        </w:rPr>
        <w:t>(Change date November 7, 2013)</w:t>
      </w:r>
    </w:p>
    <w:p w14:paraId="14FEEC76" w14:textId="77777777" w:rsidR="005E6352" w:rsidRPr="00504271" w:rsidRDefault="00287F49" w:rsidP="00143D1A">
      <w:pPr>
        <w:ind w:left="1440" w:hanging="360"/>
      </w:pPr>
      <w:r>
        <w:rPr>
          <w:bCs/>
        </w:rPr>
        <w:tab/>
      </w:r>
      <w:r w:rsidR="002D4535" w:rsidRPr="00504271">
        <w:t>In most situations, VA uses the end-of-mo</w:t>
      </w:r>
      <w:r w:rsidR="00865929" w:rsidRPr="00504271">
        <w:t xml:space="preserve">nth rule when adjusting a </w:t>
      </w:r>
      <w:r w:rsidR="002D4535" w:rsidRPr="00504271">
        <w:t xml:space="preserve">Veteran’s </w:t>
      </w:r>
      <w:r w:rsidR="002D4535" w:rsidRPr="00504271">
        <w:tab/>
        <w:t>award to reflect loss of a depende</w:t>
      </w:r>
      <w:r w:rsidR="00865929" w:rsidRPr="00504271">
        <w:t xml:space="preserve">nt.  </w:t>
      </w:r>
      <w:r w:rsidR="00BB6752" w:rsidRPr="00504271">
        <w:t xml:space="preserve">Under this rule, VA continues to pay the Veteran for the dependent through the end of the month in which the event that resulted in the loss took place.  This </w:t>
      </w:r>
      <w:r w:rsidR="00BB6752" w:rsidRPr="00504271">
        <w:tab/>
        <w:t xml:space="preserve">means that the effective date of the reduced rate is the first day of the month following the date of loss.  </w:t>
      </w:r>
      <w:bookmarkEnd w:id="385"/>
    </w:p>
    <w:p w14:paraId="14FEEC77" w14:textId="77777777" w:rsidR="005E6352" w:rsidRPr="00504271" w:rsidRDefault="005E6352" w:rsidP="00D61047">
      <w:pPr>
        <w:pStyle w:val="Heading4"/>
        <w:numPr>
          <w:ilvl w:val="0"/>
          <w:numId w:val="28"/>
        </w:numPr>
        <w:ind w:left="1800"/>
      </w:pPr>
      <w:bookmarkStart w:id="386" w:name="_Toc355961698"/>
      <w:bookmarkStart w:id="387" w:name="_Toc355961797"/>
      <w:bookmarkStart w:id="388" w:name="_Toc355961896"/>
      <w:bookmarkStart w:id="389" w:name="_Toc355963085"/>
      <w:bookmarkStart w:id="390" w:name="_Toc356463185"/>
      <w:bookmarkStart w:id="391" w:name="_Toc356471817"/>
      <w:bookmarkStart w:id="392" w:name="_Toc356472369"/>
      <w:r w:rsidRPr="00504271">
        <w:t>Loss of a Spouse</w:t>
      </w:r>
      <w:bookmarkEnd w:id="386"/>
      <w:bookmarkEnd w:id="387"/>
      <w:bookmarkEnd w:id="388"/>
      <w:bookmarkEnd w:id="389"/>
      <w:bookmarkEnd w:id="390"/>
      <w:bookmarkEnd w:id="391"/>
      <w:bookmarkEnd w:id="392"/>
    </w:p>
    <w:p w14:paraId="14FEEC78" w14:textId="77777777" w:rsidR="006B0025" w:rsidRDefault="001D1DEA" w:rsidP="00333808">
      <w:pPr>
        <w:spacing w:before="0"/>
        <w:ind w:left="1800" w:hanging="360"/>
        <w:rPr>
          <w:bCs/>
        </w:rPr>
      </w:pPr>
      <w:r w:rsidRPr="00504271">
        <w:tab/>
      </w:r>
      <w:bookmarkStart w:id="393" w:name="_Toc355961699"/>
      <w:bookmarkStart w:id="394" w:name="_Toc355961798"/>
      <w:bookmarkStart w:id="395" w:name="_Toc355961897"/>
      <w:r w:rsidR="006B0025">
        <w:rPr>
          <w:bCs/>
        </w:rPr>
        <w:t>(Change date November 7, 2013)</w:t>
      </w:r>
    </w:p>
    <w:p w14:paraId="14FEEC79" w14:textId="77777777" w:rsidR="002D4535" w:rsidRPr="00504271" w:rsidRDefault="006B0025" w:rsidP="00143D1A">
      <w:pPr>
        <w:ind w:left="1800" w:hanging="360"/>
      </w:pPr>
      <w:r>
        <w:rPr>
          <w:bCs/>
        </w:rPr>
        <w:tab/>
      </w:r>
      <w:r w:rsidR="001D1DEA" w:rsidRPr="00504271">
        <w:t xml:space="preserve">The end-of-month </w:t>
      </w:r>
      <w:r w:rsidR="00865929" w:rsidRPr="00504271">
        <w:t xml:space="preserve">rule applies to </w:t>
      </w:r>
      <w:r w:rsidR="002D4535" w:rsidRPr="00504271">
        <w:t>loss of a spouse due to one of the following reasons:</w:t>
      </w:r>
      <w:bookmarkEnd w:id="393"/>
      <w:bookmarkEnd w:id="394"/>
      <w:bookmarkEnd w:id="395"/>
    </w:p>
    <w:p w14:paraId="14FEEC7A" w14:textId="77777777" w:rsidR="002D4535" w:rsidRPr="00504271" w:rsidRDefault="002D4535" w:rsidP="00D61047">
      <w:pPr>
        <w:numPr>
          <w:ilvl w:val="0"/>
          <w:numId w:val="11"/>
        </w:numPr>
        <w:rPr>
          <w:bCs/>
        </w:rPr>
      </w:pPr>
      <w:r w:rsidRPr="00504271">
        <w:rPr>
          <w:bCs/>
        </w:rPr>
        <w:t>Divorce</w:t>
      </w:r>
    </w:p>
    <w:p w14:paraId="14FEEC7B" w14:textId="77777777" w:rsidR="002D4535" w:rsidRPr="00504271" w:rsidRDefault="002D4535" w:rsidP="00D61047">
      <w:pPr>
        <w:numPr>
          <w:ilvl w:val="0"/>
          <w:numId w:val="11"/>
        </w:numPr>
        <w:rPr>
          <w:bCs/>
        </w:rPr>
      </w:pPr>
      <w:r w:rsidRPr="00504271">
        <w:rPr>
          <w:bCs/>
        </w:rPr>
        <w:t>Annulment</w:t>
      </w:r>
    </w:p>
    <w:p w14:paraId="14FEEC7C" w14:textId="77777777" w:rsidR="002D4535" w:rsidRPr="00504271" w:rsidRDefault="002D4535" w:rsidP="00D61047">
      <w:pPr>
        <w:numPr>
          <w:ilvl w:val="0"/>
          <w:numId w:val="10"/>
        </w:numPr>
        <w:rPr>
          <w:bCs/>
        </w:rPr>
      </w:pPr>
      <w:r w:rsidRPr="00504271">
        <w:rPr>
          <w:bCs/>
        </w:rPr>
        <w:t>Death</w:t>
      </w:r>
    </w:p>
    <w:p w14:paraId="14FEEC7D" w14:textId="77777777" w:rsidR="002D4535" w:rsidRPr="00504271" w:rsidRDefault="002D4535" w:rsidP="00196AA7">
      <w:pPr>
        <w:pStyle w:val="Heading4"/>
      </w:pPr>
      <w:bookmarkStart w:id="396" w:name="_Toc355185230"/>
      <w:bookmarkStart w:id="397" w:name="_Toc355185398"/>
      <w:bookmarkStart w:id="398" w:name="_Toc355269038"/>
      <w:bookmarkStart w:id="399" w:name="_Toc355773122"/>
      <w:bookmarkStart w:id="400" w:name="_Toc355773340"/>
      <w:bookmarkStart w:id="401" w:name="_Toc355961700"/>
      <w:bookmarkStart w:id="402" w:name="_Toc355961799"/>
      <w:bookmarkStart w:id="403" w:name="_Toc355961898"/>
      <w:bookmarkStart w:id="404" w:name="_Toc355963086"/>
      <w:bookmarkStart w:id="405" w:name="_Toc356463186"/>
      <w:bookmarkStart w:id="406" w:name="_Toc356471818"/>
      <w:bookmarkStart w:id="407" w:name="_Toc356472370"/>
      <w:r w:rsidRPr="00504271">
        <w:t>Loss of a Child</w:t>
      </w:r>
      <w:bookmarkEnd w:id="396"/>
      <w:bookmarkEnd w:id="397"/>
      <w:bookmarkEnd w:id="398"/>
      <w:bookmarkEnd w:id="399"/>
      <w:bookmarkEnd w:id="400"/>
      <w:bookmarkEnd w:id="401"/>
      <w:bookmarkEnd w:id="402"/>
      <w:bookmarkEnd w:id="403"/>
      <w:bookmarkEnd w:id="404"/>
      <w:bookmarkEnd w:id="405"/>
      <w:bookmarkEnd w:id="406"/>
      <w:bookmarkEnd w:id="407"/>
    </w:p>
    <w:p w14:paraId="14FEEC7E" w14:textId="77777777" w:rsidR="006B0025" w:rsidRDefault="002D4535" w:rsidP="00333808">
      <w:pPr>
        <w:spacing w:before="0"/>
        <w:ind w:left="1800" w:hanging="360"/>
        <w:rPr>
          <w:bCs/>
        </w:rPr>
      </w:pPr>
      <w:r w:rsidRPr="00504271">
        <w:rPr>
          <w:bCs/>
        </w:rPr>
        <w:tab/>
      </w:r>
      <w:r w:rsidR="006B0025">
        <w:rPr>
          <w:bCs/>
        </w:rPr>
        <w:t>(Change date November 7, 2013)</w:t>
      </w:r>
    </w:p>
    <w:p w14:paraId="14FEEC7F" w14:textId="77777777" w:rsidR="002D4535" w:rsidRPr="00504271" w:rsidRDefault="006B0025" w:rsidP="00143D1A">
      <w:pPr>
        <w:ind w:left="1800" w:hanging="360"/>
        <w:rPr>
          <w:bCs/>
        </w:rPr>
      </w:pPr>
      <w:r>
        <w:rPr>
          <w:bCs/>
        </w:rPr>
        <w:tab/>
      </w:r>
      <w:r w:rsidR="000E0766" w:rsidRPr="00504271">
        <w:rPr>
          <w:bCs/>
        </w:rPr>
        <w:t xml:space="preserve">The end-of-month </w:t>
      </w:r>
      <w:r w:rsidR="002D4535" w:rsidRPr="00504271">
        <w:rPr>
          <w:bCs/>
        </w:rPr>
        <w:t>rule also applies to loss of a child du</w:t>
      </w:r>
      <w:r w:rsidR="00865929" w:rsidRPr="00504271">
        <w:rPr>
          <w:bCs/>
        </w:rPr>
        <w:t xml:space="preserve">e to one of the following </w:t>
      </w:r>
      <w:r w:rsidR="002D4535" w:rsidRPr="00504271">
        <w:rPr>
          <w:bCs/>
        </w:rPr>
        <w:t>reasons:</w:t>
      </w:r>
    </w:p>
    <w:p w14:paraId="14FEEC80" w14:textId="77777777" w:rsidR="002D4535" w:rsidRPr="00504271" w:rsidRDefault="002D4535" w:rsidP="00D61047">
      <w:pPr>
        <w:numPr>
          <w:ilvl w:val="0"/>
          <w:numId w:val="10"/>
        </w:numPr>
        <w:rPr>
          <w:bCs/>
        </w:rPr>
      </w:pPr>
      <w:r w:rsidRPr="00504271">
        <w:rPr>
          <w:bCs/>
        </w:rPr>
        <w:t>Marriage</w:t>
      </w:r>
    </w:p>
    <w:p w14:paraId="14FEEC81" w14:textId="77777777" w:rsidR="002D4535" w:rsidRPr="00504271" w:rsidRDefault="002D4535" w:rsidP="00D61047">
      <w:pPr>
        <w:numPr>
          <w:ilvl w:val="0"/>
          <w:numId w:val="10"/>
        </w:numPr>
        <w:rPr>
          <w:bCs/>
        </w:rPr>
      </w:pPr>
      <w:r w:rsidRPr="00504271">
        <w:rPr>
          <w:bCs/>
        </w:rPr>
        <w:t>Death</w:t>
      </w:r>
    </w:p>
    <w:p w14:paraId="14FEEC82" w14:textId="77777777" w:rsidR="002D4535" w:rsidRPr="00504271" w:rsidRDefault="002D4535" w:rsidP="00D61047">
      <w:pPr>
        <w:numPr>
          <w:ilvl w:val="0"/>
          <w:numId w:val="10"/>
        </w:numPr>
        <w:rPr>
          <w:bCs/>
        </w:rPr>
      </w:pPr>
      <w:r w:rsidRPr="00504271">
        <w:rPr>
          <w:bCs/>
        </w:rPr>
        <w:t>Discontinuance of school attendance</w:t>
      </w:r>
      <w:r w:rsidR="00C80B0B">
        <w:rPr>
          <w:bCs/>
        </w:rPr>
        <w:t xml:space="preserve"> if between the ages of 18 and 23</w:t>
      </w:r>
    </w:p>
    <w:p w14:paraId="14FEEC83" w14:textId="77777777" w:rsidR="002D4535" w:rsidRPr="00504271" w:rsidRDefault="002D4535" w:rsidP="00196AA7">
      <w:pPr>
        <w:pStyle w:val="Heading4"/>
      </w:pPr>
      <w:bookmarkStart w:id="408" w:name="_Toc355185231"/>
      <w:bookmarkStart w:id="409" w:name="_Toc355185399"/>
      <w:bookmarkStart w:id="410" w:name="_Toc355269039"/>
      <w:bookmarkStart w:id="411" w:name="_Toc355773123"/>
      <w:bookmarkStart w:id="412" w:name="_Toc355773341"/>
      <w:bookmarkStart w:id="413" w:name="_Toc355961701"/>
      <w:bookmarkStart w:id="414" w:name="_Toc355961800"/>
      <w:bookmarkStart w:id="415" w:name="_Toc355961899"/>
      <w:bookmarkStart w:id="416" w:name="_Toc355963087"/>
      <w:bookmarkStart w:id="417" w:name="_Toc356463187"/>
      <w:bookmarkStart w:id="418" w:name="_Toc356471819"/>
      <w:bookmarkStart w:id="419" w:name="_Toc356472371"/>
      <w:r w:rsidRPr="00504271">
        <w:t>Age of a Child</w:t>
      </w:r>
      <w:bookmarkEnd w:id="408"/>
      <w:bookmarkEnd w:id="409"/>
      <w:bookmarkEnd w:id="410"/>
      <w:bookmarkEnd w:id="411"/>
      <w:bookmarkEnd w:id="412"/>
      <w:bookmarkEnd w:id="413"/>
      <w:bookmarkEnd w:id="414"/>
      <w:bookmarkEnd w:id="415"/>
      <w:bookmarkEnd w:id="416"/>
      <w:bookmarkEnd w:id="417"/>
      <w:bookmarkEnd w:id="418"/>
      <w:bookmarkEnd w:id="419"/>
    </w:p>
    <w:p w14:paraId="14FEEC84" w14:textId="77777777" w:rsidR="006B0025" w:rsidRDefault="00865929" w:rsidP="00333808">
      <w:pPr>
        <w:spacing w:before="0" w:after="240"/>
        <w:ind w:left="1800" w:hanging="360"/>
        <w:rPr>
          <w:bCs/>
        </w:rPr>
      </w:pPr>
      <w:r w:rsidRPr="00504271">
        <w:rPr>
          <w:bCs/>
        </w:rPr>
        <w:tab/>
      </w:r>
      <w:r w:rsidR="006B0025">
        <w:rPr>
          <w:bCs/>
        </w:rPr>
        <w:t>(Change date November 7, 2013)</w:t>
      </w:r>
    </w:p>
    <w:p w14:paraId="14FEEC85" w14:textId="77777777" w:rsidR="00FA3A61" w:rsidRPr="00504271" w:rsidRDefault="006B0025" w:rsidP="00143D1A">
      <w:pPr>
        <w:spacing w:after="240"/>
        <w:ind w:left="1800" w:hanging="360"/>
        <w:rPr>
          <w:bCs/>
        </w:rPr>
      </w:pPr>
      <w:r>
        <w:rPr>
          <w:bCs/>
        </w:rPr>
        <w:lastRenderedPageBreak/>
        <w:tab/>
      </w:r>
      <w:r w:rsidR="00FA3A61" w:rsidRPr="00504271">
        <w:rPr>
          <w:bCs/>
        </w:rPr>
        <w:t>VR&amp;E staff should be aware that the end-of-month rule does not apply when a Veteran’s child turns 18 or 23 years old.  In order to be considered a child for VA purposes</w:t>
      </w:r>
      <w:r w:rsidR="00C80B0B">
        <w:rPr>
          <w:bCs/>
        </w:rPr>
        <w:t>,</w:t>
      </w:r>
      <w:r w:rsidR="00FA3A61" w:rsidRPr="00504271">
        <w:rPr>
          <w:bCs/>
        </w:rPr>
        <w:t xml:space="preserve"> the individual must be under age 18</w:t>
      </w:r>
      <w:r w:rsidR="00C80B0B">
        <w:rPr>
          <w:bCs/>
        </w:rPr>
        <w:t>;</w:t>
      </w:r>
      <w:r w:rsidR="00FA3A61" w:rsidRPr="00504271">
        <w:rPr>
          <w:bCs/>
        </w:rPr>
        <w:t xml:space="preserve"> or be between the ages of 18 and 23, pursuing a course of instruction at an approved educational institution</w:t>
      </w:r>
      <w:r w:rsidR="00C80B0B">
        <w:rPr>
          <w:bCs/>
        </w:rPr>
        <w:t>,</w:t>
      </w:r>
      <w:r w:rsidR="00FA3A61" w:rsidRPr="00504271">
        <w:rPr>
          <w:bCs/>
        </w:rPr>
        <w:t xml:space="preserve"> and </w:t>
      </w:r>
      <w:r w:rsidR="00EA6F3A" w:rsidRPr="00504271">
        <w:rPr>
          <w:bCs/>
        </w:rPr>
        <w:t>is</w:t>
      </w:r>
      <w:r w:rsidR="00FA3A61" w:rsidRPr="00504271">
        <w:rPr>
          <w:bCs/>
        </w:rPr>
        <w:t xml:space="preserve"> one of the following: </w:t>
      </w:r>
    </w:p>
    <w:p w14:paraId="14FEEC86" w14:textId="77777777" w:rsidR="00FA3A61" w:rsidRPr="00504271" w:rsidRDefault="00FA3A61" w:rsidP="00D61047">
      <w:pPr>
        <w:numPr>
          <w:ilvl w:val="0"/>
          <w:numId w:val="19"/>
        </w:numPr>
        <w:tabs>
          <w:tab w:val="clear" w:pos="2520"/>
        </w:tabs>
        <w:spacing w:after="240"/>
        <w:ind w:left="1800" w:firstLine="0"/>
        <w:rPr>
          <w:bCs/>
        </w:rPr>
      </w:pPr>
      <w:r w:rsidRPr="00504271">
        <w:rPr>
          <w:bCs/>
        </w:rPr>
        <w:t>A legitimate child</w:t>
      </w:r>
      <w:r w:rsidR="00196AA7">
        <w:rPr>
          <w:bCs/>
        </w:rPr>
        <w:t>,</w:t>
      </w:r>
    </w:p>
    <w:p w14:paraId="14FEEC87" w14:textId="77777777" w:rsidR="00FA3A61" w:rsidRPr="00504271" w:rsidRDefault="00FA3A61" w:rsidP="00D61047">
      <w:pPr>
        <w:numPr>
          <w:ilvl w:val="0"/>
          <w:numId w:val="19"/>
        </w:numPr>
        <w:tabs>
          <w:tab w:val="clear" w:pos="2520"/>
        </w:tabs>
        <w:spacing w:after="240"/>
        <w:ind w:left="1800" w:firstLine="0"/>
        <w:rPr>
          <w:bCs/>
        </w:rPr>
      </w:pPr>
      <w:r w:rsidRPr="00504271">
        <w:rPr>
          <w:bCs/>
        </w:rPr>
        <w:t>A legally adopted child, or</w:t>
      </w:r>
    </w:p>
    <w:p w14:paraId="14FEEC88" w14:textId="77777777" w:rsidR="00FA3A61" w:rsidRPr="00504271" w:rsidRDefault="00FA3A61" w:rsidP="00D61047">
      <w:pPr>
        <w:numPr>
          <w:ilvl w:val="0"/>
          <w:numId w:val="19"/>
        </w:numPr>
        <w:tabs>
          <w:tab w:val="clear" w:pos="2520"/>
        </w:tabs>
        <w:spacing w:after="240"/>
        <w:ind w:left="1800" w:firstLine="0"/>
        <w:rPr>
          <w:bCs/>
        </w:rPr>
      </w:pPr>
      <w:r w:rsidRPr="00504271">
        <w:rPr>
          <w:bCs/>
        </w:rPr>
        <w:t>A stepchild who is a member of the Veteran’s household</w:t>
      </w:r>
      <w:r w:rsidR="00196AA7">
        <w:rPr>
          <w:bCs/>
        </w:rPr>
        <w:t>.</w:t>
      </w:r>
      <w:r w:rsidRPr="00504271">
        <w:rPr>
          <w:bCs/>
        </w:rPr>
        <w:t xml:space="preserve"> </w:t>
      </w:r>
    </w:p>
    <w:p w14:paraId="14FEEC89" w14:textId="77777777" w:rsidR="002D4535" w:rsidRPr="00504271" w:rsidRDefault="00865929" w:rsidP="00143D1A">
      <w:pPr>
        <w:spacing w:after="240"/>
        <w:ind w:left="1800"/>
      </w:pPr>
      <w:r w:rsidRPr="00504271">
        <w:rPr>
          <w:bCs/>
        </w:rPr>
        <w:t xml:space="preserve">In either of these </w:t>
      </w:r>
      <w:r w:rsidR="002D4535" w:rsidRPr="00504271">
        <w:rPr>
          <w:bCs/>
        </w:rPr>
        <w:t xml:space="preserve">instances, the effective date of the reduced </w:t>
      </w:r>
      <w:r w:rsidRPr="00504271">
        <w:rPr>
          <w:bCs/>
        </w:rPr>
        <w:t xml:space="preserve">rate is the day </w:t>
      </w:r>
      <w:r w:rsidR="00345CDB" w:rsidRPr="00504271">
        <w:rPr>
          <w:bCs/>
        </w:rPr>
        <w:t>before</w:t>
      </w:r>
      <w:r w:rsidRPr="00504271">
        <w:rPr>
          <w:bCs/>
        </w:rPr>
        <w:t xml:space="preserve"> </w:t>
      </w:r>
      <w:r w:rsidR="002D4535" w:rsidRPr="00504271">
        <w:rPr>
          <w:bCs/>
        </w:rPr>
        <w:t>either the child’s 18</w:t>
      </w:r>
      <w:r w:rsidR="002D4535" w:rsidRPr="00504271">
        <w:rPr>
          <w:bCs/>
          <w:vertAlign w:val="superscript"/>
        </w:rPr>
        <w:t>th</w:t>
      </w:r>
      <w:r w:rsidR="002D4535" w:rsidRPr="00504271">
        <w:rPr>
          <w:bCs/>
        </w:rPr>
        <w:t xml:space="preserve"> or 23</w:t>
      </w:r>
      <w:r w:rsidR="002D4535" w:rsidRPr="00504271">
        <w:rPr>
          <w:bCs/>
          <w:vertAlign w:val="superscript"/>
        </w:rPr>
        <w:t>rd</w:t>
      </w:r>
      <w:r w:rsidR="002D4535" w:rsidRPr="00504271">
        <w:rPr>
          <w:bCs/>
        </w:rPr>
        <w:t xml:space="preserve"> birthday.  </w:t>
      </w:r>
    </w:p>
    <w:p w14:paraId="14FEEC8A" w14:textId="77777777" w:rsidR="007C3517" w:rsidRPr="00504271" w:rsidRDefault="007C3517" w:rsidP="009D72E3">
      <w:pPr>
        <w:pStyle w:val="Heading2"/>
        <w:spacing w:before="240" w:after="0" w:afterAutospacing="0"/>
      </w:pPr>
      <w:bookmarkStart w:id="420" w:name="_Toc364162975"/>
      <w:bookmarkStart w:id="421" w:name="_Toc493773919"/>
      <w:bookmarkStart w:id="422" w:name="_Toc355185125"/>
      <w:bookmarkStart w:id="423" w:name="_Toc355185232"/>
      <w:bookmarkStart w:id="424" w:name="_Toc355185400"/>
      <w:bookmarkStart w:id="425" w:name="_Toc355269040"/>
      <w:bookmarkStart w:id="426" w:name="_Toc355773124"/>
      <w:bookmarkStart w:id="427" w:name="_Toc355773342"/>
      <w:bookmarkStart w:id="428" w:name="_Toc355961702"/>
      <w:bookmarkStart w:id="429" w:name="_Toc355961801"/>
      <w:bookmarkStart w:id="430" w:name="_Toc355961900"/>
      <w:bookmarkStart w:id="431" w:name="_Toc355963088"/>
      <w:bookmarkStart w:id="432" w:name="_Toc356463188"/>
      <w:bookmarkStart w:id="433" w:name="_Toc356471820"/>
      <w:bookmarkStart w:id="434" w:name="_Toc356472372"/>
      <w:bookmarkStart w:id="435" w:name="_Toc355185127"/>
      <w:bookmarkStart w:id="436" w:name="_Toc355185234"/>
      <w:bookmarkStart w:id="437" w:name="_Toc355185402"/>
      <w:r w:rsidRPr="00504271">
        <w:t>Changes in Subsistence Allowance</w:t>
      </w:r>
      <w:bookmarkEnd w:id="420"/>
      <w:bookmarkEnd w:id="421"/>
      <w:r w:rsidRPr="00504271">
        <w:tab/>
      </w:r>
      <w:r w:rsidRPr="00504271">
        <w:tab/>
      </w:r>
    </w:p>
    <w:p w14:paraId="14FEEC8B" w14:textId="77777777" w:rsidR="00287F49" w:rsidRDefault="007C3517" w:rsidP="00333808">
      <w:pPr>
        <w:spacing w:before="0"/>
        <w:ind w:left="1080" w:hanging="360"/>
        <w:rPr>
          <w:bCs/>
        </w:rPr>
      </w:pPr>
      <w:r w:rsidRPr="00504271">
        <w:tab/>
      </w:r>
      <w:r w:rsidR="00287F49">
        <w:rPr>
          <w:bCs/>
        </w:rPr>
        <w:t>(Change date November 7, 2013)</w:t>
      </w:r>
    </w:p>
    <w:p w14:paraId="14FEEC8C" w14:textId="77777777" w:rsidR="007936A7" w:rsidRPr="00504271" w:rsidRDefault="00287F49" w:rsidP="00853DD3">
      <w:pPr>
        <w:ind w:left="1080" w:hanging="360"/>
      </w:pPr>
      <w:r>
        <w:rPr>
          <w:bCs/>
        </w:rPr>
        <w:tab/>
      </w:r>
      <w:r w:rsidR="007C3517" w:rsidRPr="00504271">
        <w:t>In some situations, the case manager will need</w:t>
      </w:r>
      <w:r w:rsidR="00853DD3" w:rsidRPr="00504271">
        <w:t xml:space="preserve"> to make changes to an award </w:t>
      </w:r>
      <w:r w:rsidR="007C3517" w:rsidRPr="00504271">
        <w:t xml:space="preserve">during a Veteran’s rehabilitation program.  Example:  if an award for subsistence allowance has been processed at the full-time rate and the Veteran informs </w:t>
      </w:r>
      <w:r w:rsidR="007C3517" w:rsidRPr="00504271">
        <w:tab/>
        <w:t xml:space="preserve">the case manager that he/she has reduced to the half-time rate, the case manager </w:t>
      </w:r>
      <w:r w:rsidR="0032709F" w:rsidRPr="00504271">
        <w:t xml:space="preserve">should ensure that the Veteran has notified the VA Certifying Official at </w:t>
      </w:r>
      <w:r w:rsidR="003129EB" w:rsidRPr="00504271">
        <w:t>his/her</w:t>
      </w:r>
      <w:r w:rsidR="0032709F" w:rsidRPr="00504271">
        <w:t xml:space="preserve"> training facility so that a new</w:t>
      </w:r>
      <w:r w:rsidR="003129EB" w:rsidRPr="00504271">
        <w:t xml:space="preserve"> </w:t>
      </w:r>
      <w:r w:rsidR="0032709F" w:rsidRPr="00504271">
        <w:t>certification can be</w:t>
      </w:r>
      <w:r w:rsidR="00AF2405" w:rsidRPr="00504271">
        <w:t xml:space="preserve"> g</w:t>
      </w:r>
      <w:r w:rsidR="0032709F" w:rsidRPr="00504271">
        <w:t>enerated in a timely manner</w:t>
      </w:r>
      <w:r w:rsidR="007C3517" w:rsidRPr="00504271">
        <w:t xml:space="preserve">.  </w:t>
      </w:r>
    </w:p>
    <w:p w14:paraId="14FEEC8D" w14:textId="77777777" w:rsidR="007C3517" w:rsidRPr="00504271" w:rsidRDefault="007936A7" w:rsidP="00853DD3">
      <w:pPr>
        <w:ind w:left="1080" w:hanging="360"/>
      </w:pPr>
      <w:r w:rsidRPr="00504271">
        <w:tab/>
      </w:r>
      <w:r w:rsidR="007C3517" w:rsidRPr="00504271">
        <w:t>Once the new certification is received, the case manager must make changes to the existing award as soon as possible to avoid an overpayment.  38 CFR 21.324(i) indicates th</w:t>
      </w:r>
      <w:r w:rsidR="0032709F" w:rsidRPr="00504271">
        <w:t xml:space="preserve">e effective date is the </w:t>
      </w:r>
      <w:r w:rsidR="007C3517" w:rsidRPr="00504271">
        <w:t>last date of the month that the reduction occurred assuming mitigating</w:t>
      </w:r>
      <w:r w:rsidR="00AF2405" w:rsidRPr="00504271">
        <w:t xml:space="preserve"> </w:t>
      </w:r>
      <w:r w:rsidR="007C3517" w:rsidRPr="00504271">
        <w:t>circumstances exist</w:t>
      </w:r>
      <w:r w:rsidR="0050687D">
        <w:t xml:space="preserve">. </w:t>
      </w:r>
      <w:r w:rsidR="007C3517" w:rsidRPr="00504271">
        <w:t xml:space="preserve"> </w:t>
      </w:r>
      <w:r w:rsidR="0050687D">
        <w:t>R</w:t>
      </w:r>
      <w:r w:rsidR="007C3517" w:rsidRPr="00504271">
        <w:t xml:space="preserve">efer to </w:t>
      </w:r>
      <w:r w:rsidR="00B62160" w:rsidRPr="00504271">
        <w:t xml:space="preserve">M28R.V.B.8 </w:t>
      </w:r>
      <w:r w:rsidR="007C3517" w:rsidRPr="00504271">
        <w:t xml:space="preserve">for more information on mitigating circumstances.   </w:t>
      </w:r>
      <w:r w:rsidR="007C3517" w:rsidRPr="00504271">
        <w:tab/>
      </w:r>
      <w:r w:rsidR="007C3517" w:rsidRPr="00504271">
        <w:tab/>
      </w:r>
    </w:p>
    <w:p w14:paraId="14FEEC8E" w14:textId="77777777" w:rsidR="007C3517" w:rsidRPr="00504271" w:rsidRDefault="007C3517" w:rsidP="00853DD3">
      <w:pPr>
        <w:ind w:left="1080" w:hanging="360"/>
      </w:pPr>
      <w:r w:rsidRPr="00504271">
        <w:tab/>
        <w:t>It is important to note that case managers do not need to prepare a subsistence allowance award for a change in training hours that does not cause a change in rate of pursuit.  Example:  if the Veteran reduces training from 18 to 15 semester hours, both 18 and 15 semester hours are considered full-time training.  The case manager’s original authorization for payment of tuition, fees, books and supplies should continue to be valid.</w:t>
      </w:r>
      <w:r w:rsidR="007936A7" w:rsidRPr="00504271">
        <w:t xml:space="preserve">  Refer to </w:t>
      </w:r>
      <w:r w:rsidR="00B62160" w:rsidRPr="00504271">
        <w:t xml:space="preserve">M28R.V.B.8 </w:t>
      </w:r>
      <w:r w:rsidRPr="00504271">
        <w:t xml:space="preserve">guidance on withdrawals. </w:t>
      </w:r>
    </w:p>
    <w:p w14:paraId="14FEEC8F" w14:textId="77777777" w:rsidR="00B31938" w:rsidRPr="00504271" w:rsidRDefault="00B31938" w:rsidP="00D61047">
      <w:pPr>
        <w:pStyle w:val="Heading2"/>
        <w:spacing w:after="0" w:afterAutospacing="0"/>
      </w:pPr>
      <w:bookmarkStart w:id="438" w:name="_Toc364162976"/>
      <w:bookmarkStart w:id="439" w:name="_Toc493773920"/>
      <w:r w:rsidRPr="00504271">
        <w:t xml:space="preserve">Payment of Subsistence Allowance </w:t>
      </w:r>
      <w:r w:rsidR="0011207F" w:rsidRPr="00504271">
        <w:t>under</w:t>
      </w:r>
      <w:r w:rsidRPr="00504271">
        <w:t xml:space="preserve"> Special Conditions</w:t>
      </w:r>
      <w:bookmarkEnd w:id="422"/>
      <w:bookmarkEnd w:id="423"/>
      <w:bookmarkEnd w:id="424"/>
      <w:bookmarkEnd w:id="425"/>
      <w:bookmarkEnd w:id="426"/>
      <w:bookmarkEnd w:id="427"/>
      <w:bookmarkEnd w:id="428"/>
      <w:bookmarkEnd w:id="429"/>
      <w:bookmarkEnd w:id="430"/>
      <w:bookmarkEnd w:id="431"/>
      <w:bookmarkEnd w:id="432"/>
      <w:bookmarkEnd w:id="433"/>
      <w:bookmarkEnd w:id="434"/>
      <w:bookmarkEnd w:id="438"/>
      <w:bookmarkEnd w:id="439"/>
    </w:p>
    <w:p w14:paraId="14FEEC90" w14:textId="77777777" w:rsidR="0067510B" w:rsidRDefault="005E787A" w:rsidP="002F2019">
      <w:pPr>
        <w:pStyle w:val="Heading3"/>
        <w:numPr>
          <w:ilvl w:val="0"/>
          <w:numId w:val="40"/>
        </w:numPr>
        <w:spacing w:after="0" w:afterAutospacing="0"/>
        <w:ind w:left="1354"/>
      </w:pPr>
      <w:bookmarkStart w:id="440" w:name="_Toc355185126"/>
      <w:bookmarkStart w:id="441" w:name="_Toc355185233"/>
      <w:bookmarkStart w:id="442" w:name="_Toc355185401"/>
      <w:bookmarkStart w:id="443" w:name="_Toc355269041"/>
      <w:bookmarkStart w:id="444" w:name="_Toc355773125"/>
      <w:bookmarkStart w:id="445" w:name="_Toc355773343"/>
      <w:bookmarkStart w:id="446" w:name="_Toc364162977"/>
      <w:r w:rsidRPr="00504271">
        <w:t>Hospitalized Veteran</w:t>
      </w:r>
      <w:bookmarkEnd w:id="440"/>
      <w:bookmarkEnd w:id="441"/>
      <w:bookmarkEnd w:id="442"/>
      <w:bookmarkEnd w:id="443"/>
      <w:bookmarkEnd w:id="444"/>
      <w:bookmarkEnd w:id="445"/>
      <w:bookmarkEnd w:id="446"/>
      <w:r w:rsidRPr="00504271">
        <w:tab/>
      </w:r>
    </w:p>
    <w:p w14:paraId="14FEEC91" w14:textId="77777777" w:rsidR="00287F49" w:rsidRPr="0067510B" w:rsidRDefault="00287F49" w:rsidP="0067510B">
      <w:pPr>
        <w:spacing w:before="0"/>
        <w:ind w:left="1354"/>
      </w:pPr>
      <w:r w:rsidRPr="0067510B">
        <w:t>(Change date November 7, 2013)</w:t>
      </w:r>
    </w:p>
    <w:p w14:paraId="14FEEC92" w14:textId="77777777" w:rsidR="005E787A" w:rsidRPr="00504271" w:rsidRDefault="00287F49" w:rsidP="005E787A">
      <w:pPr>
        <w:ind w:left="1440" w:hanging="360"/>
        <w:rPr>
          <w:rFonts w:cs="Tahoma"/>
        </w:rPr>
      </w:pPr>
      <w:r>
        <w:rPr>
          <w:bCs/>
        </w:rPr>
        <w:lastRenderedPageBreak/>
        <w:tab/>
      </w:r>
      <w:r w:rsidR="005E787A" w:rsidRPr="00504271">
        <w:rPr>
          <w:rFonts w:cs="Tahoma"/>
        </w:rPr>
        <w:t>When a Veteran is receiving compensation at the temporary 100% rate while hospitalized at VA expense, the total amount of subsistence allowance</w:t>
      </w:r>
      <w:r w:rsidR="00C80B0B">
        <w:rPr>
          <w:rFonts w:cs="Tahoma"/>
        </w:rPr>
        <w:t>,</w:t>
      </w:r>
      <w:r w:rsidR="005E787A" w:rsidRPr="00504271">
        <w:rPr>
          <w:rFonts w:cs="Tahoma"/>
        </w:rPr>
        <w:t xml:space="preserve"> plus the amount of temporary compensation</w:t>
      </w:r>
      <w:r w:rsidR="00C80B0B">
        <w:rPr>
          <w:rFonts w:cs="Tahoma"/>
        </w:rPr>
        <w:t>,</w:t>
      </w:r>
      <w:r w:rsidR="005E787A" w:rsidRPr="00504271">
        <w:rPr>
          <w:rFonts w:cs="Tahoma"/>
        </w:rPr>
        <w:t xml:space="preserve"> must not exceed the greater of one of the following: </w:t>
      </w:r>
    </w:p>
    <w:p w14:paraId="14FEEC93" w14:textId="77777777" w:rsidR="005E787A" w:rsidRPr="00504271" w:rsidRDefault="005E787A" w:rsidP="00D61047">
      <w:pPr>
        <w:numPr>
          <w:ilvl w:val="0"/>
          <w:numId w:val="20"/>
        </w:numPr>
        <w:tabs>
          <w:tab w:val="clear" w:pos="2160"/>
        </w:tabs>
        <w:ind w:left="1800"/>
        <w:rPr>
          <w:rFonts w:cs="Tahoma"/>
        </w:rPr>
      </w:pPr>
      <w:r w:rsidRPr="00504271">
        <w:rPr>
          <w:rFonts w:cs="Tahoma"/>
        </w:rPr>
        <w:t xml:space="preserve">The amount of monthly subsistence or other allowance that the Veteran would otherwise be paid plus the amount of monthly compensation that would be paid to the Veteran if he/she were not receiving compensation at the temporary rate (see 38 U.S.C. 1114 for current disability rates); or </w:t>
      </w:r>
    </w:p>
    <w:p w14:paraId="14FEEC94" w14:textId="77777777" w:rsidR="005E787A" w:rsidRPr="00504271" w:rsidRDefault="005E787A" w:rsidP="00D61047">
      <w:pPr>
        <w:numPr>
          <w:ilvl w:val="0"/>
          <w:numId w:val="20"/>
        </w:numPr>
        <w:tabs>
          <w:tab w:val="clear" w:pos="2160"/>
        </w:tabs>
        <w:ind w:left="1800"/>
        <w:rPr>
          <w:rFonts w:cs="Tahoma"/>
        </w:rPr>
      </w:pPr>
      <w:r w:rsidRPr="00504271">
        <w:rPr>
          <w:rFonts w:cs="Tahoma"/>
        </w:rPr>
        <w:t>The amount of monthly compensation payable under 38 U.S.C. 1114(j) of this title ($2,393 in 2013)</w:t>
      </w:r>
      <w:r w:rsidR="00196AA7">
        <w:rPr>
          <w:rFonts w:cs="Tahoma"/>
        </w:rPr>
        <w:t>.</w:t>
      </w:r>
    </w:p>
    <w:p w14:paraId="14FEEC95" w14:textId="77777777" w:rsidR="005E787A" w:rsidRPr="00504271" w:rsidRDefault="005E787A" w:rsidP="0067510B">
      <w:pPr>
        <w:ind w:left="1440"/>
        <w:rPr>
          <w:rFonts w:cs="Tahoma"/>
        </w:rPr>
      </w:pPr>
      <w:r w:rsidRPr="00504271">
        <w:rPr>
          <w:rFonts w:cs="Tahoma"/>
        </w:rPr>
        <w:t>A Veteran pursuing a rehabilitation program while in post-hospital</w:t>
      </w:r>
      <w:r w:rsidR="0067510B">
        <w:rPr>
          <w:rFonts w:cs="Tahoma"/>
        </w:rPr>
        <w:t xml:space="preserve"> </w:t>
      </w:r>
      <w:r w:rsidRPr="00504271">
        <w:rPr>
          <w:rFonts w:cs="Tahoma"/>
        </w:rPr>
        <w:t>convalescence must be paid his/her regular rate of subsistence allowance.</w:t>
      </w:r>
    </w:p>
    <w:p w14:paraId="14FEEC96" w14:textId="77777777" w:rsidR="005E787A" w:rsidRPr="00504271" w:rsidRDefault="005E787A" w:rsidP="005E787A">
      <w:pPr>
        <w:ind w:left="1440"/>
        <w:rPr>
          <w:rFonts w:cs="Tahoma"/>
        </w:rPr>
      </w:pPr>
      <w:r w:rsidRPr="00504271">
        <w:rPr>
          <w:rFonts w:cs="Tahoma"/>
        </w:rPr>
        <w:t>Example</w:t>
      </w:r>
      <w:r w:rsidR="00307CF2">
        <w:rPr>
          <w:rFonts w:cs="Tahoma"/>
        </w:rPr>
        <w:t xml:space="preserve"> 1</w:t>
      </w:r>
      <w:r w:rsidRPr="00504271">
        <w:rPr>
          <w:rFonts w:cs="Tahoma"/>
        </w:rPr>
        <w:t>:  A Veteran with no dependents who is attending training at the full-time rate ($585.11) and usually receives compensation at the 80% rate ($1,277), totaling $1</w:t>
      </w:r>
      <w:r w:rsidR="004565ED">
        <w:rPr>
          <w:rFonts w:cs="Tahoma"/>
        </w:rPr>
        <w:t>,</w:t>
      </w:r>
      <w:r w:rsidRPr="00504271">
        <w:rPr>
          <w:rFonts w:cs="Tahoma"/>
        </w:rPr>
        <w:t>862.11, would not be eligible to receive subsistence allowance since the subsistence allowance combined with the temporary 100% rate ($2,393) equals $2,978.11 which is greater than $1</w:t>
      </w:r>
      <w:r w:rsidR="004565ED">
        <w:rPr>
          <w:rFonts w:cs="Tahoma"/>
        </w:rPr>
        <w:t>,</w:t>
      </w:r>
      <w:r w:rsidRPr="00504271">
        <w:rPr>
          <w:rFonts w:cs="Tahoma"/>
        </w:rPr>
        <w:t>882.11.  Therefore, the Veteran should receive only the temporary 100% rate and no subsistence allowance.  It is important to note that the effective date of the termination is the date before the beginning date of the increased disability compensation award, which results in a reduced subsistence allowance (38 CFR 21.324).</w:t>
      </w:r>
    </w:p>
    <w:p w14:paraId="14FEEC97" w14:textId="77777777" w:rsidR="005E787A" w:rsidRPr="00504271" w:rsidRDefault="005E787A" w:rsidP="005E787A">
      <w:pPr>
        <w:ind w:left="1440"/>
        <w:rPr>
          <w:rFonts w:cs="Tahoma"/>
        </w:rPr>
      </w:pPr>
      <w:r w:rsidRPr="00504271">
        <w:rPr>
          <w:rFonts w:cs="Tahoma"/>
        </w:rPr>
        <w:t>Example</w:t>
      </w:r>
      <w:r w:rsidR="00307CF2">
        <w:rPr>
          <w:rFonts w:cs="Tahoma"/>
        </w:rPr>
        <w:t xml:space="preserve"> 2</w:t>
      </w:r>
      <w:r w:rsidRPr="00504271">
        <w:rPr>
          <w:rFonts w:cs="Tahoma"/>
        </w:rPr>
        <w:t>:  A Veteran who is attending training at the full-time P911SA rate in Washington, DC ($2</w:t>
      </w:r>
      <w:r w:rsidR="004565ED">
        <w:rPr>
          <w:rFonts w:cs="Tahoma"/>
        </w:rPr>
        <w:t>,</w:t>
      </w:r>
      <w:r w:rsidRPr="00504271">
        <w:rPr>
          <w:rFonts w:cs="Tahoma"/>
        </w:rPr>
        <w:t>193) and usually receives compensation at the 80% rate ($1,277) totaling $3,470, would receive a reduced subsistence allowance since the subsistence allowance combined with the temporary 100% rate ($2,393) equals $4586 which is greater than $3470.  The subsistence allowance would be reduced to the difference between the temporary 100% rate ($2</w:t>
      </w:r>
      <w:r w:rsidR="004565ED">
        <w:rPr>
          <w:rFonts w:cs="Tahoma"/>
        </w:rPr>
        <w:t>,</w:t>
      </w:r>
      <w:r w:rsidRPr="00504271">
        <w:rPr>
          <w:rFonts w:cs="Tahoma"/>
        </w:rPr>
        <w:t>393) and the total amount of subsistence and regular compensation ($3</w:t>
      </w:r>
      <w:r w:rsidR="004565ED">
        <w:rPr>
          <w:rFonts w:cs="Tahoma"/>
        </w:rPr>
        <w:t>,</w:t>
      </w:r>
      <w:r w:rsidRPr="00504271">
        <w:rPr>
          <w:rFonts w:cs="Tahoma"/>
        </w:rPr>
        <w:t>470), which equals $1,077.  This means that the Veteran’s subsistence allowance will be reduced from $2</w:t>
      </w:r>
      <w:r w:rsidR="004565ED">
        <w:rPr>
          <w:rFonts w:cs="Tahoma"/>
        </w:rPr>
        <w:t>,</w:t>
      </w:r>
      <w:r w:rsidRPr="00504271">
        <w:rPr>
          <w:rFonts w:cs="Tahoma"/>
        </w:rPr>
        <w:t>193 to $1,077 while hospitalized and receiving the temporary 100% rate.  It is important to note that the effective date of the termination is the date before the beginning date of the increased disability compensation award (38 CFR 21.324).</w:t>
      </w:r>
    </w:p>
    <w:p w14:paraId="14FEEC98" w14:textId="77777777" w:rsidR="005E787A" w:rsidRPr="00504271" w:rsidRDefault="005E787A" w:rsidP="005E787A">
      <w:pPr>
        <w:ind w:left="1440"/>
        <w:rPr>
          <w:rFonts w:cs="Tahoma"/>
        </w:rPr>
      </w:pPr>
      <w:r w:rsidRPr="00504271">
        <w:rPr>
          <w:rFonts w:cs="Tahoma"/>
        </w:rPr>
        <w:t>Example</w:t>
      </w:r>
      <w:r w:rsidR="00307CF2">
        <w:rPr>
          <w:rFonts w:cs="Tahoma"/>
        </w:rPr>
        <w:t xml:space="preserve"> 3</w:t>
      </w:r>
      <w:r w:rsidRPr="00504271">
        <w:rPr>
          <w:rFonts w:cs="Tahoma"/>
        </w:rPr>
        <w:t xml:space="preserve">:  A Veteran who is attending training at the full-time Chapter 30 rate ($1,564) and usually receives compensation at the 20% rate </w:t>
      </w:r>
      <w:r w:rsidRPr="00504271">
        <w:rPr>
          <w:rFonts w:cs="Tahoma"/>
        </w:rPr>
        <w:lastRenderedPageBreak/>
        <w:t>($218), totaling $1</w:t>
      </w:r>
      <w:r w:rsidR="004565ED">
        <w:rPr>
          <w:rFonts w:cs="Tahoma"/>
        </w:rPr>
        <w:t>,</w:t>
      </w:r>
      <w:r w:rsidRPr="00504271">
        <w:rPr>
          <w:rFonts w:cs="Tahoma"/>
        </w:rPr>
        <w:t>782, would receive no monthly Chapter 30 allowance since the allowance combined with the temporary 100% rate ($2,393) equals $3</w:t>
      </w:r>
      <w:r w:rsidR="004565ED">
        <w:rPr>
          <w:rFonts w:cs="Tahoma"/>
        </w:rPr>
        <w:t>,</w:t>
      </w:r>
      <w:r w:rsidRPr="00504271">
        <w:rPr>
          <w:rFonts w:cs="Tahoma"/>
        </w:rPr>
        <w:t>957 which is greater than $1</w:t>
      </w:r>
      <w:r w:rsidR="004565ED">
        <w:rPr>
          <w:rFonts w:cs="Tahoma"/>
        </w:rPr>
        <w:t>,</w:t>
      </w:r>
      <w:r w:rsidRPr="00504271">
        <w:rPr>
          <w:rFonts w:cs="Tahoma"/>
        </w:rPr>
        <w:t>782.  The Veteran would receive only the temporary 100% rate.  It is important to note that the effective date of the termination is the date before the beginning date of the increased disability compensation award (38 CFR 21.324).</w:t>
      </w:r>
    </w:p>
    <w:p w14:paraId="14FEEC99" w14:textId="77777777" w:rsidR="002D4535" w:rsidRPr="00504271" w:rsidRDefault="002D4535" w:rsidP="00A9555A">
      <w:pPr>
        <w:pStyle w:val="Heading3"/>
        <w:spacing w:after="0" w:afterAutospacing="0"/>
      </w:pPr>
      <w:bookmarkStart w:id="447" w:name="_Toc355269042"/>
      <w:bookmarkStart w:id="448" w:name="_Toc355773126"/>
      <w:bookmarkStart w:id="449" w:name="_Toc355773344"/>
      <w:bookmarkStart w:id="450" w:name="_Toc355961704"/>
      <w:bookmarkStart w:id="451" w:name="_Toc355961803"/>
      <w:bookmarkStart w:id="452" w:name="_Toc355961905"/>
      <w:bookmarkStart w:id="453" w:name="_Toc355963093"/>
      <w:bookmarkStart w:id="454" w:name="_Toc356463190"/>
      <w:bookmarkStart w:id="455" w:name="_Toc356471822"/>
      <w:bookmarkStart w:id="456" w:name="_Toc356472374"/>
      <w:bookmarkStart w:id="457" w:name="_Toc364162978"/>
      <w:r w:rsidRPr="00504271">
        <w:t>Specialized Rehabilitation Facility</w:t>
      </w:r>
      <w:bookmarkEnd w:id="435"/>
      <w:bookmarkEnd w:id="436"/>
      <w:bookmarkEnd w:id="437"/>
      <w:bookmarkEnd w:id="447"/>
      <w:bookmarkEnd w:id="448"/>
      <w:bookmarkEnd w:id="449"/>
      <w:bookmarkEnd w:id="450"/>
      <w:bookmarkEnd w:id="451"/>
      <w:bookmarkEnd w:id="452"/>
      <w:bookmarkEnd w:id="453"/>
      <w:bookmarkEnd w:id="454"/>
      <w:bookmarkEnd w:id="455"/>
      <w:bookmarkEnd w:id="456"/>
      <w:bookmarkEnd w:id="457"/>
      <w:r w:rsidRPr="00504271">
        <w:t xml:space="preserve"> </w:t>
      </w:r>
      <w:r w:rsidRPr="00504271">
        <w:tab/>
      </w:r>
      <w:r w:rsidRPr="00504271">
        <w:tab/>
      </w:r>
      <w:r w:rsidRPr="00504271">
        <w:tab/>
      </w:r>
    </w:p>
    <w:p w14:paraId="14FEEC9A" w14:textId="77777777" w:rsidR="00287F49" w:rsidRDefault="00F644AA" w:rsidP="00333808">
      <w:pPr>
        <w:spacing w:before="0"/>
        <w:ind w:left="1440" w:hanging="360"/>
      </w:pPr>
      <w:r w:rsidRPr="00504271">
        <w:tab/>
      </w:r>
      <w:r w:rsidR="00287F49">
        <w:rPr>
          <w:bCs/>
        </w:rPr>
        <w:t>(Change date November 7, 2013)</w:t>
      </w:r>
    </w:p>
    <w:p w14:paraId="14FEEC9B" w14:textId="77777777" w:rsidR="007E7904" w:rsidRPr="00504271" w:rsidRDefault="00287F49" w:rsidP="00307CF2">
      <w:pPr>
        <w:ind w:left="1440" w:hanging="360"/>
      </w:pPr>
      <w:r>
        <w:tab/>
      </w:r>
      <w:r w:rsidR="002D4535" w:rsidRPr="00504271">
        <w:t>A Veteran in a specialized rehabilitation facility will be paid the regular rate of subsistence allowance at the instituti</w:t>
      </w:r>
      <w:r w:rsidR="00F644AA" w:rsidRPr="00504271">
        <w:t xml:space="preserve">onal rate.  VA may pay the </w:t>
      </w:r>
      <w:r w:rsidR="002D4535" w:rsidRPr="00504271">
        <w:t xml:space="preserve">cost of room and board in lieu of subsistence </w:t>
      </w:r>
      <w:r w:rsidR="00F644AA" w:rsidRPr="00504271">
        <w:t xml:space="preserve">allowance when each of the </w:t>
      </w:r>
      <w:r w:rsidR="000E022E" w:rsidRPr="00504271">
        <w:t>following</w:t>
      </w:r>
      <w:r w:rsidR="002D4535" w:rsidRPr="00504271">
        <w:t xml:space="preserve"> </w:t>
      </w:r>
      <w:r w:rsidR="000E022E" w:rsidRPr="00504271">
        <w:t>applies</w:t>
      </w:r>
      <w:r w:rsidR="002D4535" w:rsidRPr="00504271">
        <w:t xml:space="preserve">: </w:t>
      </w:r>
      <w:r w:rsidR="007F11AC" w:rsidRPr="00504271">
        <w:t xml:space="preserve"> </w:t>
      </w:r>
    </w:p>
    <w:p w14:paraId="14FEEC9C" w14:textId="77777777" w:rsidR="002D4535" w:rsidRPr="00504271" w:rsidRDefault="002D4535" w:rsidP="005E787A">
      <w:pPr>
        <w:numPr>
          <w:ilvl w:val="0"/>
          <w:numId w:val="7"/>
        </w:numPr>
        <w:tabs>
          <w:tab w:val="clear" w:pos="1440"/>
          <w:tab w:val="clear" w:pos="2160"/>
        </w:tabs>
        <w:ind w:left="1800"/>
      </w:pPr>
      <w:r w:rsidRPr="00504271">
        <w:t>The specialized rehabilitation facility requires that similarly circumstanced persons pay the same charges for room and board</w:t>
      </w:r>
      <w:r w:rsidR="00196AA7">
        <w:t>.</w:t>
      </w:r>
      <w:r w:rsidRPr="00504271">
        <w:t xml:space="preserve"> </w:t>
      </w:r>
    </w:p>
    <w:p w14:paraId="14FEEC9D" w14:textId="77777777" w:rsidR="002D4535" w:rsidRPr="00504271" w:rsidRDefault="002D4535" w:rsidP="005E787A">
      <w:pPr>
        <w:numPr>
          <w:ilvl w:val="0"/>
          <w:numId w:val="7"/>
        </w:numPr>
        <w:tabs>
          <w:tab w:val="clear" w:pos="1440"/>
          <w:tab w:val="clear" w:pos="2160"/>
        </w:tabs>
        <w:ind w:left="1800"/>
      </w:pPr>
      <w:r w:rsidRPr="00504271">
        <w:t>The case manager finds</w:t>
      </w:r>
      <w:r w:rsidR="00732478" w:rsidRPr="00504271">
        <w:t>,</w:t>
      </w:r>
      <w:r w:rsidRPr="00504271">
        <w:t xml:space="preserve"> and the Veteran agrees</w:t>
      </w:r>
      <w:r w:rsidR="00732478" w:rsidRPr="00504271">
        <w:t>,</w:t>
      </w:r>
      <w:r w:rsidRPr="00504271">
        <w:t xml:space="preserve"> that it is to his/her advantage for VA to pay the cost of room and board</w:t>
      </w:r>
      <w:r w:rsidR="00196AA7">
        <w:t>.</w:t>
      </w:r>
    </w:p>
    <w:p w14:paraId="14FEEC9E" w14:textId="77777777" w:rsidR="002D4535" w:rsidRPr="00504271" w:rsidRDefault="0044585D" w:rsidP="003B7503">
      <w:pPr>
        <w:ind w:left="1440"/>
      </w:pPr>
      <w:r w:rsidRPr="00504271">
        <w:t xml:space="preserve">It is important to note that the Veteran </w:t>
      </w:r>
      <w:r w:rsidR="00B75A04" w:rsidRPr="00504271">
        <w:t xml:space="preserve">is </w:t>
      </w:r>
      <w:r w:rsidR="003B7503" w:rsidRPr="00504271">
        <w:t xml:space="preserve">still </w:t>
      </w:r>
      <w:r w:rsidRPr="00504271">
        <w:t>eligible for</w:t>
      </w:r>
      <w:r w:rsidR="002D4535" w:rsidRPr="00504271">
        <w:t xml:space="preserve"> </w:t>
      </w:r>
      <w:r w:rsidR="00FF572B" w:rsidRPr="00504271">
        <w:rPr>
          <w:u w:val="single"/>
        </w:rPr>
        <w:t>only</w:t>
      </w:r>
      <w:r w:rsidR="00FF572B" w:rsidRPr="00504271">
        <w:t xml:space="preserve"> </w:t>
      </w:r>
      <w:r w:rsidR="002D4535" w:rsidRPr="00504271">
        <w:t xml:space="preserve">the </w:t>
      </w:r>
      <w:r w:rsidRPr="00504271">
        <w:t>amount</w:t>
      </w:r>
      <w:r w:rsidR="002D4535" w:rsidRPr="00504271">
        <w:t xml:space="preserve"> of </w:t>
      </w:r>
      <w:r w:rsidRPr="00504271">
        <w:t xml:space="preserve">subsistence allowance </w:t>
      </w:r>
      <w:r w:rsidR="002D4535" w:rsidRPr="00504271">
        <w:t xml:space="preserve">payable for </w:t>
      </w:r>
      <w:r w:rsidRPr="00504271">
        <w:t xml:space="preserve">his/her </w:t>
      </w:r>
      <w:r w:rsidR="002D4535" w:rsidRPr="00504271">
        <w:t>dependents</w:t>
      </w:r>
      <w:r w:rsidRPr="00504271">
        <w:t xml:space="preserve"> even when VA pays the cost of room and board</w:t>
      </w:r>
      <w:r w:rsidR="002D4535" w:rsidRPr="00504271">
        <w:t>.</w:t>
      </w:r>
    </w:p>
    <w:p w14:paraId="14FEEC9F" w14:textId="77777777" w:rsidR="002D4535" w:rsidRPr="00504271" w:rsidRDefault="002D4535" w:rsidP="00333808">
      <w:pPr>
        <w:pStyle w:val="Heading3"/>
        <w:spacing w:after="0" w:afterAutospacing="0"/>
      </w:pPr>
      <w:bookmarkStart w:id="458" w:name="_Toc355185128"/>
      <w:bookmarkStart w:id="459" w:name="_Toc355185235"/>
      <w:bookmarkStart w:id="460" w:name="_Toc355185403"/>
      <w:bookmarkStart w:id="461" w:name="_Toc355269043"/>
      <w:bookmarkStart w:id="462" w:name="_Toc355773127"/>
      <w:bookmarkStart w:id="463" w:name="_Toc355773345"/>
      <w:bookmarkStart w:id="464" w:name="_Toc355961705"/>
      <w:bookmarkStart w:id="465" w:name="_Toc355961804"/>
      <w:bookmarkStart w:id="466" w:name="_Toc355961906"/>
      <w:bookmarkStart w:id="467" w:name="_Toc355963094"/>
      <w:bookmarkStart w:id="468" w:name="_Toc356463191"/>
      <w:bookmarkStart w:id="469" w:name="_Toc356471823"/>
      <w:bookmarkStart w:id="470" w:name="_Toc356472375"/>
      <w:bookmarkStart w:id="471" w:name="_Toc364162979"/>
      <w:r w:rsidRPr="00504271">
        <w:t>Extended Evaluation and Independent Living Program</w:t>
      </w:r>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r w:rsidRPr="00504271">
        <w:t xml:space="preserve"> </w:t>
      </w:r>
    </w:p>
    <w:p w14:paraId="14FEECA0" w14:textId="77777777" w:rsidR="00287F49" w:rsidRDefault="002D4535" w:rsidP="00A9555A">
      <w:pPr>
        <w:spacing w:before="0"/>
        <w:ind w:left="1440" w:hanging="360"/>
        <w:rPr>
          <w:bCs/>
        </w:rPr>
      </w:pPr>
      <w:r w:rsidRPr="00504271">
        <w:tab/>
      </w:r>
      <w:r w:rsidR="00287F49">
        <w:rPr>
          <w:bCs/>
        </w:rPr>
        <w:t>(Change date November 7, 2013)</w:t>
      </w:r>
    </w:p>
    <w:p w14:paraId="14FEECA1" w14:textId="77777777" w:rsidR="002D4535" w:rsidRPr="00504271" w:rsidRDefault="00287F49" w:rsidP="00F96DFB">
      <w:pPr>
        <w:ind w:left="1440" w:hanging="360"/>
      </w:pPr>
      <w:r>
        <w:tab/>
      </w:r>
      <w:r w:rsidR="002D4535" w:rsidRPr="00504271">
        <w:t>A Veteran in a program of extended evaluation or an Independent Living (IL) program may be paid subsistence allowance for full, three-quarter</w:t>
      </w:r>
      <w:r w:rsidR="004D1C36" w:rsidRPr="00504271">
        <w:t>,</w:t>
      </w:r>
      <w:r w:rsidR="002D4535" w:rsidRPr="00504271">
        <w:t xml:space="preserve"> or </w:t>
      </w:r>
      <w:r w:rsidR="00AF2405" w:rsidRPr="00504271">
        <w:t>half</w:t>
      </w:r>
      <w:r w:rsidR="002D4535" w:rsidRPr="00504271">
        <w:t xml:space="preserve">-time participation at the rate specified for institutional training in accordance with 38 </w:t>
      </w:r>
      <w:r w:rsidR="002D4535" w:rsidRPr="00504271">
        <w:tab/>
        <w:t xml:space="preserve">CFR 21.260.  </w:t>
      </w:r>
      <w:r w:rsidR="00522A56" w:rsidRPr="00504271">
        <w:t xml:space="preserve">It is important to note that per 38 CFR 21.260, subsistence allowance is not payable when pursuing a plan at less than half-time unless a determination of reduced work tolerance has been made or unless one-quarter time is allowable under an Individualized Extended Evaluation Plan (IEEP).  </w:t>
      </w:r>
      <w:r w:rsidR="002D4535" w:rsidRPr="00504271">
        <w:t>If an extended evaluation or IL program</w:t>
      </w:r>
      <w:r w:rsidR="00F96DFB" w:rsidRPr="00504271">
        <w:t xml:space="preserve"> </w:t>
      </w:r>
      <w:r w:rsidR="002D4535" w:rsidRPr="00504271">
        <w:t>is pursued on a less than a quarter-time basis, VA will only pay</w:t>
      </w:r>
      <w:r w:rsidR="00F96DFB" w:rsidRPr="00504271">
        <w:t xml:space="preserve"> </w:t>
      </w:r>
      <w:r w:rsidR="002D4535" w:rsidRPr="00504271">
        <w:t xml:space="preserve">established charges for services provided.  The procedures for processing an original or amended award found in </w:t>
      </w:r>
      <w:r w:rsidR="00B861FF" w:rsidRPr="00504271">
        <w:t>M28R.V.B.8 s</w:t>
      </w:r>
      <w:r w:rsidR="002D4535" w:rsidRPr="00504271">
        <w:t>hould be followed when processing subsistence allowance for Veterans participating in an extended evaluation or IL program.</w:t>
      </w:r>
    </w:p>
    <w:p w14:paraId="14FEECA2" w14:textId="77777777" w:rsidR="002D4535" w:rsidRPr="00504271" w:rsidRDefault="002D4535" w:rsidP="008E37D2">
      <w:pPr>
        <w:pStyle w:val="Heading3"/>
        <w:spacing w:after="0" w:afterAutospacing="0"/>
      </w:pPr>
      <w:bookmarkStart w:id="472" w:name="_Toc355185129"/>
      <w:bookmarkStart w:id="473" w:name="_Toc355185236"/>
      <w:bookmarkStart w:id="474" w:name="_Toc355185404"/>
      <w:bookmarkStart w:id="475" w:name="_Toc355269044"/>
      <w:bookmarkStart w:id="476" w:name="_Toc355773128"/>
      <w:bookmarkStart w:id="477" w:name="_Toc355773346"/>
      <w:bookmarkStart w:id="478" w:name="_Toc355961706"/>
      <w:bookmarkStart w:id="479" w:name="_Toc355961805"/>
      <w:bookmarkStart w:id="480" w:name="_Toc355961907"/>
      <w:bookmarkStart w:id="481" w:name="_Toc355963095"/>
      <w:bookmarkStart w:id="482" w:name="_Toc356463192"/>
      <w:bookmarkStart w:id="483" w:name="_Toc356471824"/>
      <w:bookmarkStart w:id="484" w:name="_Toc356472376"/>
      <w:bookmarkStart w:id="485" w:name="_Toc364162980"/>
      <w:r w:rsidRPr="00504271">
        <w:t>On-the-Job Training (OJT)</w:t>
      </w:r>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p>
    <w:p w14:paraId="14FEECA3" w14:textId="77777777" w:rsidR="00287F49" w:rsidRDefault="002D4535" w:rsidP="00333808">
      <w:pPr>
        <w:spacing w:before="0"/>
        <w:ind w:left="1440" w:hanging="360"/>
        <w:rPr>
          <w:bCs/>
        </w:rPr>
      </w:pPr>
      <w:r w:rsidRPr="00504271">
        <w:tab/>
      </w:r>
      <w:r w:rsidR="00287F49">
        <w:rPr>
          <w:bCs/>
        </w:rPr>
        <w:t>(Change date November 7, 2013)</w:t>
      </w:r>
    </w:p>
    <w:p w14:paraId="14FEECA4" w14:textId="77777777" w:rsidR="002D4535" w:rsidRPr="00504271" w:rsidRDefault="00287F49" w:rsidP="00584916">
      <w:pPr>
        <w:ind w:left="1440" w:hanging="360"/>
      </w:pPr>
      <w:r>
        <w:rPr>
          <w:bCs/>
        </w:rPr>
        <w:lastRenderedPageBreak/>
        <w:tab/>
      </w:r>
      <w:r w:rsidR="002D4535" w:rsidRPr="00504271">
        <w:t>OJT provides eligible Veterans with the opportunity to obtain training and practical job experience concurrently.  Veterans who are entit</w:t>
      </w:r>
      <w:r w:rsidR="00BB0529">
        <w:t>led to training under the VR&amp;E p</w:t>
      </w:r>
      <w:r w:rsidR="002D4535" w:rsidRPr="00504271">
        <w:t>rogram a</w:t>
      </w:r>
      <w:r w:rsidR="00E01C2D" w:rsidRPr="00504271">
        <w:t>re eligible to participate in the</w:t>
      </w:r>
      <w:r w:rsidR="002D4535" w:rsidRPr="00504271">
        <w:t xml:space="preserve"> OJT program when</w:t>
      </w:r>
      <w:r w:rsidR="009F3E2D" w:rsidRPr="00504271">
        <w:t xml:space="preserve"> determined appropriate by a case manager</w:t>
      </w:r>
      <w:r w:rsidR="002D4535" w:rsidRPr="00504271">
        <w:t xml:space="preserve">.  A Veteran can </w:t>
      </w:r>
      <w:r w:rsidR="001B1ED4" w:rsidRPr="00504271">
        <w:t>b</w:t>
      </w:r>
      <w:r w:rsidR="009F3E2D" w:rsidRPr="00504271">
        <w:t xml:space="preserve">e </w:t>
      </w:r>
      <w:r w:rsidR="002D4535" w:rsidRPr="00504271">
        <w:t>paid a monthly subsistence rate of the difference between the journeyman wage and the training wage, not including overtime, but not more than the Chapter 31 Subsistence Allowance r</w:t>
      </w:r>
      <w:r w:rsidR="007257BD" w:rsidRPr="00504271">
        <w:t xml:space="preserve">ate allowed (refer to Appendix </w:t>
      </w:r>
      <w:r w:rsidR="002D4535" w:rsidRPr="00504271">
        <w:t xml:space="preserve">AO, Chapter 31 Subsistence Allowance Rate of Pay).  </w:t>
      </w:r>
      <w:r w:rsidR="005E03B1" w:rsidRPr="00504271">
        <w:t>It is</w:t>
      </w:r>
      <w:r w:rsidR="004F5575" w:rsidRPr="00504271">
        <w:t xml:space="preserve"> </w:t>
      </w:r>
      <w:r w:rsidR="005E03B1" w:rsidRPr="00504271">
        <w:t xml:space="preserve">important to note that </w:t>
      </w:r>
      <w:r w:rsidR="005126FB" w:rsidRPr="00504271">
        <w:t>subsistence a</w:t>
      </w:r>
      <w:r w:rsidR="001F3DEA" w:rsidRPr="00504271">
        <w:t xml:space="preserve">llowance is paid </w:t>
      </w:r>
      <w:r w:rsidR="00EC2BAD" w:rsidRPr="00504271">
        <w:t xml:space="preserve">to Veterans participating in the OJT program </w:t>
      </w:r>
      <w:r w:rsidR="001F3DEA" w:rsidRPr="00504271">
        <w:t xml:space="preserve">at the </w:t>
      </w:r>
      <w:r w:rsidR="005126FB" w:rsidRPr="00504271">
        <w:t xml:space="preserve">full-time </w:t>
      </w:r>
      <w:r w:rsidR="001F3DEA" w:rsidRPr="00504271">
        <w:t xml:space="preserve">rate </w:t>
      </w:r>
      <w:r w:rsidR="005126FB" w:rsidRPr="00504271">
        <w:t xml:space="preserve">only.  </w:t>
      </w:r>
      <w:r w:rsidR="00647701" w:rsidRPr="00504271">
        <w:t>A standard full-time workweek is 40 hours unless the employing agency defines full-time as less than 40 hours for all employees</w:t>
      </w:r>
      <w:r w:rsidR="00EC2BAD" w:rsidRPr="00504271">
        <w:t xml:space="preserve"> </w:t>
      </w:r>
      <w:r w:rsidR="00647701" w:rsidRPr="00504271">
        <w:t xml:space="preserve">in the particular position approved for OJT.  </w:t>
      </w:r>
      <w:r w:rsidR="00EF63EA" w:rsidRPr="00504271">
        <w:t xml:space="preserve">Refer to </w:t>
      </w:r>
      <w:r w:rsidR="00B861FF" w:rsidRPr="00504271">
        <w:t xml:space="preserve">M28R.V.B.8 </w:t>
      </w:r>
      <w:r w:rsidR="00CF67BD" w:rsidRPr="00504271">
        <w:t>for more guidance on processing subsistence allowance for Vet</w:t>
      </w:r>
      <w:r w:rsidR="00BB0529">
        <w:t>erans participating in the OJT p</w:t>
      </w:r>
      <w:r w:rsidR="00CF67BD" w:rsidRPr="00504271">
        <w:t>rogram.</w:t>
      </w:r>
    </w:p>
    <w:p w14:paraId="14FEECA5" w14:textId="77777777" w:rsidR="002D4535" w:rsidRPr="00504271" w:rsidRDefault="002D4535" w:rsidP="00D61047">
      <w:pPr>
        <w:pStyle w:val="Heading4"/>
        <w:numPr>
          <w:ilvl w:val="0"/>
          <w:numId w:val="29"/>
        </w:numPr>
        <w:ind w:left="1800"/>
      </w:pPr>
      <w:bookmarkStart w:id="486" w:name="_Toc355185237"/>
      <w:bookmarkStart w:id="487" w:name="_Toc355185405"/>
      <w:bookmarkStart w:id="488" w:name="_Toc355269045"/>
      <w:bookmarkStart w:id="489" w:name="_Toc355773129"/>
      <w:bookmarkStart w:id="490" w:name="_Toc355773347"/>
      <w:bookmarkStart w:id="491" w:name="_Toc355961707"/>
      <w:bookmarkStart w:id="492" w:name="_Toc355961806"/>
      <w:bookmarkStart w:id="493" w:name="_Toc355961908"/>
      <w:bookmarkStart w:id="494" w:name="_Toc355963096"/>
      <w:bookmarkStart w:id="495" w:name="_Toc356463193"/>
      <w:bookmarkStart w:id="496" w:name="_Toc356471825"/>
      <w:bookmarkStart w:id="497" w:name="_Toc356472377"/>
      <w:r w:rsidRPr="00504271">
        <w:t>Wage Schedule</w:t>
      </w:r>
      <w:bookmarkEnd w:id="486"/>
      <w:bookmarkEnd w:id="487"/>
      <w:bookmarkEnd w:id="488"/>
      <w:bookmarkEnd w:id="489"/>
      <w:bookmarkEnd w:id="490"/>
      <w:bookmarkEnd w:id="491"/>
      <w:bookmarkEnd w:id="492"/>
      <w:bookmarkEnd w:id="493"/>
      <w:bookmarkEnd w:id="494"/>
      <w:bookmarkEnd w:id="495"/>
      <w:bookmarkEnd w:id="496"/>
      <w:bookmarkEnd w:id="497"/>
      <w:r w:rsidRPr="00504271">
        <w:t xml:space="preserve"> </w:t>
      </w:r>
      <w:r w:rsidRPr="00504271">
        <w:tab/>
      </w:r>
      <w:r w:rsidRPr="00504271">
        <w:tab/>
      </w:r>
      <w:r w:rsidRPr="00504271">
        <w:tab/>
      </w:r>
      <w:r w:rsidRPr="00504271">
        <w:tab/>
      </w:r>
    </w:p>
    <w:p w14:paraId="14FEECA6" w14:textId="77777777" w:rsidR="00287F49" w:rsidRDefault="00584916" w:rsidP="00333808">
      <w:pPr>
        <w:spacing w:before="0"/>
        <w:ind w:left="1800" w:hanging="360"/>
        <w:rPr>
          <w:bCs/>
        </w:rPr>
      </w:pPr>
      <w:r w:rsidRPr="00504271">
        <w:tab/>
      </w:r>
      <w:r w:rsidR="00287F49">
        <w:rPr>
          <w:bCs/>
        </w:rPr>
        <w:t>(Change date November 7, 2013)</w:t>
      </w:r>
    </w:p>
    <w:p w14:paraId="14FEECA7" w14:textId="77777777" w:rsidR="002D4535" w:rsidRPr="00504271" w:rsidRDefault="00287F49" w:rsidP="00584916">
      <w:pPr>
        <w:ind w:left="1800" w:hanging="360"/>
      </w:pPr>
      <w:r>
        <w:rPr>
          <w:bCs/>
        </w:rPr>
        <w:tab/>
      </w:r>
      <w:r w:rsidR="002D4535" w:rsidRPr="00504271">
        <w:t xml:space="preserve">The Veteran’s employer must document the wage schedule to be paid to the Veteran while in the program and must specify the journeyman wage for the job.  This information must be provided by the employer on </w:t>
      </w:r>
      <w:r w:rsidR="002D4535" w:rsidRPr="00504271">
        <w:tab/>
        <w:t xml:space="preserve">company letterhead, and must be signed by the employer.  The Veteran's </w:t>
      </w:r>
      <w:r w:rsidR="002D4535" w:rsidRPr="00504271">
        <w:tab/>
        <w:t>wages should gradually increase as he/she completes the OJT program.  If there is a change in either the journeyman or the training wage, the subsistence award should be adjusted accordingly.  A</w:t>
      </w:r>
      <w:r w:rsidR="00026A18" w:rsidRPr="00504271">
        <w:t xml:space="preserve">n example </w:t>
      </w:r>
      <w:r w:rsidR="002D4535" w:rsidRPr="00504271">
        <w:t>wage schedule is demonstrated</w:t>
      </w:r>
      <w:r w:rsidR="00026A18" w:rsidRPr="00504271">
        <w:t xml:space="preserve"> as follows</w:t>
      </w:r>
      <w:r w:rsidR="002D4535" w:rsidRPr="00504271">
        <w:t xml:space="preserve">: </w:t>
      </w:r>
    </w:p>
    <w:p w14:paraId="14FEECA8" w14:textId="77777777" w:rsidR="002D4535" w:rsidRPr="00504271" w:rsidRDefault="002D4535" w:rsidP="00584916">
      <w:pPr>
        <w:ind w:left="2160" w:hanging="360"/>
      </w:pPr>
      <w:r w:rsidRPr="00504271">
        <w:t>•</w:t>
      </w:r>
      <w:r w:rsidRPr="00504271">
        <w:tab/>
        <w:t>Journeyman salary = $2000/month</w:t>
      </w:r>
    </w:p>
    <w:p w14:paraId="14FEECA9" w14:textId="77777777" w:rsidR="002D4535" w:rsidRPr="00504271" w:rsidRDefault="002D4535" w:rsidP="00584916">
      <w:pPr>
        <w:ind w:left="2160" w:hanging="360"/>
      </w:pPr>
      <w:r w:rsidRPr="00504271">
        <w:t>•</w:t>
      </w:r>
      <w:r w:rsidRPr="00504271">
        <w:tab/>
        <w:t>Duration of OJT = 12 months</w:t>
      </w:r>
    </w:p>
    <w:p w14:paraId="14FEECAA" w14:textId="77777777" w:rsidR="002D4535" w:rsidRPr="00504271" w:rsidRDefault="002D4535" w:rsidP="00584916">
      <w:pPr>
        <w:ind w:left="2160" w:hanging="360"/>
      </w:pPr>
      <w:r w:rsidRPr="00504271">
        <w:t>•</w:t>
      </w:r>
      <w:r w:rsidRPr="00504271">
        <w:tab/>
        <w:t>Wages for first 4 months = $1200/month</w:t>
      </w:r>
    </w:p>
    <w:p w14:paraId="14FEECAB" w14:textId="77777777" w:rsidR="002D4535" w:rsidRPr="00504271" w:rsidRDefault="002D4535" w:rsidP="00584916">
      <w:pPr>
        <w:ind w:left="2160" w:hanging="360"/>
      </w:pPr>
      <w:r w:rsidRPr="00504271">
        <w:t>•</w:t>
      </w:r>
      <w:r w:rsidRPr="00504271">
        <w:tab/>
        <w:t>Wages next 4 months = $1500/month</w:t>
      </w:r>
    </w:p>
    <w:p w14:paraId="14FEECAC" w14:textId="77777777" w:rsidR="002D4535" w:rsidRPr="00504271" w:rsidRDefault="002D4535" w:rsidP="00584916">
      <w:pPr>
        <w:ind w:left="2160" w:hanging="360"/>
      </w:pPr>
      <w:r w:rsidRPr="00504271">
        <w:t>•</w:t>
      </w:r>
      <w:r w:rsidRPr="00504271">
        <w:tab/>
        <w:t xml:space="preserve">Wages last 4 months = $1800/month </w:t>
      </w:r>
    </w:p>
    <w:p w14:paraId="14FEECAD" w14:textId="77777777" w:rsidR="002D4535" w:rsidRPr="00504271" w:rsidRDefault="002D4535" w:rsidP="00584916">
      <w:pPr>
        <w:ind w:left="2160" w:hanging="360"/>
      </w:pPr>
      <w:r w:rsidRPr="00504271">
        <w:t>•</w:t>
      </w:r>
      <w:r w:rsidRPr="00504271">
        <w:tab/>
        <w:t>Wages at end of program = $2000/month</w:t>
      </w:r>
    </w:p>
    <w:p w14:paraId="14FEECAE" w14:textId="77777777" w:rsidR="00196AA7" w:rsidRDefault="00E24E4B" w:rsidP="00196AA7">
      <w:pPr>
        <w:tabs>
          <w:tab w:val="clear" w:pos="1440"/>
        </w:tabs>
        <w:ind w:left="1800"/>
      </w:pPr>
      <w:r w:rsidRPr="00504271">
        <w:t>Employers must complete and submit VAF 28-1905c each month to the case manager for review.  This form documents</w:t>
      </w:r>
      <w:r w:rsidR="00B5007D" w:rsidRPr="00504271">
        <w:t xml:space="preserve"> </w:t>
      </w:r>
      <w:r w:rsidRPr="00504271">
        <w:t xml:space="preserve">attendance, progress and the change in wage status so that the subsistence award amounts can be adjusted as the Veteran gains </w:t>
      </w:r>
      <w:r w:rsidR="00641C68" w:rsidRPr="00504271">
        <w:t>proficiency and moves toward j</w:t>
      </w:r>
      <w:r w:rsidRPr="00504271">
        <w:t>ourneyman wages.  The original form should be submitted to VA no</w:t>
      </w:r>
      <w:r w:rsidR="00896E42" w:rsidRPr="00504271">
        <w:t xml:space="preserve"> later than the </w:t>
      </w:r>
      <w:r w:rsidR="00085495" w:rsidRPr="00504271">
        <w:t>10</w:t>
      </w:r>
      <w:r w:rsidR="00085495" w:rsidRPr="00504271">
        <w:rPr>
          <w:vertAlign w:val="superscript"/>
        </w:rPr>
        <w:t>th</w:t>
      </w:r>
      <w:r w:rsidRPr="00504271">
        <w:t xml:space="preserve"> day</w:t>
      </w:r>
      <w:bookmarkStart w:id="498" w:name="_Toc355185238"/>
      <w:bookmarkStart w:id="499" w:name="_Toc355185406"/>
      <w:bookmarkStart w:id="500" w:name="_Toc355269046"/>
      <w:bookmarkStart w:id="501" w:name="_Toc355773130"/>
      <w:bookmarkStart w:id="502" w:name="_Toc355773348"/>
      <w:bookmarkStart w:id="503" w:name="_Toc355961708"/>
      <w:bookmarkStart w:id="504" w:name="_Toc355961807"/>
      <w:bookmarkStart w:id="505" w:name="_Toc355961909"/>
      <w:bookmarkStart w:id="506" w:name="_Toc355963097"/>
      <w:bookmarkStart w:id="507" w:name="_Toc356463194"/>
      <w:bookmarkStart w:id="508" w:name="_Toc356471826"/>
      <w:bookmarkStart w:id="509" w:name="_Toc356472378"/>
      <w:r w:rsidR="00196AA7">
        <w:t xml:space="preserve"> after the end of each month.  </w:t>
      </w:r>
    </w:p>
    <w:p w14:paraId="14FEECAF" w14:textId="77777777" w:rsidR="002D4535" w:rsidRPr="00504271" w:rsidRDefault="00345CDB" w:rsidP="00196AA7">
      <w:pPr>
        <w:pStyle w:val="Heading4"/>
      </w:pPr>
      <w:r w:rsidRPr="00504271">
        <w:lastRenderedPageBreak/>
        <w:t>Determining</w:t>
      </w:r>
      <w:r w:rsidR="002D4535" w:rsidRPr="00504271">
        <w:t xml:space="preserve"> OJT Monthly Subsistence Allowance</w:t>
      </w:r>
      <w:bookmarkEnd w:id="498"/>
      <w:bookmarkEnd w:id="499"/>
      <w:bookmarkEnd w:id="500"/>
      <w:bookmarkEnd w:id="501"/>
      <w:bookmarkEnd w:id="502"/>
      <w:bookmarkEnd w:id="503"/>
      <w:bookmarkEnd w:id="504"/>
      <w:bookmarkEnd w:id="505"/>
      <w:bookmarkEnd w:id="506"/>
      <w:bookmarkEnd w:id="507"/>
      <w:bookmarkEnd w:id="508"/>
      <w:bookmarkEnd w:id="509"/>
    </w:p>
    <w:p w14:paraId="14FEECB0" w14:textId="77777777" w:rsidR="00287F49" w:rsidRDefault="002D4535" w:rsidP="00333808">
      <w:pPr>
        <w:spacing w:before="0"/>
        <w:ind w:left="1800" w:hanging="360"/>
        <w:rPr>
          <w:bCs/>
        </w:rPr>
      </w:pPr>
      <w:r w:rsidRPr="00504271">
        <w:tab/>
      </w:r>
      <w:r w:rsidR="00287F49">
        <w:rPr>
          <w:bCs/>
        </w:rPr>
        <w:t>(Change date November 7, 2013)</w:t>
      </w:r>
    </w:p>
    <w:p w14:paraId="14FEECB1" w14:textId="77777777" w:rsidR="002D4535" w:rsidRPr="00504271" w:rsidRDefault="00287F49" w:rsidP="002C467E">
      <w:pPr>
        <w:ind w:left="1800" w:hanging="360"/>
      </w:pPr>
      <w:r>
        <w:rPr>
          <w:bCs/>
        </w:rPr>
        <w:tab/>
      </w:r>
      <w:r w:rsidR="002D4535" w:rsidRPr="00504271">
        <w:t>The following example explains how to determine an OJT Monthly Subsistence Allowance:</w:t>
      </w:r>
    </w:p>
    <w:p w14:paraId="14FEECB2" w14:textId="77777777" w:rsidR="002D4535" w:rsidRPr="00504271" w:rsidRDefault="002D4535" w:rsidP="00D61047">
      <w:pPr>
        <w:pStyle w:val="Heading5"/>
        <w:numPr>
          <w:ilvl w:val="0"/>
          <w:numId w:val="30"/>
        </w:numPr>
      </w:pPr>
      <w:bookmarkStart w:id="510" w:name="_Toc355269047"/>
      <w:bookmarkStart w:id="511" w:name="_Toc355773131"/>
      <w:bookmarkStart w:id="512" w:name="_Toc355773349"/>
      <w:bookmarkStart w:id="513" w:name="_Toc355961709"/>
      <w:bookmarkStart w:id="514" w:name="_Toc355961808"/>
      <w:bookmarkStart w:id="515" w:name="_Toc355961910"/>
      <w:bookmarkStart w:id="516" w:name="_Toc355963098"/>
      <w:bookmarkStart w:id="517" w:name="_Toc356463195"/>
      <w:bookmarkStart w:id="518" w:name="_Toc356471827"/>
      <w:bookmarkStart w:id="519" w:name="_Toc356472379"/>
      <w:r w:rsidRPr="00504271">
        <w:t>Determine Current Training Wage</w:t>
      </w:r>
      <w:bookmarkEnd w:id="510"/>
      <w:bookmarkEnd w:id="511"/>
      <w:bookmarkEnd w:id="512"/>
      <w:bookmarkEnd w:id="513"/>
      <w:bookmarkEnd w:id="514"/>
      <w:bookmarkEnd w:id="515"/>
      <w:bookmarkEnd w:id="516"/>
      <w:bookmarkEnd w:id="517"/>
      <w:bookmarkEnd w:id="518"/>
      <w:bookmarkEnd w:id="519"/>
    </w:p>
    <w:p w14:paraId="14FEECB3" w14:textId="77777777" w:rsidR="002D4535" w:rsidRPr="00504271" w:rsidRDefault="002D4535" w:rsidP="00196AA7">
      <w:pPr>
        <w:ind w:left="2160"/>
      </w:pPr>
      <w:r w:rsidRPr="00504271">
        <w:t xml:space="preserve">The Veteran’s current training wage earned is $1200/month (see </w:t>
      </w:r>
      <w:r w:rsidR="00DB6A0A" w:rsidRPr="00504271">
        <w:t xml:space="preserve">example </w:t>
      </w:r>
      <w:r w:rsidRPr="00504271">
        <w:t>Wage Schedule wages for first 4 months)</w:t>
      </w:r>
      <w:r w:rsidR="00196AA7">
        <w:t>.</w:t>
      </w:r>
    </w:p>
    <w:p w14:paraId="14FEECB4" w14:textId="77777777" w:rsidR="002D4535" w:rsidRPr="00504271" w:rsidRDefault="002D4535" w:rsidP="00196AA7">
      <w:pPr>
        <w:pStyle w:val="Heading5"/>
      </w:pPr>
      <w:bookmarkStart w:id="520" w:name="_Toc355269048"/>
      <w:bookmarkStart w:id="521" w:name="_Toc355773132"/>
      <w:bookmarkStart w:id="522" w:name="_Toc355773350"/>
      <w:bookmarkStart w:id="523" w:name="_Toc355961710"/>
      <w:bookmarkStart w:id="524" w:name="_Toc355961809"/>
      <w:bookmarkStart w:id="525" w:name="_Toc355961911"/>
      <w:bookmarkStart w:id="526" w:name="_Toc355963099"/>
      <w:bookmarkStart w:id="527" w:name="_Toc356463196"/>
      <w:bookmarkStart w:id="528" w:name="_Toc356471828"/>
      <w:bookmarkStart w:id="529" w:name="_Toc356472380"/>
      <w:r w:rsidRPr="00504271">
        <w:t>Determine the Monthly Journeyman Salary</w:t>
      </w:r>
      <w:bookmarkEnd w:id="520"/>
      <w:bookmarkEnd w:id="521"/>
      <w:bookmarkEnd w:id="522"/>
      <w:bookmarkEnd w:id="523"/>
      <w:bookmarkEnd w:id="524"/>
      <w:bookmarkEnd w:id="525"/>
      <w:bookmarkEnd w:id="526"/>
      <w:bookmarkEnd w:id="527"/>
      <w:bookmarkEnd w:id="528"/>
      <w:bookmarkEnd w:id="529"/>
      <w:r w:rsidRPr="00504271">
        <w:t xml:space="preserve"> </w:t>
      </w:r>
    </w:p>
    <w:p w14:paraId="14FEECB5" w14:textId="77777777" w:rsidR="002D4535" w:rsidRPr="00504271" w:rsidRDefault="002D4535" w:rsidP="00196AA7">
      <w:pPr>
        <w:ind w:left="2160"/>
      </w:pPr>
      <w:r w:rsidRPr="00504271">
        <w:t xml:space="preserve">The monthly journeyman salary is $2000/month (see </w:t>
      </w:r>
      <w:r w:rsidR="00DB6A0A" w:rsidRPr="00504271">
        <w:t xml:space="preserve">example </w:t>
      </w:r>
      <w:r w:rsidRPr="00504271">
        <w:t>Wage Schedule for journeyman salary)</w:t>
      </w:r>
      <w:r w:rsidR="00196AA7">
        <w:t>.</w:t>
      </w:r>
    </w:p>
    <w:p w14:paraId="14FEECB6" w14:textId="77777777" w:rsidR="002D4535" w:rsidRPr="00504271" w:rsidRDefault="002D4535" w:rsidP="00196AA7">
      <w:pPr>
        <w:pStyle w:val="Heading5"/>
      </w:pPr>
      <w:bookmarkStart w:id="530" w:name="_Toc355269049"/>
      <w:bookmarkStart w:id="531" w:name="_Toc355773133"/>
      <w:bookmarkStart w:id="532" w:name="_Toc355773351"/>
      <w:bookmarkStart w:id="533" w:name="_Toc355961711"/>
      <w:bookmarkStart w:id="534" w:name="_Toc355961810"/>
      <w:bookmarkStart w:id="535" w:name="_Toc355961912"/>
      <w:bookmarkStart w:id="536" w:name="_Toc355963100"/>
      <w:bookmarkStart w:id="537" w:name="_Toc356463197"/>
      <w:bookmarkStart w:id="538" w:name="_Toc356471829"/>
      <w:bookmarkStart w:id="539" w:name="_Toc356472381"/>
      <w:r w:rsidRPr="00504271">
        <w:t>Determine the Difference Between the Two Amounts</w:t>
      </w:r>
      <w:bookmarkEnd w:id="530"/>
      <w:bookmarkEnd w:id="531"/>
      <w:bookmarkEnd w:id="532"/>
      <w:bookmarkEnd w:id="533"/>
      <w:bookmarkEnd w:id="534"/>
      <w:bookmarkEnd w:id="535"/>
      <w:bookmarkEnd w:id="536"/>
      <w:bookmarkEnd w:id="537"/>
      <w:bookmarkEnd w:id="538"/>
      <w:bookmarkEnd w:id="539"/>
    </w:p>
    <w:p w14:paraId="14FEECB7" w14:textId="77777777" w:rsidR="002D4535" w:rsidRPr="00504271" w:rsidRDefault="008E7924" w:rsidP="002C467E">
      <w:pPr>
        <w:ind w:left="2160" w:hanging="360"/>
      </w:pPr>
      <w:r w:rsidRPr="00504271">
        <w:tab/>
      </w:r>
      <w:r w:rsidR="002D4535" w:rsidRPr="00504271">
        <w:t xml:space="preserve">The </w:t>
      </w:r>
      <w:r w:rsidR="00FF7E7D" w:rsidRPr="00504271">
        <w:t xml:space="preserve">following explains how the </w:t>
      </w:r>
      <w:r w:rsidR="002D4535" w:rsidRPr="00504271">
        <w:t>difference in these amounts is the amount of subsistence allowance the Veteran</w:t>
      </w:r>
      <w:r w:rsidR="00E96530" w:rsidRPr="00504271">
        <w:t xml:space="preserve"> </w:t>
      </w:r>
      <w:r w:rsidR="002D4535" w:rsidRPr="00504271">
        <w:t xml:space="preserve">will receive each </w:t>
      </w:r>
      <w:r w:rsidR="00FF7E7D" w:rsidRPr="00504271">
        <w:t>month:</w:t>
      </w:r>
    </w:p>
    <w:p w14:paraId="14FEECB8" w14:textId="77777777" w:rsidR="002D4535" w:rsidRPr="00504271" w:rsidRDefault="002D4535" w:rsidP="00A03D63">
      <w:pPr>
        <w:numPr>
          <w:ilvl w:val="0"/>
          <w:numId w:val="5"/>
        </w:numPr>
        <w:tabs>
          <w:tab w:val="clear" w:pos="2880"/>
        </w:tabs>
        <w:ind w:left="2520"/>
      </w:pPr>
      <w:r w:rsidRPr="00504271">
        <w:t>In this example, take $2</w:t>
      </w:r>
      <w:r w:rsidR="004565ED">
        <w:t>,</w:t>
      </w:r>
      <w:r w:rsidRPr="00504271">
        <w:t>000.00 and subtract $1</w:t>
      </w:r>
      <w:r w:rsidR="004565ED">
        <w:t>,</w:t>
      </w:r>
      <w:r w:rsidRPr="00504271">
        <w:t>200.00 and the subsistence equals $800.00</w:t>
      </w:r>
      <w:r w:rsidR="00196AA7">
        <w:t>.</w:t>
      </w:r>
    </w:p>
    <w:p w14:paraId="14FEECB9" w14:textId="77777777" w:rsidR="0015771A" w:rsidRPr="00504271" w:rsidRDefault="002D4535" w:rsidP="00A03D63">
      <w:pPr>
        <w:numPr>
          <w:ilvl w:val="0"/>
          <w:numId w:val="5"/>
        </w:numPr>
        <w:tabs>
          <w:tab w:val="clear" w:pos="2880"/>
          <w:tab w:val="left" w:pos="2610"/>
        </w:tabs>
        <w:spacing w:after="240"/>
        <w:ind w:left="2520"/>
      </w:pPr>
      <w:r w:rsidRPr="00504271">
        <w:t>It is important to note that the subsistence allowance can never exceed the amounts specified in App</w:t>
      </w:r>
      <w:r w:rsidR="007257BD" w:rsidRPr="00504271">
        <w:t>endix</w:t>
      </w:r>
      <w:r w:rsidRPr="00504271">
        <w:t xml:space="preserve"> AO, Chapter 31 Subsistence Allowance Rate of Pay (e.g. a Veteran without dependents </w:t>
      </w:r>
      <w:r w:rsidR="00345CDB" w:rsidRPr="00504271">
        <w:t>cannot</w:t>
      </w:r>
      <w:r w:rsidRPr="00504271">
        <w:t xml:space="preserve"> receive more than $511.58 per month in subsistence </w:t>
      </w:r>
      <w:r w:rsidR="00307CF2">
        <w:t xml:space="preserve">in 2013 </w:t>
      </w:r>
      <w:r w:rsidRPr="00504271">
        <w:t>even if the difference between the current training wage and the journeyman wage is $800.00)</w:t>
      </w:r>
      <w:r w:rsidR="00196AA7">
        <w:t>.</w:t>
      </w:r>
      <w:r w:rsidRPr="00504271">
        <w:t xml:space="preserve"> </w:t>
      </w:r>
      <w:r w:rsidRPr="00504271">
        <w:tab/>
      </w:r>
    </w:p>
    <w:p w14:paraId="14FEECBA" w14:textId="77777777" w:rsidR="002D4535" w:rsidRPr="00504271" w:rsidRDefault="002D4535" w:rsidP="00196AA7">
      <w:pPr>
        <w:pStyle w:val="Heading4"/>
      </w:pPr>
      <w:bookmarkStart w:id="540" w:name="_Toc355185239"/>
      <w:bookmarkStart w:id="541" w:name="_Toc355185407"/>
      <w:bookmarkStart w:id="542" w:name="_Toc355269050"/>
      <w:bookmarkStart w:id="543" w:name="_Toc355773134"/>
      <w:bookmarkStart w:id="544" w:name="_Toc355773352"/>
      <w:bookmarkStart w:id="545" w:name="_Toc355961712"/>
      <w:bookmarkStart w:id="546" w:name="_Toc355961811"/>
      <w:bookmarkStart w:id="547" w:name="_Toc355961913"/>
      <w:bookmarkStart w:id="548" w:name="_Toc355963101"/>
      <w:bookmarkStart w:id="549" w:name="_Toc356463198"/>
      <w:bookmarkStart w:id="550" w:name="_Toc356471830"/>
      <w:bookmarkStart w:id="551" w:name="_Toc356472382"/>
      <w:r w:rsidRPr="00504271">
        <w:t>P911SA</w:t>
      </w:r>
      <w:bookmarkEnd w:id="540"/>
      <w:bookmarkEnd w:id="541"/>
      <w:bookmarkEnd w:id="542"/>
      <w:bookmarkEnd w:id="543"/>
      <w:bookmarkEnd w:id="544"/>
      <w:bookmarkEnd w:id="545"/>
      <w:bookmarkEnd w:id="546"/>
      <w:bookmarkEnd w:id="547"/>
      <w:bookmarkEnd w:id="548"/>
      <w:bookmarkEnd w:id="549"/>
      <w:bookmarkEnd w:id="550"/>
      <w:bookmarkEnd w:id="551"/>
    </w:p>
    <w:p w14:paraId="14FEECBB" w14:textId="77777777" w:rsidR="00287F49" w:rsidRDefault="002D4535" w:rsidP="00333808">
      <w:pPr>
        <w:spacing w:before="0"/>
        <w:ind w:left="1800" w:hanging="360"/>
        <w:rPr>
          <w:bCs/>
        </w:rPr>
      </w:pPr>
      <w:r w:rsidRPr="00504271">
        <w:tab/>
      </w:r>
      <w:r w:rsidR="00287F49">
        <w:rPr>
          <w:bCs/>
        </w:rPr>
        <w:t>(Change date November 7, 2013)</w:t>
      </w:r>
    </w:p>
    <w:p w14:paraId="14FEECBC" w14:textId="77777777" w:rsidR="00307CF2" w:rsidRDefault="00287F49" w:rsidP="00A03D63">
      <w:pPr>
        <w:ind w:left="1800" w:hanging="360"/>
      </w:pPr>
      <w:r>
        <w:rPr>
          <w:bCs/>
        </w:rPr>
        <w:tab/>
      </w:r>
      <w:r w:rsidR="002D4535" w:rsidRPr="00504271">
        <w:t>For a Ve</w:t>
      </w:r>
      <w:r w:rsidR="00450579" w:rsidRPr="00504271">
        <w:t>teran who is participating in the</w:t>
      </w:r>
      <w:r w:rsidR="002D4535" w:rsidRPr="00504271">
        <w:t xml:space="preserve"> OJT program and has elected the P911SA rate of payment, process the award based on the wage schedule.  A</w:t>
      </w:r>
      <w:r w:rsidR="0050157A" w:rsidRPr="00504271">
        <w:t xml:space="preserve"> </w:t>
      </w:r>
      <w:r w:rsidR="002D4535" w:rsidRPr="00504271">
        <w:t>payment of the P911SA must not exceed the difference between the</w:t>
      </w:r>
      <w:r w:rsidR="0050157A" w:rsidRPr="00504271">
        <w:t xml:space="preserve"> </w:t>
      </w:r>
      <w:r w:rsidR="002D4535" w:rsidRPr="00504271">
        <w:t xml:space="preserve">monthly training wage, not including overtime, and the journeyman wage for the Veteran's objective.  Calculate the difference between the journeyman and training wage for each period.  For each payment period, enter the lesser of either the full-time rate (refer to Appendix </w:t>
      </w:r>
      <w:r w:rsidR="00E96530" w:rsidRPr="00504271">
        <w:tab/>
      </w:r>
      <w:r w:rsidR="002D4535" w:rsidRPr="00504271">
        <w:t xml:space="preserve">AW, Calculating Rate of Pay for P911SA) or the difference between the </w:t>
      </w:r>
      <w:r w:rsidR="00E408E6" w:rsidRPr="00504271">
        <w:t xml:space="preserve">journeyman and training wage.  </w:t>
      </w:r>
    </w:p>
    <w:p w14:paraId="14FEECBD" w14:textId="77777777" w:rsidR="00025739" w:rsidRPr="00504271" w:rsidRDefault="00307CF2" w:rsidP="00A03D63">
      <w:pPr>
        <w:ind w:left="1800" w:hanging="360"/>
      </w:pPr>
      <w:r>
        <w:lastRenderedPageBreak/>
        <w:tab/>
      </w:r>
      <w:r w:rsidR="00E408E6" w:rsidRPr="00504271">
        <w:t xml:space="preserve">Example:  </w:t>
      </w:r>
      <w:r w:rsidR="008A7D78" w:rsidRPr="00504271">
        <w:t xml:space="preserve">a </w:t>
      </w:r>
      <w:r w:rsidR="00EB1356" w:rsidRPr="00504271">
        <w:t xml:space="preserve">Veteran who is attending training at the full-time P911SA rate in </w:t>
      </w:r>
      <w:r w:rsidR="00E408E6" w:rsidRPr="00504271">
        <w:t>Washington, DC ($2</w:t>
      </w:r>
      <w:r w:rsidR="004565ED">
        <w:t>,</w:t>
      </w:r>
      <w:r w:rsidR="00E408E6" w:rsidRPr="00504271">
        <w:t>193)</w:t>
      </w:r>
      <w:r w:rsidR="0050157A" w:rsidRPr="00504271">
        <w:t xml:space="preserve"> </w:t>
      </w:r>
      <w:r w:rsidR="00424705" w:rsidRPr="00504271">
        <w:t>cannot receive more than</w:t>
      </w:r>
      <w:r w:rsidR="00025739" w:rsidRPr="00504271">
        <w:t xml:space="preserve"> </w:t>
      </w:r>
      <w:r w:rsidR="00424705" w:rsidRPr="00504271">
        <w:t>the difference between the current training wage and the jour</w:t>
      </w:r>
      <w:r w:rsidR="00777211" w:rsidRPr="00504271">
        <w:t>neyman wage (</w:t>
      </w:r>
      <w:r w:rsidR="00E408E6" w:rsidRPr="00504271">
        <w:t>$800.00</w:t>
      </w:r>
      <w:r w:rsidR="00777211" w:rsidRPr="00504271">
        <w:t>)</w:t>
      </w:r>
      <w:r w:rsidR="00E408E6" w:rsidRPr="00504271">
        <w:t xml:space="preserve"> based on the example from the previous page. </w:t>
      </w:r>
      <w:r w:rsidR="00424705" w:rsidRPr="00504271">
        <w:t xml:space="preserve"> </w:t>
      </w:r>
    </w:p>
    <w:p w14:paraId="14FEECBE" w14:textId="77777777" w:rsidR="002D4535" w:rsidRPr="00504271" w:rsidRDefault="0086122B" w:rsidP="00BE5C9E">
      <w:pPr>
        <w:pStyle w:val="Heading3"/>
        <w:spacing w:after="0" w:afterAutospacing="0"/>
      </w:pPr>
      <w:bookmarkStart w:id="552" w:name="_Toc355185130"/>
      <w:bookmarkStart w:id="553" w:name="_Toc355185240"/>
      <w:bookmarkStart w:id="554" w:name="_Toc355185408"/>
      <w:bookmarkStart w:id="555" w:name="_Toc355269051"/>
      <w:bookmarkStart w:id="556" w:name="_Toc355773135"/>
      <w:bookmarkStart w:id="557" w:name="_Toc355773353"/>
      <w:bookmarkStart w:id="558" w:name="_Toc355961713"/>
      <w:bookmarkStart w:id="559" w:name="_Toc355961812"/>
      <w:bookmarkStart w:id="560" w:name="_Toc355961914"/>
      <w:bookmarkStart w:id="561" w:name="_Toc355963102"/>
      <w:bookmarkStart w:id="562" w:name="_Toc356463199"/>
      <w:bookmarkStart w:id="563" w:name="_Toc356472383"/>
      <w:bookmarkStart w:id="564" w:name="_Toc364162981"/>
      <w:r w:rsidRPr="00504271">
        <w:t>Non-Paid</w:t>
      </w:r>
      <w:r w:rsidR="002D4535" w:rsidRPr="00504271">
        <w:t xml:space="preserve"> Work Experience (NPWE)</w:t>
      </w:r>
      <w:bookmarkEnd w:id="552"/>
      <w:bookmarkEnd w:id="553"/>
      <w:bookmarkEnd w:id="554"/>
      <w:bookmarkEnd w:id="555"/>
      <w:bookmarkEnd w:id="556"/>
      <w:bookmarkEnd w:id="557"/>
      <w:bookmarkEnd w:id="558"/>
      <w:bookmarkEnd w:id="559"/>
      <w:bookmarkEnd w:id="560"/>
      <w:bookmarkEnd w:id="561"/>
      <w:bookmarkEnd w:id="562"/>
      <w:bookmarkEnd w:id="563"/>
      <w:bookmarkEnd w:id="564"/>
    </w:p>
    <w:p w14:paraId="14FEECBF" w14:textId="77777777" w:rsidR="00287F49" w:rsidRDefault="002D4535" w:rsidP="00333808">
      <w:pPr>
        <w:spacing w:before="0"/>
        <w:ind w:left="1440" w:hanging="360"/>
        <w:rPr>
          <w:bCs/>
        </w:rPr>
      </w:pPr>
      <w:r w:rsidRPr="00504271">
        <w:tab/>
      </w:r>
      <w:r w:rsidR="00287F49">
        <w:rPr>
          <w:bCs/>
        </w:rPr>
        <w:t>(Change date November 7, 2013)</w:t>
      </w:r>
    </w:p>
    <w:p w14:paraId="14FEECC0" w14:textId="77777777" w:rsidR="002D4535" w:rsidRPr="00504271" w:rsidRDefault="00287F49" w:rsidP="00BE5C9E">
      <w:pPr>
        <w:ind w:left="1440" w:hanging="360"/>
      </w:pPr>
      <w:r>
        <w:rPr>
          <w:bCs/>
        </w:rPr>
        <w:tab/>
      </w:r>
      <w:r w:rsidR="002D4535" w:rsidRPr="00504271">
        <w:t>In accordance with 38 CFR 21.266(c), a Veteran participating in a NPWE must receive subsistence allowance at the instit</w:t>
      </w:r>
      <w:r w:rsidR="007257BD" w:rsidRPr="00504271">
        <w:t>utional rate (refer to Appendix</w:t>
      </w:r>
      <w:r w:rsidR="002D4535" w:rsidRPr="00504271">
        <w:t xml:space="preserve"> AO, Chapter 31 Subsistence Allowance Rate of Pay).  Full-time NPWE is defined as an unpaid work experience that meets the</w:t>
      </w:r>
      <w:r w:rsidR="00BE5C9E" w:rsidRPr="00504271">
        <w:t xml:space="preserve"> </w:t>
      </w:r>
      <w:r w:rsidR="002D4535" w:rsidRPr="00504271">
        <w:t xml:space="preserve">criteria in CFR 21.299 and the definition of full-time at the employing </w:t>
      </w:r>
      <w:r w:rsidR="00702329" w:rsidRPr="00504271">
        <w:t>organization</w:t>
      </w:r>
      <w:r w:rsidR="002D4535" w:rsidRPr="00504271">
        <w:t>.  A standard full-time workweek is 40 hours unless the employing agency defines full-time as less than 40 hours for all employees</w:t>
      </w:r>
      <w:r w:rsidR="00BE5C9E" w:rsidRPr="00504271">
        <w:t xml:space="preserve"> </w:t>
      </w:r>
      <w:r w:rsidR="002D4535" w:rsidRPr="00504271">
        <w:t>in the particular position</w:t>
      </w:r>
      <w:r w:rsidR="00702329" w:rsidRPr="00504271">
        <w:t xml:space="preserve"> </w:t>
      </w:r>
      <w:r w:rsidR="002D4535" w:rsidRPr="00504271">
        <w:t>approved for the NPWE.  In that instance, full-</w:t>
      </w:r>
      <w:r w:rsidR="00BE5C9E" w:rsidRPr="00504271">
        <w:t xml:space="preserve">time will be the number of </w:t>
      </w:r>
      <w:r w:rsidR="002D4535" w:rsidRPr="00504271">
        <w:t>hours specified by the employer for that position.  It is important to note</w:t>
      </w:r>
      <w:r w:rsidR="00702329" w:rsidRPr="00504271">
        <w:t xml:space="preserve"> </w:t>
      </w:r>
      <w:r w:rsidR="002D4535" w:rsidRPr="00504271">
        <w:t>that NPWE may be pursued on a less than full-time basis (38 CFR 21.79(f</w:t>
      </w:r>
      <w:r w:rsidR="00345CDB" w:rsidRPr="00504271">
        <w:t>)(</w:t>
      </w:r>
      <w:r w:rsidR="002D4535" w:rsidRPr="00504271">
        <w:t>3</w:t>
      </w:r>
      <w:r w:rsidR="00345CDB" w:rsidRPr="00504271">
        <w:t>)(</w:t>
      </w:r>
      <w:r w:rsidR="009166C3" w:rsidRPr="00504271">
        <w:t>ii</w:t>
      </w:r>
      <w:r w:rsidR="002D4535" w:rsidRPr="00504271">
        <w:t>)</w:t>
      </w:r>
      <w:r w:rsidR="009166C3" w:rsidRPr="00504271">
        <w:t>)</w:t>
      </w:r>
      <w:r w:rsidR="002D4535" w:rsidRPr="00504271">
        <w:t xml:space="preserve">.  This means that if the Veteran is participating in NPWE on a less than full-time basis, a payment of subsistence allowance is based upon a proportionate amount of a work week.  Example:  if the standard work week is 40 hours, three-quarter time is at least 30 hours, but less than 40 hours; and half-time is at least 20 hours, but less than 30 </w:t>
      </w:r>
      <w:r w:rsidR="002D4535" w:rsidRPr="00504271">
        <w:tab/>
      </w:r>
      <w:r w:rsidR="00702329" w:rsidRPr="00504271">
        <w:t>h</w:t>
      </w:r>
      <w:r w:rsidR="002D4535" w:rsidRPr="00504271">
        <w:t>ours.</w:t>
      </w:r>
    </w:p>
    <w:p w14:paraId="14FEECC1" w14:textId="77777777" w:rsidR="00681507" w:rsidRPr="00504271" w:rsidRDefault="00681507" w:rsidP="00BE5C9E">
      <w:pPr>
        <w:ind w:left="1440" w:hanging="360"/>
      </w:pPr>
      <w:r w:rsidRPr="00504271">
        <w:tab/>
        <w:t xml:space="preserve">Employers must complete and submit VAF 28-1905c </w:t>
      </w:r>
      <w:r w:rsidR="0050687D">
        <w:t xml:space="preserve"> </w:t>
      </w:r>
      <w:r w:rsidRPr="00504271">
        <w:t xml:space="preserve">each month to the case manager for review.  </w:t>
      </w:r>
      <w:r w:rsidR="009166C3" w:rsidRPr="00504271">
        <w:t xml:space="preserve">This form documents attendance and progress.  </w:t>
      </w:r>
      <w:r w:rsidRPr="00504271">
        <w:t xml:space="preserve">The original form should be submitted to VA no </w:t>
      </w:r>
      <w:r w:rsidR="00085495" w:rsidRPr="00504271">
        <w:t>later than the 10</w:t>
      </w:r>
      <w:r w:rsidR="00085495" w:rsidRPr="00504271">
        <w:rPr>
          <w:vertAlign w:val="superscript"/>
        </w:rPr>
        <w:t>th</w:t>
      </w:r>
      <w:r w:rsidRPr="00504271">
        <w:t xml:space="preserve"> day after the end </w:t>
      </w:r>
      <w:r w:rsidR="009166C3" w:rsidRPr="00504271">
        <w:t xml:space="preserve">of </w:t>
      </w:r>
      <w:r w:rsidRPr="00504271">
        <w:t xml:space="preserve">each month.  </w:t>
      </w:r>
    </w:p>
    <w:p w14:paraId="14FEECC2" w14:textId="77777777" w:rsidR="002D4535" w:rsidRPr="00504271" w:rsidRDefault="002D4535" w:rsidP="00D61047">
      <w:pPr>
        <w:pStyle w:val="Heading4"/>
        <w:numPr>
          <w:ilvl w:val="0"/>
          <w:numId w:val="31"/>
        </w:numPr>
        <w:ind w:left="1800"/>
      </w:pPr>
      <w:bookmarkStart w:id="565" w:name="_Toc355185241"/>
      <w:bookmarkStart w:id="566" w:name="_Toc355185409"/>
      <w:bookmarkStart w:id="567" w:name="_Toc355269052"/>
      <w:bookmarkStart w:id="568" w:name="_Toc355773136"/>
      <w:bookmarkStart w:id="569" w:name="_Toc355773354"/>
      <w:bookmarkStart w:id="570" w:name="_Toc355961714"/>
      <w:bookmarkStart w:id="571" w:name="_Toc355961813"/>
      <w:bookmarkStart w:id="572" w:name="_Toc355961915"/>
      <w:bookmarkStart w:id="573" w:name="_Toc355963103"/>
      <w:bookmarkStart w:id="574" w:name="_Toc356463200"/>
      <w:bookmarkStart w:id="575" w:name="_Toc356471831"/>
      <w:bookmarkStart w:id="576" w:name="_Toc356472384"/>
      <w:r w:rsidRPr="00504271">
        <w:t>Combining NPWE With Other Training</w:t>
      </w:r>
      <w:bookmarkEnd w:id="565"/>
      <w:bookmarkEnd w:id="566"/>
      <w:bookmarkEnd w:id="567"/>
      <w:bookmarkEnd w:id="568"/>
      <w:bookmarkEnd w:id="569"/>
      <w:bookmarkEnd w:id="570"/>
      <w:bookmarkEnd w:id="571"/>
      <w:bookmarkEnd w:id="572"/>
      <w:bookmarkEnd w:id="573"/>
      <w:bookmarkEnd w:id="574"/>
      <w:bookmarkEnd w:id="575"/>
      <w:bookmarkEnd w:id="576"/>
    </w:p>
    <w:p w14:paraId="14FEECC3" w14:textId="77777777" w:rsidR="00287F49" w:rsidRDefault="002D4535" w:rsidP="00333808">
      <w:pPr>
        <w:spacing w:before="0"/>
        <w:ind w:left="1800" w:hanging="360"/>
        <w:rPr>
          <w:bCs/>
        </w:rPr>
      </w:pPr>
      <w:r w:rsidRPr="00504271">
        <w:tab/>
      </w:r>
      <w:r w:rsidR="00287F49">
        <w:rPr>
          <w:bCs/>
        </w:rPr>
        <w:t>(Change date November 7, 2013)</w:t>
      </w:r>
    </w:p>
    <w:p w14:paraId="14FEECC4" w14:textId="77777777" w:rsidR="009B62F9" w:rsidRPr="00504271" w:rsidRDefault="00287F49" w:rsidP="00190F49">
      <w:pPr>
        <w:ind w:left="1800" w:hanging="360"/>
      </w:pPr>
      <w:r>
        <w:rPr>
          <w:bCs/>
        </w:rPr>
        <w:tab/>
      </w:r>
      <w:r w:rsidR="002D4535" w:rsidRPr="00504271">
        <w:t xml:space="preserve">Subsistence allowance for both NPWE and NPWE combination training must be paid at the institutional rate when total training time is at </w:t>
      </w:r>
      <w:r w:rsidR="00CF5B9B" w:rsidRPr="00504271">
        <w:t>least half-time.</w:t>
      </w:r>
      <w:r w:rsidR="002D4535" w:rsidRPr="00504271">
        <w:t xml:space="preserve"> </w:t>
      </w:r>
      <w:r w:rsidR="002D4535" w:rsidRPr="00504271">
        <w:tab/>
        <w:t xml:space="preserve">If the employer’s standard full-time work schedule is less than 40 hours, the </w:t>
      </w:r>
      <w:r w:rsidR="002D4535" w:rsidRPr="00504271">
        <w:tab/>
        <w:t>number of hours the employer considers full-time will be used to calculate the training time of the NPWE or NPWE portion of the combination training (full-time, three-quarter time, half-time and one-quarter time).  NPWE that is quarter-time may be used to calculate subsistence allowance for NPWE combination training, but not for training that is solely</w:t>
      </w:r>
      <w:r w:rsidR="009B62F9" w:rsidRPr="00504271">
        <w:t xml:space="preserve"> NPWE.  </w:t>
      </w:r>
    </w:p>
    <w:p w14:paraId="14FEECC5" w14:textId="77777777" w:rsidR="002D4535" w:rsidRPr="00504271" w:rsidRDefault="009B62F9" w:rsidP="00190F49">
      <w:pPr>
        <w:ind w:left="1800" w:hanging="360"/>
      </w:pPr>
      <w:r w:rsidRPr="00504271">
        <w:tab/>
        <w:t xml:space="preserve">When </w:t>
      </w:r>
      <w:r w:rsidR="001E516F" w:rsidRPr="00504271">
        <w:t>P911SA</w:t>
      </w:r>
      <w:r w:rsidR="002D4535" w:rsidRPr="00504271">
        <w:t xml:space="preserve"> has been elected, the zip code of either the NPWE </w:t>
      </w:r>
      <w:r w:rsidR="002D4535" w:rsidRPr="00504271">
        <w:lastRenderedPageBreak/>
        <w:t xml:space="preserve">agency or the training facility may be used to ensure that the greater benefit is provided to the Veteran.  VR&amp;E staff should carefully consider a Veteran’s circumstances and rehabilitation needs before approving NPWE combination training that amounts to more than full-time.  Refer to Appendix AP, Rate of Pay for NPWE for more guidance.  </w:t>
      </w:r>
    </w:p>
    <w:p w14:paraId="14FEECC6" w14:textId="77777777" w:rsidR="002D4535" w:rsidRPr="00504271" w:rsidRDefault="002D4535" w:rsidP="00196AA7">
      <w:pPr>
        <w:pStyle w:val="Heading4"/>
      </w:pPr>
      <w:bookmarkStart w:id="577" w:name="_Toc355185242"/>
      <w:bookmarkStart w:id="578" w:name="_Toc355185410"/>
      <w:bookmarkStart w:id="579" w:name="_Toc355269053"/>
      <w:bookmarkStart w:id="580" w:name="_Toc355773137"/>
      <w:bookmarkStart w:id="581" w:name="_Toc355773355"/>
      <w:bookmarkStart w:id="582" w:name="_Toc355961715"/>
      <w:bookmarkStart w:id="583" w:name="_Toc355961814"/>
      <w:bookmarkStart w:id="584" w:name="_Toc355961916"/>
      <w:bookmarkStart w:id="585" w:name="_Toc355963104"/>
      <w:bookmarkStart w:id="586" w:name="_Toc356463201"/>
      <w:bookmarkStart w:id="587" w:name="_Toc356471832"/>
      <w:bookmarkStart w:id="588" w:name="_Toc356472385"/>
      <w:r w:rsidRPr="00504271">
        <w:t>Duration of NPWE</w:t>
      </w:r>
      <w:bookmarkEnd w:id="577"/>
      <w:bookmarkEnd w:id="578"/>
      <w:bookmarkEnd w:id="579"/>
      <w:bookmarkEnd w:id="580"/>
      <w:bookmarkEnd w:id="581"/>
      <w:bookmarkEnd w:id="582"/>
      <w:bookmarkEnd w:id="583"/>
      <w:bookmarkEnd w:id="584"/>
      <w:bookmarkEnd w:id="585"/>
      <w:bookmarkEnd w:id="586"/>
      <w:bookmarkEnd w:id="587"/>
      <w:bookmarkEnd w:id="588"/>
      <w:r w:rsidRPr="00504271">
        <w:tab/>
      </w:r>
      <w:r w:rsidRPr="00504271">
        <w:tab/>
      </w:r>
      <w:r w:rsidRPr="00504271">
        <w:tab/>
      </w:r>
    </w:p>
    <w:p w14:paraId="14FEECC7" w14:textId="77777777" w:rsidR="00287F49" w:rsidRDefault="002D4535" w:rsidP="00333808">
      <w:pPr>
        <w:spacing w:before="0" w:after="240"/>
        <w:ind w:left="1800" w:hanging="360"/>
        <w:rPr>
          <w:bCs/>
        </w:rPr>
      </w:pPr>
      <w:r w:rsidRPr="00504271">
        <w:tab/>
      </w:r>
      <w:r w:rsidR="00287F49">
        <w:rPr>
          <w:bCs/>
        </w:rPr>
        <w:t>(Change date November 7, 2013)</w:t>
      </w:r>
    </w:p>
    <w:p w14:paraId="14FEECC8" w14:textId="77777777" w:rsidR="001461B7" w:rsidRPr="00504271" w:rsidRDefault="00287F49" w:rsidP="00190F49">
      <w:pPr>
        <w:spacing w:after="240"/>
        <w:ind w:left="1800" w:hanging="360"/>
      </w:pPr>
      <w:r>
        <w:rPr>
          <w:bCs/>
        </w:rPr>
        <w:tab/>
      </w:r>
      <w:r w:rsidR="002D4535" w:rsidRPr="00504271">
        <w:t xml:space="preserve">NPWE or NPWE combination training may be authorized for a period of </w:t>
      </w:r>
      <w:r w:rsidR="00F52DE2" w:rsidRPr="00504271">
        <w:t>2</w:t>
      </w:r>
      <w:r w:rsidR="002D4535" w:rsidRPr="00504271">
        <w:t xml:space="preserve"> to </w:t>
      </w:r>
      <w:r w:rsidR="00F52DE2" w:rsidRPr="00504271">
        <w:t>6</w:t>
      </w:r>
      <w:r w:rsidR="002D4535" w:rsidRPr="00504271">
        <w:t xml:space="preserve"> months by the case manager</w:t>
      </w:r>
      <w:r w:rsidR="00345CDB" w:rsidRPr="00504271">
        <w:t>.</w:t>
      </w:r>
      <w:r w:rsidR="00F52DE2" w:rsidRPr="00504271">
        <w:t xml:space="preserve">  An extension of up to 1 </w:t>
      </w:r>
      <w:r w:rsidR="002D4535" w:rsidRPr="00504271">
        <w:t xml:space="preserve">year may be authorized with the concurrence of the VR&amp;E Officer.  </w:t>
      </w:r>
      <w:r w:rsidR="002D4535" w:rsidRPr="00504271">
        <w:tab/>
      </w:r>
      <w:r w:rsidR="00F52DE2" w:rsidRPr="00504271">
        <w:t>T</w:t>
      </w:r>
      <w:r w:rsidR="002D4535" w:rsidRPr="00504271">
        <w:t xml:space="preserve">he VR&amp;E Officer may extend a period of NPWE or NPWE combination </w:t>
      </w:r>
      <w:r w:rsidR="00F52DE2" w:rsidRPr="00504271">
        <w:t>t</w:t>
      </w:r>
      <w:r w:rsidR="002D4535" w:rsidRPr="00504271">
        <w:t xml:space="preserve">raining beyond </w:t>
      </w:r>
      <w:r w:rsidR="00F52DE2" w:rsidRPr="00504271">
        <w:t>1</w:t>
      </w:r>
      <w:r w:rsidR="002D4535" w:rsidRPr="00504271">
        <w:t xml:space="preserve"> year if individual circumstances indicate that the extension is necessary to achieve rehabilitation.  Justification of an extension for up </w:t>
      </w:r>
      <w:r w:rsidR="00F52DE2" w:rsidRPr="00504271">
        <w:t>to an additional 6</w:t>
      </w:r>
      <w:r w:rsidR="002D4535" w:rsidRPr="00504271">
        <w:t xml:space="preserve"> months</w:t>
      </w:r>
      <w:r w:rsidR="004565ED">
        <w:t xml:space="preserve">, </w:t>
      </w:r>
      <w:r w:rsidR="002D4535" w:rsidRPr="00504271">
        <w:t>for a total period of NPWE not to exceed 18 months</w:t>
      </w:r>
      <w:r w:rsidR="004565ED">
        <w:t>,</w:t>
      </w:r>
      <w:r w:rsidR="002D4535" w:rsidRPr="00504271">
        <w:t xml:space="preserve"> must summarize the results of the first year of experience (including benefits and concerns) and specify how the additional period is needed to achieve rehabilitation.</w:t>
      </w:r>
      <w:r w:rsidR="00FB0355" w:rsidRPr="00504271">
        <w:t xml:space="preserve">  </w:t>
      </w:r>
      <w:r w:rsidR="004D0136" w:rsidRPr="00504271">
        <w:t xml:space="preserve">The VR&amp;E case manager must document the justification on VAF 28-1905d  and file in the center portion of the Veteran’s CER folder, or </w:t>
      </w:r>
      <w:r w:rsidR="004565ED">
        <w:t xml:space="preserve">document </w:t>
      </w:r>
      <w:r w:rsidR="004D0136" w:rsidRPr="00504271">
        <w:t xml:space="preserve">in a CWINRS note.  </w:t>
      </w:r>
      <w:r w:rsidR="001507A4" w:rsidRPr="00504271">
        <w:tab/>
      </w:r>
      <w:r w:rsidR="001507A4" w:rsidRPr="00504271">
        <w:tab/>
      </w:r>
      <w:r w:rsidR="001507A4" w:rsidRPr="00504271">
        <w:tab/>
      </w:r>
      <w:r w:rsidR="001507A4" w:rsidRPr="00504271">
        <w:tab/>
      </w:r>
    </w:p>
    <w:p w14:paraId="14FEECC9" w14:textId="77777777" w:rsidR="002D4535" w:rsidRPr="00504271" w:rsidRDefault="002D4535" w:rsidP="00D4519D">
      <w:pPr>
        <w:pStyle w:val="Heading2"/>
        <w:spacing w:before="0" w:beforeAutospacing="0" w:after="0" w:afterAutospacing="0"/>
      </w:pPr>
      <w:bookmarkStart w:id="589" w:name="_Toc355185131"/>
      <w:bookmarkStart w:id="590" w:name="_Toc355185243"/>
      <w:bookmarkStart w:id="591" w:name="_Toc355185411"/>
      <w:bookmarkStart w:id="592" w:name="_Toc355269054"/>
      <w:bookmarkStart w:id="593" w:name="_Toc355773138"/>
      <w:bookmarkStart w:id="594" w:name="_Toc355773356"/>
      <w:bookmarkStart w:id="595" w:name="_Toc355963105"/>
      <w:bookmarkStart w:id="596" w:name="_Toc356463202"/>
      <w:bookmarkStart w:id="597" w:name="_Toc356471833"/>
      <w:bookmarkStart w:id="598" w:name="_Toc356472386"/>
      <w:bookmarkStart w:id="599" w:name="_Toc364162982"/>
      <w:bookmarkStart w:id="600" w:name="_Toc493773921"/>
      <w:r w:rsidRPr="00504271">
        <w:t>Leave of Absence</w:t>
      </w:r>
      <w:bookmarkEnd w:id="589"/>
      <w:bookmarkEnd w:id="590"/>
      <w:bookmarkEnd w:id="591"/>
      <w:bookmarkEnd w:id="592"/>
      <w:bookmarkEnd w:id="593"/>
      <w:bookmarkEnd w:id="594"/>
      <w:bookmarkEnd w:id="595"/>
      <w:bookmarkEnd w:id="596"/>
      <w:bookmarkEnd w:id="597"/>
      <w:bookmarkEnd w:id="598"/>
      <w:bookmarkEnd w:id="599"/>
      <w:bookmarkEnd w:id="600"/>
    </w:p>
    <w:p w14:paraId="14FEECCA" w14:textId="77777777" w:rsidR="00287F49" w:rsidRDefault="00190F49" w:rsidP="00333808">
      <w:pPr>
        <w:tabs>
          <w:tab w:val="clear" w:pos="1440"/>
        </w:tabs>
        <w:spacing w:before="0"/>
        <w:ind w:left="1080" w:hanging="360"/>
        <w:rPr>
          <w:bCs/>
        </w:rPr>
      </w:pPr>
      <w:r w:rsidRPr="00504271">
        <w:tab/>
      </w:r>
      <w:r w:rsidR="00287F49">
        <w:rPr>
          <w:bCs/>
        </w:rPr>
        <w:t>(Change date November 7, 2013)</w:t>
      </w:r>
    </w:p>
    <w:p w14:paraId="14FEECCB" w14:textId="77777777" w:rsidR="002D4535" w:rsidRPr="00504271" w:rsidRDefault="00287F49" w:rsidP="00D4519D">
      <w:pPr>
        <w:tabs>
          <w:tab w:val="clear" w:pos="1440"/>
        </w:tabs>
        <w:ind w:left="1080" w:hanging="360"/>
      </w:pPr>
      <w:r>
        <w:rPr>
          <w:bCs/>
        </w:rPr>
        <w:tab/>
      </w:r>
      <w:r w:rsidR="002D4535" w:rsidRPr="00504271">
        <w:t xml:space="preserve">VA may approve a leave of absence under certain conditions.  A leave of absence </w:t>
      </w:r>
      <w:r w:rsidR="00E30412" w:rsidRPr="00504271">
        <w:t xml:space="preserve">may be approved when a Veteran </w:t>
      </w:r>
      <w:r w:rsidR="002D4535" w:rsidRPr="00504271">
        <w:t xml:space="preserve">is </w:t>
      </w:r>
      <w:r w:rsidR="002D4535" w:rsidRPr="00504271">
        <w:rPr>
          <w:u w:val="single"/>
        </w:rPr>
        <w:t>not</w:t>
      </w:r>
      <w:r w:rsidR="002D4535" w:rsidRPr="00504271">
        <w:t xml:space="preserve"> </w:t>
      </w:r>
      <w:r w:rsidR="002B1AC9" w:rsidRPr="00504271">
        <w:t>attending any of the following</w:t>
      </w:r>
      <w:r w:rsidR="002D4535" w:rsidRPr="00504271">
        <w:t>:</w:t>
      </w:r>
    </w:p>
    <w:p w14:paraId="14FEECCC" w14:textId="77777777" w:rsidR="002D4535" w:rsidRPr="00504271" w:rsidRDefault="002B1AC9" w:rsidP="00D4519D">
      <w:pPr>
        <w:tabs>
          <w:tab w:val="clear" w:pos="2160"/>
        </w:tabs>
        <w:ind w:left="1440" w:hanging="360"/>
      </w:pPr>
      <w:r w:rsidRPr="00504271">
        <w:t>•</w:t>
      </w:r>
      <w:r w:rsidRPr="00504271">
        <w:tab/>
        <w:t>T</w:t>
      </w:r>
      <w:r w:rsidR="002D4535" w:rsidRPr="00504271">
        <w:t>raining, as defined by the educational institution, rehabilitation center or sheltered workshop</w:t>
      </w:r>
      <w:r w:rsidR="00196AA7">
        <w:t>.</w:t>
      </w:r>
    </w:p>
    <w:p w14:paraId="14FEECCD" w14:textId="77777777" w:rsidR="002D4535" w:rsidRPr="00504271" w:rsidRDefault="002B1AC9" w:rsidP="00D4519D">
      <w:pPr>
        <w:tabs>
          <w:tab w:val="clear" w:pos="2160"/>
        </w:tabs>
        <w:ind w:left="1440" w:hanging="360"/>
      </w:pPr>
      <w:r w:rsidRPr="00504271">
        <w:t>•</w:t>
      </w:r>
      <w:r w:rsidRPr="00504271">
        <w:tab/>
        <w:t>W</w:t>
      </w:r>
      <w:r w:rsidR="002D4535" w:rsidRPr="00504271">
        <w:t>ork, as defined by the rules of the training establishment; or participating in a scheduled period of individual instruction</w:t>
      </w:r>
      <w:r w:rsidR="00196AA7">
        <w:t>.</w:t>
      </w:r>
    </w:p>
    <w:p w14:paraId="14FEECCE" w14:textId="77777777" w:rsidR="002D4535" w:rsidRPr="00504271" w:rsidRDefault="002D4535" w:rsidP="00D4519D">
      <w:pPr>
        <w:tabs>
          <w:tab w:val="clear" w:pos="1440"/>
        </w:tabs>
        <w:ind w:left="1080"/>
      </w:pPr>
      <w:r w:rsidRPr="00504271">
        <w:t>During an approved leave of absence, a Veteran in receipt of subsistence allowance must be considered to be pursuing a rehabilitation program.  Further guidance on approving a leave of absenc</w:t>
      </w:r>
      <w:r w:rsidR="00EF68BE" w:rsidRPr="00504271">
        <w:t xml:space="preserve">e is outlined in </w:t>
      </w:r>
      <w:r w:rsidR="009279EE" w:rsidRPr="00504271">
        <w:t>M28R.V.A.6</w:t>
      </w:r>
      <w:r w:rsidRPr="00504271">
        <w:t xml:space="preserve">. </w:t>
      </w:r>
    </w:p>
    <w:p w14:paraId="14FEECCF" w14:textId="77777777" w:rsidR="002D4535" w:rsidRPr="00504271" w:rsidRDefault="002D4535" w:rsidP="008E37D2">
      <w:pPr>
        <w:pStyle w:val="Heading2"/>
        <w:spacing w:before="240" w:after="0" w:afterAutospacing="0"/>
      </w:pPr>
      <w:bookmarkStart w:id="601" w:name="_Toc355269055"/>
      <w:bookmarkStart w:id="602" w:name="_Toc355773139"/>
      <w:bookmarkStart w:id="603" w:name="_Toc355773357"/>
      <w:bookmarkStart w:id="604" w:name="_Toc355961716"/>
      <w:bookmarkStart w:id="605" w:name="_Toc355961815"/>
      <w:bookmarkStart w:id="606" w:name="_Toc355961917"/>
      <w:bookmarkStart w:id="607" w:name="_Toc355963106"/>
      <w:bookmarkStart w:id="608" w:name="_Toc356463203"/>
      <w:bookmarkStart w:id="609" w:name="_Toc356471834"/>
      <w:bookmarkStart w:id="610" w:name="_Toc356472387"/>
      <w:bookmarkStart w:id="611" w:name="_Toc364162983"/>
      <w:bookmarkStart w:id="612" w:name="_Toc493773922"/>
      <w:bookmarkStart w:id="613" w:name="_Toc355185132"/>
      <w:bookmarkStart w:id="614" w:name="_Toc355185244"/>
      <w:bookmarkStart w:id="615" w:name="_Toc355185412"/>
      <w:r w:rsidRPr="00504271">
        <w:t>Incarcerated Veterans</w:t>
      </w:r>
      <w:bookmarkEnd w:id="601"/>
      <w:bookmarkEnd w:id="602"/>
      <w:bookmarkEnd w:id="603"/>
      <w:bookmarkEnd w:id="604"/>
      <w:bookmarkEnd w:id="605"/>
      <w:bookmarkEnd w:id="606"/>
      <w:bookmarkEnd w:id="607"/>
      <w:bookmarkEnd w:id="608"/>
      <w:bookmarkEnd w:id="609"/>
      <w:bookmarkEnd w:id="610"/>
      <w:bookmarkEnd w:id="611"/>
      <w:bookmarkEnd w:id="612"/>
      <w:r w:rsidRPr="00504271">
        <w:t xml:space="preserve">  </w:t>
      </w:r>
      <w:bookmarkEnd w:id="613"/>
      <w:bookmarkEnd w:id="614"/>
      <w:bookmarkEnd w:id="615"/>
    </w:p>
    <w:p w14:paraId="14FEECD0" w14:textId="77777777" w:rsidR="00287F49" w:rsidRDefault="003F7994" w:rsidP="00333808">
      <w:pPr>
        <w:tabs>
          <w:tab w:val="left" w:pos="1170"/>
        </w:tabs>
        <w:spacing w:before="0"/>
        <w:ind w:left="1080" w:hanging="360"/>
        <w:rPr>
          <w:bCs/>
        </w:rPr>
      </w:pPr>
      <w:r w:rsidRPr="00504271">
        <w:tab/>
      </w:r>
      <w:r w:rsidR="00287F49">
        <w:rPr>
          <w:bCs/>
        </w:rPr>
        <w:t>(Change date November 7, 2013)</w:t>
      </w:r>
    </w:p>
    <w:p w14:paraId="14FEECD1" w14:textId="77777777" w:rsidR="002D4535" w:rsidRPr="00504271" w:rsidRDefault="00287F49" w:rsidP="00D86A2F">
      <w:pPr>
        <w:tabs>
          <w:tab w:val="left" w:pos="1170"/>
        </w:tabs>
        <w:ind w:left="1080" w:hanging="360"/>
      </w:pPr>
      <w:r>
        <w:rPr>
          <w:bCs/>
        </w:rPr>
        <w:tab/>
      </w:r>
      <w:r w:rsidR="002D4535" w:rsidRPr="00504271">
        <w:t xml:space="preserve">In accordance with 38 CFR 21.276, an </w:t>
      </w:r>
      <w:r w:rsidR="002D4535" w:rsidRPr="00504271">
        <w:rPr>
          <w:iCs/>
        </w:rPr>
        <w:t>incarcerated Veteran</w:t>
      </w:r>
      <w:r w:rsidR="003F7994" w:rsidRPr="00504271">
        <w:t xml:space="preserve"> is any Veteran </w:t>
      </w:r>
      <w:r w:rsidR="002D4535" w:rsidRPr="00504271">
        <w:t xml:space="preserve">incarcerated in a Federal, State, or local prison </w:t>
      </w:r>
      <w:r w:rsidR="003F7994" w:rsidRPr="00504271">
        <w:t xml:space="preserve">for </w:t>
      </w:r>
      <w:r w:rsidR="003F7994" w:rsidRPr="00504271">
        <w:tab/>
        <w:t xml:space="preserve">a felony.  It does not </w:t>
      </w:r>
      <w:r w:rsidR="00291991" w:rsidRPr="00504271">
        <w:lastRenderedPageBreak/>
        <w:t xml:space="preserve">include a </w:t>
      </w:r>
      <w:r w:rsidR="002D4535" w:rsidRPr="00504271">
        <w:t>Veteran wh</w:t>
      </w:r>
      <w:r w:rsidR="00BB0529">
        <w:t>o is participating in the VR&amp;E p</w:t>
      </w:r>
      <w:r w:rsidR="002D4535" w:rsidRPr="00504271">
        <w:t>rogram wh</w:t>
      </w:r>
      <w:r w:rsidR="003F7994" w:rsidRPr="00504271">
        <w:t>ile</w:t>
      </w:r>
      <w:r w:rsidR="00291991" w:rsidRPr="00504271">
        <w:t xml:space="preserve"> </w:t>
      </w:r>
      <w:r w:rsidR="002D4535" w:rsidRPr="00504271">
        <w:t>living in a halfway house or participating in a w</w:t>
      </w:r>
      <w:r w:rsidR="0050157A" w:rsidRPr="00504271">
        <w:t xml:space="preserve">ork-release program.  </w:t>
      </w:r>
      <w:r w:rsidR="002D4535" w:rsidRPr="00504271">
        <w:t xml:space="preserve">A subsistence allowance must not be paid </w:t>
      </w:r>
      <w:r w:rsidR="003F7994" w:rsidRPr="00504271">
        <w:t>to an incarcerated Veteran</w:t>
      </w:r>
      <w:r w:rsidR="0050157A" w:rsidRPr="00504271">
        <w:t xml:space="preserve"> </w:t>
      </w:r>
      <w:r w:rsidR="002D4535" w:rsidRPr="00504271">
        <w:t>convicted of a felony, but VA may pay all or part of the Vet</w:t>
      </w:r>
      <w:r w:rsidR="0050157A" w:rsidRPr="00504271">
        <w:t xml:space="preserve">eran's tuition </w:t>
      </w:r>
      <w:r w:rsidR="002D4535" w:rsidRPr="00504271">
        <w:t xml:space="preserve">and fees. </w:t>
      </w:r>
      <w:r w:rsidR="0050157A" w:rsidRPr="00504271">
        <w:t xml:space="preserve"> R</w:t>
      </w:r>
      <w:r w:rsidR="002D4535" w:rsidRPr="00504271">
        <w:t xml:space="preserve">efer to </w:t>
      </w:r>
      <w:r w:rsidR="009279EE" w:rsidRPr="00504271">
        <w:t xml:space="preserve">M28R.V.D.3 </w:t>
      </w:r>
      <w:r w:rsidR="002D4535" w:rsidRPr="00504271">
        <w:t xml:space="preserve">for more information on incarcerated Veterans.  </w:t>
      </w:r>
      <w:r w:rsidR="002D4535" w:rsidRPr="00504271">
        <w:tab/>
        <w:t xml:space="preserve"> </w:t>
      </w:r>
    </w:p>
    <w:p w14:paraId="14FEECD2" w14:textId="77777777" w:rsidR="002D4535" w:rsidRPr="00504271" w:rsidRDefault="002D4535" w:rsidP="00D86A2F">
      <w:pPr>
        <w:pStyle w:val="Heading1"/>
        <w:spacing w:before="240"/>
      </w:pPr>
      <w:bookmarkStart w:id="616" w:name="_Toc355185135"/>
      <w:bookmarkStart w:id="617" w:name="_Toc355185247"/>
      <w:bookmarkStart w:id="618" w:name="_Toc355185415"/>
      <w:bookmarkStart w:id="619" w:name="_Toc355269058"/>
      <w:bookmarkStart w:id="620" w:name="_Toc355773142"/>
      <w:bookmarkStart w:id="621" w:name="_Toc355773360"/>
      <w:bookmarkStart w:id="622" w:name="_Toc355961719"/>
      <w:bookmarkStart w:id="623" w:name="_Toc355961818"/>
      <w:bookmarkStart w:id="624" w:name="_Toc355961920"/>
      <w:bookmarkStart w:id="625" w:name="_Toc355963109"/>
      <w:bookmarkStart w:id="626" w:name="_Toc356463206"/>
      <w:bookmarkStart w:id="627" w:name="_Toc356471837"/>
      <w:bookmarkStart w:id="628" w:name="_Toc356472390"/>
      <w:bookmarkStart w:id="629" w:name="_Toc364162984"/>
      <w:bookmarkStart w:id="630" w:name="_Toc493773923"/>
      <w:bookmarkStart w:id="631" w:name="EAA"/>
      <w:bookmarkStart w:id="632" w:name="EmploymentAdjustmentAllowance"/>
      <w:r w:rsidRPr="00504271">
        <w:t xml:space="preserve">Payment for Services, Supplies and </w:t>
      </w:r>
      <w:bookmarkEnd w:id="616"/>
      <w:bookmarkEnd w:id="617"/>
      <w:bookmarkEnd w:id="618"/>
      <w:r w:rsidRPr="00504271">
        <w:t>Training</w:t>
      </w:r>
      <w:bookmarkEnd w:id="619"/>
      <w:bookmarkEnd w:id="620"/>
      <w:bookmarkEnd w:id="621"/>
      <w:bookmarkEnd w:id="622"/>
      <w:bookmarkEnd w:id="623"/>
      <w:bookmarkEnd w:id="624"/>
      <w:bookmarkEnd w:id="625"/>
      <w:bookmarkEnd w:id="626"/>
      <w:bookmarkEnd w:id="627"/>
      <w:bookmarkEnd w:id="628"/>
      <w:bookmarkEnd w:id="629"/>
      <w:bookmarkEnd w:id="630"/>
    </w:p>
    <w:p w14:paraId="14FEECD3" w14:textId="77777777" w:rsidR="00287F49" w:rsidRDefault="00287F49" w:rsidP="00333808">
      <w:pPr>
        <w:spacing w:before="0"/>
        <w:ind w:left="720"/>
        <w:rPr>
          <w:bCs/>
        </w:rPr>
      </w:pPr>
      <w:r>
        <w:rPr>
          <w:bCs/>
        </w:rPr>
        <w:t>(Change date November 7, 2013)</w:t>
      </w:r>
    </w:p>
    <w:p w14:paraId="14FEECD4" w14:textId="77777777" w:rsidR="002D4535" w:rsidRPr="00504271" w:rsidRDefault="002D4535" w:rsidP="00D86A2F">
      <w:pPr>
        <w:ind w:left="720"/>
      </w:pPr>
      <w:r w:rsidRPr="00504271">
        <w:t>Costs of services provided to Veterans through a rehabilitatio</w:t>
      </w:r>
      <w:r w:rsidR="00D86A2F" w:rsidRPr="00504271">
        <w:t xml:space="preserve">n program will be </w:t>
      </w:r>
      <w:r w:rsidR="00253F05" w:rsidRPr="00504271">
        <w:t xml:space="preserve">paid by </w:t>
      </w:r>
      <w:r w:rsidRPr="00504271">
        <w:t xml:space="preserve">VA under 38 CFR 21.262(b) and the provisions of applicable </w:t>
      </w:r>
      <w:r w:rsidR="00D86A2F" w:rsidRPr="00504271">
        <w:t xml:space="preserve">VA </w:t>
      </w:r>
      <w:r w:rsidRPr="00504271">
        <w:t>Acquisition Regulation (VAAR), especially VAAR 831.70 and 871.1</w:t>
      </w:r>
      <w:r w:rsidR="00D86A2F" w:rsidRPr="00504271">
        <w:t xml:space="preserve">.  </w:t>
      </w:r>
      <w:r w:rsidR="00EA6F3A" w:rsidRPr="00504271">
        <w:t>Specific guidance</w:t>
      </w:r>
      <w:r w:rsidRPr="00504271">
        <w:t xml:space="preserve"> on supplies and equipment is discussed in </w:t>
      </w:r>
      <w:r w:rsidR="009279EE" w:rsidRPr="00504271">
        <w:t>M28R.V.A.4</w:t>
      </w:r>
      <w:r w:rsidRPr="00504271">
        <w:t>.</w:t>
      </w:r>
      <w:r w:rsidR="00D86A2F" w:rsidRPr="00504271">
        <w:t xml:space="preserve">  </w:t>
      </w:r>
      <w:r w:rsidRPr="00504271">
        <w:t xml:space="preserve">Refer to </w:t>
      </w:r>
      <w:r w:rsidR="00450A33" w:rsidRPr="00504271">
        <w:t xml:space="preserve">M28R.V.A.5 </w:t>
      </w:r>
      <w:r w:rsidRPr="00504271">
        <w:t>for specific guidance on medical trea</w:t>
      </w:r>
      <w:r w:rsidR="00D86A2F" w:rsidRPr="00504271">
        <w:t xml:space="preserve">tment and services.  </w:t>
      </w:r>
      <w:r w:rsidR="00D53B08" w:rsidRPr="00504271">
        <w:t>P</w:t>
      </w:r>
      <w:r w:rsidRPr="00504271">
        <w:t>rocedures for authorizing and pr</w:t>
      </w:r>
      <w:r w:rsidR="00CA6DC0" w:rsidRPr="00504271">
        <w:t>ocessing payment for services from</w:t>
      </w:r>
      <w:r w:rsidRPr="00504271">
        <w:t xml:space="preserve"> training facilities are discussed in </w:t>
      </w:r>
      <w:r w:rsidR="00450A33" w:rsidRPr="00504271">
        <w:t>M28R.V.B.7</w:t>
      </w:r>
      <w:r w:rsidRPr="00504271">
        <w:t xml:space="preserve">. </w:t>
      </w:r>
    </w:p>
    <w:p w14:paraId="14FEECD5" w14:textId="77777777" w:rsidR="002D4535" w:rsidRPr="00504271" w:rsidRDefault="002D4535" w:rsidP="002F2019">
      <w:pPr>
        <w:pStyle w:val="Heading2"/>
        <w:numPr>
          <w:ilvl w:val="0"/>
          <w:numId w:val="41"/>
        </w:numPr>
        <w:spacing w:after="0" w:afterAutospacing="0"/>
        <w:ind w:left="1080"/>
      </w:pPr>
      <w:bookmarkStart w:id="633" w:name="_Toc355269059"/>
      <w:bookmarkStart w:id="634" w:name="_Toc355773143"/>
      <w:bookmarkStart w:id="635" w:name="_Toc355773361"/>
      <w:bookmarkStart w:id="636" w:name="_Toc355961720"/>
      <w:bookmarkStart w:id="637" w:name="_Toc355961819"/>
      <w:bookmarkStart w:id="638" w:name="_Toc355961921"/>
      <w:bookmarkStart w:id="639" w:name="_Toc355963110"/>
      <w:bookmarkStart w:id="640" w:name="_Toc356463207"/>
      <w:bookmarkStart w:id="641" w:name="_Toc356471838"/>
      <w:bookmarkStart w:id="642" w:name="_Toc356472391"/>
      <w:bookmarkStart w:id="643" w:name="_Toc364162985"/>
      <w:bookmarkStart w:id="644" w:name="_Toc493773924"/>
      <w:r w:rsidRPr="00504271">
        <w:t>Direct Reimbursement</w:t>
      </w:r>
      <w:bookmarkEnd w:id="633"/>
      <w:bookmarkEnd w:id="634"/>
      <w:bookmarkEnd w:id="635"/>
      <w:bookmarkEnd w:id="636"/>
      <w:bookmarkEnd w:id="637"/>
      <w:bookmarkEnd w:id="638"/>
      <w:bookmarkEnd w:id="639"/>
      <w:bookmarkEnd w:id="640"/>
      <w:bookmarkEnd w:id="641"/>
      <w:bookmarkEnd w:id="642"/>
      <w:bookmarkEnd w:id="643"/>
      <w:bookmarkEnd w:id="644"/>
    </w:p>
    <w:p w14:paraId="14FEECD6" w14:textId="77777777" w:rsidR="003D08D8" w:rsidRDefault="00D86A2F" w:rsidP="00333808">
      <w:pPr>
        <w:spacing w:before="0"/>
        <w:ind w:left="1080" w:hanging="360"/>
        <w:rPr>
          <w:bCs/>
        </w:rPr>
      </w:pPr>
      <w:r w:rsidRPr="00504271">
        <w:tab/>
      </w:r>
      <w:r w:rsidR="003D08D8">
        <w:rPr>
          <w:bCs/>
        </w:rPr>
        <w:t>(Change date July 2, 2014</w:t>
      </w:r>
      <w:r w:rsidR="00287F49">
        <w:rPr>
          <w:bCs/>
        </w:rPr>
        <w:t>)</w:t>
      </w:r>
    </w:p>
    <w:p w14:paraId="14FEECD7" w14:textId="77777777" w:rsidR="0067510B" w:rsidRDefault="003D08D8" w:rsidP="0067510B">
      <w:pPr>
        <w:ind w:left="1080" w:hanging="360"/>
      </w:pPr>
      <w:r>
        <w:rPr>
          <w:bCs/>
        </w:rPr>
        <w:tab/>
      </w:r>
      <w:r w:rsidR="00BC573F" w:rsidRPr="00504271">
        <w:t>Direct reimbursement is</w:t>
      </w:r>
      <w:r w:rsidR="008641A1" w:rsidRPr="00504271">
        <w:t xml:space="preserve"> appropriate </w:t>
      </w:r>
      <w:r w:rsidR="002D4535" w:rsidRPr="00504271">
        <w:t xml:space="preserve">when </w:t>
      </w:r>
      <w:r w:rsidR="008641A1" w:rsidRPr="00504271">
        <w:t>a facility bookstore</w:t>
      </w:r>
      <w:r w:rsidR="002D4535" w:rsidRPr="00504271">
        <w:t xml:space="preserve"> do</w:t>
      </w:r>
      <w:r w:rsidR="008641A1" w:rsidRPr="00504271">
        <w:t>es</w:t>
      </w:r>
      <w:r w:rsidR="002D4535" w:rsidRPr="00504271">
        <w:t xml:space="preserve"> not carry required supplies or</w:t>
      </w:r>
      <w:r w:rsidR="008641A1" w:rsidRPr="00504271">
        <w:t xml:space="preserve"> a vendor</w:t>
      </w:r>
      <w:r w:rsidR="002D4535" w:rsidRPr="00504271">
        <w:t xml:space="preserve"> do</w:t>
      </w:r>
      <w:r w:rsidR="008641A1" w:rsidRPr="00504271">
        <w:t>es</w:t>
      </w:r>
      <w:r w:rsidR="002D4535" w:rsidRPr="00504271">
        <w:t xml:space="preserve"> not accept </w:t>
      </w:r>
      <w:r w:rsidR="00BE6DFF" w:rsidRPr="00504271">
        <w:t>the</w:t>
      </w:r>
      <w:r w:rsidR="008641A1" w:rsidRPr="00504271">
        <w:t xml:space="preserve"> </w:t>
      </w:r>
      <w:r w:rsidR="00BE6DFF" w:rsidRPr="00504271">
        <w:t>government purchase card</w:t>
      </w:r>
      <w:r w:rsidR="002D4535" w:rsidRPr="00504271">
        <w:t xml:space="preserve">.  Reimbursement to </w:t>
      </w:r>
      <w:r w:rsidR="004325B5" w:rsidRPr="00504271">
        <w:t xml:space="preserve">a Veteran </w:t>
      </w:r>
      <w:r w:rsidR="002D4535" w:rsidRPr="00504271">
        <w:t xml:space="preserve">for the purchase of supplies </w:t>
      </w:r>
      <w:r w:rsidR="00BA3660" w:rsidRPr="00504271">
        <w:t>or services</w:t>
      </w:r>
      <w:r w:rsidR="008A6BC1" w:rsidRPr="00504271">
        <w:t xml:space="preserve"> </w:t>
      </w:r>
      <w:r w:rsidR="002D4535" w:rsidRPr="00504271">
        <w:t xml:space="preserve">should be the last available option and should not be </w:t>
      </w:r>
      <w:r w:rsidR="008641A1" w:rsidRPr="00504271">
        <w:t>u</w:t>
      </w:r>
      <w:r w:rsidR="002D4535" w:rsidRPr="00504271">
        <w:t xml:space="preserve">tilized unless there </w:t>
      </w:r>
      <w:r w:rsidR="007F70A0" w:rsidRPr="00504271">
        <w:t>is no other way to obtain</w:t>
      </w:r>
      <w:r w:rsidR="002D4535" w:rsidRPr="00504271">
        <w:t xml:space="preserve"> the supplies in a timely manner.  A Veteran who is</w:t>
      </w:r>
      <w:r w:rsidR="007F70A0" w:rsidRPr="00504271">
        <w:t xml:space="preserve"> </w:t>
      </w:r>
      <w:r w:rsidR="002D4535" w:rsidRPr="00504271">
        <w:t>attending a facility that does not have a bookstore</w:t>
      </w:r>
      <w:r w:rsidR="008641A1" w:rsidRPr="00504271">
        <w:t xml:space="preserve"> o</w:t>
      </w:r>
      <w:r w:rsidR="002D4535" w:rsidRPr="00504271">
        <w:t xml:space="preserve">n campus or </w:t>
      </w:r>
      <w:r w:rsidR="00561FC5" w:rsidRPr="00504271">
        <w:t xml:space="preserve">who </w:t>
      </w:r>
      <w:r w:rsidR="002D4535" w:rsidRPr="00504271">
        <w:t xml:space="preserve">is participating in an online </w:t>
      </w:r>
      <w:r w:rsidR="00BA3660" w:rsidRPr="00504271">
        <w:t>t</w:t>
      </w:r>
      <w:r w:rsidR="002D4535" w:rsidRPr="00504271">
        <w:t xml:space="preserve">raining program </w:t>
      </w:r>
      <w:r w:rsidR="00E30412" w:rsidRPr="00504271">
        <w:t>should</w:t>
      </w:r>
      <w:r w:rsidR="002D4535" w:rsidRPr="00504271">
        <w:t xml:space="preserve"> be</w:t>
      </w:r>
      <w:r w:rsidR="008641A1" w:rsidRPr="00504271">
        <w:t xml:space="preserve"> </w:t>
      </w:r>
      <w:r w:rsidR="002D4535" w:rsidRPr="00504271">
        <w:t>given VAF 28-1905 to authorize payment for books and suppli</w:t>
      </w:r>
      <w:r w:rsidR="00561FC5" w:rsidRPr="00504271">
        <w:t>es at a local facility book</w:t>
      </w:r>
      <w:r w:rsidR="002D4535" w:rsidRPr="00504271">
        <w:t>store that has</w:t>
      </w:r>
      <w:r w:rsidR="007F70A0" w:rsidRPr="00504271">
        <w:t xml:space="preserve"> </w:t>
      </w:r>
      <w:r w:rsidR="002D4535" w:rsidRPr="00504271">
        <w:t>been approved and has a valid facility code</w:t>
      </w:r>
      <w:r w:rsidR="0071253C" w:rsidRPr="00504271">
        <w:t xml:space="preserve"> before considering direct reimbursement</w:t>
      </w:r>
      <w:r w:rsidR="002D4535" w:rsidRPr="00504271">
        <w:t xml:space="preserve">. </w:t>
      </w:r>
      <w:r w:rsidR="000738BA" w:rsidRPr="00504271">
        <w:t xml:space="preserve"> </w:t>
      </w:r>
      <w:bookmarkStart w:id="645" w:name="_Toc355773144"/>
      <w:bookmarkStart w:id="646" w:name="_Toc355773362"/>
      <w:bookmarkStart w:id="647" w:name="_Toc355961721"/>
      <w:bookmarkStart w:id="648" w:name="_Toc355961820"/>
      <w:bookmarkStart w:id="649" w:name="_Toc355961922"/>
      <w:bookmarkStart w:id="650" w:name="_Toc355963111"/>
      <w:bookmarkStart w:id="651" w:name="_Toc356463208"/>
      <w:bookmarkStart w:id="652" w:name="_Toc356471839"/>
      <w:bookmarkStart w:id="653" w:name="_Toc356472392"/>
      <w:bookmarkStart w:id="654" w:name="_Toc364162986"/>
      <w:bookmarkStart w:id="655" w:name="_Toc355269062"/>
    </w:p>
    <w:p w14:paraId="14FEECD8" w14:textId="77777777" w:rsidR="0067510B" w:rsidRDefault="00AE0946" w:rsidP="002F2019">
      <w:pPr>
        <w:pStyle w:val="Heading3"/>
        <w:numPr>
          <w:ilvl w:val="0"/>
          <w:numId w:val="42"/>
        </w:numPr>
        <w:spacing w:after="0" w:afterAutospacing="0"/>
        <w:ind w:left="1440"/>
      </w:pPr>
      <w:r w:rsidRPr="00504271">
        <w:t>Prior Approval</w:t>
      </w:r>
      <w:bookmarkEnd w:id="645"/>
      <w:bookmarkEnd w:id="646"/>
      <w:bookmarkEnd w:id="647"/>
      <w:bookmarkEnd w:id="648"/>
      <w:bookmarkEnd w:id="649"/>
      <w:bookmarkEnd w:id="650"/>
      <w:bookmarkEnd w:id="651"/>
      <w:bookmarkEnd w:id="652"/>
      <w:bookmarkEnd w:id="653"/>
      <w:bookmarkEnd w:id="654"/>
      <w:r w:rsidRPr="00504271">
        <w:t xml:space="preserve"> </w:t>
      </w:r>
      <w:bookmarkStart w:id="656" w:name="_Toc355773145"/>
    </w:p>
    <w:p w14:paraId="14FEECD9" w14:textId="77777777" w:rsidR="006B0025" w:rsidRDefault="006B0025" w:rsidP="0067510B">
      <w:pPr>
        <w:spacing w:before="0"/>
        <w:ind w:left="1440"/>
      </w:pPr>
      <w:r w:rsidRPr="0067510B">
        <w:t>(Change date November 7, 2013)</w:t>
      </w:r>
      <w:r w:rsidR="00D86A2F" w:rsidRPr="00504271">
        <w:tab/>
      </w:r>
    </w:p>
    <w:p w14:paraId="14FEECDA" w14:textId="77777777" w:rsidR="00D44760" w:rsidRPr="00504271" w:rsidRDefault="006B0025" w:rsidP="00D86A2F">
      <w:pPr>
        <w:ind w:left="1440" w:hanging="360"/>
      </w:pPr>
      <w:r>
        <w:tab/>
      </w:r>
      <w:r w:rsidR="00AE0946" w:rsidRPr="00504271">
        <w:t xml:space="preserve">The VR&amp;E case manager must determine that the Veteran needs the </w:t>
      </w:r>
      <w:r w:rsidR="00105571" w:rsidRPr="00504271">
        <w:t xml:space="preserve">requested </w:t>
      </w:r>
      <w:r w:rsidR="00AE0946" w:rsidRPr="00504271">
        <w:t xml:space="preserve">item to achieve a rehabilitation goal and must authorize the item before the Veteran can obtain it.  To ensure timely delivery of the supplies, the VR&amp;E case manager should receive all requests for reimbursement within the first two weeks of a course or term.  Requests </w:t>
      </w:r>
      <w:r w:rsidR="007C7143" w:rsidRPr="00504271">
        <w:t xml:space="preserve">for reimbursement </w:t>
      </w:r>
      <w:r w:rsidR="00AE0946" w:rsidRPr="00504271">
        <w:t xml:space="preserve">must be received in writing </w:t>
      </w:r>
      <w:r w:rsidR="00105571" w:rsidRPr="00504271">
        <w:t>f</w:t>
      </w:r>
      <w:r w:rsidR="009E5263" w:rsidRPr="00504271">
        <w:t>rom the Veteran</w:t>
      </w:r>
      <w:r w:rsidR="004565ED">
        <w:t>.  An</w:t>
      </w:r>
      <w:r w:rsidR="009E5263" w:rsidRPr="00504271">
        <w:t xml:space="preserve"> email</w:t>
      </w:r>
      <w:r w:rsidR="00177900" w:rsidRPr="00504271">
        <w:t xml:space="preserve"> </w:t>
      </w:r>
      <w:r w:rsidR="009E5263" w:rsidRPr="00504271">
        <w:t xml:space="preserve">from the Veteran meets this requirement.  </w:t>
      </w:r>
      <w:r w:rsidR="00AE0946" w:rsidRPr="00504271">
        <w:t>VA must not reimburse a Veteran who buys</w:t>
      </w:r>
      <w:r w:rsidR="007C7143" w:rsidRPr="00504271">
        <w:t xml:space="preserve"> </w:t>
      </w:r>
      <w:r w:rsidR="00AE0946" w:rsidRPr="00504271">
        <w:t>supplies without prior V</w:t>
      </w:r>
      <w:r w:rsidR="00A515AF" w:rsidRPr="00504271">
        <w:t xml:space="preserve">A authorization unless the </w:t>
      </w:r>
      <w:r w:rsidR="00AE0946" w:rsidRPr="00504271">
        <w:t>case manager determines that the Veteran was acting in good faith to obtain the required supplies</w:t>
      </w:r>
      <w:r w:rsidR="009D3AA2" w:rsidRPr="00504271">
        <w:t xml:space="preserve"> or the Veteran is participating in an approved </w:t>
      </w:r>
      <w:r w:rsidR="009D3AA2" w:rsidRPr="00504271">
        <w:lastRenderedPageBreak/>
        <w:t>retroactive induction plan of services</w:t>
      </w:r>
      <w:r w:rsidR="00AE0946" w:rsidRPr="00504271">
        <w:t xml:space="preserve">. </w:t>
      </w:r>
      <w:r w:rsidR="002C4D25" w:rsidRPr="00504271">
        <w:t xml:space="preserve"> </w:t>
      </w:r>
      <w:r w:rsidR="00A515AF" w:rsidRPr="00504271">
        <w:t xml:space="preserve">The </w:t>
      </w:r>
      <w:r w:rsidR="002C4D25" w:rsidRPr="00504271">
        <w:t>case manager must discuss the reasons that</w:t>
      </w:r>
      <w:r w:rsidR="00A50993" w:rsidRPr="00504271">
        <w:t xml:space="preserve"> </w:t>
      </w:r>
      <w:r w:rsidR="00AE0946" w:rsidRPr="00504271">
        <w:t xml:space="preserve">the Veteran </w:t>
      </w:r>
      <w:r w:rsidR="00A515AF" w:rsidRPr="00504271">
        <w:t xml:space="preserve">made the </w:t>
      </w:r>
      <w:r w:rsidR="002603CA" w:rsidRPr="00504271">
        <w:t xml:space="preserve">purchase without prior approval, </w:t>
      </w:r>
      <w:r w:rsidR="00AE0946" w:rsidRPr="00504271">
        <w:t>document the discussion and the final determination on VAF 28-1905d</w:t>
      </w:r>
      <w:r w:rsidR="005B1006" w:rsidRPr="00504271">
        <w:t xml:space="preserve"> </w:t>
      </w:r>
      <w:r w:rsidR="00AE0946" w:rsidRPr="00504271">
        <w:t xml:space="preserve">and file in the center portion of the Veteran’s CER folder, or in </w:t>
      </w:r>
      <w:r w:rsidR="00A50993" w:rsidRPr="00504271">
        <w:t>a</w:t>
      </w:r>
      <w:r w:rsidR="00AE0946" w:rsidRPr="00504271">
        <w:t xml:space="preserve"> CWINRS note.  </w:t>
      </w:r>
    </w:p>
    <w:p w14:paraId="14FEECDB" w14:textId="77777777" w:rsidR="00AE0946" w:rsidRPr="00504271" w:rsidRDefault="00AE0946" w:rsidP="00D86A2F">
      <w:pPr>
        <w:ind w:left="1440"/>
      </w:pPr>
      <w:r w:rsidRPr="00504271">
        <w:t xml:space="preserve">It is important to note that if </w:t>
      </w:r>
      <w:r w:rsidR="00345CDB" w:rsidRPr="00504271">
        <w:t>reimbursed expenses</w:t>
      </w:r>
      <w:r w:rsidRPr="00504271">
        <w:t xml:space="preserve"> are for incidental goods and services (not required </w:t>
      </w:r>
      <w:r w:rsidR="00A50993" w:rsidRPr="00504271">
        <w:tab/>
      </w:r>
      <w:r w:rsidR="00D44760" w:rsidRPr="00504271">
        <w:t>p</w:t>
      </w:r>
      <w:r w:rsidRPr="00504271">
        <w:t>rogram costs), the Veteran’s expenses cannot exceed $1,250 per year without the signature of the</w:t>
      </w:r>
      <w:r w:rsidR="005B1006" w:rsidRPr="00504271">
        <w:t xml:space="preserve"> </w:t>
      </w:r>
      <w:r w:rsidRPr="00504271">
        <w:t>VR&amp;E Officer.</w:t>
      </w:r>
      <w:bookmarkEnd w:id="656"/>
      <w:r w:rsidR="00A50993" w:rsidRPr="00504271">
        <w:t xml:space="preserve"> </w:t>
      </w:r>
      <w:r w:rsidR="00EF68BE" w:rsidRPr="00504271">
        <w:t>Refer to</w:t>
      </w:r>
      <w:r w:rsidR="00450A33" w:rsidRPr="00504271">
        <w:t xml:space="preserve"> M28R.V.A.1 </w:t>
      </w:r>
      <w:r w:rsidR="001678E4" w:rsidRPr="00504271">
        <w:t xml:space="preserve">for more guidance on providing incidental goods and services. </w:t>
      </w:r>
    </w:p>
    <w:p w14:paraId="14FEECDC" w14:textId="77777777" w:rsidR="002D4535" w:rsidRPr="00504271" w:rsidRDefault="002D4535" w:rsidP="00333808">
      <w:pPr>
        <w:pStyle w:val="Heading3"/>
        <w:spacing w:after="0" w:afterAutospacing="0"/>
      </w:pPr>
      <w:bookmarkStart w:id="657" w:name="_Toc355773146"/>
      <w:bookmarkStart w:id="658" w:name="_Toc355773363"/>
      <w:bookmarkStart w:id="659" w:name="_Toc355961722"/>
      <w:bookmarkStart w:id="660" w:name="_Toc355961821"/>
      <w:bookmarkStart w:id="661" w:name="_Toc355961923"/>
      <w:bookmarkStart w:id="662" w:name="_Toc355963112"/>
      <w:bookmarkStart w:id="663" w:name="_Toc356463209"/>
      <w:bookmarkStart w:id="664" w:name="_Toc356471840"/>
      <w:bookmarkStart w:id="665" w:name="_Toc356472393"/>
      <w:bookmarkStart w:id="666" w:name="_Toc364162987"/>
      <w:r w:rsidRPr="00504271">
        <w:t>Required Supplies</w:t>
      </w:r>
      <w:bookmarkEnd w:id="655"/>
      <w:bookmarkEnd w:id="657"/>
      <w:bookmarkEnd w:id="658"/>
      <w:bookmarkEnd w:id="659"/>
      <w:bookmarkEnd w:id="660"/>
      <w:bookmarkEnd w:id="661"/>
      <w:bookmarkEnd w:id="662"/>
      <w:bookmarkEnd w:id="663"/>
      <w:bookmarkEnd w:id="664"/>
      <w:bookmarkEnd w:id="665"/>
      <w:bookmarkEnd w:id="666"/>
      <w:r w:rsidRPr="00504271">
        <w:t xml:space="preserve"> </w:t>
      </w:r>
      <w:r w:rsidRPr="00504271">
        <w:tab/>
      </w:r>
      <w:r w:rsidRPr="00504271">
        <w:tab/>
      </w:r>
      <w:r w:rsidRPr="00504271">
        <w:tab/>
      </w:r>
    </w:p>
    <w:p w14:paraId="14FEECDD" w14:textId="77777777" w:rsidR="006B0025" w:rsidRDefault="002D4535" w:rsidP="00333808">
      <w:pPr>
        <w:spacing w:before="0" w:after="240"/>
        <w:ind w:left="1440" w:hanging="360"/>
        <w:rPr>
          <w:bCs/>
        </w:rPr>
      </w:pPr>
      <w:r w:rsidRPr="00504271">
        <w:tab/>
      </w:r>
      <w:r w:rsidR="006B0025">
        <w:rPr>
          <w:bCs/>
        </w:rPr>
        <w:t>(Change date November 7, 2013)</w:t>
      </w:r>
    </w:p>
    <w:p w14:paraId="14FEECDE" w14:textId="77777777" w:rsidR="00120FD7" w:rsidRPr="00504271" w:rsidRDefault="006B0025" w:rsidP="0039676E">
      <w:pPr>
        <w:spacing w:after="240"/>
        <w:ind w:left="1440" w:hanging="360"/>
      </w:pPr>
      <w:r>
        <w:rPr>
          <w:bCs/>
        </w:rPr>
        <w:tab/>
      </w:r>
      <w:r w:rsidR="002D4535" w:rsidRPr="00504271">
        <w:t>In accordance with VAAR 831.70, VA may provide reimbursement for the suppl</w:t>
      </w:r>
      <w:r w:rsidR="0010737D" w:rsidRPr="00504271">
        <w:t>ies</w:t>
      </w:r>
      <w:r w:rsidR="004565ED">
        <w:t>, to include</w:t>
      </w:r>
      <w:r w:rsidR="0010737D" w:rsidRPr="00504271">
        <w:t xml:space="preserve"> books, equipment</w:t>
      </w:r>
      <w:r w:rsidR="004D1C36" w:rsidRPr="00504271">
        <w:t>,</w:t>
      </w:r>
      <w:r w:rsidR="002D4535" w:rsidRPr="00504271">
        <w:t xml:space="preserve"> or other supplies</w:t>
      </w:r>
      <w:r w:rsidR="004565ED">
        <w:t>,</w:t>
      </w:r>
      <w:r w:rsidR="002D4535" w:rsidRPr="00504271">
        <w:t xml:space="preserve"> that all students taking the same course or courses are required to own.  VA may also provide reimbursement for items that the </w:t>
      </w:r>
      <w:r w:rsidR="003F1E7C" w:rsidRPr="00504271">
        <w:t>facility</w:t>
      </w:r>
      <w:r w:rsidR="002D4535" w:rsidRPr="00504271">
        <w:t xml:space="preserve"> does not specifically require for pursuit of the</w:t>
      </w:r>
      <w:r w:rsidR="00A11A06" w:rsidRPr="00504271">
        <w:t xml:space="preserve"> course, but that VA determines </w:t>
      </w:r>
      <w:r w:rsidR="002D4535" w:rsidRPr="00504271">
        <w:t>are needed</w:t>
      </w:r>
      <w:r w:rsidR="00A11A06" w:rsidRPr="00504271">
        <w:t>.</w:t>
      </w:r>
      <w:r w:rsidR="004565ED">
        <w:t xml:space="preserve"> </w:t>
      </w:r>
      <w:r w:rsidR="002D4535" w:rsidRPr="00504271">
        <w:t xml:space="preserve"> In no instance will VA provide reimbursement for supplies in a </w:t>
      </w:r>
      <w:r w:rsidR="00910072" w:rsidRPr="00504271">
        <w:t>g</w:t>
      </w:r>
      <w:r w:rsidR="002D4535" w:rsidRPr="00504271">
        <w:t>reater variety, quality</w:t>
      </w:r>
      <w:r w:rsidR="004D1C36" w:rsidRPr="00504271">
        <w:t>,</w:t>
      </w:r>
      <w:r w:rsidR="002D4535" w:rsidRPr="00504271">
        <w:t xml:space="preserve"> or amount than re</w:t>
      </w:r>
      <w:r w:rsidR="000C0188" w:rsidRPr="00504271">
        <w:t>quired of non-V</w:t>
      </w:r>
      <w:r w:rsidR="008A370A" w:rsidRPr="00504271">
        <w:t xml:space="preserve">eteran students.  </w:t>
      </w:r>
      <w:r w:rsidR="00866433" w:rsidRPr="00504271">
        <w:t>A</w:t>
      </w:r>
      <w:r w:rsidR="002D4535" w:rsidRPr="00504271">
        <w:t>n item</w:t>
      </w:r>
      <w:r w:rsidR="0039676E" w:rsidRPr="00504271">
        <w:t xml:space="preserve"> </w:t>
      </w:r>
      <w:r w:rsidR="002D4535" w:rsidRPr="00504271">
        <w:t xml:space="preserve">is not considered to be required if it is just requested, desirable to have, or necessary for a future profession or job but not required by the </w:t>
      </w:r>
      <w:r w:rsidR="0010737D" w:rsidRPr="00504271">
        <w:t>facility</w:t>
      </w:r>
      <w:r w:rsidR="00910072" w:rsidRPr="00504271">
        <w:t xml:space="preserve"> for</w:t>
      </w:r>
      <w:r w:rsidR="002D4535" w:rsidRPr="00504271">
        <w:t xml:space="preserve"> a</w:t>
      </w:r>
      <w:r w:rsidR="00823CD0" w:rsidRPr="00504271">
        <w:t xml:space="preserve">ll students in the course.  The </w:t>
      </w:r>
      <w:r w:rsidR="002D4535" w:rsidRPr="00504271">
        <w:t xml:space="preserve">determination </w:t>
      </w:r>
      <w:r w:rsidR="00823CD0" w:rsidRPr="00504271">
        <w:t xml:space="preserve">that the Veteran needs the supplies </w:t>
      </w:r>
      <w:r w:rsidR="002D4535" w:rsidRPr="00504271">
        <w:t>must be documented by the case</w:t>
      </w:r>
      <w:r w:rsidR="00866433" w:rsidRPr="00504271">
        <w:t xml:space="preserve"> </w:t>
      </w:r>
      <w:r w:rsidR="002D4535" w:rsidRPr="00504271">
        <w:t xml:space="preserve">manager on VAF </w:t>
      </w:r>
      <w:r w:rsidR="00823CD0" w:rsidRPr="00504271">
        <w:t>28-</w:t>
      </w:r>
      <w:r w:rsidR="0010737D" w:rsidRPr="00504271">
        <w:t xml:space="preserve">1905d </w:t>
      </w:r>
      <w:r w:rsidR="000F0277" w:rsidRPr="00504271">
        <w:t xml:space="preserve">and filed in the center portion </w:t>
      </w:r>
      <w:r w:rsidR="004D16A4" w:rsidRPr="00504271">
        <w:t xml:space="preserve">of the Veteran’s </w:t>
      </w:r>
      <w:r w:rsidR="0010737D" w:rsidRPr="00504271">
        <w:tab/>
      </w:r>
      <w:r w:rsidR="004D16A4" w:rsidRPr="00504271">
        <w:t xml:space="preserve">CER </w:t>
      </w:r>
      <w:r w:rsidR="000F0277" w:rsidRPr="00504271">
        <w:t>folder</w:t>
      </w:r>
      <w:r w:rsidR="00823CD0" w:rsidRPr="00504271">
        <w:t xml:space="preserve">, or </w:t>
      </w:r>
      <w:r w:rsidR="00AE0946" w:rsidRPr="00504271">
        <w:t>documented in a C</w:t>
      </w:r>
      <w:r w:rsidR="00823CD0" w:rsidRPr="00504271">
        <w:t>WINRS</w:t>
      </w:r>
      <w:r w:rsidR="00AE0946" w:rsidRPr="00504271">
        <w:t xml:space="preserve"> note</w:t>
      </w:r>
      <w:r w:rsidR="002D4535" w:rsidRPr="00504271">
        <w:t xml:space="preserve">.  It </w:t>
      </w:r>
      <w:r w:rsidR="00AE0946" w:rsidRPr="00504271">
        <w:t>is important</w:t>
      </w:r>
      <w:r w:rsidR="002D4535" w:rsidRPr="00504271">
        <w:t xml:space="preserve"> to </w:t>
      </w:r>
      <w:r w:rsidR="00AE0946" w:rsidRPr="00504271">
        <w:t>n</w:t>
      </w:r>
      <w:r w:rsidR="002D4535" w:rsidRPr="00504271">
        <w:t xml:space="preserve">ote that </w:t>
      </w:r>
      <w:r w:rsidR="0010737D" w:rsidRPr="00504271">
        <w:tab/>
      </w:r>
      <w:r w:rsidR="001F627B" w:rsidRPr="00504271">
        <w:t>p</w:t>
      </w:r>
      <w:r w:rsidR="002D4535" w:rsidRPr="00504271">
        <w:t>artial payment</w:t>
      </w:r>
      <w:r w:rsidR="0039676E" w:rsidRPr="00504271">
        <w:t xml:space="preserve"> </w:t>
      </w:r>
      <w:r w:rsidR="002D4535" w:rsidRPr="00504271">
        <w:t xml:space="preserve">agreements (VA sharing payment with the Veteran) are </w:t>
      </w:r>
      <w:r w:rsidR="003E231C" w:rsidRPr="00504271">
        <w:t>prohibited</w:t>
      </w:r>
      <w:r w:rsidR="00AE0946" w:rsidRPr="00504271">
        <w:t xml:space="preserve"> in accordance with VAAR 831.70</w:t>
      </w:r>
      <w:r w:rsidR="002D4535" w:rsidRPr="00504271">
        <w:t>.</w:t>
      </w:r>
      <w:r w:rsidR="00A11A06" w:rsidRPr="00504271">
        <w:t xml:space="preserve">  </w:t>
      </w:r>
      <w:r w:rsidR="00E4177D" w:rsidRPr="00504271">
        <w:t xml:space="preserve">Refer to </w:t>
      </w:r>
      <w:r w:rsidR="00450A33" w:rsidRPr="00504271">
        <w:t xml:space="preserve">M28R.V.A.4 </w:t>
      </w:r>
      <w:r w:rsidR="00E4177D" w:rsidRPr="00504271">
        <w:t>for further</w:t>
      </w:r>
      <w:r w:rsidR="00AE0946" w:rsidRPr="00504271">
        <w:t xml:space="preserve"> </w:t>
      </w:r>
      <w:r w:rsidR="00E4177D" w:rsidRPr="00504271">
        <w:t xml:space="preserve">guidance on </w:t>
      </w:r>
      <w:r w:rsidR="00AE0946" w:rsidRPr="00504271">
        <w:t>determining if s</w:t>
      </w:r>
      <w:r w:rsidR="000C0188" w:rsidRPr="00504271">
        <w:t>upplies and equipment</w:t>
      </w:r>
      <w:r w:rsidR="00AE0946" w:rsidRPr="00504271">
        <w:t xml:space="preserve"> are required</w:t>
      </w:r>
      <w:r w:rsidR="000C0188" w:rsidRPr="00504271">
        <w:t>.</w:t>
      </w:r>
    </w:p>
    <w:p w14:paraId="14FEECDF" w14:textId="77777777" w:rsidR="003C6BA8" w:rsidRPr="00504271" w:rsidRDefault="0039676E" w:rsidP="00F57C7C">
      <w:pPr>
        <w:tabs>
          <w:tab w:val="clear" w:pos="720"/>
          <w:tab w:val="clear" w:pos="1440"/>
        </w:tabs>
        <w:spacing w:after="240"/>
        <w:ind w:left="1440" w:hanging="360"/>
      </w:pPr>
      <w:r w:rsidRPr="00504271">
        <w:tab/>
      </w:r>
      <w:r w:rsidR="003C6BA8" w:rsidRPr="00504271">
        <w:t>If the Veteran incurred costs for training or other rehabilitation services</w:t>
      </w:r>
      <w:r w:rsidR="00937909" w:rsidRPr="00504271">
        <w:t xml:space="preserve"> related to training</w:t>
      </w:r>
      <w:r w:rsidR="003C6BA8" w:rsidRPr="00504271">
        <w:t xml:space="preserve">, and the case manager determines that the training and/or other rehabilitation services </w:t>
      </w:r>
      <w:r w:rsidR="00937909" w:rsidRPr="00504271">
        <w:t>related to training</w:t>
      </w:r>
      <w:r w:rsidR="00CA0E19" w:rsidRPr="00504271">
        <w:t xml:space="preserve"> </w:t>
      </w:r>
      <w:r w:rsidR="003C6BA8" w:rsidRPr="00504271">
        <w:t>were reasonably needed to achieve</w:t>
      </w:r>
      <w:r w:rsidR="000E39BD" w:rsidRPr="00504271">
        <w:t xml:space="preserve"> the goals of the self-employment</w:t>
      </w:r>
      <w:r w:rsidR="003C6BA8" w:rsidRPr="00504271">
        <w:t xml:space="preserve"> plan, then those costs can be reimbursed per 38 CFR 21.282(c).  </w:t>
      </w:r>
      <w:r w:rsidR="003F39B2" w:rsidRPr="00504271">
        <w:t>The provision of service is</w:t>
      </w:r>
      <w:r w:rsidR="00F57C7C">
        <w:t xml:space="preserve"> based on category assignment. </w:t>
      </w:r>
    </w:p>
    <w:p w14:paraId="14FEECE0" w14:textId="77777777" w:rsidR="00120FD7" w:rsidRPr="00504271" w:rsidRDefault="00E437D1" w:rsidP="0039676E">
      <w:pPr>
        <w:pStyle w:val="Heading3"/>
        <w:spacing w:before="0" w:after="0" w:afterAutospacing="0"/>
      </w:pPr>
      <w:bookmarkStart w:id="667" w:name="_Toc355773147"/>
      <w:bookmarkStart w:id="668" w:name="_Toc355773364"/>
      <w:bookmarkStart w:id="669" w:name="_Toc355961723"/>
      <w:bookmarkStart w:id="670" w:name="_Toc355961822"/>
      <w:bookmarkStart w:id="671" w:name="_Toc355961924"/>
      <w:bookmarkStart w:id="672" w:name="_Toc355963113"/>
      <w:bookmarkStart w:id="673" w:name="_Toc356463211"/>
      <w:bookmarkStart w:id="674" w:name="_Toc356471842"/>
      <w:bookmarkStart w:id="675" w:name="_Toc356472395"/>
      <w:bookmarkStart w:id="676" w:name="_Toc364162988"/>
      <w:r w:rsidRPr="00504271">
        <w:t>Required Documentation</w:t>
      </w:r>
      <w:bookmarkEnd w:id="667"/>
      <w:bookmarkEnd w:id="668"/>
      <w:bookmarkEnd w:id="669"/>
      <w:bookmarkEnd w:id="670"/>
      <w:bookmarkEnd w:id="671"/>
      <w:bookmarkEnd w:id="672"/>
      <w:bookmarkEnd w:id="673"/>
      <w:bookmarkEnd w:id="674"/>
      <w:bookmarkEnd w:id="675"/>
      <w:bookmarkEnd w:id="676"/>
      <w:r w:rsidR="002D4535" w:rsidRPr="00504271">
        <w:tab/>
      </w:r>
      <w:r w:rsidR="00474DE5" w:rsidRPr="00504271">
        <w:tab/>
      </w:r>
      <w:r w:rsidR="00474DE5" w:rsidRPr="00504271">
        <w:tab/>
      </w:r>
      <w:r w:rsidR="00474DE5" w:rsidRPr="00504271">
        <w:tab/>
      </w:r>
    </w:p>
    <w:p w14:paraId="14FEECE1" w14:textId="77777777" w:rsidR="006B0025" w:rsidRDefault="00120FD7" w:rsidP="00333808">
      <w:pPr>
        <w:spacing w:before="0" w:after="240"/>
        <w:ind w:left="1440" w:hanging="360"/>
        <w:rPr>
          <w:bCs/>
        </w:rPr>
      </w:pPr>
      <w:r w:rsidRPr="00504271">
        <w:tab/>
      </w:r>
      <w:r w:rsidR="006B0025">
        <w:rPr>
          <w:bCs/>
        </w:rPr>
        <w:t>(Change date November 7, 2013)</w:t>
      </w:r>
    </w:p>
    <w:p w14:paraId="14FEECE2" w14:textId="77777777" w:rsidR="00317D86" w:rsidRPr="00504271" w:rsidRDefault="006B0025" w:rsidP="0039676E">
      <w:pPr>
        <w:spacing w:after="240"/>
        <w:ind w:left="1440" w:hanging="360"/>
      </w:pPr>
      <w:r>
        <w:rPr>
          <w:bCs/>
        </w:rPr>
        <w:tab/>
      </w:r>
      <w:r w:rsidR="00192460" w:rsidRPr="00504271">
        <w:t xml:space="preserve">A </w:t>
      </w:r>
      <w:r w:rsidR="009508F3" w:rsidRPr="00504271">
        <w:t>Veteran must submit</w:t>
      </w:r>
      <w:r w:rsidR="00120FD7" w:rsidRPr="00504271">
        <w:t xml:space="preserve"> </w:t>
      </w:r>
      <w:r w:rsidR="00317D86" w:rsidRPr="00504271">
        <w:t xml:space="preserve">the following documentation in order to </w:t>
      </w:r>
      <w:r w:rsidR="00A71BF9" w:rsidRPr="00504271">
        <w:t xml:space="preserve">be eligible to </w:t>
      </w:r>
      <w:r w:rsidR="00317D86" w:rsidRPr="00504271">
        <w:t>receive a direct reimbursement:</w:t>
      </w:r>
    </w:p>
    <w:p w14:paraId="14FEECE3" w14:textId="77777777" w:rsidR="00663E81" w:rsidRPr="00504271" w:rsidRDefault="00462E84" w:rsidP="00D61047">
      <w:pPr>
        <w:numPr>
          <w:ilvl w:val="0"/>
          <w:numId w:val="16"/>
        </w:numPr>
        <w:tabs>
          <w:tab w:val="clear" w:pos="2160"/>
        </w:tabs>
        <w:ind w:left="1800"/>
      </w:pPr>
      <w:bookmarkStart w:id="677" w:name="_Toc355773148"/>
      <w:r w:rsidRPr="00504271">
        <w:lastRenderedPageBreak/>
        <w:t xml:space="preserve">A </w:t>
      </w:r>
      <w:r w:rsidR="009508F3" w:rsidRPr="00504271">
        <w:t xml:space="preserve">written </w:t>
      </w:r>
      <w:r w:rsidR="0014550C" w:rsidRPr="00504271">
        <w:t xml:space="preserve">request for </w:t>
      </w:r>
      <w:r w:rsidR="00A71BF9" w:rsidRPr="00504271">
        <w:t xml:space="preserve">the </w:t>
      </w:r>
      <w:r w:rsidR="0014550C" w:rsidRPr="00504271">
        <w:t>reimbursement</w:t>
      </w:r>
      <w:bookmarkStart w:id="678" w:name="_Toc355773149"/>
      <w:bookmarkEnd w:id="677"/>
      <w:r w:rsidR="00C479C8" w:rsidRPr="00504271">
        <w:t xml:space="preserve"> prior to making the purchase</w:t>
      </w:r>
      <w:r w:rsidR="00EE4B6B" w:rsidRPr="00504271">
        <w:t>, if applicable</w:t>
      </w:r>
      <w:r w:rsidR="00F57C7C">
        <w:t>.</w:t>
      </w:r>
    </w:p>
    <w:p w14:paraId="14FEECE4" w14:textId="77777777" w:rsidR="00663E81" w:rsidRPr="00504271" w:rsidRDefault="0014550C" w:rsidP="00D61047">
      <w:pPr>
        <w:numPr>
          <w:ilvl w:val="0"/>
          <w:numId w:val="16"/>
        </w:numPr>
        <w:tabs>
          <w:tab w:val="clear" w:pos="2160"/>
        </w:tabs>
        <w:ind w:left="1800"/>
      </w:pPr>
      <w:r w:rsidRPr="00504271">
        <w:t xml:space="preserve">A written </w:t>
      </w:r>
      <w:r w:rsidR="009508F3" w:rsidRPr="00504271">
        <w:t>justification for the purch</w:t>
      </w:r>
      <w:r w:rsidR="00DB28F1" w:rsidRPr="00504271">
        <w:t>a</w:t>
      </w:r>
      <w:r w:rsidR="009508F3" w:rsidRPr="00504271">
        <w:t>se</w:t>
      </w:r>
      <w:bookmarkEnd w:id="678"/>
      <w:r w:rsidR="00F57C7C">
        <w:t>.</w:t>
      </w:r>
    </w:p>
    <w:p w14:paraId="14FEECE5" w14:textId="77777777" w:rsidR="00663E81" w:rsidRPr="00504271" w:rsidRDefault="0039676E" w:rsidP="00D61047">
      <w:pPr>
        <w:numPr>
          <w:ilvl w:val="0"/>
          <w:numId w:val="16"/>
        </w:numPr>
        <w:tabs>
          <w:tab w:val="clear" w:pos="2160"/>
        </w:tabs>
        <w:ind w:left="1800"/>
      </w:pPr>
      <w:r w:rsidRPr="00504271">
        <w:t xml:space="preserve">An </w:t>
      </w:r>
      <w:r w:rsidR="0014550C" w:rsidRPr="00504271">
        <w:t>itemized receipt with proof of purchase</w:t>
      </w:r>
      <w:bookmarkStart w:id="679" w:name="_Toc355773150"/>
      <w:r w:rsidR="00591F68" w:rsidRPr="00504271">
        <w:t>, or an itemized list of items with bank or credit card statements to substantiate cost and proof of purchase</w:t>
      </w:r>
      <w:r w:rsidR="00F57C7C">
        <w:t>.</w:t>
      </w:r>
    </w:p>
    <w:p w14:paraId="14FEECE6" w14:textId="77777777" w:rsidR="00317D86" w:rsidRPr="00504271" w:rsidRDefault="00462E84" w:rsidP="00D61047">
      <w:pPr>
        <w:numPr>
          <w:ilvl w:val="0"/>
          <w:numId w:val="16"/>
        </w:numPr>
        <w:tabs>
          <w:tab w:val="clear" w:pos="2160"/>
        </w:tabs>
        <w:spacing w:after="240"/>
        <w:ind w:left="1800"/>
      </w:pPr>
      <w:r w:rsidRPr="00504271">
        <w:t>A</w:t>
      </w:r>
      <w:r w:rsidR="009508F3" w:rsidRPr="00504271">
        <w:t xml:space="preserve"> course syllabus</w:t>
      </w:r>
      <w:r w:rsidR="00B41CD1" w:rsidRPr="00504271">
        <w:t xml:space="preserve"> </w:t>
      </w:r>
      <w:r w:rsidR="00D5727B" w:rsidRPr="00504271">
        <w:t xml:space="preserve">documenting need, if </w:t>
      </w:r>
      <w:r w:rsidR="000F04A8" w:rsidRPr="00504271">
        <w:t>applicable</w:t>
      </w:r>
      <w:bookmarkEnd w:id="679"/>
      <w:r w:rsidR="00F57C7C">
        <w:t>.</w:t>
      </w:r>
      <w:r w:rsidR="008C5199" w:rsidRPr="00504271">
        <w:t xml:space="preserve"> </w:t>
      </w:r>
    </w:p>
    <w:p w14:paraId="14FEECE7" w14:textId="77777777" w:rsidR="00DF509A" w:rsidRPr="00504271" w:rsidRDefault="001F6BED" w:rsidP="0039676E">
      <w:pPr>
        <w:spacing w:before="0"/>
        <w:ind w:left="1440"/>
      </w:pPr>
      <w:bookmarkStart w:id="680" w:name="_Toc355773151"/>
      <w:r w:rsidRPr="00504271">
        <w:t>Justification of the need for supplies or equipment purchased outside a training facility must be incl</w:t>
      </w:r>
      <w:r w:rsidR="0070297A" w:rsidRPr="00504271">
        <w:t>uded in, or attached to, VAF</w:t>
      </w:r>
      <w:r w:rsidRPr="00504271">
        <w:t xml:space="preserve"> 28-1905m.  </w:t>
      </w:r>
      <w:r w:rsidR="008C5199" w:rsidRPr="00504271">
        <w:t xml:space="preserve">The VR&amp;E case manager is responsible for ensuring that appropriate justification is received from </w:t>
      </w:r>
      <w:r w:rsidR="00D5727B" w:rsidRPr="00504271">
        <w:t>t</w:t>
      </w:r>
      <w:r w:rsidR="001C26F1" w:rsidRPr="00504271">
        <w:t>he Veteran</w:t>
      </w:r>
      <w:r w:rsidR="008C5199" w:rsidRPr="00504271">
        <w:t xml:space="preserve">, the training facility or other service provider.  </w:t>
      </w:r>
      <w:r w:rsidR="0091256A" w:rsidRPr="00504271">
        <w:t xml:space="preserve">The VR&amp;E Officer must ensure that procedures for the purchase of supplies and equipment are properly </w:t>
      </w:r>
      <w:r w:rsidR="00D5727B" w:rsidRPr="00504271">
        <w:t>implemented</w:t>
      </w:r>
      <w:r w:rsidR="00307CF2">
        <w:t>.  Re</w:t>
      </w:r>
      <w:r w:rsidR="0091256A" w:rsidRPr="00504271">
        <w:t xml:space="preserve">fer to </w:t>
      </w:r>
      <w:r w:rsidR="000B1F5F" w:rsidRPr="00504271">
        <w:t>M28R.V.A.4</w:t>
      </w:r>
      <w:r w:rsidR="00307CF2">
        <w:t xml:space="preserve"> for additional information.</w:t>
      </w:r>
      <w:bookmarkEnd w:id="680"/>
      <w:r w:rsidR="007F7179" w:rsidRPr="00504271">
        <w:t xml:space="preserve">  </w:t>
      </w:r>
    </w:p>
    <w:p w14:paraId="14FEECE8" w14:textId="77777777" w:rsidR="00D0769F" w:rsidRPr="00504271" w:rsidRDefault="00DF509A" w:rsidP="00F57C7C">
      <w:pPr>
        <w:ind w:left="1440"/>
      </w:pPr>
      <w:bookmarkStart w:id="681" w:name="_Toc355773153"/>
      <w:r w:rsidRPr="00504271">
        <w:t xml:space="preserve">VAF 28-1905m must be completed when supplies and equipment are procured outside of a training facility.  Refer to </w:t>
      </w:r>
      <w:r w:rsidR="000B1F5F" w:rsidRPr="00504271">
        <w:t xml:space="preserve">M28R.V.B.5 </w:t>
      </w:r>
      <w:r w:rsidRPr="00504271">
        <w:t xml:space="preserve">for guidance on completing VAF 28-1905m.  </w:t>
      </w:r>
      <w:r w:rsidR="00EE36A2" w:rsidRPr="00504271">
        <w:t xml:space="preserve">The Veteran </w:t>
      </w:r>
      <w:r w:rsidR="00211854" w:rsidRPr="00504271">
        <w:t>must sign and date VAF 28-</w:t>
      </w:r>
      <w:r w:rsidR="00EE36A2" w:rsidRPr="00504271">
        <w:t>1905m to verify receipt of the item(s) purchased</w:t>
      </w:r>
      <w:r w:rsidR="007F7179" w:rsidRPr="00504271">
        <w:t xml:space="preserve"> before </w:t>
      </w:r>
      <w:r w:rsidR="00B6542E" w:rsidRPr="00504271">
        <w:t>processing the reimbursement</w:t>
      </w:r>
      <w:r w:rsidR="00EE36A2" w:rsidRPr="00504271">
        <w:t>.</w:t>
      </w:r>
      <w:r w:rsidR="00F2042D" w:rsidRPr="00504271">
        <w:t xml:space="preserve">  VAF 28-1905m </w:t>
      </w:r>
      <w:r w:rsidR="00A50D5F" w:rsidRPr="00504271">
        <w:t>must be filed</w:t>
      </w:r>
      <w:r w:rsidR="00F2042D" w:rsidRPr="00504271">
        <w:t>, along with copies of the receipts</w:t>
      </w:r>
      <w:r w:rsidR="00B858D4" w:rsidRPr="00504271">
        <w:t xml:space="preserve"> and proof of purchase</w:t>
      </w:r>
      <w:r w:rsidR="00BA484A" w:rsidRPr="00504271">
        <w:t>, o</w:t>
      </w:r>
      <w:r w:rsidR="00F2042D" w:rsidRPr="00504271">
        <w:t xml:space="preserve">n the </w:t>
      </w:r>
      <w:r w:rsidR="00BA484A" w:rsidRPr="00504271">
        <w:t>left side</w:t>
      </w:r>
      <w:r w:rsidR="00F2042D" w:rsidRPr="00504271">
        <w:t xml:space="preserve"> of the </w:t>
      </w:r>
      <w:r w:rsidR="00024033" w:rsidRPr="00504271">
        <w:t>Veteran’s</w:t>
      </w:r>
      <w:r w:rsidR="00F2042D" w:rsidRPr="00504271">
        <w:t xml:space="preserve"> CER folder.</w:t>
      </w:r>
      <w:r w:rsidR="00B858D4" w:rsidRPr="00504271">
        <w:t xml:space="preserve">  It should be noted that bank and credit</w:t>
      </w:r>
      <w:r w:rsidR="00024033" w:rsidRPr="00504271">
        <w:t xml:space="preserve"> card statements can be used </w:t>
      </w:r>
      <w:r w:rsidR="00A71BF9" w:rsidRPr="00504271">
        <w:t>as</w:t>
      </w:r>
      <w:r w:rsidR="0039676E" w:rsidRPr="00504271">
        <w:t xml:space="preserve"> </w:t>
      </w:r>
      <w:r w:rsidR="00024033" w:rsidRPr="00504271">
        <w:t>proof of purchase i</w:t>
      </w:r>
      <w:r w:rsidR="004538C2" w:rsidRPr="00504271">
        <w:t>f</w:t>
      </w:r>
      <w:r w:rsidR="00024033" w:rsidRPr="00504271">
        <w:t xml:space="preserve"> </w:t>
      </w:r>
      <w:r w:rsidR="00A71BF9" w:rsidRPr="00504271">
        <w:t xml:space="preserve">it is </w:t>
      </w:r>
      <w:r w:rsidR="00024033" w:rsidRPr="00504271">
        <w:t xml:space="preserve">not clearly </w:t>
      </w:r>
      <w:r w:rsidR="00DD0F90" w:rsidRPr="00504271">
        <w:t xml:space="preserve">annotated </w:t>
      </w:r>
      <w:r w:rsidR="00024033" w:rsidRPr="00504271">
        <w:t>on the receipt.</w:t>
      </w:r>
      <w:bookmarkEnd w:id="681"/>
      <w:r w:rsidR="00024033" w:rsidRPr="00504271">
        <w:t xml:space="preserve"> </w:t>
      </w:r>
      <w:r w:rsidR="00E437D1" w:rsidRPr="00504271">
        <w:tab/>
      </w:r>
      <w:r w:rsidR="00B6542E" w:rsidRPr="00504271">
        <w:tab/>
      </w:r>
      <w:bookmarkStart w:id="682" w:name="_Toc355773155"/>
      <w:bookmarkStart w:id="683" w:name="_Toc355773367"/>
    </w:p>
    <w:p w14:paraId="14FEECE9" w14:textId="77777777" w:rsidR="00B6542E" w:rsidRPr="00504271" w:rsidRDefault="00B6542E" w:rsidP="00DB6A5C">
      <w:pPr>
        <w:pStyle w:val="Heading2"/>
        <w:spacing w:before="0" w:beforeAutospacing="0" w:after="0" w:afterAutospacing="0"/>
      </w:pPr>
      <w:bookmarkStart w:id="684" w:name="_Toc355963116"/>
      <w:bookmarkStart w:id="685" w:name="_Toc356463214"/>
      <w:bookmarkStart w:id="686" w:name="_Toc356471845"/>
      <w:bookmarkStart w:id="687" w:name="_Toc356472398"/>
      <w:bookmarkStart w:id="688" w:name="_Toc364162989"/>
      <w:bookmarkStart w:id="689" w:name="_Toc493773925"/>
      <w:r w:rsidRPr="00504271">
        <w:t>Processing a Direct Reimbursement</w:t>
      </w:r>
      <w:bookmarkEnd w:id="682"/>
      <w:bookmarkEnd w:id="683"/>
      <w:bookmarkEnd w:id="684"/>
      <w:bookmarkEnd w:id="685"/>
      <w:bookmarkEnd w:id="686"/>
      <w:bookmarkEnd w:id="687"/>
      <w:bookmarkEnd w:id="688"/>
      <w:bookmarkEnd w:id="689"/>
    </w:p>
    <w:p w14:paraId="14FEECEA" w14:textId="77777777" w:rsidR="003D08D8" w:rsidRDefault="003D08D8" w:rsidP="00BE151F">
      <w:pPr>
        <w:tabs>
          <w:tab w:val="clear" w:pos="1440"/>
        </w:tabs>
        <w:spacing w:before="0"/>
        <w:ind w:left="1080"/>
        <w:rPr>
          <w:bCs/>
        </w:rPr>
      </w:pPr>
      <w:r>
        <w:rPr>
          <w:bCs/>
        </w:rPr>
        <w:t>(Change date November 7, 2013)</w:t>
      </w:r>
    </w:p>
    <w:p w14:paraId="14FEECEB" w14:textId="77777777" w:rsidR="00177719" w:rsidRPr="00504271" w:rsidRDefault="007F252D" w:rsidP="000E39BD">
      <w:pPr>
        <w:tabs>
          <w:tab w:val="clear" w:pos="1440"/>
        </w:tabs>
        <w:ind w:left="1080"/>
      </w:pPr>
      <w:r w:rsidRPr="00504271">
        <w:t>T</w:t>
      </w:r>
      <w:r w:rsidR="00B91C97" w:rsidRPr="00504271">
        <w:t xml:space="preserve">o process a direct reimbursement, </w:t>
      </w:r>
      <w:r w:rsidR="00177719" w:rsidRPr="00504271">
        <w:t xml:space="preserve">VR&amp;E staff must enter reimbursement information correctly in CWINRS to reflect dates, Veteran information and invoice information.  Refer to the CWINRS User Guide, Chapter 7.5.2 for instructions on entering direct reimbursement information in the Add/Edit/View Direct Reimbursement Payment screen.  </w:t>
      </w:r>
    </w:p>
    <w:p w14:paraId="14FEECEC" w14:textId="77777777" w:rsidR="00CB6EEB" w:rsidRPr="00504271" w:rsidRDefault="00F22D33" w:rsidP="000E39BD">
      <w:pPr>
        <w:tabs>
          <w:tab w:val="clear" w:pos="1440"/>
        </w:tabs>
        <w:ind w:left="1080"/>
      </w:pPr>
      <w:r w:rsidRPr="00504271">
        <w:t>SF 1034 must be used to document the purchase of supplies.  This form can be found in the CWINRS Forms/Letters screen.  This screen is accessed as either a list of Letters or Forms depending on which button was selected from the View Folders screen.  A copy of the SF 1034 must be filed on left si</w:t>
      </w:r>
      <w:r w:rsidR="00D2531E" w:rsidRPr="00504271">
        <w:t xml:space="preserve">de of the Veteran’s CER folder.  </w:t>
      </w:r>
      <w:r w:rsidR="00341536" w:rsidRPr="00504271">
        <w:t>T</w:t>
      </w:r>
      <w:r w:rsidR="007F252D" w:rsidRPr="00504271">
        <w:t xml:space="preserve">he </w:t>
      </w:r>
      <w:r w:rsidR="0054702C" w:rsidRPr="00504271">
        <w:t xml:space="preserve">original SF 1034 </w:t>
      </w:r>
      <w:r w:rsidR="007F252D" w:rsidRPr="00504271">
        <w:t xml:space="preserve">must be sent </w:t>
      </w:r>
      <w:r w:rsidR="0054702C" w:rsidRPr="00504271">
        <w:t xml:space="preserve">to the Finance activity, along with the original </w:t>
      </w:r>
      <w:r w:rsidR="007956C8" w:rsidRPr="00504271">
        <w:t>receipts, if available</w:t>
      </w:r>
      <w:r w:rsidR="0054702C" w:rsidRPr="00504271">
        <w:t>.</w:t>
      </w:r>
      <w:r w:rsidR="003A4E22" w:rsidRPr="00504271">
        <w:t xml:space="preserve">  </w:t>
      </w:r>
      <w:r w:rsidR="003D05A3" w:rsidRPr="00504271">
        <w:t xml:space="preserve">The Finance activity can then process the payment directly to the Veteran through the Financial </w:t>
      </w:r>
      <w:r w:rsidR="003D05A3" w:rsidRPr="00504271">
        <w:lastRenderedPageBreak/>
        <w:t>Management S</w:t>
      </w:r>
      <w:r w:rsidR="005C2B89" w:rsidRPr="00504271">
        <w:t>ystem</w:t>
      </w:r>
      <w:r w:rsidR="003D05A3" w:rsidRPr="00504271">
        <w:t xml:space="preserve"> (FMS).  Finance uses the </w:t>
      </w:r>
      <w:r w:rsidR="00DC2A29" w:rsidRPr="00504271">
        <w:t>V</w:t>
      </w:r>
      <w:r w:rsidR="003D05A3" w:rsidRPr="00504271">
        <w:t>eteran’s Claim Number or Socia</w:t>
      </w:r>
      <w:r w:rsidR="00172D39" w:rsidRPr="00504271">
        <w:t>l Security N</w:t>
      </w:r>
      <w:r w:rsidR="003D05A3" w:rsidRPr="00504271">
        <w:t xml:space="preserve">umber </w:t>
      </w:r>
      <w:r w:rsidR="00172D39" w:rsidRPr="00504271">
        <w:t xml:space="preserve">(SSN) </w:t>
      </w:r>
      <w:r w:rsidR="003D05A3" w:rsidRPr="00504271">
        <w:t>to access direct reimbursements and adds the code of WINVET to in</w:t>
      </w:r>
      <w:r w:rsidR="0050157A" w:rsidRPr="00504271">
        <w:t>dicate to the Treasury that the</w:t>
      </w:r>
      <w:r w:rsidR="003D05A3" w:rsidRPr="00504271">
        <w:t xml:space="preserve"> payment is not taxable and should not be added to personal income.  </w:t>
      </w:r>
      <w:r w:rsidR="00F80AAE" w:rsidRPr="00504271">
        <w:t>The</w:t>
      </w:r>
      <w:r w:rsidR="00DC2A29" w:rsidRPr="00504271">
        <w:t xml:space="preserve"> </w:t>
      </w:r>
      <w:r w:rsidR="00F80AAE" w:rsidRPr="00504271">
        <w:t>met</w:t>
      </w:r>
      <w:r w:rsidR="003E1821" w:rsidRPr="00504271">
        <w:t xml:space="preserve">hod used to submit </w:t>
      </w:r>
      <w:r w:rsidR="00F80AAE" w:rsidRPr="00504271">
        <w:t xml:space="preserve">forms to </w:t>
      </w:r>
      <w:r w:rsidR="003A4E22" w:rsidRPr="00504271">
        <w:t xml:space="preserve">the </w:t>
      </w:r>
      <w:r w:rsidR="00F80AAE" w:rsidRPr="00504271">
        <w:t xml:space="preserve">Finance </w:t>
      </w:r>
      <w:r w:rsidR="003A4E22" w:rsidRPr="00504271">
        <w:t>activity</w:t>
      </w:r>
      <w:r w:rsidR="00F80AAE" w:rsidRPr="00504271">
        <w:t xml:space="preserve"> </w:t>
      </w:r>
      <w:r w:rsidR="00CF2B39" w:rsidRPr="00504271">
        <w:t>may vary</w:t>
      </w:r>
      <w:r w:rsidR="00F80AAE" w:rsidRPr="00504271">
        <w:t xml:space="preserve"> according to local policies.</w:t>
      </w:r>
      <w:r w:rsidR="003A4E22" w:rsidRPr="00504271">
        <w:t xml:space="preserve">  </w:t>
      </w:r>
      <w:r w:rsidR="003A4E22" w:rsidRPr="00504271">
        <w:tab/>
      </w:r>
    </w:p>
    <w:p w14:paraId="14FEECED" w14:textId="77777777" w:rsidR="002D4535" w:rsidRPr="00504271" w:rsidRDefault="002D4535" w:rsidP="0016104C">
      <w:pPr>
        <w:pStyle w:val="Heading1"/>
        <w:spacing w:before="240"/>
      </w:pPr>
      <w:bookmarkStart w:id="690" w:name="_Toc355185136"/>
      <w:bookmarkStart w:id="691" w:name="_Toc355185248"/>
      <w:bookmarkStart w:id="692" w:name="_Toc355185416"/>
      <w:bookmarkStart w:id="693" w:name="_Toc355269066"/>
      <w:bookmarkStart w:id="694" w:name="_Toc355773156"/>
      <w:bookmarkStart w:id="695" w:name="_Toc355773368"/>
      <w:bookmarkStart w:id="696" w:name="_Toc355961726"/>
      <w:bookmarkStart w:id="697" w:name="_Toc355961825"/>
      <w:bookmarkStart w:id="698" w:name="_Toc355961927"/>
      <w:bookmarkStart w:id="699" w:name="_Toc355963117"/>
      <w:bookmarkStart w:id="700" w:name="_Toc356472399"/>
      <w:bookmarkStart w:id="701" w:name="_Toc364162990"/>
      <w:bookmarkStart w:id="702" w:name="_Toc493773926"/>
      <w:bookmarkStart w:id="703" w:name="VeteranStudentServices"/>
      <w:bookmarkEnd w:id="631"/>
      <w:bookmarkEnd w:id="632"/>
      <w:r w:rsidRPr="00504271">
        <w:t>Employment Adjustment Allowance (EAA)</w:t>
      </w:r>
      <w:bookmarkEnd w:id="690"/>
      <w:bookmarkEnd w:id="691"/>
      <w:bookmarkEnd w:id="692"/>
      <w:bookmarkEnd w:id="693"/>
      <w:bookmarkEnd w:id="694"/>
      <w:bookmarkEnd w:id="695"/>
      <w:bookmarkEnd w:id="696"/>
      <w:bookmarkEnd w:id="697"/>
      <w:bookmarkEnd w:id="698"/>
      <w:bookmarkEnd w:id="699"/>
      <w:bookmarkEnd w:id="700"/>
      <w:bookmarkEnd w:id="701"/>
      <w:bookmarkEnd w:id="702"/>
    </w:p>
    <w:p w14:paraId="14FEECEE" w14:textId="77777777" w:rsidR="003D08D8" w:rsidRDefault="002D4535" w:rsidP="00333808">
      <w:pPr>
        <w:spacing w:before="0"/>
        <w:ind w:left="720" w:hanging="720"/>
        <w:rPr>
          <w:bCs/>
        </w:rPr>
      </w:pPr>
      <w:r w:rsidRPr="00504271">
        <w:tab/>
      </w:r>
      <w:r w:rsidR="003D08D8">
        <w:rPr>
          <w:bCs/>
        </w:rPr>
        <w:t>(Change date November 7, 2013)</w:t>
      </w:r>
    </w:p>
    <w:p w14:paraId="14FEECEF" w14:textId="77777777" w:rsidR="002D4535" w:rsidRPr="00504271" w:rsidRDefault="003D08D8" w:rsidP="0016104C">
      <w:pPr>
        <w:ind w:left="720" w:hanging="720"/>
      </w:pPr>
      <w:r>
        <w:rPr>
          <w:bCs/>
        </w:rPr>
        <w:tab/>
      </w:r>
      <w:r w:rsidR="002D4535" w:rsidRPr="00504271">
        <w:t>Public Law 104-275 restricts the authorization and payment of the employment adjustment allowance (EAA).  VA may pay the EAA only while an otherwise eligible Veteran satisfactorily follows a program of VA-approved employment services under 38 U.S.C. 3104(a</w:t>
      </w:r>
      <w:r w:rsidR="00307CF2">
        <w:t>)</w:t>
      </w:r>
      <w:r w:rsidR="00345CDB" w:rsidRPr="00504271">
        <w:t>(</w:t>
      </w:r>
      <w:r w:rsidR="002D4535" w:rsidRPr="00504271">
        <w:t>5).  Since this program of employment services</w:t>
      </w:r>
      <w:r w:rsidR="005B1006" w:rsidRPr="00504271">
        <w:t xml:space="preserve"> </w:t>
      </w:r>
      <w:r w:rsidR="002D4535" w:rsidRPr="00504271">
        <w:t>is subject to the 12-year eligibility period, or any extension of this period allowed under 38 U.S.C. 3103(b), (c), or (d), the EAA may only be paid for authorized periods within the eligibility period.  A case manager may not authorize an EAA solely because the Veteran has achieved rehabilitation to the point of</w:t>
      </w:r>
      <w:r w:rsidR="005B1006" w:rsidRPr="00504271">
        <w:t xml:space="preserve"> </w:t>
      </w:r>
      <w:r w:rsidR="002D4535" w:rsidRPr="00504271">
        <w:t xml:space="preserve">employability.  </w:t>
      </w:r>
    </w:p>
    <w:p w14:paraId="14FEECF0" w14:textId="77777777" w:rsidR="002D4535" w:rsidRPr="00504271" w:rsidRDefault="002D4535" w:rsidP="002F2019">
      <w:pPr>
        <w:pStyle w:val="Heading2"/>
        <w:numPr>
          <w:ilvl w:val="0"/>
          <w:numId w:val="43"/>
        </w:numPr>
        <w:spacing w:after="0" w:afterAutospacing="0"/>
        <w:ind w:left="1080"/>
      </w:pPr>
      <w:bookmarkStart w:id="704" w:name="_Toc355185137"/>
      <w:bookmarkStart w:id="705" w:name="_Toc355185249"/>
      <w:bookmarkStart w:id="706" w:name="_Toc355185417"/>
      <w:bookmarkStart w:id="707" w:name="_Toc355269067"/>
      <w:bookmarkStart w:id="708" w:name="_Toc355773157"/>
      <w:bookmarkStart w:id="709" w:name="_Toc355773369"/>
      <w:bookmarkStart w:id="710" w:name="_Toc355961727"/>
      <w:bookmarkStart w:id="711" w:name="_Toc355961826"/>
      <w:bookmarkStart w:id="712" w:name="_Toc355961928"/>
      <w:bookmarkStart w:id="713" w:name="_Toc355963118"/>
      <w:bookmarkStart w:id="714" w:name="_Toc356463215"/>
      <w:bookmarkStart w:id="715" w:name="_Toc356471846"/>
      <w:bookmarkStart w:id="716" w:name="_Toc356472400"/>
      <w:bookmarkStart w:id="717" w:name="_Toc364162991"/>
      <w:bookmarkStart w:id="718" w:name="_Toc493773927"/>
      <w:r w:rsidRPr="00504271">
        <w:t>Policy</w:t>
      </w:r>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p>
    <w:p w14:paraId="14FEECF1" w14:textId="77777777" w:rsidR="003D08D8" w:rsidRDefault="002D4535" w:rsidP="00BE151F">
      <w:pPr>
        <w:spacing w:before="0"/>
        <w:ind w:left="1080" w:hanging="360"/>
        <w:rPr>
          <w:bCs/>
        </w:rPr>
      </w:pPr>
      <w:r w:rsidRPr="00504271">
        <w:tab/>
      </w:r>
      <w:bookmarkStart w:id="719" w:name="_Toc355185138"/>
      <w:bookmarkStart w:id="720" w:name="_Toc355185250"/>
      <w:bookmarkStart w:id="721" w:name="_Toc355185418"/>
      <w:r w:rsidR="003D08D8">
        <w:rPr>
          <w:bCs/>
        </w:rPr>
        <w:t>(Change date November 7, 2013)</w:t>
      </w:r>
    </w:p>
    <w:p w14:paraId="14FEECF2" w14:textId="77777777" w:rsidR="002D4535" w:rsidRPr="00504271" w:rsidRDefault="003D08D8" w:rsidP="00262A2E">
      <w:pPr>
        <w:ind w:left="1080" w:hanging="360"/>
        <w:rPr>
          <w:bCs/>
        </w:rPr>
      </w:pPr>
      <w:r>
        <w:rPr>
          <w:bCs/>
        </w:rPr>
        <w:tab/>
      </w:r>
      <w:r w:rsidR="002D4535" w:rsidRPr="00504271">
        <w:t>A case manager may only authorize EAA payment for a Veteran who has satisfactorily followed a program of VA approved employment services under 38 U.S.C. 3104(a</w:t>
      </w:r>
      <w:r w:rsidR="00307CF2">
        <w:t>)</w:t>
      </w:r>
      <w:r w:rsidR="00345CDB" w:rsidRPr="00504271">
        <w:t>(</w:t>
      </w:r>
      <w:r w:rsidR="002D4535" w:rsidRPr="00504271">
        <w:t xml:space="preserve">5).  This means that a Veteran’s case must have progressed through Rehabilitation to the Point of Employability </w:t>
      </w:r>
      <w:r w:rsidR="00CE197A" w:rsidRPr="00504271">
        <w:t xml:space="preserve">(RTE) </w:t>
      </w:r>
      <w:r w:rsidR="002D4535" w:rsidRPr="00504271">
        <w:t xml:space="preserve">status to Job Ready status following the provision of services under an IWRP.  </w:t>
      </w:r>
      <w:r w:rsidR="00CE197A" w:rsidRPr="00504271">
        <w:rPr>
          <w:rFonts w:cs="Tahoma"/>
          <w:iCs/>
        </w:rPr>
        <w:t xml:space="preserve">Short-term training may be provided in RTE status to enable the Veteran to become job ready, such as resume preparation, job seeking and interview skills.  A veteran who achieves rehabilitation to the point of employability and is declared job ready may qualify for Employment Adjustment Allowance (EAA), however, EAA may not be paid if training is not provided at a VA-approved facility, except as specified in 38 CFR 21.268(c).  </w:t>
      </w:r>
      <w:r w:rsidR="002D4535" w:rsidRPr="00504271">
        <w:rPr>
          <w:rFonts w:cs="Tahoma"/>
        </w:rPr>
        <w:t>There must be a documented declaration of job-readiness by the</w:t>
      </w:r>
      <w:r w:rsidR="002D4535" w:rsidRPr="00504271">
        <w:t xml:space="preserve"> case manager in the CER folder at the time the Veteran’s case is placed in Job Ready status.  An Individualized Employment Assistance Plan (IEAP) must have been developed </w:t>
      </w:r>
      <w:r w:rsidR="00CE197A" w:rsidRPr="00504271">
        <w:t xml:space="preserve">as part of the IWRP, </w:t>
      </w:r>
      <w:r w:rsidR="002D4535" w:rsidRPr="00504271">
        <w:t>prior to assignment to Job Ready status.  The Veteran must satisfactorily participate in the services planned in the IEAP for a period of 30 days before a payment of EAA may be authorized.</w:t>
      </w:r>
      <w:bookmarkEnd w:id="719"/>
      <w:bookmarkEnd w:id="720"/>
      <w:bookmarkEnd w:id="721"/>
      <w:r w:rsidR="006073D6" w:rsidRPr="00504271">
        <w:t xml:space="preserve">  If a</w:t>
      </w:r>
      <w:r w:rsidR="00781C1B" w:rsidRPr="00504271">
        <w:t>uthorized, EAA will be processed</w:t>
      </w:r>
      <w:r w:rsidR="006073D6" w:rsidRPr="00504271">
        <w:t xml:space="preserve"> at the full-time rate for the type of program the Veteran was last pursuing.  This includes authorization of EAA at the Post 9/11 subsistence allowance rate, if the Veteran </w:t>
      </w:r>
      <w:r w:rsidR="006073D6" w:rsidRPr="00504271">
        <w:rPr>
          <w:u w:val="single"/>
        </w:rPr>
        <w:t>elected</w:t>
      </w:r>
      <w:r w:rsidR="006073D6" w:rsidRPr="00504271">
        <w:t xml:space="preserve"> that rate while in EP or RTE status.</w:t>
      </w:r>
    </w:p>
    <w:p w14:paraId="14FEECF3" w14:textId="77777777" w:rsidR="002D4535" w:rsidRPr="00504271" w:rsidRDefault="002D4535" w:rsidP="00333808">
      <w:pPr>
        <w:pStyle w:val="Heading2"/>
        <w:spacing w:before="240" w:after="0" w:afterAutospacing="0"/>
      </w:pPr>
      <w:bookmarkStart w:id="722" w:name="_Toc355185139"/>
      <w:bookmarkStart w:id="723" w:name="_Toc355185251"/>
      <w:bookmarkStart w:id="724" w:name="_Toc355185419"/>
      <w:bookmarkStart w:id="725" w:name="_Toc355269068"/>
      <w:bookmarkStart w:id="726" w:name="_Toc355773158"/>
      <w:bookmarkStart w:id="727" w:name="_Toc355773370"/>
      <w:bookmarkStart w:id="728" w:name="_Toc355961728"/>
      <w:bookmarkStart w:id="729" w:name="_Toc355961827"/>
      <w:bookmarkStart w:id="730" w:name="_Toc355961929"/>
      <w:bookmarkStart w:id="731" w:name="_Toc355963119"/>
      <w:bookmarkStart w:id="732" w:name="_Toc356463216"/>
      <w:bookmarkStart w:id="733" w:name="_Toc356471847"/>
      <w:bookmarkStart w:id="734" w:name="_Toc356472401"/>
      <w:bookmarkStart w:id="735" w:name="_Toc364162992"/>
      <w:bookmarkStart w:id="736" w:name="_Toc493773928"/>
      <w:r w:rsidRPr="00504271">
        <w:lastRenderedPageBreak/>
        <w:t>Criteria for EAA Payment</w:t>
      </w:r>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p>
    <w:p w14:paraId="14FEECF4" w14:textId="77777777" w:rsidR="003D08D8" w:rsidRDefault="002D4535" w:rsidP="00BE151F">
      <w:pPr>
        <w:spacing w:before="0"/>
        <w:ind w:left="1080" w:hanging="360"/>
        <w:rPr>
          <w:bCs/>
        </w:rPr>
      </w:pPr>
      <w:r w:rsidRPr="00504271">
        <w:rPr>
          <w:bCs/>
        </w:rPr>
        <w:tab/>
      </w:r>
      <w:r w:rsidR="003D08D8">
        <w:rPr>
          <w:bCs/>
        </w:rPr>
        <w:t>(Change date November 7, 2013)</w:t>
      </w:r>
    </w:p>
    <w:p w14:paraId="14FEECF5" w14:textId="77777777" w:rsidR="002D4535" w:rsidRPr="00504271" w:rsidRDefault="003D08D8" w:rsidP="00C86C7C">
      <w:pPr>
        <w:ind w:left="1080" w:hanging="360"/>
        <w:rPr>
          <w:bCs/>
        </w:rPr>
      </w:pPr>
      <w:r>
        <w:rPr>
          <w:bCs/>
        </w:rPr>
        <w:tab/>
      </w:r>
      <w:r w:rsidR="002D4535" w:rsidRPr="00504271">
        <w:rPr>
          <w:bCs/>
        </w:rPr>
        <w:t>Prior to the authorization of EAA, the case manager must make a determination if the Veteran meets the following criteria:</w:t>
      </w:r>
    </w:p>
    <w:p w14:paraId="14FEECF6" w14:textId="77777777" w:rsidR="002D4535" w:rsidRPr="00504271" w:rsidRDefault="002D4535" w:rsidP="002F2019">
      <w:pPr>
        <w:pStyle w:val="Heading3"/>
        <w:numPr>
          <w:ilvl w:val="0"/>
          <w:numId w:val="44"/>
        </w:numPr>
        <w:spacing w:after="0" w:afterAutospacing="0"/>
        <w:ind w:left="1440"/>
      </w:pPr>
      <w:bookmarkStart w:id="737" w:name="_Toc355185140"/>
      <w:bookmarkStart w:id="738" w:name="_Toc355185252"/>
      <w:bookmarkStart w:id="739" w:name="_Toc355185420"/>
      <w:bookmarkStart w:id="740" w:name="_Toc355269069"/>
      <w:bookmarkStart w:id="741" w:name="_Toc355773159"/>
      <w:bookmarkStart w:id="742" w:name="_Toc355773371"/>
      <w:bookmarkStart w:id="743" w:name="_Toc355961729"/>
      <w:bookmarkStart w:id="744" w:name="_Toc355961828"/>
      <w:bookmarkStart w:id="745" w:name="_Toc355961930"/>
      <w:bookmarkStart w:id="746" w:name="_Toc355963120"/>
      <w:bookmarkStart w:id="747" w:name="_Toc356463217"/>
      <w:bookmarkStart w:id="748" w:name="_Toc356471848"/>
      <w:bookmarkStart w:id="749" w:name="_Toc356472402"/>
      <w:bookmarkStart w:id="750" w:name="_Toc364162993"/>
      <w:r w:rsidRPr="00504271">
        <w:t>Completion of IWRP Objectives</w:t>
      </w:r>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r w:rsidRPr="00504271">
        <w:t xml:space="preserve"> </w:t>
      </w:r>
    </w:p>
    <w:p w14:paraId="14FEECF7" w14:textId="77777777" w:rsidR="006B0025" w:rsidRDefault="002D4535" w:rsidP="00333808">
      <w:pPr>
        <w:tabs>
          <w:tab w:val="clear" w:pos="1800"/>
        </w:tabs>
        <w:spacing w:before="0"/>
        <w:ind w:left="1440" w:hanging="360"/>
        <w:rPr>
          <w:bCs/>
        </w:rPr>
      </w:pPr>
      <w:r w:rsidRPr="00504271">
        <w:rPr>
          <w:bCs/>
        </w:rPr>
        <w:tab/>
      </w:r>
      <w:r w:rsidR="006B0025">
        <w:rPr>
          <w:bCs/>
        </w:rPr>
        <w:t>(Change date November 7, 2013)</w:t>
      </w:r>
    </w:p>
    <w:p w14:paraId="14FEECF8" w14:textId="77777777" w:rsidR="002D4535" w:rsidRPr="00504271" w:rsidRDefault="006B0025" w:rsidP="00C86C7C">
      <w:pPr>
        <w:tabs>
          <w:tab w:val="clear" w:pos="1800"/>
        </w:tabs>
        <w:ind w:left="1440" w:hanging="360"/>
      </w:pPr>
      <w:r>
        <w:rPr>
          <w:bCs/>
        </w:rPr>
        <w:tab/>
      </w:r>
      <w:r w:rsidR="002D4535" w:rsidRPr="00504271">
        <w:rPr>
          <w:bCs/>
        </w:rPr>
        <w:t>The Veteran has completed the objectives</w:t>
      </w:r>
      <w:r w:rsidR="00EE5299" w:rsidRPr="00504271">
        <w:rPr>
          <w:bCs/>
        </w:rPr>
        <w:t xml:space="preserve"> outlined in his/her IWRP.</w:t>
      </w:r>
      <w:r w:rsidR="0092752C" w:rsidRPr="00504271">
        <w:rPr>
          <w:bCs/>
        </w:rPr>
        <w:t xml:space="preserve">  </w:t>
      </w:r>
      <w:r w:rsidR="002D4535" w:rsidRPr="00504271">
        <w:rPr>
          <w:bCs/>
        </w:rPr>
        <w:t xml:space="preserve">However, </w:t>
      </w:r>
      <w:r w:rsidR="002D4535" w:rsidRPr="00504271">
        <w:t xml:space="preserve">the Veteran may meet this condition even if he/she has not completed all the services prescribed in his/her IWRP.  The </w:t>
      </w:r>
      <w:r w:rsidR="00EE5299" w:rsidRPr="00504271">
        <w:t xml:space="preserve">case </w:t>
      </w:r>
      <w:r w:rsidR="002D4535" w:rsidRPr="00504271">
        <w:t>manager will consider the period of rehab</w:t>
      </w:r>
      <w:r w:rsidR="00EE5299" w:rsidRPr="00504271">
        <w:t xml:space="preserve">ilitation to the point of </w:t>
      </w:r>
      <w:r w:rsidR="002D4535" w:rsidRPr="00504271">
        <w:t>employability to be completed if, on or before the Veteran’s eligibility termination date (ETD), the Veteran leaves his/her program without completing all planned services under one of the following conditions:</w:t>
      </w:r>
    </w:p>
    <w:p w14:paraId="14FEECF9" w14:textId="77777777" w:rsidR="002D4535" w:rsidRPr="00504271" w:rsidRDefault="002D4535" w:rsidP="00C86C7C">
      <w:pPr>
        <w:tabs>
          <w:tab w:val="clear" w:pos="2160"/>
        </w:tabs>
        <w:ind w:left="1800" w:hanging="360"/>
      </w:pPr>
      <w:r w:rsidRPr="00504271">
        <w:rPr>
          <w:bCs/>
        </w:rPr>
        <w:t>(a)</w:t>
      </w:r>
      <w:r w:rsidR="00EE5299" w:rsidRPr="00504271">
        <w:rPr>
          <w:b/>
        </w:rPr>
        <w:tab/>
      </w:r>
      <w:r w:rsidRPr="00504271">
        <w:t>The Veteran has completed a sufficient portion of the services prescribed in his/her IWRP to establish clearly that he/she is generally employable as a trained worker in the occupational objective established in the IWRP</w:t>
      </w:r>
      <w:r w:rsidR="004A5EFF" w:rsidRPr="00504271">
        <w:t>.</w:t>
      </w:r>
      <w:r w:rsidRPr="00504271">
        <w:t xml:space="preserve"> </w:t>
      </w:r>
    </w:p>
    <w:p w14:paraId="14FEECFA" w14:textId="77777777" w:rsidR="002D4535" w:rsidRPr="00504271" w:rsidRDefault="002D4535" w:rsidP="00C86C7C">
      <w:pPr>
        <w:tabs>
          <w:tab w:val="clear" w:pos="2160"/>
        </w:tabs>
        <w:ind w:left="1800" w:hanging="360"/>
      </w:pPr>
      <w:r w:rsidRPr="00504271">
        <w:t>(b)</w:t>
      </w:r>
      <w:r w:rsidRPr="00504271">
        <w:rPr>
          <w:b/>
        </w:rPr>
        <w:tab/>
      </w:r>
      <w:r w:rsidRPr="00504271">
        <w:t>The Veteran accepts employment in the occupational objective established in his/her IWRP with wages and other benefits commensurate with wages and benefits received by tr</w:t>
      </w:r>
      <w:r w:rsidR="004A5EFF" w:rsidRPr="00504271">
        <w:t>ained workers in that objective.</w:t>
      </w:r>
      <w:r w:rsidRPr="00504271">
        <w:t xml:space="preserve"> </w:t>
      </w:r>
    </w:p>
    <w:p w14:paraId="14FEECFB" w14:textId="77777777" w:rsidR="002D4535" w:rsidRPr="00504271" w:rsidRDefault="002D4535" w:rsidP="00333808">
      <w:pPr>
        <w:pStyle w:val="Heading3"/>
        <w:tabs>
          <w:tab w:val="clear" w:pos="1800"/>
        </w:tabs>
        <w:spacing w:after="0" w:afterAutospacing="0"/>
        <w:rPr>
          <w:bCs w:val="0"/>
        </w:rPr>
      </w:pPr>
      <w:bookmarkStart w:id="751" w:name="_Toc355185141"/>
      <w:bookmarkStart w:id="752" w:name="_Toc355185253"/>
      <w:bookmarkStart w:id="753" w:name="_Toc355185421"/>
      <w:bookmarkStart w:id="754" w:name="_Toc355269070"/>
      <w:bookmarkStart w:id="755" w:name="_Toc355773160"/>
      <w:bookmarkStart w:id="756" w:name="_Toc355773372"/>
      <w:bookmarkStart w:id="757" w:name="_Toc355961730"/>
      <w:bookmarkStart w:id="758" w:name="_Toc355961829"/>
      <w:bookmarkStart w:id="759" w:name="_Toc355961931"/>
      <w:bookmarkStart w:id="760" w:name="_Toc355963121"/>
      <w:bookmarkStart w:id="761" w:name="_Toc356463218"/>
      <w:bookmarkStart w:id="762" w:name="_Toc356471849"/>
      <w:bookmarkStart w:id="763" w:name="_Toc356472403"/>
      <w:bookmarkStart w:id="764" w:name="_Toc364162994"/>
      <w:r w:rsidRPr="00504271">
        <w:t>Declaration as Job Ready</w:t>
      </w:r>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p>
    <w:p w14:paraId="14FEECFC" w14:textId="77777777" w:rsidR="006B0025" w:rsidRDefault="002D4535" w:rsidP="00386FC7">
      <w:pPr>
        <w:tabs>
          <w:tab w:val="clear" w:pos="1800"/>
        </w:tabs>
        <w:spacing w:before="0"/>
        <w:ind w:left="1440" w:hanging="360"/>
        <w:rPr>
          <w:bCs/>
        </w:rPr>
      </w:pPr>
      <w:r w:rsidRPr="00504271">
        <w:rPr>
          <w:bCs/>
        </w:rPr>
        <w:tab/>
      </w:r>
      <w:r w:rsidR="006B0025">
        <w:rPr>
          <w:bCs/>
        </w:rPr>
        <w:t>(Change date November 7, 2013)</w:t>
      </w:r>
    </w:p>
    <w:p w14:paraId="14FEECFD" w14:textId="77777777" w:rsidR="00386FC7" w:rsidRDefault="00386FC7" w:rsidP="00386FC7">
      <w:pPr>
        <w:tabs>
          <w:tab w:val="clear" w:pos="1800"/>
        </w:tabs>
        <w:spacing w:before="0"/>
        <w:ind w:left="1440" w:hanging="360"/>
        <w:rPr>
          <w:bCs/>
        </w:rPr>
      </w:pPr>
    </w:p>
    <w:p w14:paraId="14FEECFE" w14:textId="77777777" w:rsidR="002D4535" w:rsidRPr="00504271" w:rsidRDefault="006B0025" w:rsidP="00C86C7C">
      <w:pPr>
        <w:tabs>
          <w:tab w:val="clear" w:pos="1800"/>
        </w:tabs>
        <w:spacing w:before="0"/>
        <w:ind w:left="1440" w:hanging="360"/>
        <w:rPr>
          <w:bCs/>
        </w:rPr>
      </w:pPr>
      <w:r>
        <w:rPr>
          <w:bCs/>
        </w:rPr>
        <w:tab/>
      </w:r>
      <w:r w:rsidR="002D4535" w:rsidRPr="00504271">
        <w:rPr>
          <w:bCs/>
        </w:rPr>
        <w:t xml:space="preserve">The Veteran has been declared job ready and the case manager has determined that there are no impediments in the Veteran’s ability to conduct employment search activities, or to maintain suitable employment.  </w:t>
      </w:r>
    </w:p>
    <w:p w14:paraId="14FEECFF" w14:textId="77777777" w:rsidR="002D4535" w:rsidRPr="00504271" w:rsidRDefault="00EE5299" w:rsidP="00C86C7C">
      <w:pPr>
        <w:tabs>
          <w:tab w:val="clear" w:pos="1800"/>
        </w:tabs>
        <w:ind w:left="1440" w:hanging="360"/>
        <w:rPr>
          <w:bCs/>
        </w:rPr>
      </w:pPr>
      <w:r w:rsidRPr="00504271">
        <w:rPr>
          <w:bCs/>
        </w:rPr>
        <w:tab/>
      </w:r>
      <w:r w:rsidR="002D4535" w:rsidRPr="00504271">
        <w:rPr>
          <w:bCs/>
        </w:rPr>
        <w:t>The case manager conducts the assessment and ensures the following information are obtained and completed:</w:t>
      </w:r>
    </w:p>
    <w:p w14:paraId="14FEED00" w14:textId="77777777" w:rsidR="002D4535" w:rsidRPr="00504271" w:rsidRDefault="002D4535" w:rsidP="00C86C7C">
      <w:pPr>
        <w:numPr>
          <w:ilvl w:val="0"/>
          <w:numId w:val="2"/>
        </w:numPr>
        <w:tabs>
          <w:tab w:val="clear" w:pos="2160"/>
          <w:tab w:val="clear" w:pos="2880"/>
        </w:tabs>
        <w:ind w:left="1800"/>
        <w:rPr>
          <w:bCs/>
        </w:rPr>
      </w:pPr>
      <w:r w:rsidRPr="00504271">
        <w:rPr>
          <w:bCs/>
        </w:rPr>
        <w:t>Official transcript of records or certificate/diploma</w:t>
      </w:r>
      <w:r w:rsidR="00307CF2">
        <w:rPr>
          <w:bCs/>
        </w:rPr>
        <w:t>.</w:t>
      </w:r>
    </w:p>
    <w:p w14:paraId="14FEED01" w14:textId="77777777" w:rsidR="002D4535" w:rsidRPr="00504271" w:rsidRDefault="002D4535" w:rsidP="00C86C7C">
      <w:pPr>
        <w:numPr>
          <w:ilvl w:val="0"/>
          <w:numId w:val="2"/>
        </w:numPr>
        <w:tabs>
          <w:tab w:val="clear" w:pos="2160"/>
          <w:tab w:val="clear" w:pos="2880"/>
        </w:tabs>
        <w:ind w:left="1800"/>
        <w:rPr>
          <w:bCs/>
        </w:rPr>
      </w:pPr>
      <w:r w:rsidRPr="00504271">
        <w:rPr>
          <w:bCs/>
        </w:rPr>
        <w:t>Completed resume for Veterans seeking employment</w:t>
      </w:r>
      <w:r w:rsidR="00307CF2">
        <w:rPr>
          <w:bCs/>
        </w:rPr>
        <w:t>.</w:t>
      </w:r>
    </w:p>
    <w:p w14:paraId="14FEED02" w14:textId="77777777" w:rsidR="002D4535" w:rsidRPr="00504271" w:rsidRDefault="002D4535" w:rsidP="00C86C7C">
      <w:pPr>
        <w:numPr>
          <w:ilvl w:val="0"/>
          <w:numId w:val="2"/>
        </w:numPr>
        <w:tabs>
          <w:tab w:val="clear" w:pos="2160"/>
          <w:tab w:val="clear" w:pos="2880"/>
        </w:tabs>
        <w:ind w:left="1800"/>
        <w:rPr>
          <w:bCs/>
        </w:rPr>
      </w:pPr>
      <w:r w:rsidRPr="00504271">
        <w:rPr>
          <w:bCs/>
        </w:rPr>
        <w:t>Developed and signed IEAP</w:t>
      </w:r>
      <w:r w:rsidR="00307CF2">
        <w:rPr>
          <w:bCs/>
        </w:rPr>
        <w:t>.</w:t>
      </w:r>
      <w:r w:rsidRPr="00504271">
        <w:rPr>
          <w:bCs/>
        </w:rPr>
        <w:t xml:space="preserve"> </w:t>
      </w:r>
    </w:p>
    <w:p w14:paraId="14FEED03" w14:textId="77777777" w:rsidR="002D4535" w:rsidRPr="00504271" w:rsidRDefault="002D4535" w:rsidP="00C86C7C">
      <w:pPr>
        <w:numPr>
          <w:ilvl w:val="0"/>
          <w:numId w:val="2"/>
        </w:numPr>
        <w:tabs>
          <w:tab w:val="clear" w:pos="2160"/>
          <w:tab w:val="clear" w:pos="2880"/>
        </w:tabs>
        <w:ind w:left="1800"/>
        <w:rPr>
          <w:bCs/>
        </w:rPr>
      </w:pPr>
      <w:r w:rsidRPr="00504271">
        <w:rPr>
          <w:bCs/>
        </w:rPr>
        <w:t>Completed license or certification, if applicable</w:t>
      </w:r>
      <w:r w:rsidR="00307CF2">
        <w:rPr>
          <w:bCs/>
        </w:rPr>
        <w:t>.</w:t>
      </w:r>
    </w:p>
    <w:p w14:paraId="14FEED04" w14:textId="77777777" w:rsidR="002D4535" w:rsidRPr="00504271" w:rsidRDefault="002D4535" w:rsidP="00C86C7C">
      <w:pPr>
        <w:tabs>
          <w:tab w:val="clear" w:pos="1800"/>
        </w:tabs>
        <w:ind w:left="1440"/>
        <w:rPr>
          <w:bCs/>
        </w:rPr>
      </w:pPr>
      <w:r w:rsidRPr="00504271">
        <w:rPr>
          <w:bCs/>
        </w:rPr>
        <w:lastRenderedPageBreak/>
        <w:t>An unofficial transcript of records may be used for the determination; however, the case manager must follow up in obtaining the official records, if possible.</w:t>
      </w:r>
    </w:p>
    <w:p w14:paraId="14FEED05" w14:textId="77777777" w:rsidR="002D4535" w:rsidRPr="00504271" w:rsidRDefault="002D4535" w:rsidP="00C86C7C">
      <w:pPr>
        <w:tabs>
          <w:tab w:val="clear" w:pos="1800"/>
        </w:tabs>
        <w:ind w:left="1440"/>
        <w:rPr>
          <w:bCs/>
        </w:rPr>
      </w:pPr>
      <w:r w:rsidRPr="00504271">
        <w:rPr>
          <w:bCs/>
        </w:rPr>
        <w:t>Additionally, the case manager must ensure that Veteran’s declaration of job readiness is clearly explained and documented on VAF 28-1905d or CWINRS Notes.  The documentation, together with items cited in Paragraph (a) of this section, must be placed on the middle flap of the CER folder.</w:t>
      </w:r>
    </w:p>
    <w:p w14:paraId="14FEED06" w14:textId="77777777" w:rsidR="002D4535" w:rsidRPr="00504271" w:rsidRDefault="002D4535" w:rsidP="00333808">
      <w:pPr>
        <w:pStyle w:val="Heading3"/>
        <w:spacing w:after="0" w:afterAutospacing="0"/>
      </w:pPr>
      <w:bookmarkStart w:id="765" w:name="_Toc355185142"/>
      <w:bookmarkStart w:id="766" w:name="_Toc355185254"/>
      <w:bookmarkStart w:id="767" w:name="_Toc355185422"/>
      <w:bookmarkStart w:id="768" w:name="_Toc355269071"/>
      <w:bookmarkStart w:id="769" w:name="_Toc355773161"/>
      <w:bookmarkStart w:id="770" w:name="_Toc355773373"/>
      <w:bookmarkStart w:id="771" w:name="_Toc355961731"/>
      <w:bookmarkStart w:id="772" w:name="_Toc355961830"/>
      <w:bookmarkStart w:id="773" w:name="_Toc355961932"/>
      <w:bookmarkStart w:id="774" w:name="_Toc355963122"/>
      <w:bookmarkStart w:id="775" w:name="_Toc356463219"/>
      <w:bookmarkStart w:id="776" w:name="_Toc356471850"/>
      <w:bookmarkStart w:id="777" w:name="_Toc356472404"/>
      <w:bookmarkStart w:id="778" w:name="_Toc364162995"/>
      <w:r w:rsidRPr="00504271">
        <w:t>Development of the IEAP</w:t>
      </w:r>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p>
    <w:p w14:paraId="14FEED07" w14:textId="77777777" w:rsidR="006B0025" w:rsidRDefault="000E45B5" w:rsidP="00333808">
      <w:pPr>
        <w:spacing w:before="0"/>
        <w:ind w:left="1440" w:hanging="360"/>
        <w:rPr>
          <w:bCs/>
        </w:rPr>
      </w:pPr>
      <w:r w:rsidRPr="00504271">
        <w:tab/>
      </w:r>
      <w:r w:rsidR="006B0025">
        <w:rPr>
          <w:bCs/>
        </w:rPr>
        <w:t>(Change date November 7, 2013)</w:t>
      </w:r>
    </w:p>
    <w:p w14:paraId="14FEED08" w14:textId="77777777" w:rsidR="002D4535" w:rsidRPr="00504271" w:rsidRDefault="006B0025" w:rsidP="0092752C">
      <w:pPr>
        <w:ind w:left="1440" w:hanging="360"/>
      </w:pPr>
      <w:r>
        <w:rPr>
          <w:bCs/>
        </w:rPr>
        <w:tab/>
      </w:r>
      <w:r w:rsidR="002D4535" w:rsidRPr="00504271">
        <w:t>An Individualized Employment Assist</w:t>
      </w:r>
      <w:r w:rsidR="000E45B5" w:rsidRPr="00504271">
        <w:t xml:space="preserve">ance Plan (IEAP) has been </w:t>
      </w:r>
      <w:r w:rsidR="002D4535" w:rsidRPr="00504271">
        <w:t>developed and signed by the case man</w:t>
      </w:r>
      <w:r w:rsidR="000E45B5" w:rsidRPr="00504271">
        <w:t xml:space="preserve">ager and the Veteran.  An </w:t>
      </w:r>
      <w:r w:rsidR="002D4535" w:rsidRPr="00504271">
        <w:t xml:space="preserve">employment objective may be developed as </w:t>
      </w:r>
      <w:r w:rsidR="000E45B5" w:rsidRPr="00504271">
        <w:t xml:space="preserve">part of the original IWRP; </w:t>
      </w:r>
      <w:r w:rsidR="002D4535" w:rsidRPr="00504271">
        <w:t>however, the case manager must ensure th</w:t>
      </w:r>
      <w:r w:rsidR="000E45B5" w:rsidRPr="00504271">
        <w:t xml:space="preserve">at the employment plan and </w:t>
      </w:r>
      <w:r w:rsidR="002D4535" w:rsidRPr="00504271">
        <w:t xml:space="preserve">the period of services are current or updated.  </w:t>
      </w:r>
      <w:r w:rsidR="000E45B5" w:rsidRPr="00504271">
        <w:t xml:space="preserve">Additionally, requirements </w:t>
      </w:r>
      <w:r w:rsidR="002D4535" w:rsidRPr="00504271">
        <w:t xml:space="preserve">for authorization and payment of EAA must be specified on the IEAP. </w:t>
      </w:r>
    </w:p>
    <w:p w14:paraId="14FEED09" w14:textId="77777777" w:rsidR="002D4535" w:rsidRPr="00504271" w:rsidRDefault="000E45B5" w:rsidP="0092752C">
      <w:pPr>
        <w:ind w:left="1440" w:hanging="360"/>
      </w:pPr>
      <w:r w:rsidRPr="00504271">
        <w:tab/>
      </w:r>
      <w:r w:rsidR="002D4535" w:rsidRPr="00504271">
        <w:t>An IEAP must clearly outline the services being</w:t>
      </w:r>
      <w:r w:rsidRPr="00504271">
        <w:t xml:space="preserve"> provided to the Veteran.  </w:t>
      </w:r>
      <w:r w:rsidR="002D4535" w:rsidRPr="00504271">
        <w:t xml:space="preserve">The employment services may be provided through the following: </w:t>
      </w:r>
      <w:r w:rsidR="002D4535" w:rsidRPr="00504271">
        <w:tab/>
      </w:r>
      <w:r w:rsidR="002D4535" w:rsidRPr="00504271">
        <w:tab/>
      </w:r>
    </w:p>
    <w:p w14:paraId="14FEED0A" w14:textId="77777777" w:rsidR="002D4535" w:rsidRPr="00504271" w:rsidRDefault="000E45B5" w:rsidP="0092752C">
      <w:pPr>
        <w:ind w:left="1800" w:hanging="360"/>
      </w:pPr>
      <w:r w:rsidRPr="00504271">
        <w:t>(a)</w:t>
      </w:r>
      <w:r w:rsidRPr="00504271">
        <w:tab/>
      </w:r>
      <w:r w:rsidR="002D4535" w:rsidRPr="00504271">
        <w:t>Placement Service that includes assistance in Veteran’s employment search</w:t>
      </w:r>
      <w:r w:rsidR="004A5EFF" w:rsidRPr="00504271">
        <w:t>.</w:t>
      </w:r>
    </w:p>
    <w:p w14:paraId="14FEED0B" w14:textId="77777777" w:rsidR="002D4535" w:rsidRPr="00504271" w:rsidRDefault="000E45B5" w:rsidP="0092752C">
      <w:pPr>
        <w:ind w:left="1800" w:hanging="360"/>
      </w:pPr>
      <w:r w:rsidRPr="00504271">
        <w:t>(b)</w:t>
      </w:r>
      <w:r w:rsidRPr="00504271">
        <w:tab/>
      </w:r>
      <w:r w:rsidR="002D4535" w:rsidRPr="00504271">
        <w:t xml:space="preserve">Post-placement Service that includes assistance in Veteran’s </w:t>
      </w:r>
      <w:r w:rsidR="0092752C" w:rsidRPr="00504271">
        <w:t xml:space="preserve">ability </w:t>
      </w:r>
      <w:r w:rsidR="002D4535" w:rsidRPr="00504271">
        <w:t>to maintain employment</w:t>
      </w:r>
      <w:r w:rsidR="004A5EFF" w:rsidRPr="00504271">
        <w:t>.</w:t>
      </w:r>
    </w:p>
    <w:p w14:paraId="14FEED0C" w14:textId="77777777" w:rsidR="002D4535" w:rsidRPr="00504271" w:rsidRDefault="002D4535" w:rsidP="00333808">
      <w:pPr>
        <w:pStyle w:val="Heading3"/>
        <w:spacing w:after="0" w:afterAutospacing="0"/>
        <w:rPr>
          <w:bCs w:val="0"/>
        </w:rPr>
      </w:pPr>
      <w:bookmarkStart w:id="779" w:name="_Toc355185143"/>
      <w:bookmarkStart w:id="780" w:name="_Toc355185255"/>
      <w:bookmarkStart w:id="781" w:name="_Toc355185423"/>
      <w:bookmarkStart w:id="782" w:name="_Toc355269072"/>
      <w:bookmarkStart w:id="783" w:name="_Toc355773162"/>
      <w:bookmarkStart w:id="784" w:name="_Toc355773374"/>
      <w:bookmarkStart w:id="785" w:name="_Toc355961732"/>
      <w:bookmarkStart w:id="786" w:name="_Toc355961831"/>
      <w:bookmarkStart w:id="787" w:name="_Toc355961933"/>
      <w:bookmarkStart w:id="788" w:name="_Toc355963123"/>
      <w:bookmarkStart w:id="789" w:name="_Toc356463220"/>
      <w:bookmarkStart w:id="790" w:name="_Toc356471851"/>
      <w:bookmarkStart w:id="791" w:name="_Toc356472405"/>
      <w:bookmarkStart w:id="792" w:name="_Toc364162996"/>
      <w:r w:rsidRPr="00504271">
        <w:t>Eligibility Termination Date (ETD) Has Expired and/or Entitlement Has Been Exhausted</w:t>
      </w:r>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p>
    <w:p w14:paraId="14FEED0D" w14:textId="77777777" w:rsidR="006B0025" w:rsidRDefault="002D4535" w:rsidP="00333808">
      <w:pPr>
        <w:spacing w:before="0"/>
        <w:ind w:left="1440" w:hanging="360"/>
        <w:rPr>
          <w:bCs/>
        </w:rPr>
      </w:pPr>
      <w:r w:rsidRPr="00504271">
        <w:rPr>
          <w:bCs/>
        </w:rPr>
        <w:tab/>
      </w:r>
      <w:r w:rsidR="006B0025">
        <w:rPr>
          <w:bCs/>
        </w:rPr>
        <w:t>(Change date November 7, 2013)</w:t>
      </w:r>
    </w:p>
    <w:p w14:paraId="14FEED0E" w14:textId="77777777" w:rsidR="002D4535" w:rsidRPr="00504271" w:rsidRDefault="006B0025" w:rsidP="0092752C">
      <w:pPr>
        <w:ind w:left="1440" w:hanging="360"/>
      </w:pPr>
      <w:r>
        <w:rPr>
          <w:bCs/>
        </w:rPr>
        <w:tab/>
      </w:r>
      <w:r w:rsidR="002D4535" w:rsidRPr="00504271">
        <w:t>Unless the Veteran has been determined to have a serious employment handicap (SEH), the Veteran must be within his/her 12-year period of eligibility to receive EAA.  The case manager must make an SEH redetermination if a Veteran’s ETD will expire before completion of his/her vocational rehabilitation program.  This determination must be clearly explained and documented on VAF 28-1902n, Counseling Record – Narrative Report (Supplemental Sheet)</w:t>
      </w:r>
      <w:r w:rsidR="004A5EFF" w:rsidRPr="00504271">
        <w:t>.</w:t>
      </w:r>
    </w:p>
    <w:p w14:paraId="14FEED0F" w14:textId="77777777" w:rsidR="002D4535" w:rsidRPr="00504271" w:rsidRDefault="002D4535" w:rsidP="0092752C">
      <w:pPr>
        <w:ind w:left="1440" w:hanging="360"/>
      </w:pPr>
      <w:r w:rsidRPr="00504271">
        <w:tab/>
        <w:t xml:space="preserve">For a Veteran with no SEH, if the ETD expires before a full 30-day period, the EAA is prorated and the Veteran is paid only for the days within the eligibility period.  For example, a Veteran submits documentation that he/she has successfully followed her program of employment services </w:t>
      </w:r>
      <w:r w:rsidRPr="00504271">
        <w:lastRenderedPageBreak/>
        <w:t xml:space="preserve">from June 2, 2007 through to July 1, 2007; however, the eligibility period expires June </w:t>
      </w:r>
      <w:r w:rsidRPr="00504271">
        <w:tab/>
        <w:t>18, 2007.  This Veteran will be paid only for the number of days within his/her eligibility period, or 17 days in this case.</w:t>
      </w:r>
    </w:p>
    <w:p w14:paraId="14FEED10" w14:textId="77777777" w:rsidR="0067510B" w:rsidRDefault="002D4535" w:rsidP="0067510B">
      <w:pPr>
        <w:ind w:left="1440" w:hanging="360"/>
      </w:pPr>
      <w:r w:rsidRPr="00504271">
        <w:tab/>
        <w:t xml:space="preserve">A Veteran who has exhausted all of his/her entitlement to Chapter 31 and is entitled to EAA payment will be paid in the same manner as the regular </w:t>
      </w:r>
      <w:r w:rsidRPr="00504271">
        <w:tab/>
        <w:t xml:space="preserve"> out-of-system EAA payment.  Employment services may be provided during a Veteran’s period of eligibility even though he/has no remaining  entitlement.</w:t>
      </w:r>
      <w:bookmarkStart w:id="793" w:name="_Toc355185144"/>
      <w:bookmarkStart w:id="794" w:name="_Toc355185256"/>
      <w:bookmarkStart w:id="795" w:name="_Toc355185424"/>
      <w:bookmarkStart w:id="796" w:name="_Toc355773163"/>
      <w:bookmarkStart w:id="797" w:name="_Toc355773375"/>
      <w:bookmarkStart w:id="798" w:name="_Toc355961733"/>
      <w:bookmarkStart w:id="799" w:name="_Toc355961832"/>
      <w:bookmarkStart w:id="800" w:name="_Toc355961934"/>
      <w:bookmarkStart w:id="801" w:name="_Toc355963124"/>
      <w:bookmarkStart w:id="802" w:name="_Toc356463221"/>
      <w:bookmarkStart w:id="803" w:name="_Toc356471852"/>
      <w:bookmarkStart w:id="804" w:name="_Toc356472406"/>
      <w:bookmarkStart w:id="805" w:name="_Toc364162997"/>
    </w:p>
    <w:p w14:paraId="14FEED11" w14:textId="77777777" w:rsidR="002D4535" w:rsidRPr="0067510B" w:rsidRDefault="002D4535" w:rsidP="0067510B">
      <w:pPr>
        <w:pStyle w:val="Heading3"/>
        <w:spacing w:after="0" w:afterAutospacing="0"/>
      </w:pPr>
      <w:r w:rsidRPr="00504271">
        <w:t>Satisfactory Participation in Employment Services</w:t>
      </w:r>
      <w:bookmarkEnd w:id="793"/>
      <w:bookmarkEnd w:id="794"/>
      <w:bookmarkEnd w:id="795"/>
      <w:bookmarkEnd w:id="796"/>
      <w:bookmarkEnd w:id="797"/>
      <w:bookmarkEnd w:id="798"/>
      <w:bookmarkEnd w:id="799"/>
      <w:bookmarkEnd w:id="800"/>
      <w:bookmarkEnd w:id="801"/>
      <w:bookmarkEnd w:id="802"/>
      <w:bookmarkEnd w:id="803"/>
      <w:bookmarkEnd w:id="804"/>
      <w:bookmarkEnd w:id="805"/>
    </w:p>
    <w:p w14:paraId="14FEED12" w14:textId="77777777" w:rsidR="006B0025" w:rsidRDefault="002D4535" w:rsidP="00333808">
      <w:pPr>
        <w:spacing w:before="0"/>
        <w:ind w:left="1440" w:hanging="360"/>
        <w:rPr>
          <w:bCs/>
        </w:rPr>
      </w:pPr>
      <w:r w:rsidRPr="00504271">
        <w:rPr>
          <w:b/>
        </w:rPr>
        <w:tab/>
      </w:r>
      <w:r w:rsidR="006B0025">
        <w:rPr>
          <w:bCs/>
        </w:rPr>
        <w:t>(Change date November 7, 2013)</w:t>
      </w:r>
    </w:p>
    <w:p w14:paraId="14FEED13" w14:textId="77777777" w:rsidR="002D4535" w:rsidRPr="00504271" w:rsidRDefault="006B0025" w:rsidP="003A0F9B">
      <w:pPr>
        <w:ind w:left="1440" w:hanging="360"/>
      </w:pPr>
      <w:r>
        <w:rPr>
          <w:bCs/>
        </w:rPr>
        <w:tab/>
      </w:r>
      <w:r w:rsidR="002D4535" w:rsidRPr="00504271">
        <w:t xml:space="preserve">The case manager is responsible for making the determination that a Veteran has been successfully participating in a program of employment services for at least 30 days before authorizing an EAA payment. </w:t>
      </w:r>
    </w:p>
    <w:p w14:paraId="14FEED14" w14:textId="77777777" w:rsidR="002D4535" w:rsidRPr="00504271" w:rsidRDefault="002D4535" w:rsidP="003A0F9B">
      <w:pPr>
        <w:ind w:left="1440" w:hanging="360"/>
      </w:pPr>
      <w:r w:rsidRPr="00504271">
        <w:tab/>
        <w:t xml:space="preserve">The case manager may use information obtained from the Veteran directly, a Disabled Veterans’ Outreach Program (DVOP) representative, a Local Veterans’ Employment Representative (LVER), a VA contractor, or an employer. </w:t>
      </w:r>
    </w:p>
    <w:p w14:paraId="14FEED15" w14:textId="77777777" w:rsidR="002D4535" w:rsidRPr="00504271" w:rsidRDefault="002D4535" w:rsidP="003A0F9B">
      <w:pPr>
        <w:ind w:left="1440" w:hanging="360"/>
        <w:rPr>
          <w:bCs/>
        </w:rPr>
      </w:pPr>
      <w:r w:rsidRPr="00504271">
        <w:tab/>
        <w:t>The case manager must provide details and document that th</w:t>
      </w:r>
      <w:r w:rsidRPr="00504271">
        <w:rPr>
          <w:bCs/>
        </w:rPr>
        <w:t xml:space="preserve">e Veteran has satisfactorily participated and followed the planned employment services for no less than 30 days.  This means that the Veteran has fulfilled the requirements of the IEAP for the </w:t>
      </w:r>
      <w:r w:rsidR="00222C4D" w:rsidRPr="00504271">
        <w:rPr>
          <w:bCs/>
        </w:rPr>
        <w:t xml:space="preserve">period being considered for </w:t>
      </w:r>
      <w:r w:rsidRPr="00504271">
        <w:rPr>
          <w:bCs/>
        </w:rPr>
        <w:t>payment.</w:t>
      </w:r>
    </w:p>
    <w:p w14:paraId="14FEED16" w14:textId="77777777" w:rsidR="002D4535" w:rsidRPr="00504271" w:rsidRDefault="002D4535" w:rsidP="003A0F9B">
      <w:pPr>
        <w:ind w:left="1440" w:hanging="360"/>
        <w:rPr>
          <w:bCs/>
        </w:rPr>
      </w:pPr>
      <w:r w:rsidRPr="00504271">
        <w:rPr>
          <w:bCs/>
        </w:rPr>
        <w:tab/>
        <w:t>In addition, the case manager must clearly explain and document that the Veteran is following the objectives of the IEAP such as satisfactorily conducting employment search, or adequately adjusting in</w:t>
      </w:r>
      <w:r w:rsidR="003A0F9B" w:rsidRPr="00504271">
        <w:rPr>
          <w:bCs/>
        </w:rPr>
        <w:t xml:space="preserve"> </w:t>
      </w:r>
      <w:r w:rsidRPr="00504271">
        <w:rPr>
          <w:bCs/>
        </w:rPr>
        <w:t>his/her employment for a period of 30 days. The narrative must be documented on VAF 28-1905d or CWINRS Notes, and must include the following information:</w:t>
      </w:r>
    </w:p>
    <w:p w14:paraId="14FEED17" w14:textId="77777777" w:rsidR="002D4535" w:rsidRPr="00504271" w:rsidRDefault="002D4535" w:rsidP="003A0F9B">
      <w:pPr>
        <w:numPr>
          <w:ilvl w:val="0"/>
          <w:numId w:val="1"/>
        </w:numPr>
        <w:tabs>
          <w:tab w:val="clear" w:pos="2160"/>
          <w:tab w:val="clear" w:pos="5004"/>
          <w:tab w:val="num" w:pos="4680"/>
        </w:tabs>
        <w:ind w:left="1800" w:hanging="360"/>
        <w:rPr>
          <w:bCs/>
        </w:rPr>
      </w:pPr>
      <w:r w:rsidRPr="00504271">
        <w:rPr>
          <w:bCs/>
        </w:rPr>
        <w:t>Date of contact with Veteran</w:t>
      </w:r>
      <w:r w:rsidR="00307CF2">
        <w:rPr>
          <w:bCs/>
        </w:rPr>
        <w:t>.</w:t>
      </w:r>
    </w:p>
    <w:p w14:paraId="14FEED18" w14:textId="77777777" w:rsidR="002D4535" w:rsidRPr="00504271" w:rsidRDefault="002D4535" w:rsidP="003A0F9B">
      <w:pPr>
        <w:numPr>
          <w:ilvl w:val="0"/>
          <w:numId w:val="1"/>
        </w:numPr>
        <w:tabs>
          <w:tab w:val="clear" w:pos="2160"/>
          <w:tab w:val="clear" w:pos="5004"/>
          <w:tab w:val="num" w:pos="4680"/>
        </w:tabs>
        <w:ind w:left="1800" w:hanging="360"/>
        <w:rPr>
          <w:bCs/>
        </w:rPr>
      </w:pPr>
      <w:r w:rsidRPr="00504271">
        <w:rPr>
          <w:bCs/>
        </w:rPr>
        <w:t>Method of contact (face-to-face, telephone, email, etc.)</w:t>
      </w:r>
      <w:r w:rsidR="00307CF2">
        <w:rPr>
          <w:bCs/>
        </w:rPr>
        <w:t>.</w:t>
      </w:r>
    </w:p>
    <w:p w14:paraId="14FEED19" w14:textId="77777777" w:rsidR="002D4535" w:rsidRPr="00504271" w:rsidRDefault="002D4535" w:rsidP="003A0F9B">
      <w:pPr>
        <w:numPr>
          <w:ilvl w:val="0"/>
          <w:numId w:val="1"/>
        </w:numPr>
        <w:tabs>
          <w:tab w:val="clear" w:pos="2160"/>
          <w:tab w:val="clear" w:pos="2520"/>
          <w:tab w:val="clear" w:pos="5004"/>
          <w:tab w:val="num" w:pos="4680"/>
        </w:tabs>
        <w:ind w:left="1800" w:hanging="360"/>
        <w:rPr>
          <w:bCs/>
        </w:rPr>
      </w:pPr>
      <w:r w:rsidRPr="00504271">
        <w:rPr>
          <w:bCs/>
        </w:rPr>
        <w:t>Information regarding Veteran’s progress in his/her job search or current employment.</w:t>
      </w:r>
    </w:p>
    <w:p w14:paraId="14FEED1A" w14:textId="77777777" w:rsidR="002D4535" w:rsidRPr="00504271" w:rsidRDefault="002D4535" w:rsidP="003A0F9B">
      <w:pPr>
        <w:ind w:left="1440"/>
        <w:rPr>
          <w:bCs/>
        </w:rPr>
      </w:pPr>
      <w:r w:rsidRPr="00504271">
        <w:rPr>
          <w:bCs/>
        </w:rPr>
        <w:t xml:space="preserve">This narrative, as well as all supporting documentations, such as the Veteran’s job search logs, must be filed on the middle flap of the Veteran’s CER.  </w:t>
      </w:r>
    </w:p>
    <w:p w14:paraId="14FEED1B" w14:textId="77777777" w:rsidR="002D4535" w:rsidRPr="00504271" w:rsidRDefault="002D4535" w:rsidP="003A0F9B">
      <w:pPr>
        <w:pStyle w:val="Heading2"/>
        <w:spacing w:before="240"/>
        <w:rPr>
          <w:bCs w:val="0"/>
        </w:rPr>
      </w:pPr>
      <w:bookmarkStart w:id="806" w:name="_Toc355185145"/>
      <w:bookmarkStart w:id="807" w:name="_Toc355185257"/>
      <w:bookmarkStart w:id="808" w:name="_Toc355185425"/>
      <w:bookmarkStart w:id="809" w:name="_Toc355269073"/>
      <w:bookmarkStart w:id="810" w:name="_Toc355773164"/>
      <w:bookmarkStart w:id="811" w:name="_Toc355773376"/>
      <w:bookmarkStart w:id="812" w:name="_Toc355961734"/>
      <w:bookmarkStart w:id="813" w:name="_Toc355961833"/>
      <w:bookmarkStart w:id="814" w:name="_Toc355961935"/>
      <w:bookmarkStart w:id="815" w:name="_Toc355963125"/>
      <w:bookmarkStart w:id="816" w:name="_Toc356463222"/>
      <w:bookmarkStart w:id="817" w:name="_Toc356471853"/>
      <w:bookmarkStart w:id="818" w:name="_Toc356472407"/>
      <w:bookmarkStart w:id="819" w:name="_Toc364162998"/>
      <w:bookmarkStart w:id="820" w:name="_Toc493773929"/>
      <w:r w:rsidRPr="00504271">
        <w:lastRenderedPageBreak/>
        <w:t>Authorizing EAA</w:t>
      </w:r>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p>
    <w:p w14:paraId="14FEED1C" w14:textId="77777777" w:rsidR="002D4535" w:rsidRPr="0067510B" w:rsidRDefault="002D4535" w:rsidP="002F2019">
      <w:pPr>
        <w:pStyle w:val="Heading3"/>
        <w:numPr>
          <w:ilvl w:val="0"/>
          <w:numId w:val="45"/>
        </w:numPr>
        <w:spacing w:after="0" w:afterAutospacing="0"/>
        <w:ind w:left="1354"/>
        <w:rPr>
          <w:bCs w:val="0"/>
        </w:rPr>
      </w:pPr>
      <w:bookmarkStart w:id="821" w:name="_Toc355185146"/>
      <w:bookmarkStart w:id="822" w:name="_Toc355185258"/>
      <w:bookmarkStart w:id="823" w:name="_Toc355185426"/>
      <w:bookmarkStart w:id="824" w:name="_Toc355269074"/>
      <w:bookmarkStart w:id="825" w:name="_Toc355773165"/>
      <w:bookmarkStart w:id="826" w:name="_Toc355773377"/>
      <w:bookmarkStart w:id="827" w:name="_Toc355961735"/>
      <w:bookmarkStart w:id="828" w:name="_Toc355961834"/>
      <w:bookmarkStart w:id="829" w:name="_Toc355961936"/>
      <w:bookmarkStart w:id="830" w:name="_Toc355963126"/>
      <w:bookmarkStart w:id="831" w:name="_Toc356463223"/>
      <w:bookmarkStart w:id="832" w:name="_Toc356471854"/>
      <w:bookmarkStart w:id="833" w:name="_Toc356472408"/>
      <w:bookmarkStart w:id="834" w:name="_Toc364162999"/>
      <w:r w:rsidRPr="00504271">
        <w:t>Criteria for Authorization</w:t>
      </w:r>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p>
    <w:p w14:paraId="14FEED1D" w14:textId="77777777" w:rsidR="003D08D8" w:rsidRDefault="002D4535" w:rsidP="00333808">
      <w:pPr>
        <w:spacing w:before="0"/>
        <w:ind w:left="1440" w:hanging="360"/>
        <w:rPr>
          <w:bCs/>
        </w:rPr>
      </w:pPr>
      <w:r w:rsidRPr="00504271">
        <w:rPr>
          <w:bCs/>
        </w:rPr>
        <w:tab/>
      </w:r>
      <w:r w:rsidR="003D08D8">
        <w:rPr>
          <w:bCs/>
        </w:rPr>
        <w:t>(Change date November 7, 2013)</w:t>
      </w:r>
    </w:p>
    <w:p w14:paraId="14FEED1E" w14:textId="77777777" w:rsidR="00222C4D" w:rsidRPr="00504271" w:rsidRDefault="003D08D8" w:rsidP="003A0F9B">
      <w:pPr>
        <w:ind w:left="1440" w:hanging="360"/>
        <w:rPr>
          <w:bCs/>
        </w:rPr>
      </w:pPr>
      <w:r>
        <w:rPr>
          <w:bCs/>
        </w:rPr>
        <w:tab/>
      </w:r>
      <w:r w:rsidR="002D4535" w:rsidRPr="00504271">
        <w:rPr>
          <w:bCs/>
        </w:rPr>
        <w:t xml:space="preserve">The case manager may authorize EAA payment </w:t>
      </w:r>
      <w:r w:rsidR="002D4535" w:rsidRPr="00504271">
        <w:rPr>
          <w:bCs/>
          <w:u w:val="single"/>
        </w:rPr>
        <w:t>only after</w:t>
      </w:r>
      <w:r w:rsidR="002D4535" w:rsidRPr="00504271">
        <w:rPr>
          <w:bCs/>
        </w:rPr>
        <w:t xml:space="preserve"> the Veteran has been declared job ready, CWINRS and BDN are updated with the change to Job Ready status, and there is documented contact verifying Veteran’s satisfactory participation in employment services for no less than 30 days.</w:t>
      </w:r>
    </w:p>
    <w:p w14:paraId="14FEED1F" w14:textId="77777777" w:rsidR="002D4535" w:rsidRPr="00504271" w:rsidRDefault="002D4535" w:rsidP="003A0F9B">
      <w:pPr>
        <w:ind w:left="1440" w:hanging="360"/>
        <w:rPr>
          <w:bCs/>
        </w:rPr>
      </w:pPr>
      <w:r w:rsidRPr="00504271">
        <w:rPr>
          <w:bCs/>
        </w:rPr>
        <w:tab/>
        <w:t>The case manager must not authorize EAA payment in advance, or prior to the end of the 30-day period.</w:t>
      </w:r>
    </w:p>
    <w:p w14:paraId="14FEED20" w14:textId="77777777" w:rsidR="002D4535" w:rsidRPr="00504271" w:rsidRDefault="002D4535" w:rsidP="003A0F9B">
      <w:pPr>
        <w:ind w:left="1440" w:hanging="360"/>
        <w:rPr>
          <w:bCs/>
        </w:rPr>
      </w:pPr>
      <w:r w:rsidRPr="00504271">
        <w:rPr>
          <w:bCs/>
        </w:rPr>
        <w:tab/>
        <w:t xml:space="preserve">The case manager must authorize payment for EAA in two separate 30-day periods.  Generally, these are consecutive payments.  However, under certain circumstances, the Veteran may not meet the </w:t>
      </w:r>
      <w:r w:rsidRPr="00504271">
        <w:rPr>
          <w:bCs/>
        </w:rPr>
        <w:tab/>
        <w:t>requirements for the second payment immediately following the first one.</w:t>
      </w:r>
      <w:r w:rsidRPr="00504271">
        <w:rPr>
          <w:bCs/>
        </w:rPr>
        <w:tab/>
      </w:r>
      <w:r w:rsidRPr="00504271">
        <w:rPr>
          <w:bCs/>
        </w:rPr>
        <w:tab/>
      </w:r>
    </w:p>
    <w:p w14:paraId="14FEED21" w14:textId="77777777" w:rsidR="002D4535" w:rsidRPr="00504271" w:rsidRDefault="002D4535" w:rsidP="00333808">
      <w:pPr>
        <w:pStyle w:val="Heading3"/>
        <w:spacing w:after="0" w:afterAutospacing="0"/>
        <w:rPr>
          <w:bCs w:val="0"/>
        </w:rPr>
      </w:pPr>
      <w:bookmarkStart w:id="835" w:name="_Toc355185147"/>
      <w:bookmarkStart w:id="836" w:name="_Toc355185259"/>
      <w:bookmarkStart w:id="837" w:name="_Toc355185427"/>
      <w:bookmarkStart w:id="838" w:name="_Toc355269075"/>
      <w:bookmarkStart w:id="839" w:name="_Toc355773166"/>
      <w:bookmarkStart w:id="840" w:name="_Toc355773378"/>
      <w:bookmarkStart w:id="841" w:name="_Toc355961736"/>
      <w:bookmarkStart w:id="842" w:name="_Toc355961835"/>
      <w:bookmarkStart w:id="843" w:name="_Toc355961937"/>
      <w:bookmarkStart w:id="844" w:name="_Toc355963127"/>
      <w:bookmarkStart w:id="845" w:name="_Toc356463224"/>
      <w:bookmarkStart w:id="846" w:name="_Toc356471855"/>
      <w:bookmarkStart w:id="847" w:name="_Toc356472409"/>
      <w:bookmarkStart w:id="848" w:name="_Toc364163000"/>
      <w:r w:rsidRPr="00504271">
        <w:t>VAF 28-0846, Employment Adjustment Allowance Authorization</w:t>
      </w:r>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p>
    <w:p w14:paraId="14FEED22" w14:textId="77777777" w:rsidR="003D08D8" w:rsidRDefault="002D4535" w:rsidP="009C5C6C">
      <w:pPr>
        <w:spacing w:before="0"/>
        <w:ind w:left="1440" w:hanging="360"/>
        <w:rPr>
          <w:bCs/>
        </w:rPr>
      </w:pPr>
      <w:r w:rsidRPr="00504271">
        <w:rPr>
          <w:bCs/>
        </w:rPr>
        <w:tab/>
      </w:r>
      <w:r w:rsidR="003D08D8">
        <w:rPr>
          <w:bCs/>
        </w:rPr>
        <w:t>(Change date November 7, 2013)</w:t>
      </w:r>
    </w:p>
    <w:p w14:paraId="14FEED23" w14:textId="77777777" w:rsidR="002D4535" w:rsidRPr="00504271" w:rsidRDefault="003D08D8" w:rsidP="003A0F9B">
      <w:pPr>
        <w:ind w:left="1440" w:hanging="360"/>
      </w:pPr>
      <w:r>
        <w:rPr>
          <w:bCs/>
        </w:rPr>
        <w:tab/>
      </w:r>
      <w:r w:rsidR="002D4535" w:rsidRPr="00504271">
        <w:t>The EAA authorization form, VAF 28-0846, will be used whether payment is autho</w:t>
      </w:r>
      <w:r w:rsidR="00307CF2">
        <w:t>rized in BDN or out-of-system.</w:t>
      </w:r>
    </w:p>
    <w:p w14:paraId="14FEED24" w14:textId="77777777" w:rsidR="002D4535" w:rsidRDefault="002D4535" w:rsidP="003A0F9B">
      <w:pPr>
        <w:pStyle w:val="Heading3"/>
        <w:spacing w:after="0" w:afterAutospacing="0"/>
      </w:pPr>
      <w:bookmarkStart w:id="849" w:name="_Toc355185148"/>
      <w:bookmarkStart w:id="850" w:name="_Toc355185260"/>
      <w:bookmarkStart w:id="851" w:name="_Toc355185428"/>
      <w:bookmarkStart w:id="852" w:name="_Toc355773167"/>
      <w:bookmarkStart w:id="853" w:name="_Toc355773379"/>
      <w:bookmarkStart w:id="854" w:name="_Toc355961737"/>
      <w:bookmarkStart w:id="855" w:name="_Toc355961836"/>
      <w:bookmarkStart w:id="856" w:name="_Toc355961938"/>
      <w:bookmarkStart w:id="857" w:name="_Toc355963128"/>
      <w:bookmarkStart w:id="858" w:name="_Toc356463225"/>
      <w:bookmarkStart w:id="859" w:name="_Toc356471856"/>
      <w:bookmarkStart w:id="860" w:name="_Toc356472410"/>
      <w:bookmarkStart w:id="861" w:name="_Toc364163001"/>
      <w:r w:rsidRPr="00504271">
        <w:t>Rate of Payment</w:t>
      </w:r>
      <w:bookmarkEnd w:id="849"/>
      <w:bookmarkEnd w:id="850"/>
      <w:bookmarkEnd w:id="851"/>
      <w:bookmarkEnd w:id="852"/>
      <w:bookmarkEnd w:id="853"/>
      <w:bookmarkEnd w:id="854"/>
      <w:bookmarkEnd w:id="855"/>
      <w:bookmarkEnd w:id="856"/>
      <w:bookmarkEnd w:id="857"/>
      <w:bookmarkEnd w:id="858"/>
      <w:bookmarkEnd w:id="859"/>
      <w:bookmarkEnd w:id="860"/>
      <w:bookmarkEnd w:id="861"/>
    </w:p>
    <w:p w14:paraId="14FEED25" w14:textId="77777777" w:rsidR="002F2019" w:rsidRPr="002F2019" w:rsidRDefault="002F2019" w:rsidP="002F2019">
      <w:pPr>
        <w:spacing w:before="0"/>
      </w:pPr>
    </w:p>
    <w:p w14:paraId="14FEED26" w14:textId="77777777" w:rsidR="002D4535" w:rsidRPr="00504271" w:rsidRDefault="002D4535" w:rsidP="0067510B">
      <w:pPr>
        <w:pStyle w:val="Heading4"/>
        <w:numPr>
          <w:ilvl w:val="0"/>
          <w:numId w:val="32"/>
        </w:numPr>
        <w:spacing w:before="0"/>
        <w:ind w:left="1800"/>
      </w:pPr>
      <w:bookmarkStart w:id="862" w:name="_Toc355185261"/>
      <w:bookmarkStart w:id="863" w:name="_Toc355185429"/>
      <w:bookmarkStart w:id="864" w:name="_Toc355269076"/>
      <w:bookmarkStart w:id="865" w:name="_Toc355773168"/>
      <w:bookmarkStart w:id="866" w:name="_Toc355773380"/>
      <w:bookmarkStart w:id="867" w:name="_Toc355961738"/>
      <w:bookmarkStart w:id="868" w:name="_Toc355961837"/>
      <w:bookmarkStart w:id="869" w:name="_Toc355961939"/>
      <w:bookmarkStart w:id="870" w:name="_Toc355963129"/>
      <w:bookmarkStart w:id="871" w:name="_Toc356463226"/>
      <w:bookmarkStart w:id="872" w:name="_Toc356471857"/>
      <w:bookmarkStart w:id="873" w:name="_Toc356472411"/>
      <w:r w:rsidRPr="00504271">
        <w:t>Regular EAA Payment</w:t>
      </w:r>
      <w:bookmarkEnd w:id="862"/>
      <w:bookmarkEnd w:id="863"/>
      <w:bookmarkEnd w:id="864"/>
      <w:bookmarkEnd w:id="865"/>
      <w:bookmarkEnd w:id="866"/>
      <w:bookmarkEnd w:id="867"/>
      <w:bookmarkEnd w:id="868"/>
      <w:bookmarkEnd w:id="869"/>
      <w:bookmarkEnd w:id="870"/>
      <w:bookmarkEnd w:id="871"/>
      <w:bookmarkEnd w:id="872"/>
      <w:bookmarkEnd w:id="873"/>
    </w:p>
    <w:p w14:paraId="14FEED27" w14:textId="77777777" w:rsidR="003D08D8" w:rsidRDefault="002D4535" w:rsidP="00333808">
      <w:pPr>
        <w:spacing w:before="0"/>
        <w:ind w:left="1800" w:hanging="360"/>
        <w:rPr>
          <w:bCs/>
        </w:rPr>
      </w:pPr>
      <w:r w:rsidRPr="00504271">
        <w:tab/>
      </w:r>
      <w:r w:rsidR="003D08D8">
        <w:rPr>
          <w:bCs/>
        </w:rPr>
        <w:t>(Change date November 7, 2013)</w:t>
      </w:r>
    </w:p>
    <w:p w14:paraId="14FEED28" w14:textId="77777777" w:rsidR="002D4535" w:rsidRPr="00504271" w:rsidRDefault="003D08D8" w:rsidP="003A0F9B">
      <w:pPr>
        <w:ind w:left="1800" w:hanging="360"/>
      </w:pPr>
      <w:r>
        <w:rPr>
          <w:bCs/>
        </w:rPr>
        <w:tab/>
      </w:r>
      <w:r w:rsidR="002D4535" w:rsidRPr="00504271">
        <w:t xml:space="preserve">EAA must be paid at the Chapter 31 full-time rate of subsistence allowance for the Veteran’s type of training that he/she completed. See Appendix AO, Chapter 31 Subsistence Allowance Rates for specific rates for the following types of training programs: </w:t>
      </w:r>
    </w:p>
    <w:p w14:paraId="14FEED29" w14:textId="77777777" w:rsidR="00EF67BF" w:rsidRPr="00504271" w:rsidRDefault="00EF67BF" w:rsidP="00D61047">
      <w:pPr>
        <w:pStyle w:val="ListParagraph"/>
        <w:numPr>
          <w:ilvl w:val="0"/>
          <w:numId w:val="21"/>
        </w:numPr>
        <w:tabs>
          <w:tab w:val="clear" w:pos="2520"/>
        </w:tabs>
        <w:spacing w:after="240" w:line="480" w:lineRule="auto"/>
        <w:ind w:hanging="720"/>
      </w:pPr>
      <w:r w:rsidRPr="00504271">
        <w:t xml:space="preserve">Institution of Higher Learning (IHL) </w:t>
      </w:r>
    </w:p>
    <w:p w14:paraId="14FEED2A" w14:textId="77777777" w:rsidR="00EF67BF" w:rsidRPr="00504271" w:rsidRDefault="00EF67BF" w:rsidP="00D61047">
      <w:pPr>
        <w:pStyle w:val="ListParagraph"/>
        <w:numPr>
          <w:ilvl w:val="0"/>
          <w:numId w:val="21"/>
        </w:numPr>
        <w:tabs>
          <w:tab w:val="clear" w:pos="2520"/>
        </w:tabs>
        <w:spacing w:line="480" w:lineRule="auto"/>
        <w:ind w:hanging="720"/>
      </w:pPr>
      <w:r w:rsidRPr="00504271">
        <w:t>Farm Cooperative</w:t>
      </w:r>
    </w:p>
    <w:p w14:paraId="14FEED2B" w14:textId="77777777" w:rsidR="00EF67BF" w:rsidRPr="00504271" w:rsidRDefault="00EF67BF" w:rsidP="00D61047">
      <w:pPr>
        <w:pStyle w:val="ListParagraph"/>
        <w:numPr>
          <w:ilvl w:val="0"/>
          <w:numId w:val="21"/>
        </w:numPr>
        <w:tabs>
          <w:tab w:val="clear" w:pos="1800"/>
          <w:tab w:val="clear" w:pos="2520"/>
        </w:tabs>
        <w:spacing w:line="480" w:lineRule="auto"/>
        <w:ind w:left="2160"/>
      </w:pPr>
      <w:r w:rsidRPr="00504271">
        <w:t>Apprenticeship</w:t>
      </w:r>
    </w:p>
    <w:p w14:paraId="14FEED2C" w14:textId="77777777" w:rsidR="00EF67BF" w:rsidRPr="00504271" w:rsidRDefault="00EF67BF" w:rsidP="00D61047">
      <w:pPr>
        <w:pStyle w:val="ListParagraph"/>
        <w:numPr>
          <w:ilvl w:val="0"/>
          <w:numId w:val="21"/>
        </w:numPr>
        <w:tabs>
          <w:tab w:val="clear" w:pos="2520"/>
        </w:tabs>
        <w:spacing w:line="480" w:lineRule="auto"/>
        <w:ind w:hanging="720"/>
      </w:pPr>
      <w:r w:rsidRPr="00504271">
        <w:t>Non-paid Work Experience (NPWE)</w:t>
      </w:r>
    </w:p>
    <w:p w14:paraId="14FEED2D" w14:textId="77777777" w:rsidR="00EF67BF" w:rsidRPr="00504271" w:rsidRDefault="00EF67BF" w:rsidP="00D61047">
      <w:pPr>
        <w:pStyle w:val="ListParagraph"/>
        <w:numPr>
          <w:ilvl w:val="0"/>
          <w:numId w:val="21"/>
        </w:numPr>
        <w:tabs>
          <w:tab w:val="clear" w:pos="2520"/>
        </w:tabs>
        <w:spacing w:line="480" w:lineRule="auto"/>
        <w:ind w:hanging="720"/>
      </w:pPr>
      <w:r w:rsidRPr="00504271">
        <w:t>On-job training (OJT) at no or nominal pay in a Federal agency</w:t>
      </w:r>
    </w:p>
    <w:p w14:paraId="14FEED2E" w14:textId="77777777" w:rsidR="00EF67BF" w:rsidRPr="00504271" w:rsidRDefault="00EF67BF" w:rsidP="00D61047">
      <w:pPr>
        <w:pStyle w:val="ListParagraph"/>
        <w:numPr>
          <w:ilvl w:val="0"/>
          <w:numId w:val="21"/>
        </w:numPr>
        <w:tabs>
          <w:tab w:val="clear" w:pos="2520"/>
        </w:tabs>
        <w:spacing w:line="480" w:lineRule="auto"/>
        <w:ind w:hanging="720"/>
      </w:pPr>
      <w:r w:rsidRPr="00504271">
        <w:lastRenderedPageBreak/>
        <w:t>Training in the Home Program</w:t>
      </w:r>
    </w:p>
    <w:p w14:paraId="14FEED2F" w14:textId="77777777" w:rsidR="00EF67BF" w:rsidRPr="00504271" w:rsidRDefault="00EF67BF" w:rsidP="00D61047">
      <w:pPr>
        <w:pStyle w:val="ListParagraph"/>
        <w:numPr>
          <w:ilvl w:val="0"/>
          <w:numId w:val="21"/>
        </w:numPr>
        <w:tabs>
          <w:tab w:val="clear" w:pos="2520"/>
        </w:tabs>
        <w:spacing w:line="480" w:lineRule="auto"/>
        <w:ind w:hanging="720"/>
      </w:pPr>
      <w:r w:rsidRPr="00504271">
        <w:t>Independent Instructor Program</w:t>
      </w:r>
    </w:p>
    <w:p w14:paraId="14FEED30" w14:textId="77777777" w:rsidR="00EF67BF" w:rsidRPr="00504271" w:rsidRDefault="00EF67BF" w:rsidP="00D61047">
      <w:pPr>
        <w:pStyle w:val="ListParagraph"/>
        <w:numPr>
          <w:ilvl w:val="0"/>
          <w:numId w:val="21"/>
        </w:numPr>
        <w:tabs>
          <w:tab w:val="clear" w:pos="2520"/>
        </w:tabs>
        <w:spacing w:line="480" w:lineRule="auto"/>
        <w:ind w:hanging="720"/>
      </w:pPr>
      <w:r w:rsidRPr="00504271">
        <w:t>Cooperative Program</w:t>
      </w:r>
    </w:p>
    <w:p w14:paraId="14FEED31" w14:textId="77777777" w:rsidR="00EF67BF" w:rsidRPr="00504271" w:rsidRDefault="00EF67BF" w:rsidP="00D61047">
      <w:pPr>
        <w:pStyle w:val="ListParagraph"/>
        <w:numPr>
          <w:ilvl w:val="0"/>
          <w:numId w:val="21"/>
        </w:numPr>
        <w:tabs>
          <w:tab w:val="clear" w:pos="2520"/>
        </w:tabs>
        <w:spacing w:line="480" w:lineRule="auto"/>
        <w:ind w:hanging="720"/>
      </w:pPr>
      <w:r w:rsidRPr="00504271">
        <w:t>Self-employment Program</w:t>
      </w:r>
    </w:p>
    <w:p w14:paraId="14FEED32" w14:textId="77777777" w:rsidR="002D4535" w:rsidRPr="00504271" w:rsidRDefault="002D4535" w:rsidP="00EF67BF">
      <w:pPr>
        <w:tabs>
          <w:tab w:val="clear" w:pos="2160"/>
        </w:tabs>
        <w:spacing w:before="0"/>
        <w:ind w:left="1800"/>
      </w:pPr>
      <w:r w:rsidRPr="00504271">
        <w:rPr>
          <w:bCs/>
        </w:rPr>
        <w:t xml:space="preserve">EAA must be paid at the rate in effect for the period being </w:t>
      </w:r>
      <w:r w:rsidR="00ED6ED7" w:rsidRPr="00504271">
        <w:rPr>
          <w:bCs/>
        </w:rPr>
        <w:t xml:space="preserve">authorized. </w:t>
      </w:r>
      <w:r w:rsidRPr="00504271">
        <w:t xml:space="preserve">If rate of payment of the EAA changes during an authorized period, such as change in the number of a Veteran’s dependents or increase in an annual cost of living (COLA), this change must be reflected on VAF 28-0846. </w:t>
      </w:r>
    </w:p>
    <w:p w14:paraId="14FEED33" w14:textId="77777777" w:rsidR="002D4535" w:rsidRPr="00504271" w:rsidRDefault="006E7996" w:rsidP="00FE79E3">
      <w:pPr>
        <w:tabs>
          <w:tab w:val="clear" w:pos="2160"/>
        </w:tabs>
        <w:ind w:left="1800"/>
      </w:pPr>
      <w:r w:rsidRPr="00504271">
        <w:t>E</w:t>
      </w:r>
      <w:r w:rsidR="002D4535" w:rsidRPr="00504271">
        <w:rPr>
          <w:bCs/>
        </w:rPr>
        <w:t>x</w:t>
      </w:r>
      <w:r w:rsidRPr="00504271">
        <w:rPr>
          <w:bCs/>
        </w:rPr>
        <w:t xml:space="preserve">ample: </w:t>
      </w:r>
      <w:r w:rsidR="002D4535" w:rsidRPr="00504271">
        <w:rPr>
          <w:bCs/>
        </w:rPr>
        <w:t xml:space="preserve"> the period of EAA authorization is from 9/15 through 10/15.  EAA will be paid at the previous rate from 9/15 through 9/30, and at the new rate from 10/01 through 10/15, to adjust for COLA.</w:t>
      </w:r>
    </w:p>
    <w:p w14:paraId="14FEED34" w14:textId="77777777" w:rsidR="002D4535" w:rsidRPr="00504271" w:rsidRDefault="002D4535" w:rsidP="00F57C7C">
      <w:pPr>
        <w:pStyle w:val="Heading4"/>
      </w:pPr>
      <w:bookmarkStart w:id="874" w:name="_Toc355185262"/>
      <w:bookmarkStart w:id="875" w:name="_Toc355185430"/>
      <w:bookmarkStart w:id="876" w:name="_Toc355269077"/>
      <w:bookmarkStart w:id="877" w:name="_Toc355773169"/>
      <w:bookmarkStart w:id="878" w:name="_Toc355773381"/>
      <w:bookmarkStart w:id="879" w:name="_Toc355961739"/>
      <w:bookmarkStart w:id="880" w:name="_Toc355961838"/>
      <w:bookmarkStart w:id="881" w:name="_Toc355961940"/>
      <w:bookmarkStart w:id="882" w:name="_Toc355963130"/>
      <w:bookmarkStart w:id="883" w:name="_Toc356463227"/>
      <w:bookmarkStart w:id="884" w:name="_Toc356471858"/>
      <w:bookmarkStart w:id="885" w:name="_Toc356472412"/>
      <w:r w:rsidRPr="00504271">
        <w:t>Veteran Elects to Use Chapter 30 Rate of Payment</w:t>
      </w:r>
      <w:bookmarkEnd w:id="874"/>
      <w:bookmarkEnd w:id="875"/>
      <w:bookmarkEnd w:id="876"/>
      <w:bookmarkEnd w:id="877"/>
      <w:bookmarkEnd w:id="878"/>
      <w:bookmarkEnd w:id="879"/>
      <w:bookmarkEnd w:id="880"/>
      <w:bookmarkEnd w:id="881"/>
      <w:bookmarkEnd w:id="882"/>
      <w:bookmarkEnd w:id="883"/>
      <w:bookmarkEnd w:id="884"/>
      <w:bookmarkEnd w:id="885"/>
    </w:p>
    <w:p w14:paraId="14FEED35" w14:textId="77777777" w:rsidR="003D08D8" w:rsidRDefault="006E7996" w:rsidP="00333808">
      <w:pPr>
        <w:spacing w:before="0"/>
        <w:ind w:left="1800" w:hanging="360"/>
        <w:rPr>
          <w:bCs/>
        </w:rPr>
      </w:pPr>
      <w:r w:rsidRPr="00504271">
        <w:rPr>
          <w:bCs/>
        </w:rPr>
        <w:tab/>
      </w:r>
      <w:r w:rsidR="003D08D8">
        <w:rPr>
          <w:bCs/>
        </w:rPr>
        <w:t>(Change date November 7, 2013)</w:t>
      </w:r>
    </w:p>
    <w:p w14:paraId="14FEED36" w14:textId="77777777" w:rsidR="002D4535" w:rsidRPr="00504271" w:rsidRDefault="003D08D8" w:rsidP="00FE79E3">
      <w:pPr>
        <w:ind w:left="1800" w:hanging="360"/>
        <w:rPr>
          <w:bCs/>
        </w:rPr>
      </w:pPr>
      <w:r>
        <w:rPr>
          <w:bCs/>
        </w:rPr>
        <w:tab/>
      </w:r>
      <w:r w:rsidR="002D4535" w:rsidRPr="00504271">
        <w:rPr>
          <w:bCs/>
        </w:rPr>
        <w:t xml:space="preserve">When a Veteran elects to use Chapter 30 rate of payment while receiving vocational training under the Chapter 31 program, and completes the training, he/she may be entitled to EAA payment.  However, the Veteran must re-elect Chapter 31 subsistence allowance to become effective the day the Veteran’s case is placed into the Job Ready status as outlined in 38 CFR 21.268(b).  The case manager must ensure that the requests and actions taken are properly documented on VAF 28-1905d or CWINRS Notes and filed on the middle flap of the Veteran’s CER folder.  </w:t>
      </w:r>
    </w:p>
    <w:p w14:paraId="14FEED37" w14:textId="77777777" w:rsidR="002D4535" w:rsidRPr="00504271" w:rsidRDefault="006E7996" w:rsidP="00FE79E3">
      <w:pPr>
        <w:ind w:left="1800" w:hanging="360"/>
        <w:rPr>
          <w:bCs/>
        </w:rPr>
      </w:pPr>
      <w:r w:rsidRPr="00504271">
        <w:rPr>
          <w:bCs/>
        </w:rPr>
        <w:tab/>
      </w:r>
      <w:r w:rsidR="002D4535" w:rsidRPr="00504271">
        <w:rPr>
          <w:bCs/>
        </w:rPr>
        <w:t>Additionally, the case manager must make the required determination for authorization of EAA and ensure that the Veteran participates satisfactorily in a plan of employment services.</w:t>
      </w:r>
      <w:r w:rsidR="002D4535" w:rsidRPr="00504271">
        <w:rPr>
          <w:bCs/>
        </w:rPr>
        <w:tab/>
      </w:r>
    </w:p>
    <w:p w14:paraId="14FEED38" w14:textId="77777777" w:rsidR="002D4535" w:rsidRPr="00504271" w:rsidRDefault="002D4535" w:rsidP="00F57C7C">
      <w:pPr>
        <w:pStyle w:val="Heading4"/>
      </w:pPr>
      <w:bookmarkStart w:id="886" w:name="_Toc355185263"/>
      <w:bookmarkStart w:id="887" w:name="_Toc355185431"/>
      <w:bookmarkStart w:id="888" w:name="_Toc355269078"/>
      <w:bookmarkStart w:id="889" w:name="_Toc355773170"/>
      <w:bookmarkStart w:id="890" w:name="_Toc355773382"/>
      <w:bookmarkStart w:id="891" w:name="_Toc355961740"/>
      <w:bookmarkStart w:id="892" w:name="_Toc355961839"/>
      <w:bookmarkStart w:id="893" w:name="_Toc355961941"/>
      <w:bookmarkStart w:id="894" w:name="_Toc355963131"/>
      <w:bookmarkStart w:id="895" w:name="_Toc356463228"/>
      <w:bookmarkStart w:id="896" w:name="_Toc356471859"/>
      <w:bookmarkStart w:id="897" w:name="_Toc356472413"/>
      <w:r w:rsidRPr="00504271">
        <w:t xml:space="preserve">Veteran </w:t>
      </w:r>
      <w:r w:rsidR="00C11B19" w:rsidRPr="00504271">
        <w:t xml:space="preserve">Elects to Receive </w:t>
      </w:r>
      <w:r w:rsidRPr="00504271">
        <w:t>Post 9/11 Subsistence Allowance (P9/11SA) Rate of Payment</w:t>
      </w:r>
      <w:bookmarkEnd w:id="886"/>
      <w:bookmarkEnd w:id="887"/>
      <w:bookmarkEnd w:id="888"/>
      <w:bookmarkEnd w:id="889"/>
      <w:bookmarkEnd w:id="890"/>
      <w:bookmarkEnd w:id="891"/>
      <w:bookmarkEnd w:id="892"/>
      <w:bookmarkEnd w:id="893"/>
      <w:bookmarkEnd w:id="894"/>
      <w:bookmarkEnd w:id="895"/>
      <w:bookmarkEnd w:id="896"/>
      <w:bookmarkEnd w:id="897"/>
    </w:p>
    <w:p w14:paraId="14FEED39" w14:textId="77777777" w:rsidR="003D08D8" w:rsidRDefault="006E7996" w:rsidP="00333808">
      <w:pPr>
        <w:spacing w:before="0"/>
        <w:ind w:left="1800" w:hanging="360"/>
        <w:rPr>
          <w:bCs/>
        </w:rPr>
      </w:pPr>
      <w:r w:rsidRPr="00504271">
        <w:rPr>
          <w:bCs/>
        </w:rPr>
        <w:tab/>
      </w:r>
      <w:r w:rsidR="003D08D8">
        <w:rPr>
          <w:bCs/>
        </w:rPr>
        <w:t>(Change date July 2, 2014)</w:t>
      </w:r>
    </w:p>
    <w:p w14:paraId="14FEED3A" w14:textId="77777777" w:rsidR="000910D4" w:rsidRPr="00504271" w:rsidRDefault="003D08D8" w:rsidP="00FE79E3">
      <w:pPr>
        <w:ind w:left="1800" w:hanging="360"/>
        <w:rPr>
          <w:bCs/>
        </w:rPr>
      </w:pPr>
      <w:r>
        <w:rPr>
          <w:bCs/>
        </w:rPr>
        <w:tab/>
      </w:r>
      <w:r w:rsidR="002D4535" w:rsidRPr="00504271">
        <w:rPr>
          <w:bCs/>
        </w:rPr>
        <w:t>A Veteran who e</w:t>
      </w:r>
      <w:r w:rsidR="00C11B19" w:rsidRPr="00504271">
        <w:rPr>
          <w:bCs/>
        </w:rPr>
        <w:t xml:space="preserve">lects to receive </w:t>
      </w:r>
      <w:r w:rsidR="002D4535" w:rsidRPr="00504271">
        <w:rPr>
          <w:bCs/>
        </w:rPr>
        <w:t xml:space="preserve">P911SA in lieu of Chapter 31 subsistence allowance may be entitled to EAA payments.  </w:t>
      </w:r>
      <w:r w:rsidR="00C11B19" w:rsidRPr="00504271">
        <w:rPr>
          <w:bCs/>
        </w:rPr>
        <w:t xml:space="preserve">The EAA rate of payment will be the same as the P911SA full-time rate of payment for the type of training that the Veteran completed (refer to Appendix AW, Calculating Rate of Pay for P911SA).  If the rate is less than the </w:t>
      </w:r>
      <w:r w:rsidR="00C11B19" w:rsidRPr="00504271">
        <w:rPr>
          <w:bCs/>
        </w:rPr>
        <w:lastRenderedPageBreak/>
        <w:t xml:space="preserve">previous year, determine whether the Veteran qualifies for continued payment at the previous year’s rate.  Veterans who had continuously attended the same facility with no more than a 6 month break in training must be grandfathered in at the higher rate of pay.  Refer to </w:t>
      </w:r>
      <w:r w:rsidR="00AA0F0B" w:rsidRPr="00504271">
        <w:rPr>
          <w:bCs/>
        </w:rPr>
        <w:t xml:space="preserve">section 3.04.c.5 of this chapter </w:t>
      </w:r>
      <w:r w:rsidR="00C11B19" w:rsidRPr="00504271">
        <w:rPr>
          <w:bCs/>
        </w:rPr>
        <w:t>for more information on rate protection when the BAH is reduced by the Department of Defense.  See Appendix AA, Rate of Pay for Post-9/11 Subsistence Allowance for specific rates and training programs.</w:t>
      </w:r>
      <w:r w:rsidR="006E7996" w:rsidRPr="00504271">
        <w:rPr>
          <w:bCs/>
        </w:rPr>
        <w:tab/>
      </w:r>
      <w:r w:rsidR="000910D4" w:rsidRPr="00504271">
        <w:rPr>
          <w:bCs/>
        </w:rPr>
        <w:t xml:space="preserve"> </w:t>
      </w:r>
    </w:p>
    <w:p w14:paraId="14FEED3B" w14:textId="77777777" w:rsidR="002D4535" w:rsidRPr="00504271" w:rsidRDefault="002D4535" w:rsidP="000910D4">
      <w:pPr>
        <w:ind w:left="1800"/>
      </w:pPr>
      <w:r w:rsidRPr="00504271">
        <w:rPr>
          <w:bCs/>
        </w:rPr>
        <w:t>Additionally, the case manager must make the required Job Re</w:t>
      </w:r>
      <w:r w:rsidR="000B1532" w:rsidRPr="00504271">
        <w:rPr>
          <w:bCs/>
        </w:rPr>
        <w:t xml:space="preserve">ady determination (see </w:t>
      </w:r>
      <w:r w:rsidR="00654854">
        <w:rPr>
          <w:bCs/>
        </w:rPr>
        <w:t>s</w:t>
      </w:r>
      <w:r w:rsidR="00654854" w:rsidRPr="00504271">
        <w:rPr>
          <w:bCs/>
        </w:rPr>
        <w:t xml:space="preserve">ection </w:t>
      </w:r>
      <w:r w:rsidR="000B1532" w:rsidRPr="00504271">
        <w:rPr>
          <w:bCs/>
        </w:rPr>
        <w:t>3</w:t>
      </w:r>
      <w:r w:rsidRPr="00504271">
        <w:rPr>
          <w:bCs/>
        </w:rPr>
        <w:t xml:space="preserve">.06.b of this chapter for </w:t>
      </w:r>
      <w:r w:rsidR="00654854">
        <w:rPr>
          <w:bCs/>
        </w:rPr>
        <w:t>c</w:t>
      </w:r>
      <w:r w:rsidR="00654854" w:rsidRPr="00504271">
        <w:rPr>
          <w:bCs/>
        </w:rPr>
        <w:t xml:space="preserve">riteria </w:t>
      </w:r>
      <w:r w:rsidRPr="00504271">
        <w:rPr>
          <w:bCs/>
        </w:rPr>
        <w:t xml:space="preserve">for EAA </w:t>
      </w:r>
      <w:r w:rsidR="00654854">
        <w:rPr>
          <w:bCs/>
        </w:rPr>
        <w:t>p</w:t>
      </w:r>
      <w:r w:rsidR="00654854" w:rsidRPr="00504271">
        <w:rPr>
          <w:bCs/>
        </w:rPr>
        <w:t>ayment</w:t>
      </w:r>
      <w:r w:rsidRPr="00504271">
        <w:rPr>
          <w:bCs/>
        </w:rPr>
        <w:t>) and ensure that the Veteran participates satisfactorily in a plan of employment services.</w:t>
      </w:r>
    </w:p>
    <w:p w14:paraId="14FEED3C" w14:textId="77777777" w:rsidR="002D4535" w:rsidRPr="00504271" w:rsidRDefault="002D4535" w:rsidP="002F2019">
      <w:pPr>
        <w:pStyle w:val="Heading2"/>
        <w:spacing w:after="0" w:afterAutospacing="0"/>
        <w:rPr>
          <w:bCs w:val="0"/>
        </w:rPr>
      </w:pPr>
      <w:bookmarkStart w:id="898" w:name="_Toc355185149"/>
      <w:bookmarkStart w:id="899" w:name="_Toc355185264"/>
      <w:bookmarkStart w:id="900" w:name="_Toc355185432"/>
      <w:bookmarkStart w:id="901" w:name="_Toc355269079"/>
      <w:bookmarkStart w:id="902" w:name="_Toc355773171"/>
      <w:bookmarkStart w:id="903" w:name="_Toc355773383"/>
      <w:bookmarkStart w:id="904" w:name="_Toc355961741"/>
      <w:bookmarkStart w:id="905" w:name="_Toc355961840"/>
      <w:bookmarkStart w:id="906" w:name="_Toc355961942"/>
      <w:bookmarkStart w:id="907" w:name="_Toc355963132"/>
      <w:bookmarkStart w:id="908" w:name="_Toc356463229"/>
      <w:bookmarkStart w:id="909" w:name="_Toc356471860"/>
      <w:bookmarkStart w:id="910" w:name="_Toc356472414"/>
      <w:bookmarkStart w:id="911" w:name="_Toc364163002"/>
      <w:bookmarkStart w:id="912" w:name="_Toc493773930"/>
      <w:r w:rsidRPr="00504271">
        <w:t>Retroactive Payment of EAA</w:t>
      </w:r>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p>
    <w:p w14:paraId="14FEED3D" w14:textId="77777777" w:rsidR="003D08D8" w:rsidRDefault="00FE79E3" w:rsidP="00FE79E3">
      <w:pPr>
        <w:spacing w:before="0"/>
        <w:ind w:left="1080" w:hanging="360"/>
        <w:rPr>
          <w:bCs/>
        </w:rPr>
      </w:pPr>
      <w:r w:rsidRPr="00504271">
        <w:rPr>
          <w:bCs/>
        </w:rPr>
        <w:tab/>
      </w:r>
      <w:r w:rsidR="003D08D8">
        <w:rPr>
          <w:bCs/>
        </w:rPr>
        <w:t>(Change date November 7, 2013)</w:t>
      </w:r>
    </w:p>
    <w:p w14:paraId="14FEED3E" w14:textId="77777777" w:rsidR="003D08D8" w:rsidRDefault="003D08D8" w:rsidP="00FE79E3">
      <w:pPr>
        <w:spacing w:before="0"/>
        <w:ind w:left="1080" w:hanging="360"/>
        <w:rPr>
          <w:bCs/>
        </w:rPr>
      </w:pPr>
    </w:p>
    <w:p w14:paraId="14FEED3F" w14:textId="77777777" w:rsidR="002D4535" w:rsidRPr="00504271" w:rsidRDefault="003D08D8" w:rsidP="00FE79E3">
      <w:pPr>
        <w:spacing w:before="0"/>
        <w:ind w:left="1080" w:hanging="360"/>
      </w:pPr>
      <w:r>
        <w:rPr>
          <w:bCs/>
        </w:rPr>
        <w:tab/>
      </w:r>
      <w:r w:rsidR="002D4535" w:rsidRPr="00504271">
        <w:rPr>
          <w:bCs/>
        </w:rPr>
        <w:t xml:space="preserve">A case manager may only authorize retroactive payment of EAA in the instance an administrative error has been established, such as when VA has failed to follow </w:t>
      </w:r>
      <w:r w:rsidR="002D4535" w:rsidRPr="00504271">
        <w:t xml:space="preserve">proper case management procedures. </w:t>
      </w:r>
      <w:r w:rsidR="002D4535" w:rsidRPr="00504271">
        <w:rPr>
          <w:bCs/>
        </w:rPr>
        <w:t>The case manager</w:t>
      </w:r>
      <w:r w:rsidR="00FE79E3" w:rsidRPr="00504271">
        <w:rPr>
          <w:bCs/>
        </w:rPr>
        <w:t xml:space="preserve"> </w:t>
      </w:r>
      <w:r w:rsidR="002D4535" w:rsidRPr="00504271">
        <w:rPr>
          <w:bCs/>
        </w:rPr>
        <w:t xml:space="preserve">must clearly document the administrative error on VAF 28-1905d or CWINRS Notes.  </w:t>
      </w:r>
    </w:p>
    <w:p w14:paraId="14FEED40" w14:textId="77777777" w:rsidR="002D4535" w:rsidRPr="00504271" w:rsidRDefault="002D4535" w:rsidP="00FE79E3">
      <w:pPr>
        <w:ind w:left="1080" w:hanging="360"/>
        <w:rPr>
          <w:bCs/>
        </w:rPr>
      </w:pPr>
      <w:r w:rsidRPr="00504271">
        <w:tab/>
        <w:t>In addition to the establishment of the administ</w:t>
      </w:r>
      <w:r w:rsidR="00FE79E3" w:rsidRPr="00504271">
        <w:t xml:space="preserve">rative error, the case manager </w:t>
      </w:r>
      <w:r w:rsidRPr="00504271">
        <w:t xml:space="preserve">determines that the Veteran has been “Suitably Employed” and has satisfactorily adjusted to that employment, and an IEAP or a combined IWRP/IEAP for placement services has been signed by the case manager and the Veteran. The EAA may be paid retroactively to the date suitable employment began.  </w:t>
      </w:r>
    </w:p>
    <w:p w14:paraId="14FEED41" w14:textId="77777777" w:rsidR="002D4535" w:rsidRPr="00504271" w:rsidRDefault="00FE79E3" w:rsidP="00FE79E3">
      <w:pPr>
        <w:ind w:left="1080" w:hanging="360"/>
      </w:pPr>
      <w:r w:rsidRPr="00504271">
        <w:rPr>
          <w:bCs/>
        </w:rPr>
        <w:tab/>
      </w:r>
      <w:r w:rsidR="002D4535" w:rsidRPr="00504271">
        <w:t xml:space="preserve">If follow-up indicates that a Veteran has been satisfactorily participating in job search activities as part of an IEAP, the EAA may be paid retroactively from the date those job search activities began.  </w:t>
      </w:r>
      <w:r w:rsidR="002D4535" w:rsidRPr="00504271">
        <w:rPr>
          <w:bCs/>
        </w:rPr>
        <w:t>The case manager must ensure evidentiary documents, which support the Veteran’s job search activities, are included in the CER folder.</w:t>
      </w:r>
    </w:p>
    <w:p w14:paraId="14FEED42" w14:textId="77777777" w:rsidR="002D4535" w:rsidRPr="00504271" w:rsidRDefault="00FE79E3" w:rsidP="00FE79E3">
      <w:pPr>
        <w:ind w:left="1080" w:hanging="360"/>
      </w:pPr>
      <w:r w:rsidRPr="00504271">
        <w:tab/>
      </w:r>
      <w:r w:rsidR="002D4535" w:rsidRPr="00504271">
        <w:t>In both situations, a retroactive declaration that the Veteran is “Job Ready” must be made and documented on the same VAF 28-1905d or CWINRS Notes. The job-readiness declaration should specify the following:</w:t>
      </w:r>
    </w:p>
    <w:p w14:paraId="14FEED43" w14:textId="77777777" w:rsidR="002D4535" w:rsidRPr="00504271" w:rsidRDefault="002D4535" w:rsidP="00FE79E3">
      <w:pPr>
        <w:numPr>
          <w:ilvl w:val="0"/>
          <w:numId w:val="6"/>
        </w:numPr>
        <w:tabs>
          <w:tab w:val="clear" w:pos="2520"/>
        </w:tabs>
        <w:ind w:left="1440"/>
      </w:pPr>
      <w:r w:rsidRPr="00504271">
        <w:t>Date the Veteran actually became job ready</w:t>
      </w:r>
      <w:r w:rsidR="00307CF2">
        <w:t>.</w:t>
      </w:r>
    </w:p>
    <w:p w14:paraId="14FEED44" w14:textId="77777777" w:rsidR="002D4535" w:rsidRPr="00504271" w:rsidRDefault="002D4535" w:rsidP="00FE79E3">
      <w:pPr>
        <w:numPr>
          <w:ilvl w:val="0"/>
          <w:numId w:val="6"/>
        </w:numPr>
        <w:tabs>
          <w:tab w:val="clear" w:pos="2520"/>
        </w:tabs>
        <w:ind w:left="1440"/>
      </w:pPr>
      <w:r w:rsidRPr="00504271">
        <w:t>Date the actual decision was made</w:t>
      </w:r>
      <w:r w:rsidR="00307CF2">
        <w:t>.</w:t>
      </w:r>
    </w:p>
    <w:p w14:paraId="14FEED45" w14:textId="77777777" w:rsidR="002D4535" w:rsidRPr="00504271" w:rsidRDefault="002D4535" w:rsidP="00FE79E3">
      <w:pPr>
        <w:numPr>
          <w:ilvl w:val="0"/>
          <w:numId w:val="6"/>
        </w:numPr>
        <w:tabs>
          <w:tab w:val="clear" w:pos="2520"/>
        </w:tabs>
        <w:ind w:left="1440"/>
      </w:pPr>
      <w:r w:rsidRPr="00504271">
        <w:lastRenderedPageBreak/>
        <w:t>Justification for the declaration</w:t>
      </w:r>
      <w:r w:rsidR="00307CF2">
        <w:t>.</w:t>
      </w:r>
    </w:p>
    <w:p w14:paraId="14FEED46" w14:textId="77777777" w:rsidR="002D4535" w:rsidRPr="00504271" w:rsidRDefault="002D4535" w:rsidP="00FE79E3">
      <w:pPr>
        <w:numPr>
          <w:ilvl w:val="0"/>
          <w:numId w:val="6"/>
        </w:numPr>
        <w:tabs>
          <w:tab w:val="clear" w:pos="2520"/>
        </w:tabs>
        <w:ind w:left="1440"/>
      </w:pPr>
      <w:r w:rsidRPr="00504271">
        <w:t xml:space="preserve">Explanation of why a retroactive declaration has occurred.  </w:t>
      </w:r>
    </w:p>
    <w:p w14:paraId="14FEED47" w14:textId="77777777" w:rsidR="002D4535" w:rsidRPr="00504271" w:rsidRDefault="002D4535" w:rsidP="00364F69">
      <w:pPr>
        <w:ind w:left="1080"/>
      </w:pPr>
      <w:r w:rsidRPr="00504271">
        <w:t>If the delay in documenting the determination of “Job Ready” or “Suitably Employed” resulted from lack of cooperation or other actions of the Veteran, the EAA may not be paid retroactively.  At leas</w:t>
      </w:r>
      <w:r w:rsidR="00364F69" w:rsidRPr="00504271">
        <w:t xml:space="preserve">t 30 days of follow up from the </w:t>
      </w:r>
      <w:r w:rsidRPr="00504271">
        <w:t>date of</w:t>
      </w:r>
      <w:r w:rsidR="00E974BF" w:rsidRPr="00504271">
        <w:t xml:space="preserve"> </w:t>
      </w:r>
      <w:r w:rsidRPr="00504271">
        <w:t xml:space="preserve">renewed cooperation or satisfactory participation by the Veteran must take place before an EAA payment may be authorized.  </w:t>
      </w:r>
    </w:p>
    <w:p w14:paraId="14FEED48" w14:textId="77777777" w:rsidR="002D4535" w:rsidRPr="00504271" w:rsidRDefault="002D4535" w:rsidP="00333808">
      <w:pPr>
        <w:pStyle w:val="Heading2"/>
        <w:spacing w:before="240" w:after="0" w:afterAutospacing="0"/>
      </w:pPr>
      <w:bookmarkStart w:id="913" w:name="_Toc355185150"/>
      <w:bookmarkStart w:id="914" w:name="_Toc355185265"/>
      <w:bookmarkStart w:id="915" w:name="_Toc355185433"/>
      <w:bookmarkStart w:id="916" w:name="_Toc355269080"/>
      <w:bookmarkStart w:id="917" w:name="_Toc355773172"/>
      <w:bookmarkStart w:id="918" w:name="_Toc355773384"/>
      <w:bookmarkStart w:id="919" w:name="_Toc355961742"/>
      <w:bookmarkStart w:id="920" w:name="_Toc355961841"/>
      <w:bookmarkStart w:id="921" w:name="_Toc355961943"/>
      <w:bookmarkStart w:id="922" w:name="_Toc355963133"/>
      <w:bookmarkStart w:id="923" w:name="_Toc356463230"/>
      <w:bookmarkStart w:id="924" w:name="_Toc356471861"/>
      <w:bookmarkStart w:id="925" w:name="_Toc356472415"/>
      <w:bookmarkStart w:id="926" w:name="_Toc364163003"/>
      <w:bookmarkStart w:id="927" w:name="_Toc493773931"/>
      <w:r w:rsidRPr="00504271">
        <w:t>Timeliness of EAA Authorization</w:t>
      </w:r>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p>
    <w:p w14:paraId="14FEED49" w14:textId="77777777" w:rsidR="003D08D8" w:rsidRDefault="00364F69" w:rsidP="00364F69">
      <w:pPr>
        <w:spacing w:before="0"/>
        <w:ind w:left="1080" w:hanging="360"/>
        <w:rPr>
          <w:bCs/>
        </w:rPr>
      </w:pPr>
      <w:bookmarkStart w:id="928" w:name="_Toc355185151"/>
      <w:bookmarkStart w:id="929" w:name="_Toc355185266"/>
      <w:bookmarkStart w:id="930" w:name="_Toc355185434"/>
      <w:r w:rsidRPr="00504271">
        <w:tab/>
      </w:r>
      <w:r w:rsidR="003D08D8">
        <w:rPr>
          <w:bCs/>
        </w:rPr>
        <w:t>(Change date November 7, 2013)</w:t>
      </w:r>
    </w:p>
    <w:p w14:paraId="14FEED4A" w14:textId="77777777" w:rsidR="003D08D8" w:rsidRDefault="003D08D8" w:rsidP="00364F69">
      <w:pPr>
        <w:spacing w:before="0"/>
        <w:ind w:left="1080" w:hanging="360"/>
        <w:rPr>
          <w:bCs/>
        </w:rPr>
      </w:pPr>
    </w:p>
    <w:p w14:paraId="14FEED4B" w14:textId="77777777" w:rsidR="002D4535" w:rsidRPr="00504271" w:rsidRDefault="003D08D8" w:rsidP="00364F69">
      <w:pPr>
        <w:spacing w:before="0"/>
        <w:ind w:left="1080" w:hanging="360"/>
        <w:rPr>
          <w:bCs/>
        </w:rPr>
      </w:pPr>
      <w:r>
        <w:rPr>
          <w:bCs/>
        </w:rPr>
        <w:tab/>
      </w:r>
      <w:r w:rsidR="002D4535" w:rsidRPr="00504271">
        <w:rPr>
          <w:bCs/>
        </w:rPr>
        <w:t xml:space="preserve">EAA should be authorized as soon as there is documented evidence that the Veteran is entitled to payment, but not later than 15 days after receipt </w:t>
      </w:r>
      <w:r w:rsidR="002D4535" w:rsidRPr="00504271">
        <w:rPr>
          <w:bCs/>
        </w:rPr>
        <w:tab/>
        <w:t>of documentation that supports authorization of an EAA payment.</w:t>
      </w:r>
      <w:bookmarkEnd w:id="928"/>
      <w:bookmarkEnd w:id="929"/>
      <w:bookmarkEnd w:id="930"/>
      <w:r w:rsidR="002D4535" w:rsidRPr="00504271">
        <w:rPr>
          <w:bCs/>
        </w:rPr>
        <w:t xml:space="preserve">  </w:t>
      </w:r>
    </w:p>
    <w:p w14:paraId="14FEED4C" w14:textId="77777777" w:rsidR="002D4535" w:rsidRPr="00504271" w:rsidRDefault="002D4535" w:rsidP="00333808">
      <w:pPr>
        <w:pStyle w:val="Heading2"/>
        <w:spacing w:before="240" w:after="0" w:afterAutospacing="0"/>
      </w:pPr>
      <w:bookmarkStart w:id="931" w:name="_Toc355185152"/>
      <w:bookmarkStart w:id="932" w:name="_Toc355185267"/>
      <w:bookmarkStart w:id="933" w:name="_Toc355185435"/>
      <w:bookmarkStart w:id="934" w:name="_Toc355269081"/>
      <w:bookmarkStart w:id="935" w:name="_Toc355773173"/>
      <w:bookmarkStart w:id="936" w:name="_Toc355773385"/>
      <w:bookmarkStart w:id="937" w:name="_Toc355961743"/>
      <w:bookmarkStart w:id="938" w:name="_Toc355961842"/>
      <w:bookmarkStart w:id="939" w:name="_Toc355961944"/>
      <w:bookmarkStart w:id="940" w:name="_Toc355963134"/>
      <w:bookmarkStart w:id="941" w:name="_Toc356463231"/>
      <w:bookmarkStart w:id="942" w:name="_Toc356471862"/>
      <w:bookmarkStart w:id="943" w:name="_Toc356472416"/>
      <w:bookmarkStart w:id="944" w:name="_Toc364163004"/>
      <w:bookmarkStart w:id="945" w:name="_Toc493773932"/>
      <w:r w:rsidRPr="00504271">
        <w:t>System Payments</w:t>
      </w:r>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p>
    <w:p w14:paraId="14FEED4D" w14:textId="77777777" w:rsidR="003D08D8" w:rsidRDefault="002D4535" w:rsidP="00165343">
      <w:pPr>
        <w:spacing w:before="0"/>
        <w:ind w:left="1080" w:hanging="360"/>
        <w:rPr>
          <w:bCs/>
        </w:rPr>
      </w:pPr>
      <w:r w:rsidRPr="00504271">
        <w:rPr>
          <w:b/>
          <w:bCs/>
        </w:rPr>
        <w:tab/>
      </w:r>
      <w:r w:rsidR="003D08D8">
        <w:rPr>
          <w:bCs/>
        </w:rPr>
        <w:t>(Change date November 7, 2013)</w:t>
      </w:r>
    </w:p>
    <w:p w14:paraId="14FEED4E" w14:textId="77777777" w:rsidR="002D4535" w:rsidRPr="00504271" w:rsidRDefault="003D08D8" w:rsidP="00364F69">
      <w:pPr>
        <w:ind w:left="1080" w:hanging="360"/>
      </w:pPr>
      <w:r>
        <w:rPr>
          <w:bCs/>
        </w:rPr>
        <w:tab/>
      </w:r>
      <w:r w:rsidR="002D4535" w:rsidRPr="00504271">
        <w:t>Both the “Job Ready” declaration and the determination for EAA authorization must be documented in the CER folder, and the EAA Authorization Form must be completed prior to processing any payment of EAA.</w:t>
      </w:r>
    </w:p>
    <w:p w14:paraId="14FEED4F" w14:textId="77777777" w:rsidR="002F2019" w:rsidRDefault="00AA4510" w:rsidP="002F2019">
      <w:pPr>
        <w:pStyle w:val="Heading3"/>
        <w:numPr>
          <w:ilvl w:val="0"/>
          <w:numId w:val="46"/>
        </w:numPr>
        <w:spacing w:after="0" w:afterAutospacing="0"/>
        <w:ind w:left="1354"/>
      </w:pPr>
      <w:bookmarkStart w:id="946" w:name="_Toc355185153"/>
      <w:bookmarkStart w:id="947" w:name="_Toc355185268"/>
      <w:bookmarkStart w:id="948" w:name="_Toc355185436"/>
      <w:bookmarkStart w:id="949" w:name="_Toc355269082"/>
      <w:bookmarkStart w:id="950" w:name="_Toc355773174"/>
      <w:bookmarkStart w:id="951" w:name="_Toc355773386"/>
      <w:bookmarkStart w:id="952" w:name="_Toc355961744"/>
      <w:bookmarkStart w:id="953" w:name="_Toc355961843"/>
      <w:bookmarkStart w:id="954" w:name="_Toc355961945"/>
      <w:bookmarkStart w:id="955" w:name="_Toc355963135"/>
      <w:bookmarkStart w:id="956" w:name="_Toc356463232"/>
      <w:bookmarkStart w:id="957" w:name="_Toc356471863"/>
      <w:bookmarkStart w:id="958" w:name="_Toc356472417"/>
      <w:bookmarkStart w:id="959" w:name="_Toc364163005"/>
      <w:r>
        <w:t xml:space="preserve">Out </w:t>
      </w:r>
      <w:r w:rsidR="002D4535" w:rsidRPr="00504271">
        <w:t>of System Payment</w:t>
      </w:r>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p>
    <w:p w14:paraId="14FEED50" w14:textId="77777777" w:rsidR="00394844" w:rsidRPr="002F2019" w:rsidRDefault="00394844" w:rsidP="002F2019">
      <w:pPr>
        <w:spacing w:before="0"/>
        <w:ind w:left="1354"/>
      </w:pPr>
      <w:r w:rsidRPr="002F2019">
        <w:t>(Change date November 7, 2013)</w:t>
      </w:r>
    </w:p>
    <w:p w14:paraId="14FEED51" w14:textId="77777777" w:rsidR="002D4535" w:rsidRPr="00504271" w:rsidRDefault="00394844" w:rsidP="00364F69">
      <w:pPr>
        <w:ind w:left="1440" w:hanging="360"/>
      </w:pPr>
      <w:r>
        <w:rPr>
          <w:bCs/>
        </w:rPr>
        <w:tab/>
      </w:r>
      <w:r w:rsidR="002D4535" w:rsidRPr="00504271">
        <w:t xml:space="preserve">Regular payment of EAA is made as an out-of-system payment. An out-of-system payment is entered in BDN by Finance only and is not charged against the Veteran’s entitlement.  VAF 28-0846 must be forwarded to the appropriate Finance staff to process payment.  A copy of the form </w:t>
      </w:r>
      <w:r w:rsidR="002D4535" w:rsidRPr="00504271">
        <w:tab/>
        <w:t>must be filed in the left flap of the CER folder.</w:t>
      </w:r>
    </w:p>
    <w:p w14:paraId="14FEED52" w14:textId="77777777" w:rsidR="002D4535" w:rsidRPr="00504271" w:rsidRDefault="002D4535" w:rsidP="00364F69">
      <w:pPr>
        <w:pStyle w:val="Heading3"/>
        <w:spacing w:after="0" w:afterAutospacing="0"/>
      </w:pPr>
      <w:bookmarkStart w:id="960" w:name="_Toc355185154"/>
      <w:bookmarkStart w:id="961" w:name="_Toc355185269"/>
      <w:bookmarkStart w:id="962" w:name="_Toc355185437"/>
      <w:bookmarkStart w:id="963" w:name="_Toc355269083"/>
      <w:bookmarkStart w:id="964" w:name="_Toc355773175"/>
      <w:bookmarkStart w:id="965" w:name="_Toc355773387"/>
      <w:bookmarkStart w:id="966" w:name="_Toc355961745"/>
      <w:bookmarkStart w:id="967" w:name="_Toc355961844"/>
      <w:bookmarkStart w:id="968" w:name="_Toc355961946"/>
      <w:bookmarkStart w:id="969" w:name="_Toc355963136"/>
      <w:bookmarkStart w:id="970" w:name="_Toc356463233"/>
      <w:bookmarkStart w:id="971" w:name="_Toc356471864"/>
      <w:bookmarkStart w:id="972" w:name="_Toc356472418"/>
      <w:bookmarkStart w:id="973" w:name="_Toc364163006"/>
      <w:r w:rsidRPr="00504271">
        <w:t>Benefits Delivery Network (BDN) Payment</w:t>
      </w:r>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p>
    <w:p w14:paraId="14FEED53" w14:textId="77777777" w:rsidR="00394844" w:rsidRDefault="00E974BF" w:rsidP="00333808">
      <w:pPr>
        <w:spacing w:before="0"/>
        <w:ind w:left="1440" w:hanging="360"/>
        <w:rPr>
          <w:bCs/>
        </w:rPr>
      </w:pPr>
      <w:r w:rsidRPr="00504271">
        <w:tab/>
      </w:r>
      <w:r w:rsidR="00394844">
        <w:rPr>
          <w:bCs/>
        </w:rPr>
        <w:t>(Change date November 7, 2013)</w:t>
      </w:r>
    </w:p>
    <w:p w14:paraId="14FEED54" w14:textId="77777777" w:rsidR="002D4535" w:rsidRPr="00504271" w:rsidRDefault="00394844" w:rsidP="00364F69">
      <w:pPr>
        <w:ind w:left="1440" w:hanging="360"/>
      </w:pPr>
      <w:r>
        <w:rPr>
          <w:bCs/>
        </w:rPr>
        <w:tab/>
      </w:r>
      <w:r w:rsidR="002D4535" w:rsidRPr="00504271">
        <w:t>Payment for retroactive authorization of EAA will be processed in BDN to avoid further delay in paying the Veteran.  This payment is entered in BDN in the same manner as entering payment for subsistence allowance.  The EAA award must be completed for a two-month period and processed</w:t>
      </w:r>
      <w:r w:rsidR="00364F69" w:rsidRPr="00504271">
        <w:t xml:space="preserve"> </w:t>
      </w:r>
      <w:r w:rsidR="002D4535" w:rsidRPr="00504271">
        <w:t xml:space="preserve">if the Veteran has at least one day of remaining entitlement.  If these conditions do not exist the award cannot be processed in BDN and must be </w:t>
      </w:r>
      <w:r w:rsidR="002D4535" w:rsidRPr="00504271">
        <w:tab/>
        <w:t>completed as an out-of-system payment.</w:t>
      </w:r>
    </w:p>
    <w:p w14:paraId="14FEED55" w14:textId="77777777" w:rsidR="002D4535" w:rsidRPr="00504271" w:rsidRDefault="00364F69" w:rsidP="00364F69">
      <w:pPr>
        <w:ind w:left="1440" w:hanging="360"/>
        <w:rPr>
          <w:bCs/>
        </w:rPr>
      </w:pPr>
      <w:r w:rsidRPr="00504271">
        <w:lastRenderedPageBreak/>
        <w:tab/>
      </w:r>
      <w:r w:rsidR="005A07E8" w:rsidRPr="00504271">
        <w:t xml:space="preserve">See M28R.V.B.10 </w:t>
      </w:r>
      <w:r w:rsidR="002D4535" w:rsidRPr="00504271">
        <w:t xml:space="preserve">for guidelines in processing EAA payments in BDN.  After payment is entered, a BDN generated award, VA Form 22-8945, Education Award is automatically printed out.  This form must be signed by </w:t>
      </w:r>
      <w:r w:rsidR="002D4535" w:rsidRPr="00504271">
        <w:tab/>
        <w:t>the authorizing staff member and must be filed on the left flap of the CER</w:t>
      </w:r>
      <w:r w:rsidR="00E974BF" w:rsidRPr="00504271">
        <w:t xml:space="preserve"> </w:t>
      </w:r>
      <w:r w:rsidR="002D4535" w:rsidRPr="00504271">
        <w:t>folder.</w:t>
      </w:r>
    </w:p>
    <w:p w14:paraId="14FEED56" w14:textId="77777777" w:rsidR="002D4535" w:rsidRPr="00504271" w:rsidRDefault="002D4535" w:rsidP="00364F69">
      <w:pPr>
        <w:pStyle w:val="Heading3"/>
        <w:spacing w:after="0" w:afterAutospacing="0"/>
        <w:rPr>
          <w:bCs w:val="0"/>
        </w:rPr>
      </w:pPr>
      <w:bookmarkStart w:id="974" w:name="_Toc355185155"/>
      <w:bookmarkStart w:id="975" w:name="_Toc355185270"/>
      <w:bookmarkStart w:id="976" w:name="_Toc355185438"/>
      <w:bookmarkStart w:id="977" w:name="_Toc355269084"/>
      <w:bookmarkStart w:id="978" w:name="_Toc355773176"/>
      <w:bookmarkStart w:id="979" w:name="_Toc355773388"/>
      <w:bookmarkStart w:id="980" w:name="_Toc355961746"/>
      <w:bookmarkStart w:id="981" w:name="_Toc355961845"/>
      <w:bookmarkStart w:id="982" w:name="_Toc355961947"/>
      <w:bookmarkStart w:id="983" w:name="_Toc355963137"/>
      <w:bookmarkStart w:id="984" w:name="_Toc356463234"/>
      <w:bookmarkStart w:id="985" w:name="_Toc356471865"/>
      <w:bookmarkStart w:id="986" w:name="_Toc356472419"/>
      <w:bookmarkStart w:id="987" w:name="_Toc364163007"/>
      <w:r w:rsidRPr="00504271">
        <w:t>Adding Veteran’s Dependents</w:t>
      </w:r>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p>
    <w:p w14:paraId="14FEED57" w14:textId="77777777" w:rsidR="00394844" w:rsidRDefault="002D4535" w:rsidP="00333808">
      <w:pPr>
        <w:spacing w:before="0"/>
        <w:ind w:left="1440" w:hanging="360"/>
        <w:rPr>
          <w:bCs/>
        </w:rPr>
      </w:pPr>
      <w:r w:rsidRPr="00504271">
        <w:rPr>
          <w:bCs/>
        </w:rPr>
        <w:tab/>
      </w:r>
      <w:r w:rsidR="00394844">
        <w:rPr>
          <w:bCs/>
        </w:rPr>
        <w:t>(Change date November 7, 2013)</w:t>
      </w:r>
    </w:p>
    <w:p w14:paraId="14FEED58" w14:textId="77777777" w:rsidR="002D4535" w:rsidRPr="00504271" w:rsidRDefault="00394844" w:rsidP="00364F69">
      <w:pPr>
        <w:ind w:left="1440" w:hanging="360"/>
        <w:rPr>
          <w:bCs/>
        </w:rPr>
      </w:pPr>
      <w:r>
        <w:rPr>
          <w:bCs/>
        </w:rPr>
        <w:tab/>
      </w:r>
      <w:r w:rsidR="002D4535" w:rsidRPr="00504271">
        <w:rPr>
          <w:bCs/>
        </w:rPr>
        <w:t xml:space="preserve">The Veteran’s dependent(s) must be added in EAA in the same manner as the payment of subsistence allowance in a normal training period. </w:t>
      </w:r>
    </w:p>
    <w:p w14:paraId="14FEED59" w14:textId="77777777" w:rsidR="002D4535" w:rsidRPr="00504271" w:rsidRDefault="002D4535" w:rsidP="00364F69">
      <w:pPr>
        <w:ind w:left="1440" w:hanging="360"/>
        <w:rPr>
          <w:bCs/>
        </w:rPr>
      </w:pPr>
      <w:r w:rsidRPr="00504271">
        <w:rPr>
          <w:bCs/>
        </w:rPr>
        <w:tab/>
        <w:t>The method in which the dependents are to be coded for payment of subsistence allowance or EAA is illustrated below:</w:t>
      </w:r>
      <w:r w:rsidRPr="00504271">
        <w:rPr>
          <w:bCs/>
        </w:rPr>
        <w:tab/>
      </w:r>
      <w:r w:rsidRPr="00504271">
        <w:rPr>
          <w:bCs/>
        </w:rPr>
        <w:tab/>
      </w:r>
      <w:r w:rsidRPr="00504271">
        <w:rPr>
          <w:bCs/>
        </w:rPr>
        <w:tab/>
      </w:r>
    </w:p>
    <w:p w14:paraId="14FEED5A" w14:textId="77777777" w:rsidR="002D4535" w:rsidRPr="00F57C7C" w:rsidRDefault="002D4535" w:rsidP="00D61047">
      <w:pPr>
        <w:pStyle w:val="ListParagraph"/>
        <w:numPr>
          <w:ilvl w:val="0"/>
          <w:numId w:val="33"/>
        </w:numPr>
        <w:contextualSpacing w:val="0"/>
        <w:jc w:val="both"/>
        <w:rPr>
          <w:bCs/>
        </w:rPr>
      </w:pPr>
      <w:r w:rsidRPr="00F57C7C">
        <w:rPr>
          <w:bCs/>
        </w:rPr>
        <w:t>Dependency Code</w:t>
      </w:r>
    </w:p>
    <w:p w14:paraId="14FEED5B" w14:textId="77777777" w:rsidR="002D4535" w:rsidRPr="00504271" w:rsidRDefault="002D4535" w:rsidP="00D61047">
      <w:pPr>
        <w:pStyle w:val="ListParagraph"/>
        <w:numPr>
          <w:ilvl w:val="0"/>
          <w:numId w:val="33"/>
        </w:numPr>
        <w:contextualSpacing w:val="0"/>
        <w:jc w:val="both"/>
      </w:pPr>
      <w:r w:rsidRPr="00504271">
        <w:t>00/00</w:t>
      </w:r>
      <w:r w:rsidRPr="00504271">
        <w:tab/>
        <w:t>(0) Spouse, (0) Child</w:t>
      </w:r>
      <w:r w:rsidR="004D1C36" w:rsidRPr="00504271">
        <w:t>,</w:t>
      </w:r>
      <w:r w:rsidRPr="00504271">
        <w:t xml:space="preserve"> or No Dependent</w:t>
      </w:r>
    </w:p>
    <w:p w14:paraId="14FEED5C" w14:textId="77777777" w:rsidR="002D4535" w:rsidRPr="00504271" w:rsidRDefault="002D4535" w:rsidP="00D61047">
      <w:pPr>
        <w:pStyle w:val="ListParagraph"/>
        <w:numPr>
          <w:ilvl w:val="0"/>
          <w:numId w:val="33"/>
        </w:numPr>
        <w:contextualSpacing w:val="0"/>
        <w:jc w:val="both"/>
      </w:pPr>
      <w:r w:rsidRPr="00504271">
        <w:t>81/81</w:t>
      </w:r>
      <w:r w:rsidRPr="00504271">
        <w:tab/>
        <w:t xml:space="preserve">(0) No Spouse, (1) One child </w:t>
      </w:r>
    </w:p>
    <w:p w14:paraId="14FEED5D" w14:textId="77777777" w:rsidR="00C40541" w:rsidRDefault="00F57C7C" w:rsidP="00307CF2">
      <w:pPr>
        <w:pStyle w:val="ListParagraph"/>
        <w:numPr>
          <w:ilvl w:val="0"/>
          <w:numId w:val="33"/>
        </w:numPr>
        <w:contextualSpacing w:val="0"/>
      </w:pPr>
      <w:r>
        <w:t>11/11</w:t>
      </w:r>
      <w:r>
        <w:tab/>
        <w:t>(1) Spouse, (1) One Child (t</w:t>
      </w:r>
      <w:r w:rsidR="002D4535" w:rsidRPr="00F57C7C">
        <w:t>he number increases for each additional child</w:t>
      </w:r>
      <w:r>
        <w:t>)</w:t>
      </w:r>
      <w:r w:rsidR="002D4535" w:rsidRPr="00F57C7C">
        <w:t xml:space="preserve"> </w:t>
      </w:r>
      <w:bookmarkStart w:id="988" w:name="_Toc355185271"/>
      <w:bookmarkStart w:id="989" w:name="_Toc355185439"/>
      <w:bookmarkStart w:id="990" w:name="_Toc355269085"/>
      <w:bookmarkStart w:id="991" w:name="_Toc355773177"/>
      <w:bookmarkStart w:id="992" w:name="_Toc355773389"/>
      <w:bookmarkStart w:id="993" w:name="_Toc355961747"/>
      <w:bookmarkStart w:id="994" w:name="_Toc355961846"/>
      <w:bookmarkStart w:id="995" w:name="_Toc355961948"/>
    </w:p>
    <w:p w14:paraId="14FEED5E" w14:textId="77777777" w:rsidR="003D08D8" w:rsidRPr="00F57C7C" w:rsidRDefault="003D08D8" w:rsidP="00333808">
      <w:pPr>
        <w:pStyle w:val="ListParagraph"/>
        <w:ind w:left="1800"/>
        <w:contextualSpacing w:val="0"/>
        <w:jc w:val="both"/>
      </w:pPr>
    </w:p>
    <w:p w14:paraId="14FEED5F" w14:textId="77777777" w:rsidR="00C40541" w:rsidRPr="00504271" w:rsidRDefault="002D4535" w:rsidP="00745B84">
      <w:pPr>
        <w:pStyle w:val="Heading2"/>
        <w:spacing w:before="0" w:beforeAutospacing="0"/>
      </w:pPr>
      <w:bookmarkStart w:id="996" w:name="_Toc355963138"/>
      <w:bookmarkStart w:id="997" w:name="_Toc356463235"/>
      <w:bookmarkStart w:id="998" w:name="_Toc356471866"/>
      <w:bookmarkStart w:id="999" w:name="_Toc356472420"/>
      <w:bookmarkStart w:id="1000" w:name="_Toc364163008"/>
      <w:bookmarkStart w:id="1001" w:name="_Toc493773933"/>
      <w:r w:rsidRPr="00504271">
        <w:t>Employment Differs from IWRP or IWRP Objectives Not Completed</w:t>
      </w:r>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r w:rsidRPr="00504271">
        <w:tab/>
      </w:r>
    </w:p>
    <w:p w14:paraId="14FEED60" w14:textId="77777777" w:rsidR="002F2019" w:rsidRDefault="002D4535" w:rsidP="002F2019">
      <w:pPr>
        <w:pStyle w:val="Heading3"/>
        <w:numPr>
          <w:ilvl w:val="0"/>
          <w:numId w:val="47"/>
        </w:numPr>
        <w:spacing w:before="0" w:after="0" w:afterAutospacing="0"/>
        <w:ind w:left="1440"/>
      </w:pPr>
      <w:bookmarkStart w:id="1002" w:name="_Toc355185156"/>
      <w:bookmarkStart w:id="1003" w:name="_Toc355185272"/>
      <w:bookmarkStart w:id="1004" w:name="_Toc355185440"/>
      <w:bookmarkStart w:id="1005" w:name="_Toc355269086"/>
      <w:bookmarkStart w:id="1006" w:name="_Toc355773178"/>
      <w:bookmarkStart w:id="1007" w:name="_Toc355773390"/>
      <w:bookmarkStart w:id="1008" w:name="_Toc355961748"/>
      <w:bookmarkStart w:id="1009" w:name="_Toc355961847"/>
      <w:bookmarkStart w:id="1010" w:name="_Toc355961949"/>
      <w:bookmarkStart w:id="1011" w:name="_Toc355963139"/>
      <w:bookmarkStart w:id="1012" w:name="_Toc356463236"/>
      <w:bookmarkStart w:id="1013" w:name="_Toc356471867"/>
      <w:bookmarkStart w:id="1014" w:name="_Toc356472421"/>
      <w:bookmarkStart w:id="1015" w:name="_Toc364163009"/>
      <w:r w:rsidRPr="00504271">
        <w:t>Veteran Obtains Employment in the Same Vocational Goal as Outlined in the IWRP Prior to Completion of Training</w:t>
      </w:r>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r w:rsidRPr="00504271">
        <w:t xml:space="preserve"> </w:t>
      </w:r>
    </w:p>
    <w:p w14:paraId="14FEED61" w14:textId="77777777" w:rsidR="003D08D8" w:rsidRPr="002F2019" w:rsidRDefault="003D08D8" w:rsidP="002F2019">
      <w:pPr>
        <w:spacing w:before="0"/>
        <w:ind w:left="1440"/>
      </w:pPr>
      <w:r w:rsidRPr="002F2019">
        <w:t>(Change date November 7, 2013)</w:t>
      </w:r>
    </w:p>
    <w:p w14:paraId="14FEED62" w14:textId="77777777" w:rsidR="00165343" w:rsidRDefault="00165343" w:rsidP="00333808">
      <w:pPr>
        <w:spacing w:before="0"/>
        <w:ind w:left="1440" w:hanging="360"/>
        <w:rPr>
          <w:bCs/>
        </w:rPr>
      </w:pPr>
    </w:p>
    <w:p w14:paraId="14FEED63" w14:textId="77777777" w:rsidR="002D4535" w:rsidRPr="00504271" w:rsidRDefault="003D08D8" w:rsidP="00333808">
      <w:pPr>
        <w:spacing w:before="0"/>
        <w:ind w:left="1440" w:hanging="360"/>
        <w:rPr>
          <w:bCs/>
        </w:rPr>
      </w:pPr>
      <w:r>
        <w:rPr>
          <w:bCs/>
        </w:rPr>
        <w:tab/>
      </w:r>
      <w:r w:rsidR="002D4535" w:rsidRPr="00504271">
        <w:rPr>
          <w:bCs/>
        </w:rPr>
        <w:t xml:space="preserve">A Veteran who obtains employment before he/she completes the vocational training delineated in his/her IWRP will not be authorized EAA payment until he/she has completed the training and the objectives in the IWRP.  A case manager must not authorize EAA payment on the sole basis that the Veteran has obtained suitable employment.  </w:t>
      </w:r>
    </w:p>
    <w:p w14:paraId="14FEED64" w14:textId="77777777" w:rsidR="002D4535" w:rsidRPr="00504271" w:rsidRDefault="002D4535" w:rsidP="00745B84">
      <w:pPr>
        <w:ind w:left="1440" w:hanging="360"/>
        <w:rPr>
          <w:bCs/>
        </w:rPr>
      </w:pPr>
      <w:r w:rsidRPr="00504271">
        <w:rPr>
          <w:bCs/>
        </w:rPr>
        <w:tab/>
        <w:t>However, if the Veteran elects not to complete his/her training, he/she may be entitled to EAA if the case manager determines that he/she has completed a sufficient portion of training to make the Veteran employable.  The Veteran is eligible for EAA payment if the case manager determines he/she is job ready and he/she successfully participates in a plan of post-placement services.</w:t>
      </w:r>
    </w:p>
    <w:p w14:paraId="14FEED65" w14:textId="77777777" w:rsidR="002D4535" w:rsidRPr="00504271" w:rsidRDefault="002D4535" w:rsidP="00333808">
      <w:pPr>
        <w:pStyle w:val="Heading3"/>
        <w:spacing w:after="0" w:afterAutospacing="0"/>
        <w:rPr>
          <w:bCs w:val="0"/>
        </w:rPr>
      </w:pPr>
      <w:bookmarkStart w:id="1016" w:name="_Toc355185157"/>
      <w:bookmarkStart w:id="1017" w:name="_Toc355185273"/>
      <w:bookmarkStart w:id="1018" w:name="_Toc355185441"/>
      <w:bookmarkStart w:id="1019" w:name="_Toc355269087"/>
      <w:bookmarkStart w:id="1020" w:name="_Toc355773179"/>
      <w:bookmarkStart w:id="1021" w:name="_Toc355773391"/>
      <w:bookmarkStart w:id="1022" w:name="_Toc355961749"/>
      <w:bookmarkStart w:id="1023" w:name="_Toc355961848"/>
      <w:bookmarkStart w:id="1024" w:name="_Toc355961950"/>
      <w:bookmarkStart w:id="1025" w:name="_Toc355963140"/>
      <w:bookmarkStart w:id="1026" w:name="_Toc356463237"/>
      <w:bookmarkStart w:id="1027" w:name="_Toc356471868"/>
      <w:bookmarkStart w:id="1028" w:name="_Toc356472422"/>
      <w:bookmarkStart w:id="1029" w:name="_Toc364163010"/>
      <w:r w:rsidRPr="00504271">
        <w:t xml:space="preserve">Veteran Obtains Employment in a Vocational Goal Other than the Goal </w:t>
      </w:r>
      <w:r w:rsidRPr="00504271">
        <w:lastRenderedPageBreak/>
        <w:t>Outlined in the IWRP, and Veteran Elects not to Pursue Training</w:t>
      </w:r>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p>
    <w:p w14:paraId="14FEED66" w14:textId="77777777" w:rsidR="003D08D8" w:rsidRDefault="002D4535" w:rsidP="00165343">
      <w:pPr>
        <w:spacing w:before="0"/>
        <w:ind w:left="1440" w:hanging="360"/>
        <w:rPr>
          <w:bCs/>
        </w:rPr>
      </w:pPr>
      <w:r w:rsidRPr="00504271">
        <w:rPr>
          <w:bCs/>
        </w:rPr>
        <w:tab/>
      </w:r>
      <w:r w:rsidR="003D08D8">
        <w:rPr>
          <w:bCs/>
        </w:rPr>
        <w:t>(Change date November 7, 2013)</w:t>
      </w:r>
    </w:p>
    <w:p w14:paraId="14FEED67" w14:textId="77777777" w:rsidR="002D4535" w:rsidRPr="00504271" w:rsidRDefault="003D08D8" w:rsidP="00787952">
      <w:pPr>
        <w:ind w:left="1440" w:hanging="360"/>
        <w:rPr>
          <w:bCs/>
        </w:rPr>
      </w:pPr>
      <w:r>
        <w:rPr>
          <w:bCs/>
        </w:rPr>
        <w:tab/>
      </w:r>
      <w:r w:rsidR="002D4535" w:rsidRPr="00504271">
        <w:rPr>
          <w:bCs/>
        </w:rPr>
        <w:t>A Veteran who obtains suitable employment and elects not to pursue the vocational training outlined in his/her IWRP may be authorized EAA payment only if the case manager determines that the Veteran completed a sufficient portion of training to make him/her employable and that the rehabilitation services provided to the Veteran contributed to his/her employment or employability.  The Veteran is eligible for EAA payment if the case manager determines he/she is job ready and he/she successfully participates in a plan of post-placement services.</w:t>
      </w:r>
    </w:p>
    <w:p w14:paraId="14FEED68" w14:textId="77777777" w:rsidR="002D4535" w:rsidRPr="00504271" w:rsidRDefault="002D4535" w:rsidP="00333808">
      <w:pPr>
        <w:pStyle w:val="Heading3"/>
        <w:spacing w:after="0" w:afterAutospacing="0"/>
        <w:rPr>
          <w:bCs w:val="0"/>
        </w:rPr>
      </w:pPr>
      <w:bookmarkStart w:id="1030" w:name="_Toc355185158"/>
      <w:bookmarkStart w:id="1031" w:name="_Toc355185274"/>
      <w:bookmarkStart w:id="1032" w:name="_Toc355185442"/>
      <w:bookmarkStart w:id="1033" w:name="_Toc355269088"/>
      <w:bookmarkStart w:id="1034" w:name="_Toc355773180"/>
      <w:bookmarkStart w:id="1035" w:name="_Toc355773392"/>
      <w:bookmarkStart w:id="1036" w:name="_Toc355961750"/>
      <w:bookmarkStart w:id="1037" w:name="_Toc355961849"/>
      <w:bookmarkStart w:id="1038" w:name="_Toc355961951"/>
      <w:bookmarkStart w:id="1039" w:name="_Toc355963141"/>
      <w:bookmarkStart w:id="1040" w:name="_Toc356463238"/>
      <w:bookmarkStart w:id="1041" w:name="_Toc356471869"/>
      <w:bookmarkStart w:id="1042" w:name="_Toc356472423"/>
      <w:bookmarkStart w:id="1043" w:name="_Toc364163011"/>
      <w:r w:rsidRPr="00504271">
        <w:t>Veteran’s Vocational Goal Changed After Interruption of Services</w:t>
      </w:r>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p>
    <w:p w14:paraId="14FEED69" w14:textId="77777777" w:rsidR="003D08D8" w:rsidRDefault="002D4535" w:rsidP="00617F2F">
      <w:pPr>
        <w:spacing w:before="0"/>
        <w:ind w:left="1440" w:hanging="360"/>
        <w:rPr>
          <w:bCs/>
        </w:rPr>
      </w:pPr>
      <w:r w:rsidRPr="00504271">
        <w:rPr>
          <w:bCs/>
        </w:rPr>
        <w:tab/>
      </w:r>
      <w:r w:rsidR="003D08D8">
        <w:rPr>
          <w:bCs/>
        </w:rPr>
        <w:t>(Change date November 7, 2013)</w:t>
      </w:r>
    </w:p>
    <w:p w14:paraId="14FEED6A" w14:textId="77777777" w:rsidR="002D4535" w:rsidRPr="00504271" w:rsidRDefault="003D08D8" w:rsidP="00787952">
      <w:pPr>
        <w:ind w:left="1440" w:hanging="360"/>
        <w:rPr>
          <w:bCs/>
        </w:rPr>
      </w:pPr>
      <w:r>
        <w:rPr>
          <w:bCs/>
        </w:rPr>
        <w:tab/>
      </w:r>
      <w:r w:rsidR="002D4535" w:rsidRPr="00504271">
        <w:rPr>
          <w:bCs/>
        </w:rPr>
        <w:t xml:space="preserve">A Veteran, whose case has been placed in Interrupted status and returned to Job Ready (JR) status with a subsequent change in the vocational goal outlined in his/her IWRP, may be paid EAA only if the case manager makes a determination that the Veteran meets the criteria for EAA payment, as described in Section </w:t>
      </w:r>
      <w:r w:rsidR="000B1532" w:rsidRPr="00504271">
        <w:rPr>
          <w:bCs/>
        </w:rPr>
        <w:t>3</w:t>
      </w:r>
      <w:r w:rsidR="002D4535" w:rsidRPr="00504271">
        <w:rPr>
          <w:bCs/>
        </w:rPr>
        <w:t>.06.b of this chapter and he/she successfully participates in a plan of employment services.</w:t>
      </w:r>
    </w:p>
    <w:p w14:paraId="14FEED6B" w14:textId="77777777" w:rsidR="002D4535" w:rsidRPr="00504271" w:rsidRDefault="002D4535" w:rsidP="00787952">
      <w:pPr>
        <w:pStyle w:val="Heading2"/>
        <w:spacing w:before="240"/>
        <w:rPr>
          <w:bCs w:val="0"/>
        </w:rPr>
      </w:pPr>
      <w:bookmarkStart w:id="1044" w:name="_Toc355185159"/>
      <w:bookmarkStart w:id="1045" w:name="_Toc355185275"/>
      <w:bookmarkStart w:id="1046" w:name="_Toc355185443"/>
      <w:bookmarkStart w:id="1047" w:name="_Toc355269089"/>
      <w:bookmarkStart w:id="1048" w:name="_Toc355773181"/>
      <w:bookmarkStart w:id="1049" w:name="_Toc355773393"/>
      <w:bookmarkStart w:id="1050" w:name="_Toc355961751"/>
      <w:bookmarkStart w:id="1051" w:name="_Toc355961850"/>
      <w:bookmarkStart w:id="1052" w:name="_Toc355961952"/>
      <w:bookmarkStart w:id="1053" w:name="_Toc355963142"/>
      <w:bookmarkStart w:id="1054" w:name="_Toc356463239"/>
      <w:bookmarkStart w:id="1055" w:name="_Toc356471870"/>
      <w:bookmarkStart w:id="1056" w:name="_Toc356472424"/>
      <w:bookmarkStart w:id="1057" w:name="_Toc364163012"/>
      <w:bookmarkStart w:id="1058" w:name="_Toc493773934"/>
      <w:r w:rsidRPr="00504271">
        <w:t>Exceptions in Paying EAA</w:t>
      </w:r>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p>
    <w:p w14:paraId="14FEED6C" w14:textId="77777777" w:rsidR="002F2019" w:rsidRDefault="002D4535" w:rsidP="002F2019">
      <w:pPr>
        <w:pStyle w:val="Heading3"/>
        <w:numPr>
          <w:ilvl w:val="0"/>
          <w:numId w:val="48"/>
        </w:numPr>
        <w:spacing w:before="0" w:after="0" w:afterAutospacing="0"/>
        <w:ind w:left="1440"/>
      </w:pPr>
      <w:bookmarkStart w:id="1059" w:name="_Toc355185160"/>
      <w:bookmarkStart w:id="1060" w:name="_Toc355185276"/>
      <w:bookmarkStart w:id="1061" w:name="_Toc355185444"/>
      <w:bookmarkStart w:id="1062" w:name="_Toc355269090"/>
      <w:bookmarkStart w:id="1063" w:name="_Toc355773182"/>
      <w:bookmarkStart w:id="1064" w:name="_Toc355773394"/>
      <w:bookmarkStart w:id="1065" w:name="_Toc355961752"/>
      <w:bookmarkStart w:id="1066" w:name="_Toc355961851"/>
      <w:bookmarkStart w:id="1067" w:name="_Toc355961953"/>
      <w:bookmarkStart w:id="1068" w:name="_Toc355963143"/>
      <w:bookmarkStart w:id="1069" w:name="_Toc356463240"/>
      <w:bookmarkStart w:id="1070" w:name="_Toc356471871"/>
      <w:bookmarkStart w:id="1071" w:name="_Toc356472425"/>
      <w:bookmarkStart w:id="1072" w:name="_Toc364163013"/>
      <w:r w:rsidRPr="00504271">
        <w:t>Employment Services is the Sole Program of Services</w:t>
      </w:r>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p>
    <w:p w14:paraId="14FEED6D" w14:textId="77777777" w:rsidR="003D08D8" w:rsidRPr="002F2019" w:rsidRDefault="003D08D8" w:rsidP="002F2019">
      <w:pPr>
        <w:spacing w:before="0"/>
        <w:ind w:left="1440"/>
      </w:pPr>
      <w:r w:rsidRPr="002F2019">
        <w:t>(Change date November 7, 2013)</w:t>
      </w:r>
    </w:p>
    <w:p w14:paraId="14FEED6E" w14:textId="77777777" w:rsidR="002D4535" w:rsidRPr="00504271" w:rsidRDefault="003D08D8" w:rsidP="00787952">
      <w:pPr>
        <w:ind w:left="1440" w:hanging="360"/>
        <w:rPr>
          <w:bCs/>
        </w:rPr>
      </w:pPr>
      <w:r>
        <w:rPr>
          <w:bCs/>
        </w:rPr>
        <w:tab/>
      </w:r>
      <w:r w:rsidR="002D4535" w:rsidRPr="00504271">
        <w:rPr>
          <w:bCs/>
        </w:rPr>
        <w:t>A Veteran will not be authorized payment of subsistence allowance if the only program of services provided is placement or post-placement services as specified under 38 CFR 21.260(c)(2).  EAA is not payable to a Veteran whose entire plan of services constitutes employment services only.</w:t>
      </w:r>
      <w:r w:rsidR="002D4535" w:rsidRPr="00504271">
        <w:rPr>
          <w:bCs/>
        </w:rPr>
        <w:tab/>
      </w:r>
      <w:r w:rsidR="002D4535" w:rsidRPr="00504271">
        <w:rPr>
          <w:bCs/>
        </w:rPr>
        <w:tab/>
      </w:r>
    </w:p>
    <w:p w14:paraId="14FEED6F" w14:textId="77777777" w:rsidR="002D4535" w:rsidRPr="00504271" w:rsidRDefault="002D4535" w:rsidP="00787952">
      <w:pPr>
        <w:ind w:left="1440" w:hanging="360"/>
        <w:rPr>
          <w:bCs/>
        </w:rPr>
      </w:pPr>
      <w:r w:rsidRPr="00504271">
        <w:rPr>
          <w:bCs/>
        </w:rPr>
        <w:tab/>
        <w:t>However, a Veteran who was previously provided with rehabilitation services under an IWRP and subsequently provided with employment services only in an IEAP, after a period of interruption or discontinuance of his/her vocational rehabilitation program, may be entitled to EAA payments only if the case manager makes a determination that the Veteran meets the criteria for EAA pa</w:t>
      </w:r>
      <w:r w:rsidR="000B1532" w:rsidRPr="00504271">
        <w:rPr>
          <w:bCs/>
        </w:rPr>
        <w:t>yment, as described in Section 3</w:t>
      </w:r>
      <w:r w:rsidRPr="00504271">
        <w:rPr>
          <w:bCs/>
        </w:rPr>
        <w:t>.06.b of this chapter, he/she successfully participates in a plan of employment services, and he/she has not been paid EAA previously.</w:t>
      </w:r>
    </w:p>
    <w:p w14:paraId="14FEED70" w14:textId="77777777" w:rsidR="002D4535" w:rsidRPr="00504271" w:rsidRDefault="002D4535" w:rsidP="00787952">
      <w:pPr>
        <w:pStyle w:val="Heading3"/>
        <w:spacing w:after="0" w:afterAutospacing="0"/>
        <w:rPr>
          <w:bCs w:val="0"/>
        </w:rPr>
      </w:pPr>
      <w:bookmarkStart w:id="1073" w:name="_Toc355185161"/>
      <w:bookmarkStart w:id="1074" w:name="_Toc355185277"/>
      <w:bookmarkStart w:id="1075" w:name="_Toc355185445"/>
      <w:bookmarkStart w:id="1076" w:name="_Toc355269091"/>
      <w:bookmarkStart w:id="1077" w:name="_Toc355773183"/>
      <w:bookmarkStart w:id="1078" w:name="_Toc355773395"/>
      <w:bookmarkStart w:id="1079" w:name="_Toc355961753"/>
      <w:bookmarkStart w:id="1080" w:name="_Toc355961852"/>
      <w:bookmarkStart w:id="1081" w:name="_Toc355961954"/>
      <w:bookmarkStart w:id="1082" w:name="_Toc355963144"/>
      <w:bookmarkStart w:id="1083" w:name="_Toc356463241"/>
      <w:bookmarkStart w:id="1084" w:name="_Toc356471872"/>
      <w:bookmarkStart w:id="1085" w:name="_Toc356472426"/>
      <w:bookmarkStart w:id="1086" w:name="_Toc364163014"/>
      <w:r w:rsidRPr="00504271">
        <w:t>Return to Active Military Service</w:t>
      </w:r>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p>
    <w:p w14:paraId="14FEED71" w14:textId="77777777" w:rsidR="003D08D8" w:rsidRDefault="002D4535" w:rsidP="00333808">
      <w:pPr>
        <w:spacing w:before="0"/>
        <w:ind w:left="1440" w:hanging="360"/>
        <w:rPr>
          <w:bCs/>
        </w:rPr>
      </w:pPr>
      <w:r w:rsidRPr="00504271">
        <w:rPr>
          <w:bCs/>
        </w:rPr>
        <w:tab/>
      </w:r>
      <w:r w:rsidR="003D08D8">
        <w:rPr>
          <w:bCs/>
        </w:rPr>
        <w:t>(Change date November 7, 2013)</w:t>
      </w:r>
    </w:p>
    <w:p w14:paraId="14FEED72" w14:textId="77777777" w:rsidR="002D4535" w:rsidRPr="00504271" w:rsidRDefault="003D08D8" w:rsidP="00787952">
      <w:pPr>
        <w:ind w:left="1440" w:hanging="360"/>
        <w:rPr>
          <w:bCs/>
        </w:rPr>
      </w:pPr>
      <w:r>
        <w:rPr>
          <w:bCs/>
        </w:rPr>
        <w:lastRenderedPageBreak/>
        <w:tab/>
      </w:r>
      <w:r w:rsidR="002D4535" w:rsidRPr="00504271">
        <w:rPr>
          <w:bCs/>
        </w:rPr>
        <w:t xml:space="preserve">A Veteran who has been recalled, or who returned to active military service while receiving rehabilitation services, is not entitled to EAA payment.  The Veteran’s status has changed to active Servicemember; therefore, he/she is not eligible to receive EAA payment while on active duty.  </w:t>
      </w:r>
    </w:p>
    <w:p w14:paraId="14FEED73" w14:textId="77777777" w:rsidR="002D4535" w:rsidRPr="00504271" w:rsidRDefault="002D4535" w:rsidP="00787952">
      <w:pPr>
        <w:pStyle w:val="Heading3"/>
        <w:spacing w:after="0" w:afterAutospacing="0"/>
        <w:rPr>
          <w:bCs w:val="0"/>
        </w:rPr>
      </w:pPr>
      <w:bookmarkStart w:id="1087" w:name="_Toc355185162"/>
      <w:bookmarkStart w:id="1088" w:name="_Toc355185278"/>
      <w:bookmarkStart w:id="1089" w:name="_Toc355185446"/>
      <w:bookmarkStart w:id="1090" w:name="_Toc355269092"/>
      <w:bookmarkStart w:id="1091" w:name="_Toc355773184"/>
      <w:bookmarkStart w:id="1092" w:name="_Toc355773396"/>
      <w:bookmarkStart w:id="1093" w:name="_Toc355961754"/>
      <w:bookmarkStart w:id="1094" w:name="_Toc355961853"/>
      <w:bookmarkStart w:id="1095" w:name="_Toc355961955"/>
      <w:bookmarkStart w:id="1096" w:name="_Toc355963145"/>
      <w:bookmarkStart w:id="1097" w:name="_Toc356463242"/>
      <w:bookmarkStart w:id="1098" w:name="_Toc356471873"/>
      <w:bookmarkStart w:id="1099" w:name="_Toc356472427"/>
      <w:bookmarkStart w:id="1100" w:name="_Toc364163015"/>
      <w:r w:rsidRPr="00504271">
        <w:t>Pursuit of Further Education</w:t>
      </w:r>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r w:rsidRPr="00504271">
        <w:t xml:space="preserve"> </w:t>
      </w:r>
      <w:r w:rsidRPr="00504271">
        <w:rPr>
          <w:bCs w:val="0"/>
        </w:rPr>
        <w:tab/>
      </w:r>
    </w:p>
    <w:p w14:paraId="14FEED74" w14:textId="77777777" w:rsidR="003D08D8" w:rsidRDefault="002D4535" w:rsidP="00333808">
      <w:pPr>
        <w:spacing w:before="0"/>
        <w:ind w:left="1440" w:hanging="360"/>
        <w:rPr>
          <w:bCs/>
        </w:rPr>
      </w:pPr>
      <w:r w:rsidRPr="00504271">
        <w:rPr>
          <w:bCs/>
        </w:rPr>
        <w:tab/>
      </w:r>
      <w:r w:rsidR="003D08D8">
        <w:rPr>
          <w:bCs/>
        </w:rPr>
        <w:t>(Change date November 7, 2013)</w:t>
      </w:r>
    </w:p>
    <w:p w14:paraId="14FEED75" w14:textId="77777777" w:rsidR="002D4535" w:rsidRPr="00504271" w:rsidRDefault="003D08D8" w:rsidP="00787952">
      <w:pPr>
        <w:ind w:left="1440" w:hanging="360"/>
      </w:pPr>
      <w:r>
        <w:rPr>
          <w:bCs/>
        </w:rPr>
        <w:tab/>
      </w:r>
      <w:r w:rsidR="002D4535" w:rsidRPr="00504271">
        <w:t xml:space="preserve">A Veteran whom a case manager declares rehabilitated to the point of employability may elect to continue educational pursuit rather than actively pursue suitable employment consistent with the goal of his/her vocational rehabilitation program.  At that point in the rehabilitation process, the Veteran may not receive an EAA despite a declaration of rehabilitation. </w:t>
      </w:r>
    </w:p>
    <w:p w14:paraId="14FEED76" w14:textId="77777777" w:rsidR="002D4535" w:rsidRPr="00504271" w:rsidRDefault="002D4535" w:rsidP="00787952">
      <w:pPr>
        <w:ind w:left="1440" w:hanging="360"/>
        <w:rPr>
          <w:bCs/>
        </w:rPr>
      </w:pPr>
      <w:r w:rsidRPr="00504271">
        <w:tab/>
        <w:t>Additionally, a Veteran who pursues immediate employment, but who also pursues further training and elects another VA education benefit, cannot receive both the EAA and the non-chapter 31 education benefit for the same period even if the Veteran is following a VA-approved employment services program.</w:t>
      </w:r>
    </w:p>
    <w:p w14:paraId="14FEED77" w14:textId="77777777" w:rsidR="002D4535" w:rsidRPr="00504271" w:rsidRDefault="002D4535" w:rsidP="00787952">
      <w:pPr>
        <w:ind w:left="1440" w:hanging="360"/>
        <w:rPr>
          <w:bCs/>
        </w:rPr>
      </w:pPr>
      <w:r w:rsidRPr="00504271">
        <w:rPr>
          <w:bCs/>
        </w:rPr>
        <w:tab/>
        <w:t>However, the case manager may authorize payment of EAA for a Veteran who elects to pursue further education only if he/she meets all of the following conditions:</w:t>
      </w:r>
      <w:r w:rsidRPr="00504271">
        <w:rPr>
          <w:bCs/>
        </w:rPr>
        <w:tab/>
      </w:r>
    </w:p>
    <w:p w14:paraId="14FEED78" w14:textId="77777777" w:rsidR="002D4535" w:rsidRPr="00504271" w:rsidRDefault="00437FEB" w:rsidP="00787952">
      <w:pPr>
        <w:ind w:left="1800" w:hanging="360"/>
        <w:rPr>
          <w:bCs/>
        </w:rPr>
      </w:pPr>
      <w:r w:rsidRPr="00504271">
        <w:rPr>
          <w:bCs/>
        </w:rPr>
        <w:t xml:space="preserve">(1) </w:t>
      </w:r>
      <w:r w:rsidR="002D4535" w:rsidRPr="00504271">
        <w:rPr>
          <w:bCs/>
        </w:rPr>
        <w:t>Veteran obtains suitable employment in the vocational goal prescribed in his/her IWRP</w:t>
      </w:r>
      <w:r w:rsidR="004A5EFF" w:rsidRPr="00504271">
        <w:rPr>
          <w:bCs/>
        </w:rPr>
        <w:t>.</w:t>
      </w:r>
    </w:p>
    <w:p w14:paraId="14FEED79" w14:textId="77777777" w:rsidR="002D4535" w:rsidRPr="00504271" w:rsidRDefault="002D4535" w:rsidP="00787952">
      <w:pPr>
        <w:ind w:left="1800" w:hanging="360"/>
        <w:rPr>
          <w:bCs/>
        </w:rPr>
      </w:pPr>
      <w:r w:rsidRPr="00504271">
        <w:rPr>
          <w:bCs/>
        </w:rPr>
        <w:t>(2)  Veteran satisfactorily participates in a plan of employment services</w:t>
      </w:r>
      <w:r w:rsidR="004A5EFF" w:rsidRPr="00504271">
        <w:rPr>
          <w:bCs/>
        </w:rPr>
        <w:t>.</w:t>
      </w:r>
      <w:r w:rsidRPr="00504271">
        <w:rPr>
          <w:bCs/>
        </w:rPr>
        <w:t xml:space="preserve"> </w:t>
      </w:r>
    </w:p>
    <w:p w14:paraId="14FEED7A" w14:textId="77777777" w:rsidR="002D4535" w:rsidRPr="00504271" w:rsidRDefault="002D4535" w:rsidP="00787952">
      <w:pPr>
        <w:spacing w:after="240"/>
        <w:ind w:left="1800" w:hanging="360"/>
        <w:rPr>
          <w:bCs/>
        </w:rPr>
      </w:pPr>
      <w:r w:rsidRPr="00504271">
        <w:rPr>
          <w:bCs/>
        </w:rPr>
        <w:t>(3) Veteran is not utilizing any VA educational benefits to pursue further education</w:t>
      </w:r>
      <w:r w:rsidR="004A5EFF" w:rsidRPr="00504271">
        <w:rPr>
          <w:bCs/>
        </w:rPr>
        <w:t>.</w:t>
      </w:r>
      <w:r w:rsidRPr="00504271">
        <w:rPr>
          <w:bCs/>
        </w:rPr>
        <w:t xml:space="preserve"> </w:t>
      </w:r>
      <w:r w:rsidRPr="00504271">
        <w:rPr>
          <w:bCs/>
        </w:rPr>
        <w:tab/>
      </w:r>
      <w:r w:rsidRPr="00504271">
        <w:rPr>
          <w:bCs/>
        </w:rPr>
        <w:tab/>
      </w:r>
    </w:p>
    <w:p w14:paraId="14FEED7B" w14:textId="77777777" w:rsidR="002D4535" w:rsidRPr="00504271" w:rsidRDefault="002D4535" w:rsidP="00787952">
      <w:pPr>
        <w:pStyle w:val="Heading2"/>
        <w:spacing w:before="0" w:beforeAutospacing="0" w:after="0" w:afterAutospacing="0"/>
        <w:rPr>
          <w:bCs w:val="0"/>
        </w:rPr>
      </w:pPr>
      <w:bookmarkStart w:id="1101" w:name="_Toc355185163"/>
      <w:bookmarkStart w:id="1102" w:name="_Toc355185279"/>
      <w:bookmarkStart w:id="1103" w:name="_Toc355185447"/>
      <w:bookmarkStart w:id="1104" w:name="_Toc355269093"/>
      <w:bookmarkStart w:id="1105" w:name="_Toc355773185"/>
      <w:bookmarkStart w:id="1106" w:name="_Toc355773397"/>
      <w:bookmarkStart w:id="1107" w:name="_Toc355961755"/>
      <w:bookmarkStart w:id="1108" w:name="_Toc355961854"/>
      <w:bookmarkStart w:id="1109" w:name="_Toc355961956"/>
      <w:bookmarkStart w:id="1110" w:name="_Toc355963146"/>
      <w:bookmarkStart w:id="1111" w:name="_Toc356463243"/>
      <w:bookmarkStart w:id="1112" w:name="_Toc356471874"/>
      <w:bookmarkStart w:id="1113" w:name="_Toc356472428"/>
      <w:bookmarkStart w:id="1114" w:name="_Toc364163016"/>
      <w:bookmarkStart w:id="1115" w:name="_Toc493773935"/>
      <w:r w:rsidRPr="00504271">
        <w:t>Procedures for Denial of EAA</w:t>
      </w:r>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r w:rsidRPr="00504271">
        <w:t xml:space="preserve"> </w:t>
      </w:r>
    </w:p>
    <w:p w14:paraId="14FEED7C" w14:textId="77777777" w:rsidR="003D08D8" w:rsidRDefault="002D4535" w:rsidP="00333808">
      <w:pPr>
        <w:spacing w:before="0"/>
        <w:ind w:left="1080" w:hanging="360"/>
        <w:rPr>
          <w:bCs/>
        </w:rPr>
      </w:pPr>
      <w:r w:rsidRPr="00504271">
        <w:rPr>
          <w:bCs/>
        </w:rPr>
        <w:tab/>
      </w:r>
      <w:r w:rsidR="003D08D8">
        <w:rPr>
          <w:bCs/>
        </w:rPr>
        <w:t>(Change date November 7, 2013)</w:t>
      </w:r>
    </w:p>
    <w:p w14:paraId="14FEED7D" w14:textId="77777777" w:rsidR="00437FEB" w:rsidRPr="00504271" w:rsidRDefault="003D08D8" w:rsidP="00787952">
      <w:pPr>
        <w:ind w:left="1080" w:hanging="360"/>
        <w:rPr>
          <w:bCs/>
        </w:rPr>
      </w:pPr>
      <w:r>
        <w:rPr>
          <w:bCs/>
        </w:rPr>
        <w:tab/>
      </w:r>
      <w:r w:rsidR="002D4535" w:rsidRPr="00504271">
        <w:rPr>
          <w:bCs/>
        </w:rPr>
        <w:t xml:space="preserve">The case manager may deny payment of EAA when a Veteran fails to satisfactorily participate or follow his/her approved program of employment services.    </w:t>
      </w:r>
    </w:p>
    <w:p w14:paraId="14FEED7E" w14:textId="77777777" w:rsidR="002F2019" w:rsidRDefault="002D4535" w:rsidP="002F2019">
      <w:pPr>
        <w:pStyle w:val="Heading3"/>
        <w:numPr>
          <w:ilvl w:val="0"/>
          <w:numId w:val="49"/>
        </w:numPr>
        <w:spacing w:before="0" w:after="0" w:afterAutospacing="0"/>
        <w:ind w:left="1440"/>
      </w:pPr>
      <w:bookmarkStart w:id="1116" w:name="_Toc355185164"/>
      <w:bookmarkStart w:id="1117" w:name="_Toc355185280"/>
      <w:bookmarkStart w:id="1118" w:name="_Toc355185448"/>
      <w:bookmarkStart w:id="1119" w:name="_Toc355269094"/>
      <w:bookmarkStart w:id="1120" w:name="_Toc355773186"/>
      <w:bookmarkStart w:id="1121" w:name="_Toc355773398"/>
      <w:bookmarkStart w:id="1122" w:name="_Toc355961756"/>
      <w:bookmarkStart w:id="1123" w:name="_Toc355961855"/>
      <w:bookmarkStart w:id="1124" w:name="_Toc355961957"/>
      <w:bookmarkStart w:id="1125" w:name="_Toc355963147"/>
      <w:bookmarkStart w:id="1126" w:name="_Toc356463244"/>
      <w:bookmarkStart w:id="1127" w:name="_Toc356471875"/>
      <w:bookmarkStart w:id="1128" w:name="_Toc356472429"/>
      <w:bookmarkStart w:id="1129" w:name="_Toc364163017"/>
      <w:r w:rsidRPr="00504271">
        <w:t>Informing the Veteran</w:t>
      </w:r>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p>
    <w:p w14:paraId="14FEED7F" w14:textId="77777777" w:rsidR="00394844" w:rsidRPr="002F2019" w:rsidRDefault="00394844" w:rsidP="002F2019">
      <w:pPr>
        <w:spacing w:before="0"/>
        <w:ind w:left="1440"/>
      </w:pPr>
      <w:r w:rsidRPr="002F2019">
        <w:t>(Change date November 7, 2013)</w:t>
      </w:r>
    </w:p>
    <w:p w14:paraId="14FEED80" w14:textId="77777777" w:rsidR="002D4535" w:rsidRPr="00504271" w:rsidRDefault="00394844" w:rsidP="00787952">
      <w:pPr>
        <w:ind w:left="1440" w:hanging="360"/>
        <w:rPr>
          <w:bCs/>
        </w:rPr>
      </w:pPr>
      <w:r>
        <w:rPr>
          <w:bCs/>
        </w:rPr>
        <w:tab/>
      </w:r>
      <w:r w:rsidR="002D4535" w:rsidRPr="00504271">
        <w:rPr>
          <w:bCs/>
        </w:rPr>
        <w:t xml:space="preserve">The case manager must inform the Veteran of the denial of EAA payment </w:t>
      </w:r>
      <w:r w:rsidR="002D4535" w:rsidRPr="00504271">
        <w:rPr>
          <w:bCs/>
        </w:rPr>
        <w:lastRenderedPageBreak/>
        <w:t xml:space="preserve">by letter.  The notification letter must inform him/her of the decision and must explain the reason for the denial.  The Veteran must also be provided due process </w:t>
      </w:r>
      <w:r w:rsidR="005B1006" w:rsidRPr="00504271">
        <w:rPr>
          <w:bCs/>
        </w:rPr>
        <w:t xml:space="preserve">along </w:t>
      </w:r>
      <w:r w:rsidR="002D4535" w:rsidRPr="00504271">
        <w:rPr>
          <w:bCs/>
        </w:rPr>
        <w:t>with his/her appellate rights (VAF 4107).</w:t>
      </w:r>
    </w:p>
    <w:p w14:paraId="14FEED81" w14:textId="77777777" w:rsidR="002D4535" w:rsidRPr="00504271" w:rsidRDefault="002D4535" w:rsidP="00787952">
      <w:pPr>
        <w:pStyle w:val="Heading3"/>
        <w:spacing w:after="0" w:afterAutospacing="0"/>
      </w:pPr>
      <w:bookmarkStart w:id="1130" w:name="_Toc355185165"/>
      <w:bookmarkStart w:id="1131" w:name="_Toc355185281"/>
      <w:bookmarkStart w:id="1132" w:name="_Toc355185449"/>
      <w:bookmarkStart w:id="1133" w:name="_Toc355269095"/>
      <w:bookmarkStart w:id="1134" w:name="_Toc355773187"/>
      <w:bookmarkStart w:id="1135" w:name="_Toc355773399"/>
      <w:bookmarkStart w:id="1136" w:name="_Toc355961757"/>
      <w:bookmarkStart w:id="1137" w:name="_Toc355961856"/>
      <w:bookmarkStart w:id="1138" w:name="_Toc355961958"/>
      <w:bookmarkStart w:id="1139" w:name="_Toc355963148"/>
      <w:bookmarkStart w:id="1140" w:name="_Toc356463245"/>
      <w:bookmarkStart w:id="1141" w:name="_Toc356471876"/>
      <w:bookmarkStart w:id="1142" w:name="_Toc356472430"/>
      <w:bookmarkStart w:id="1143" w:name="_Toc364163018"/>
      <w:r w:rsidRPr="00504271">
        <w:t>Documenting Reasons for Denial</w:t>
      </w:r>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r w:rsidRPr="00504271">
        <w:t xml:space="preserve">  </w:t>
      </w:r>
    </w:p>
    <w:p w14:paraId="14FEED82" w14:textId="77777777" w:rsidR="00394844" w:rsidRDefault="00386FC7" w:rsidP="00333808">
      <w:pPr>
        <w:spacing w:before="0"/>
        <w:ind w:left="1440" w:hanging="360"/>
        <w:rPr>
          <w:bCs/>
        </w:rPr>
      </w:pPr>
      <w:r>
        <w:rPr>
          <w:bCs/>
        </w:rPr>
        <w:tab/>
      </w:r>
      <w:r w:rsidR="00394844">
        <w:rPr>
          <w:bCs/>
        </w:rPr>
        <w:t>(Change date November 7, 2013)</w:t>
      </w:r>
      <w:r w:rsidR="00437FEB" w:rsidRPr="00504271">
        <w:rPr>
          <w:bCs/>
        </w:rPr>
        <w:tab/>
      </w:r>
    </w:p>
    <w:p w14:paraId="14FEED83" w14:textId="77777777" w:rsidR="002D4535" w:rsidRPr="00504271" w:rsidRDefault="00394844" w:rsidP="00787952">
      <w:pPr>
        <w:ind w:left="1440" w:hanging="360"/>
        <w:rPr>
          <w:bCs/>
        </w:rPr>
      </w:pPr>
      <w:r>
        <w:rPr>
          <w:bCs/>
        </w:rPr>
        <w:tab/>
      </w:r>
      <w:r w:rsidR="002D4535" w:rsidRPr="00504271">
        <w:rPr>
          <w:bCs/>
        </w:rPr>
        <w:t xml:space="preserve">The case manager must carefully document the reason(s) for the denial of EAA payment relating the reasons to the specific requirements of the IEAP.  This is critical, as this documentation, which details the basis for the denial as related to the provisions of the IEAP, will be the basis for review of the decision in any instance that the Veteran appeals the decision.  </w:t>
      </w:r>
    </w:p>
    <w:p w14:paraId="14FEED84" w14:textId="77777777" w:rsidR="002D4535" w:rsidRPr="00504271" w:rsidRDefault="00437FEB" w:rsidP="00787952">
      <w:pPr>
        <w:ind w:left="1440" w:hanging="360"/>
        <w:rPr>
          <w:bCs/>
        </w:rPr>
      </w:pPr>
      <w:r w:rsidRPr="00504271">
        <w:rPr>
          <w:bCs/>
        </w:rPr>
        <w:tab/>
      </w:r>
      <w:r w:rsidR="002D4535" w:rsidRPr="00504271">
        <w:rPr>
          <w:bCs/>
        </w:rPr>
        <w:t>The Veteran may appeal the decision to the Board of Veterans Appeals and the Court of Veterans Appeals.</w:t>
      </w:r>
    </w:p>
    <w:p w14:paraId="14FEED85" w14:textId="77777777" w:rsidR="002F2019" w:rsidRDefault="002D4535" w:rsidP="002F2019">
      <w:pPr>
        <w:pStyle w:val="Heading3"/>
        <w:spacing w:after="0" w:afterAutospacing="0"/>
      </w:pPr>
      <w:bookmarkStart w:id="1144" w:name="_Toc355185166"/>
      <w:bookmarkStart w:id="1145" w:name="_Toc355185282"/>
      <w:bookmarkStart w:id="1146" w:name="_Toc355185450"/>
      <w:bookmarkStart w:id="1147" w:name="_Toc355269096"/>
      <w:bookmarkStart w:id="1148" w:name="_Toc355773188"/>
      <w:bookmarkStart w:id="1149" w:name="_Toc355773400"/>
      <w:bookmarkStart w:id="1150" w:name="_Toc355961758"/>
      <w:bookmarkStart w:id="1151" w:name="_Toc355961857"/>
      <w:bookmarkStart w:id="1152" w:name="_Toc355961959"/>
      <w:bookmarkStart w:id="1153" w:name="_Toc355963149"/>
      <w:bookmarkStart w:id="1154" w:name="_Toc356463246"/>
      <w:bookmarkStart w:id="1155" w:name="_Toc356471877"/>
      <w:bookmarkStart w:id="1156" w:name="_Toc356472431"/>
      <w:bookmarkStart w:id="1157" w:name="_Toc364163019"/>
      <w:r w:rsidRPr="00504271">
        <w:t>Veteran Later Agrees to Participate</w:t>
      </w:r>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p>
    <w:p w14:paraId="14FEED86" w14:textId="77777777" w:rsidR="00394844" w:rsidRPr="002F2019" w:rsidRDefault="00394844" w:rsidP="002F2019">
      <w:pPr>
        <w:spacing w:before="0"/>
        <w:ind w:left="1440"/>
      </w:pPr>
      <w:r w:rsidRPr="002F2019">
        <w:t>(Change date November 7, 2013)</w:t>
      </w:r>
    </w:p>
    <w:p w14:paraId="14FEED87" w14:textId="77777777" w:rsidR="002D4535" w:rsidRPr="00504271" w:rsidRDefault="00394844" w:rsidP="00787952">
      <w:pPr>
        <w:ind w:left="1440" w:hanging="360"/>
        <w:rPr>
          <w:bCs/>
        </w:rPr>
      </w:pPr>
      <w:r>
        <w:rPr>
          <w:bCs/>
        </w:rPr>
        <w:tab/>
      </w:r>
      <w:r w:rsidR="002D4535" w:rsidRPr="00504271">
        <w:t xml:space="preserve">If a Veteran who had failed to cooperate later agrees to follow a program of employment services, the case manager will repeat the procedures outlined in Paragraph b of this section.  </w:t>
      </w:r>
    </w:p>
    <w:p w14:paraId="14FEED88" w14:textId="77777777" w:rsidR="002D4535" w:rsidRPr="00504271" w:rsidRDefault="002D4535" w:rsidP="00787952">
      <w:pPr>
        <w:pStyle w:val="Heading2"/>
        <w:spacing w:before="240" w:beforeAutospacing="0" w:after="0" w:afterAutospacing="0"/>
        <w:rPr>
          <w:bCs w:val="0"/>
        </w:rPr>
      </w:pPr>
      <w:bookmarkStart w:id="1158" w:name="_Toc355185167"/>
      <w:bookmarkStart w:id="1159" w:name="_Toc355185283"/>
      <w:bookmarkStart w:id="1160" w:name="_Toc355185451"/>
      <w:bookmarkStart w:id="1161" w:name="_Toc355269097"/>
      <w:bookmarkStart w:id="1162" w:name="_Toc355773189"/>
      <w:bookmarkStart w:id="1163" w:name="_Toc355773401"/>
      <w:bookmarkStart w:id="1164" w:name="_Toc355961759"/>
      <w:bookmarkStart w:id="1165" w:name="_Toc355961858"/>
      <w:bookmarkStart w:id="1166" w:name="_Toc355961960"/>
      <w:bookmarkStart w:id="1167" w:name="_Toc355963150"/>
      <w:bookmarkStart w:id="1168" w:name="_Toc356463247"/>
      <w:bookmarkStart w:id="1169" w:name="_Toc356471878"/>
      <w:bookmarkStart w:id="1170" w:name="_Toc356472432"/>
      <w:bookmarkStart w:id="1171" w:name="_Toc364163020"/>
      <w:bookmarkStart w:id="1172" w:name="_Toc493773936"/>
      <w:r w:rsidRPr="00504271">
        <w:t>Additional Payments of EAA</w:t>
      </w:r>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p>
    <w:p w14:paraId="14FEED89" w14:textId="77777777" w:rsidR="007D5818" w:rsidRDefault="00787952" w:rsidP="00333808">
      <w:pPr>
        <w:spacing w:before="0"/>
        <w:rPr>
          <w:bCs/>
        </w:rPr>
      </w:pPr>
      <w:r w:rsidRPr="00504271">
        <w:rPr>
          <w:bCs/>
        </w:rPr>
        <w:tab/>
      </w:r>
      <w:r w:rsidR="00617F2F">
        <w:rPr>
          <w:bCs/>
        </w:rPr>
        <w:tab/>
      </w:r>
      <w:r w:rsidR="007D5818">
        <w:rPr>
          <w:bCs/>
        </w:rPr>
        <w:t xml:space="preserve">(Change date February 14, 2017) </w:t>
      </w:r>
    </w:p>
    <w:p w14:paraId="14FEED8A" w14:textId="77777777" w:rsidR="007D5818" w:rsidRPr="00333808" w:rsidRDefault="007D5818" w:rsidP="002F2019">
      <w:pPr>
        <w:ind w:left="1080"/>
        <w:rPr>
          <w:rFonts w:cs="Tahoma"/>
        </w:rPr>
      </w:pPr>
      <w:r w:rsidRPr="00333808">
        <w:rPr>
          <w:rFonts w:cs="Tahoma"/>
        </w:rPr>
        <w:t xml:space="preserve">If a Veteran has ever received an EAA following rehabilitation to the point of employability, he or she may, nevertheless, receive it again when completing an additional rehabilitation program to the point of employability if: </w:t>
      </w:r>
    </w:p>
    <w:p w14:paraId="14FEED8B" w14:textId="77777777" w:rsidR="00617F2F" w:rsidRDefault="007D5818" w:rsidP="002F2019">
      <w:pPr>
        <w:pStyle w:val="ListParagraph"/>
        <w:numPr>
          <w:ilvl w:val="0"/>
          <w:numId w:val="34"/>
        </w:numPr>
        <w:tabs>
          <w:tab w:val="clear" w:pos="2520"/>
        </w:tabs>
        <w:spacing w:after="240"/>
        <w:ind w:left="1350"/>
        <w:rPr>
          <w:rFonts w:cs="Tahoma"/>
        </w:rPr>
      </w:pPr>
      <w:r w:rsidRPr="00333808">
        <w:rPr>
          <w:rFonts w:cs="Tahoma"/>
        </w:rPr>
        <w:t xml:space="preserve">The prior determination of rehabilitation to the point of employability is </w:t>
      </w:r>
      <w:r w:rsidR="00AA4510" w:rsidRPr="00333808">
        <w:rPr>
          <w:rFonts w:cs="Tahoma"/>
        </w:rPr>
        <w:t>set-aside</w:t>
      </w:r>
      <w:r w:rsidRPr="00333808">
        <w:rPr>
          <w:rFonts w:cs="Tahoma"/>
        </w:rPr>
        <w:t xml:space="preserve">; and </w:t>
      </w:r>
    </w:p>
    <w:p w14:paraId="14FEED8C" w14:textId="77777777" w:rsidR="00FA2252" w:rsidRPr="00333808" w:rsidRDefault="00FA2252" w:rsidP="002F2019">
      <w:pPr>
        <w:pStyle w:val="ListParagraph"/>
        <w:spacing w:after="240"/>
        <w:ind w:left="2700"/>
        <w:rPr>
          <w:rFonts w:cs="Tahoma"/>
        </w:rPr>
      </w:pPr>
    </w:p>
    <w:p w14:paraId="14FEED8D" w14:textId="77777777" w:rsidR="007D5818" w:rsidRPr="00333808" w:rsidRDefault="00AA4510" w:rsidP="002F2019">
      <w:pPr>
        <w:pStyle w:val="ListParagraph"/>
        <w:numPr>
          <w:ilvl w:val="0"/>
          <w:numId w:val="34"/>
        </w:numPr>
        <w:tabs>
          <w:tab w:val="clear" w:pos="2520"/>
          <w:tab w:val="left" w:pos="1170"/>
        </w:tabs>
        <w:ind w:left="1350"/>
        <w:rPr>
          <w:rFonts w:cs="Tahoma"/>
        </w:rPr>
      </w:pPr>
      <w:r>
        <w:rPr>
          <w:rFonts w:cs="Tahoma"/>
        </w:rPr>
        <w:t xml:space="preserve">The Veteran is </w:t>
      </w:r>
      <w:r w:rsidR="007D5818" w:rsidRPr="00333808">
        <w:rPr>
          <w:rFonts w:cs="Tahoma"/>
        </w:rPr>
        <w:t>inducted into a new vocational rehabilitation program as provided in 38 CFR §21.282(a).</w:t>
      </w:r>
    </w:p>
    <w:p w14:paraId="14FEED8E" w14:textId="77777777" w:rsidR="007D5818" w:rsidRDefault="007D5818" w:rsidP="002F2019">
      <w:pPr>
        <w:ind w:left="1080" w:hanging="360"/>
        <w:rPr>
          <w:rFonts w:cs="Tahoma"/>
        </w:rPr>
      </w:pPr>
      <w:r w:rsidRPr="00333808">
        <w:rPr>
          <w:rFonts w:cs="Tahoma"/>
          <w:color w:val="000000"/>
        </w:rPr>
        <w:tab/>
        <w:t>Therefore, if a Veteran participated in employment services to include the authorization of EAA and was subsequently determined no longer job ready, warranting plan redevelopment of a new vocational goal (i.e. new Dictionary of Occupational Title (DOT) code), two additional EAA payments may be authorized during the same application period if the criteria for EAA payment as outlined in M28R.V.A.3.06 are met.</w:t>
      </w:r>
      <w:r w:rsidR="00FA2252" w:rsidRPr="00FA2252">
        <w:rPr>
          <w:rFonts w:cs="Tahoma"/>
          <w:color w:val="000000"/>
        </w:rPr>
        <w:t xml:space="preserve">  </w:t>
      </w:r>
      <w:r w:rsidR="00FA2252" w:rsidRPr="00333808">
        <w:rPr>
          <w:rFonts w:cs="Tahoma"/>
          <w:color w:val="000000"/>
        </w:rPr>
        <w:t xml:space="preserve">However, it should be noted, the period </w:t>
      </w:r>
      <w:r w:rsidR="00FA2252" w:rsidRPr="00333808">
        <w:rPr>
          <w:rFonts w:cs="Tahoma"/>
        </w:rPr>
        <w:t xml:space="preserve">of employment assistance is limited to a total of 18 months not </w:t>
      </w:r>
      <w:r w:rsidR="00FA2252" w:rsidRPr="00333808">
        <w:rPr>
          <w:rFonts w:cs="Tahoma"/>
        </w:rPr>
        <w:lastRenderedPageBreak/>
        <w:t xml:space="preserve">including any time in Interrupted status </w:t>
      </w:r>
      <w:r w:rsidR="00FA2252">
        <w:rPr>
          <w:rFonts w:cs="Tahoma"/>
        </w:rPr>
        <w:t xml:space="preserve">per </w:t>
      </w:r>
      <w:r w:rsidR="00FA2252" w:rsidRPr="00333808">
        <w:rPr>
          <w:rFonts w:cs="Tahoma"/>
        </w:rPr>
        <w:t>M28R. VI.A.2.04.a.</w:t>
      </w:r>
    </w:p>
    <w:p w14:paraId="14FEED8F" w14:textId="77777777" w:rsidR="00FA2252" w:rsidRPr="00333808" w:rsidRDefault="00FA2252" w:rsidP="002F2019">
      <w:pPr>
        <w:ind w:left="1080" w:hanging="360"/>
        <w:rPr>
          <w:rFonts w:cs="Tahoma"/>
        </w:rPr>
      </w:pPr>
      <w:r>
        <w:rPr>
          <w:rFonts w:cs="Tahoma"/>
        </w:rPr>
        <w:tab/>
        <w:t xml:space="preserve">Prior rehabilitated cases where the previous </w:t>
      </w:r>
      <w:r w:rsidR="005E3F28">
        <w:rPr>
          <w:rFonts w:cs="Tahoma"/>
        </w:rPr>
        <w:t>rehabilitation</w:t>
      </w:r>
      <w:r>
        <w:rPr>
          <w:rFonts w:cs="Tahoma"/>
        </w:rPr>
        <w:t xml:space="preserve"> has been set side</w:t>
      </w:r>
      <w:r w:rsidR="00554E84">
        <w:rPr>
          <w:rFonts w:cs="Tahoma"/>
        </w:rPr>
        <w:t xml:space="preserve"> may also receive two additional EAA payments following rehabilitation to the point of employability if criteria outlined in M28R.V.A.3.06 are met.</w:t>
      </w:r>
    </w:p>
    <w:p w14:paraId="14FEED90" w14:textId="77777777" w:rsidR="00D8113A" w:rsidRPr="00504271" w:rsidRDefault="00D8113A" w:rsidP="002F2019">
      <w:pPr>
        <w:pStyle w:val="Heading2"/>
        <w:spacing w:after="0" w:afterAutospacing="0"/>
      </w:pPr>
      <w:bookmarkStart w:id="1173" w:name="_Toc364163021"/>
      <w:bookmarkStart w:id="1174" w:name="_Toc493773937"/>
      <w:r w:rsidRPr="00504271">
        <w:t>Veteran Affected By A Natural Disaster</w:t>
      </w:r>
      <w:bookmarkEnd w:id="1173"/>
      <w:bookmarkEnd w:id="1174"/>
    </w:p>
    <w:p w14:paraId="14FEED91" w14:textId="77777777" w:rsidR="00B3348D" w:rsidRDefault="00787952" w:rsidP="00333808">
      <w:pPr>
        <w:spacing w:before="0" w:after="240"/>
        <w:ind w:left="1080" w:hanging="360"/>
        <w:rPr>
          <w:bCs/>
        </w:rPr>
      </w:pPr>
      <w:r w:rsidRPr="00504271">
        <w:rPr>
          <w:bCs/>
        </w:rPr>
        <w:tab/>
      </w:r>
      <w:r w:rsidR="00B3348D">
        <w:rPr>
          <w:bCs/>
        </w:rPr>
        <w:t>(Change date July 2, 2014)</w:t>
      </w:r>
    </w:p>
    <w:p w14:paraId="14FEED92" w14:textId="77777777" w:rsidR="002B63E5" w:rsidRPr="00504271" w:rsidRDefault="00B3348D" w:rsidP="00787952">
      <w:pPr>
        <w:spacing w:after="240"/>
        <w:ind w:left="1080" w:hanging="360"/>
        <w:rPr>
          <w:bCs/>
        </w:rPr>
      </w:pPr>
      <w:r>
        <w:rPr>
          <w:bCs/>
        </w:rPr>
        <w:tab/>
      </w:r>
      <w:r w:rsidR="002B63E5" w:rsidRPr="00504271">
        <w:rPr>
          <w:bCs/>
        </w:rPr>
        <w:t xml:space="preserve">If a Veteran lives in an area where a natural disaster is declared by the Governor and/or the President of the United States, </w:t>
      </w:r>
      <w:r w:rsidR="003D6655" w:rsidRPr="00504271">
        <w:rPr>
          <w:bCs/>
        </w:rPr>
        <w:t xml:space="preserve">then he/she may qualify for </w:t>
      </w:r>
      <w:r w:rsidR="002B63E5" w:rsidRPr="00504271">
        <w:rPr>
          <w:bCs/>
        </w:rPr>
        <w:t xml:space="preserve">additional assistance </w:t>
      </w:r>
      <w:r w:rsidR="00D369AF" w:rsidRPr="00504271">
        <w:rPr>
          <w:bCs/>
        </w:rPr>
        <w:t>in accordance with Public Law 112-154</w:t>
      </w:r>
      <w:r w:rsidR="002B63E5" w:rsidRPr="00504271">
        <w:rPr>
          <w:bCs/>
        </w:rPr>
        <w:t xml:space="preserve">.  The law allows the </w:t>
      </w:r>
      <w:r w:rsidR="00A671CD" w:rsidRPr="00504271">
        <w:rPr>
          <w:bCs/>
        </w:rPr>
        <w:t>VR&amp;E</w:t>
      </w:r>
      <w:r w:rsidR="002B63E5" w:rsidRPr="00504271">
        <w:rPr>
          <w:bCs/>
        </w:rPr>
        <w:t xml:space="preserve"> </w:t>
      </w:r>
      <w:r w:rsidR="00BB0529">
        <w:rPr>
          <w:bCs/>
        </w:rPr>
        <w:t>p</w:t>
      </w:r>
      <w:r w:rsidR="002B63E5" w:rsidRPr="00504271">
        <w:rPr>
          <w:bCs/>
        </w:rPr>
        <w:t>rogram to pr</w:t>
      </w:r>
      <w:r w:rsidR="008F2897" w:rsidRPr="00504271">
        <w:rPr>
          <w:bCs/>
        </w:rPr>
        <w:t xml:space="preserve">ovide </w:t>
      </w:r>
      <w:r w:rsidR="00F57C7C">
        <w:rPr>
          <w:bCs/>
        </w:rPr>
        <w:t xml:space="preserve">up to </w:t>
      </w:r>
      <w:r w:rsidR="008F2897" w:rsidRPr="00504271">
        <w:rPr>
          <w:bCs/>
        </w:rPr>
        <w:t>two additional months of EAA</w:t>
      </w:r>
      <w:r w:rsidR="002B63E5" w:rsidRPr="00504271">
        <w:rPr>
          <w:bCs/>
        </w:rPr>
        <w:t xml:space="preserve"> payments to Veterans who have been displaced by a natural or other disaster. </w:t>
      </w:r>
    </w:p>
    <w:p w14:paraId="14FEED93" w14:textId="77777777" w:rsidR="002B63E5" w:rsidRPr="00504271" w:rsidRDefault="00787952" w:rsidP="00787952">
      <w:pPr>
        <w:spacing w:after="240"/>
        <w:ind w:left="1080" w:hanging="360"/>
        <w:rPr>
          <w:bCs/>
        </w:rPr>
      </w:pPr>
      <w:r w:rsidRPr="00504271">
        <w:rPr>
          <w:bCs/>
        </w:rPr>
        <w:tab/>
      </w:r>
      <w:r w:rsidR="002B63E5" w:rsidRPr="00504271">
        <w:rPr>
          <w:bCs/>
        </w:rPr>
        <w:t>To qualify for t</w:t>
      </w:r>
      <w:r w:rsidR="00803E46" w:rsidRPr="00504271">
        <w:rPr>
          <w:bCs/>
        </w:rPr>
        <w:t>his benefit, the Veteran must meet each of the following conditions</w:t>
      </w:r>
      <w:r w:rsidR="002B63E5" w:rsidRPr="00504271">
        <w:rPr>
          <w:bCs/>
        </w:rPr>
        <w:t>:</w:t>
      </w:r>
    </w:p>
    <w:p w14:paraId="14FEED94" w14:textId="77777777" w:rsidR="002B63E5" w:rsidRPr="00504271" w:rsidRDefault="00A671CD" w:rsidP="0097171D">
      <w:pPr>
        <w:spacing w:after="240"/>
        <w:ind w:left="1440" w:hanging="360"/>
        <w:rPr>
          <w:bCs/>
        </w:rPr>
      </w:pPr>
      <w:r w:rsidRPr="00504271">
        <w:rPr>
          <w:bCs/>
        </w:rPr>
        <w:t>•</w:t>
      </w:r>
      <w:r w:rsidRPr="00504271">
        <w:rPr>
          <w:bCs/>
        </w:rPr>
        <w:tab/>
      </w:r>
      <w:r w:rsidR="00424228" w:rsidRPr="00504271">
        <w:rPr>
          <w:bCs/>
        </w:rPr>
        <w:t>The Veteran must be in</w:t>
      </w:r>
      <w:r w:rsidR="000E0CB9" w:rsidRPr="00504271">
        <w:rPr>
          <w:bCs/>
        </w:rPr>
        <w:t xml:space="preserve"> Job R</w:t>
      </w:r>
      <w:r w:rsidR="00803E46" w:rsidRPr="00504271">
        <w:rPr>
          <w:bCs/>
        </w:rPr>
        <w:t>eady status</w:t>
      </w:r>
      <w:r w:rsidR="00F57C7C">
        <w:rPr>
          <w:bCs/>
        </w:rPr>
        <w:t xml:space="preserve"> at the time of the disaster.</w:t>
      </w:r>
    </w:p>
    <w:p w14:paraId="14FEED95" w14:textId="77777777" w:rsidR="002B63E5" w:rsidRPr="00504271" w:rsidRDefault="00A671CD" w:rsidP="0097171D">
      <w:pPr>
        <w:spacing w:after="240"/>
        <w:ind w:left="1440" w:hanging="360"/>
        <w:rPr>
          <w:bCs/>
        </w:rPr>
      </w:pPr>
      <w:r w:rsidRPr="00504271">
        <w:rPr>
          <w:bCs/>
        </w:rPr>
        <w:t>•</w:t>
      </w:r>
      <w:r w:rsidRPr="00504271">
        <w:rPr>
          <w:bCs/>
        </w:rPr>
        <w:tab/>
      </w:r>
      <w:r w:rsidR="00424228" w:rsidRPr="00504271">
        <w:rPr>
          <w:bCs/>
        </w:rPr>
        <w:t xml:space="preserve">The Veteran must be </w:t>
      </w:r>
      <w:r w:rsidR="003D6655" w:rsidRPr="00504271">
        <w:rPr>
          <w:bCs/>
        </w:rPr>
        <w:t>currently receiving EAA payments</w:t>
      </w:r>
      <w:r w:rsidR="00F57C7C">
        <w:rPr>
          <w:bCs/>
        </w:rPr>
        <w:t>.</w:t>
      </w:r>
    </w:p>
    <w:p w14:paraId="14FEED96" w14:textId="77777777" w:rsidR="002B63E5" w:rsidRPr="00504271" w:rsidRDefault="00A671CD" w:rsidP="00E37D5B">
      <w:pPr>
        <w:spacing w:after="240"/>
        <w:ind w:left="1440" w:hanging="360"/>
        <w:rPr>
          <w:bCs/>
        </w:rPr>
      </w:pPr>
      <w:r w:rsidRPr="00504271">
        <w:rPr>
          <w:bCs/>
        </w:rPr>
        <w:t>•</w:t>
      </w:r>
      <w:r w:rsidRPr="00504271">
        <w:rPr>
          <w:bCs/>
        </w:rPr>
        <w:tab/>
      </w:r>
      <w:r w:rsidR="00424228" w:rsidRPr="00504271">
        <w:rPr>
          <w:bCs/>
        </w:rPr>
        <w:t>The Veteran must be s</w:t>
      </w:r>
      <w:r w:rsidR="002B63E5" w:rsidRPr="00504271">
        <w:rPr>
          <w:bCs/>
        </w:rPr>
        <w:t>atisfactorily following a program of employment service</w:t>
      </w:r>
      <w:r w:rsidR="0097171D" w:rsidRPr="00504271">
        <w:rPr>
          <w:bCs/>
        </w:rPr>
        <w:t>s at the time of the disaster</w:t>
      </w:r>
      <w:r w:rsidR="00F57C7C">
        <w:rPr>
          <w:bCs/>
        </w:rPr>
        <w:t>.</w:t>
      </w:r>
    </w:p>
    <w:p w14:paraId="14FEED97" w14:textId="77777777" w:rsidR="00CD6CA4" w:rsidRPr="00504271" w:rsidRDefault="002B63E5" w:rsidP="00CD6CA4">
      <w:pPr>
        <w:spacing w:after="240"/>
        <w:ind w:left="1080"/>
        <w:rPr>
          <w:bCs/>
        </w:rPr>
      </w:pPr>
      <w:r w:rsidRPr="00504271">
        <w:rPr>
          <w:bCs/>
        </w:rPr>
        <w:t>This benefit is applicable to Veterans who have been displaced by a natural or other d</w:t>
      </w:r>
      <w:r w:rsidR="003D6655" w:rsidRPr="00504271">
        <w:rPr>
          <w:bCs/>
        </w:rPr>
        <w:t>isaster occurring after August 6, 2013</w:t>
      </w:r>
      <w:r w:rsidRPr="00504271">
        <w:rPr>
          <w:bCs/>
        </w:rPr>
        <w:t>, as long as the Veteran meets the eligibility</w:t>
      </w:r>
      <w:r w:rsidR="00CD6CA4" w:rsidRPr="00504271">
        <w:t xml:space="preserve"> </w:t>
      </w:r>
      <w:r w:rsidR="00CD6CA4" w:rsidRPr="00504271">
        <w:rPr>
          <w:bCs/>
        </w:rPr>
        <w:t xml:space="preserve">criteria.  </w:t>
      </w:r>
    </w:p>
    <w:p w14:paraId="14FEED98" w14:textId="77777777" w:rsidR="00103882" w:rsidRPr="00504271" w:rsidRDefault="00103882" w:rsidP="00274717">
      <w:pPr>
        <w:spacing w:after="240"/>
        <w:ind w:left="1080"/>
        <w:rPr>
          <w:bCs/>
        </w:rPr>
      </w:pPr>
      <w:r w:rsidRPr="00504271">
        <w:rPr>
          <w:bCs/>
        </w:rPr>
        <w:t>The payment process for the two additional months of EAA u</w:t>
      </w:r>
      <w:r w:rsidR="00AE46DE" w:rsidRPr="00504271">
        <w:rPr>
          <w:bCs/>
        </w:rPr>
        <w:t xml:space="preserve">nder Public Law 112-154 is </w:t>
      </w:r>
      <w:r w:rsidR="00210881" w:rsidRPr="00504271">
        <w:rPr>
          <w:bCs/>
        </w:rPr>
        <w:t xml:space="preserve">the same as that </w:t>
      </w:r>
      <w:r w:rsidR="00AE46DE" w:rsidRPr="00504271">
        <w:rPr>
          <w:bCs/>
        </w:rPr>
        <w:t xml:space="preserve">discussed in </w:t>
      </w:r>
      <w:r w:rsidR="00210881" w:rsidRPr="00504271">
        <w:rPr>
          <w:bCs/>
        </w:rPr>
        <w:t>this chapter</w:t>
      </w:r>
      <w:r w:rsidRPr="00504271">
        <w:rPr>
          <w:bCs/>
        </w:rPr>
        <w:t xml:space="preserve">.  </w:t>
      </w:r>
      <w:r w:rsidR="00DD3C0E" w:rsidRPr="00504271">
        <w:rPr>
          <w:bCs/>
        </w:rPr>
        <w:t>The two additional payments must</w:t>
      </w:r>
      <w:r w:rsidRPr="00504271">
        <w:rPr>
          <w:bCs/>
        </w:rPr>
        <w:t xml:space="preserve"> be made subsequent to the initial EAA payments currently authorized under 38 CFR 21.268.  Payment of each month of additional EAA will be made following a month of successful participation in employment services.  A case will remain open for the period of time needed to receive the additional EAA before declaration of rehabilitation is made. </w:t>
      </w:r>
    </w:p>
    <w:p w14:paraId="14FEED99" w14:textId="77777777" w:rsidR="00CD6CA4" w:rsidRPr="00504271" w:rsidRDefault="005A4689" w:rsidP="00274717">
      <w:pPr>
        <w:tabs>
          <w:tab w:val="clear" w:pos="1080"/>
        </w:tabs>
        <w:spacing w:after="240"/>
        <w:ind w:left="1080"/>
        <w:rPr>
          <w:bCs/>
        </w:rPr>
      </w:pPr>
      <w:r w:rsidRPr="00504271">
        <w:rPr>
          <w:bCs/>
        </w:rPr>
        <w:t>The case manager must</w:t>
      </w:r>
      <w:r w:rsidR="00103882" w:rsidRPr="00504271">
        <w:rPr>
          <w:bCs/>
        </w:rPr>
        <w:t xml:space="preserve"> identify the additional payments as a benefit payable under Public Law 112-154 and document the impact of the disaster by</w:t>
      </w:r>
      <w:r w:rsidR="003865D8" w:rsidRPr="00504271">
        <w:rPr>
          <w:bCs/>
        </w:rPr>
        <w:t xml:space="preserve"> completing the following steps</w:t>
      </w:r>
      <w:r w:rsidR="00103882" w:rsidRPr="00504271">
        <w:rPr>
          <w:bCs/>
        </w:rPr>
        <w:t>:</w:t>
      </w:r>
    </w:p>
    <w:p w14:paraId="14FEED9A" w14:textId="77777777" w:rsidR="005D5883" w:rsidRPr="00504271" w:rsidRDefault="00274717" w:rsidP="00274717">
      <w:pPr>
        <w:tabs>
          <w:tab w:val="clear" w:pos="1080"/>
          <w:tab w:val="clear" w:pos="1800"/>
        </w:tabs>
        <w:spacing w:after="240"/>
        <w:ind w:left="1440" w:hanging="360"/>
        <w:rPr>
          <w:bCs/>
        </w:rPr>
      </w:pPr>
      <w:r w:rsidRPr="00504271">
        <w:rPr>
          <w:bCs/>
        </w:rPr>
        <w:t>1.</w:t>
      </w:r>
      <w:r w:rsidRPr="00504271">
        <w:rPr>
          <w:bCs/>
        </w:rPr>
        <w:tab/>
      </w:r>
      <w:r w:rsidR="003865D8" w:rsidRPr="00504271">
        <w:rPr>
          <w:bCs/>
        </w:rPr>
        <w:t>Complete</w:t>
      </w:r>
      <w:r w:rsidR="00130BF5" w:rsidRPr="00504271">
        <w:rPr>
          <w:bCs/>
        </w:rPr>
        <w:t xml:space="preserve"> VAF</w:t>
      </w:r>
      <w:r w:rsidR="005D5883" w:rsidRPr="00504271">
        <w:rPr>
          <w:bCs/>
        </w:rPr>
        <w:t xml:space="preserve"> 28-0846, Employment Adjustment Allowance Authorization.</w:t>
      </w:r>
    </w:p>
    <w:p w14:paraId="14FEED9B" w14:textId="77777777" w:rsidR="005D5883" w:rsidRPr="00504271" w:rsidRDefault="00274717" w:rsidP="00274717">
      <w:pPr>
        <w:tabs>
          <w:tab w:val="clear" w:pos="1080"/>
          <w:tab w:val="clear" w:pos="1800"/>
        </w:tabs>
        <w:spacing w:after="240"/>
        <w:ind w:left="1440" w:hanging="360"/>
        <w:rPr>
          <w:bCs/>
        </w:rPr>
      </w:pPr>
      <w:r w:rsidRPr="00504271">
        <w:rPr>
          <w:bCs/>
        </w:rPr>
        <w:t>2.</w:t>
      </w:r>
      <w:r w:rsidR="003865D8" w:rsidRPr="00504271">
        <w:rPr>
          <w:bCs/>
        </w:rPr>
        <w:tab/>
        <w:t>Note</w:t>
      </w:r>
      <w:r w:rsidR="00130BF5" w:rsidRPr="00504271">
        <w:rPr>
          <w:bCs/>
        </w:rPr>
        <w:t xml:space="preserve"> on VAF</w:t>
      </w:r>
      <w:r w:rsidR="005D5883" w:rsidRPr="00504271">
        <w:rPr>
          <w:bCs/>
        </w:rPr>
        <w:t xml:space="preserve"> 28</w:t>
      </w:r>
      <w:r w:rsidR="00EB42B0" w:rsidRPr="00504271">
        <w:rPr>
          <w:bCs/>
        </w:rPr>
        <w:t>-0846 the EAA payment is the 1</w:t>
      </w:r>
      <w:r w:rsidR="00EB42B0" w:rsidRPr="00504271">
        <w:rPr>
          <w:bCs/>
          <w:vertAlign w:val="superscript"/>
        </w:rPr>
        <w:t>st</w:t>
      </w:r>
      <w:r w:rsidR="00EB42B0" w:rsidRPr="00504271">
        <w:rPr>
          <w:bCs/>
        </w:rPr>
        <w:t xml:space="preserve"> or 2</w:t>
      </w:r>
      <w:r w:rsidR="00EB42B0" w:rsidRPr="00504271">
        <w:rPr>
          <w:bCs/>
          <w:vertAlign w:val="superscript"/>
        </w:rPr>
        <w:t>nd</w:t>
      </w:r>
      <w:r w:rsidR="005D5883" w:rsidRPr="00504271">
        <w:rPr>
          <w:bCs/>
        </w:rPr>
        <w:t xml:space="preserve"> additional </w:t>
      </w:r>
      <w:r w:rsidR="005D5883" w:rsidRPr="00504271">
        <w:rPr>
          <w:bCs/>
        </w:rPr>
        <w:lastRenderedPageBreak/>
        <w:t>payment per Public Law 112-154.  The Public Law must be cited on the form.</w:t>
      </w:r>
    </w:p>
    <w:p w14:paraId="14FEED9C" w14:textId="77777777" w:rsidR="005D5883" w:rsidRPr="00504271" w:rsidRDefault="00274717" w:rsidP="00274717">
      <w:pPr>
        <w:tabs>
          <w:tab w:val="clear" w:pos="1080"/>
          <w:tab w:val="clear" w:pos="1800"/>
        </w:tabs>
        <w:spacing w:after="240"/>
        <w:ind w:left="1440" w:hanging="360"/>
        <w:rPr>
          <w:bCs/>
        </w:rPr>
      </w:pPr>
      <w:r w:rsidRPr="00504271">
        <w:rPr>
          <w:bCs/>
        </w:rPr>
        <w:t xml:space="preserve">3. </w:t>
      </w:r>
      <w:r w:rsidRPr="00504271">
        <w:rPr>
          <w:bCs/>
        </w:rPr>
        <w:tab/>
      </w:r>
      <w:r w:rsidR="003865D8" w:rsidRPr="00504271">
        <w:rPr>
          <w:bCs/>
        </w:rPr>
        <w:t>Document</w:t>
      </w:r>
      <w:r w:rsidR="005D5883" w:rsidRPr="00504271">
        <w:rPr>
          <w:bCs/>
        </w:rPr>
        <w:t xml:space="preserve"> the natural disaster and the impact on the Veteran.  This documentation can be</w:t>
      </w:r>
      <w:r w:rsidR="00130BF5" w:rsidRPr="00504271">
        <w:rPr>
          <w:bCs/>
        </w:rPr>
        <w:t xml:space="preserve"> made in CWINRS notes, or on VAF</w:t>
      </w:r>
      <w:r w:rsidR="005D5883" w:rsidRPr="00504271">
        <w:rPr>
          <w:bCs/>
        </w:rPr>
        <w:t xml:space="preserve"> 119. </w:t>
      </w:r>
    </w:p>
    <w:p w14:paraId="14FEED9D" w14:textId="77777777" w:rsidR="005D5883" w:rsidRPr="00504271" w:rsidRDefault="00274717" w:rsidP="00274717">
      <w:pPr>
        <w:tabs>
          <w:tab w:val="clear" w:pos="1080"/>
          <w:tab w:val="clear" w:pos="1800"/>
        </w:tabs>
        <w:spacing w:after="240"/>
        <w:ind w:left="1440" w:hanging="360"/>
        <w:rPr>
          <w:bCs/>
        </w:rPr>
      </w:pPr>
      <w:r w:rsidRPr="00504271">
        <w:rPr>
          <w:bCs/>
        </w:rPr>
        <w:t>4.</w:t>
      </w:r>
      <w:r w:rsidRPr="00504271">
        <w:rPr>
          <w:bCs/>
        </w:rPr>
        <w:tab/>
      </w:r>
      <w:r w:rsidR="007010A5" w:rsidRPr="00504271">
        <w:rPr>
          <w:bCs/>
        </w:rPr>
        <w:t>Submit</w:t>
      </w:r>
      <w:r w:rsidR="005D5883" w:rsidRPr="00504271">
        <w:rPr>
          <w:bCs/>
        </w:rPr>
        <w:t xml:space="preserve"> this information to the VR&amp;E Officer, or designee, for approval.</w:t>
      </w:r>
    </w:p>
    <w:p w14:paraId="14FEED9E" w14:textId="77777777" w:rsidR="00EA3061" w:rsidRPr="00504271" w:rsidRDefault="00274717" w:rsidP="00274717">
      <w:pPr>
        <w:tabs>
          <w:tab w:val="clear" w:pos="1080"/>
          <w:tab w:val="clear" w:pos="1800"/>
        </w:tabs>
        <w:spacing w:after="240"/>
        <w:ind w:left="1440" w:hanging="360"/>
        <w:rPr>
          <w:bCs/>
        </w:rPr>
      </w:pPr>
      <w:r w:rsidRPr="00504271">
        <w:rPr>
          <w:bCs/>
        </w:rPr>
        <w:t>5.</w:t>
      </w:r>
      <w:r w:rsidRPr="00504271">
        <w:rPr>
          <w:bCs/>
        </w:rPr>
        <w:tab/>
      </w:r>
      <w:r w:rsidR="00EB42B0" w:rsidRPr="00504271">
        <w:rPr>
          <w:bCs/>
        </w:rPr>
        <w:t>Provide a list that includes the Veteran’s name, claim number, name o</w:t>
      </w:r>
      <w:r w:rsidR="00950D64" w:rsidRPr="00504271">
        <w:rPr>
          <w:bCs/>
        </w:rPr>
        <w:t>f the natural or other disaster</w:t>
      </w:r>
      <w:r w:rsidR="00EB42B0" w:rsidRPr="00504271">
        <w:rPr>
          <w:bCs/>
        </w:rPr>
        <w:t xml:space="preserve"> and the amount of additional EAA payments</w:t>
      </w:r>
      <w:r w:rsidR="000D3AA1" w:rsidRPr="00504271">
        <w:rPr>
          <w:bCs/>
        </w:rPr>
        <w:t xml:space="preserve"> on a quarterly </w:t>
      </w:r>
      <w:r w:rsidR="004538F3" w:rsidRPr="00504271">
        <w:rPr>
          <w:bCs/>
        </w:rPr>
        <w:t xml:space="preserve">basis.  Area Offices </w:t>
      </w:r>
      <w:bookmarkStart w:id="1175" w:name="_Toc355185168"/>
      <w:bookmarkStart w:id="1176" w:name="_Toc355185284"/>
      <w:bookmarkStart w:id="1177" w:name="_Toc355185452"/>
      <w:bookmarkStart w:id="1178" w:name="_Toc355269098"/>
      <w:bookmarkStart w:id="1179" w:name="_Toc355773190"/>
      <w:bookmarkStart w:id="1180" w:name="_Toc355773402"/>
      <w:bookmarkStart w:id="1181" w:name="_Toc355961760"/>
      <w:bookmarkStart w:id="1182" w:name="_Toc355961859"/>
      <w:bookmarkStart w:id="1183" w:name="_Toc355961961"/>
      <w:bookmarkStart w:id="1184" w:name="_Toc355963151"/>
      <w:bookmarkStart w:id="1185" w:name="_Toc356463248"/>
      <w:bookmarkStart w:id="1186" w:name="_Toc356471879"/>
      <w:bookmarkStart w:id="1187" w:name="_Toc356472433"/>
      <w:bookmarkStart w:id="1188" w:name="works2"/>
      <w:r w:rsidR="004538F3" w:rsidRPr="00504271">
        <w:rPr>
          <w:bCs/>
        </w:rPr>
        <w:t>should compile all responses for their ROs and submit one spreadsheet to the VR&amp;E Corporate mailbox at VAVBAWAS/CO/VRE, with cc to the Office of Field Operations (OFO).  This information is due by the 10th of the following months:</w:t>
      </w:r>
    </w:p>
    <w:p w14:paraId="14FEED9F" w14:textId="77777777" w:rsidR="00EA3061" w:rsidRPr="00504271" w:rsidRDefault="00EA3061" w:rsidP="00D61047">
      <w:pPr>
        <w:pStyle w:val="ListParagraph"/>
        <w:numPr>
          <w:ilvl w:val="0"/>
          <w:numId w:val="22"/>
        </w:numPr>
        <w:tabs>
          <w:tab w:val="clear" w:pos="1080"/>
          <w:tab w:val="clear" w:pos="1800"/>
        </w:tabs>
        <w:spacing w:after="240"/>
        <w:rPr>
          <w:bCs/>
        </w:rPr>
      </w:pPr>
      <w:r w:rsidRPr="00504271">
        <w:rPr>
          <w:bCs/>
        </w:rPr>
        <w:t xml:space="preserve">April </w:t>
      </w:r>
    </w:p>
    <w:p w14:paraId="14FEEDA0" w14:textId="77777777" w:rsidR="0039517C" w:rsidRPr="00504271" w:rsidRDefault="0039517C" w:rsidP="0039517C">
      <w:pPr>
        <w:pStyle w:val="ListParagraph"/>
        <w:tabs>
          <w:tab w:val="clear" w:pos="1080"/>
          <w:tab w:val="clear" w:pos="1800"/>
        </w:tabs>
        <w:spacing w:after="240"/>
        <w:ind w:left="1800"/>
        <w:rPr>
          <w:bCs/>
        </w:rPr>
      </w:pPr>
    </w:p>
    <w:p w14:paraId="14FEEDA1" w14:textId="77777777" w:rsidR="00EA3061" w:rsidRPr="00504271" w:rsidRDefault="00EA3061" w:rsidP="00D61047">
      <w:pPr>
        <w:pStyle w:val="ListParagraph"/>
        <w:numPr>
          <w:ilvl w:val="0"/>
          <w:numId w:val="22"/>
        </w:numPr>
        <w:tabs>
          <w:tab w:val="clear" w:pos="1080"/>
          <w:tab w:val="clear" w:pos="1800"/>
        </w:tabs>
        <w:spacing w:after="240"/>
        <w:rPr>
          <w:bCs/>
        </w:rPr>
      </w:pPr>
      <w:r w:rsidRPr="00504271">
        <w:rPr>
          <w:bCs/>
        </w:rPr>
        <w:t xml:space="preserve">July </w:t>
      </w:r>
    </w:p>
    <w:p w14:paraId="14FEEDA2" w14:textId="77777777" w:rsidR="0039517C" w:rsidRPr="00504271" w:rsidRDefault="0039517C" w:rsidP="0039517C">
      <w:pPr>
        <w:pStyle w:val="ListParagraph"/>
        <w:tabs>
          <w:tab w:val="clear" w:pos="1080"/>
          <w:tab w:val="clear" w:pos="1800"/>
        </w:tabs>
        <w:spacing w:after="240"/>
        <w:ind w:left="1800"/>
        <w:rPr>
          <w:bCs/>
        </w:rPr>
      </w:pPr>
    </w:p>
    <w:p w14:paraId="14FEEDA3" w14:textId="77777777" w:rsidR="00EA3061" w:rsidRPr="00504271" w:rsidRDefault="00EA3061" w:rsidP="00D61047">
      <w:pPr>
        <w:pStyle w:val="ListParagraph"/>
        <w:numPr>
          <w:ilvl w:val="0"/>
          <w:numId w:val="22"/>
        </w:numPr>
        <w:tabs>
          <w:tab w:val="clear" w:pos="1080"/>
          <w:tab w:val="clear" w:pos="1800"/>
        </w:tabs>
        <w:spacing w:after="240"/>
        <w:rPr>
          <w:bCs/>
        </w:rPr>
      </w:pPr>
      <w:r w:rsidRPr="00504271">
        <w:rPr>
          <w:bCs/>
        </w:rPr>
        <w:t xml:space="preserve">October </w:t>
      </w:r>
    </w:p>
    <w:p w14:paraId="14FEEDA4" w14:textId="77777777" w:rsidR="0039517C" w:rsidRPr="00504271" w:rsidRDefault="0039517C" w:rsidP="0039517C">
      <w:pPr>
        <w:pStyle w:val="ListParagraph"/>
        <w:tabs>
          <w:tab w:val="clear" w:pos="1080"/>
          <w:tab w:val="clear" w:pos="1800"/>
        </w:tabs>
        <w:spacing w:after="240"/>
        <w:ind w:left="1800"/>
        <w:rPr>
          <w:bCs/>
        </w:rPr>
      </w:pPr>
    </w:p>
    <w:p w14:paraId="14FEEDA5" w14:textId="77777777" w:rsidR="00EA3061" w:rsidRPr="00504271" w:rsidRDefault="00EA3061" w:rsidP="00D61047">
      <w:pPr>
        <w:pStyle w:val="ListParagraph"/>
        <w:numPr>
          <w:ilvl w:val="0"/>
          <w:numId w:val="22"/>
        </w:numPr>
        <w:tabs>
          <w:tab w:val="clear" w:pos="1080"/>
          <w:tab w:val="clear" w:pos="1800"/>
        </w:tabs>
        <w:spacing w:after="240"/>
        <w:rPr>
          <w:bCs/>
        </w:rPr>
      </w:pPr>
      <w:r w:rsidRPr="00504271">
        <w:rPr>
          <w:bCs/>
        </w:rPr>
        <w:t>January</w:t>
      </w:r>
    </w:p>
    <w:p w14:paraId="14FEEDA6" w14:textId="77777777" w:rsidR="00596A90" w:rsidRPr="00504271" w:rsidRDefault="00A468CD" w:rsidP="0039517C">
      <w:pPr>
        <w:tabs>
          <w:tab w:val="clear" w:pos="1080"/>
          <w:tab w:val="clear" w:pos="1800"/>
        </w:tabs>
        <w:spacing w:after="240"/>
        <w:ind w:left="1800" w:hanging="360"/>
      </w:pPr>
      <w:r w:rsidRPr="00504271">
        <w:t>Please note that negative responses are required.</w:t>
      </w:r>
    </w:p>
    <w:p w14:paraId="14FEEDA7" w14:textId="77777777" w:rsidR="002D4535" w:rsidRPr="00504271" w:rsidRDefault="002D4535" w:rsidP="009C7459">
      <w:pPr>
        <w:pStyle w:val="Heading1"/>
      </w:pPr>
      <w:bookmarkStart w:id="1189" w:name="_Toc364163022"/>
      <w:bookmarkStart w:id="1190" w:name="_Toc493773938"/>
      <w:r w:rsidRPr="00504271">
        <w:t>Work-Study Program</w:t>
      </w:r>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9"/>
      <w:bookmarkEnd w:id="1190"/>
      <w:r w:rsidRPr="00504271">
        <w:t xml:space="preserve"> </w:t>
      </w:r>
      <w:bookmarkEnd w:id="1188"/>
    </w:p>
    <w:bookmarkEnd w:id="703"/>
    <w:p w14:paraId="14FEEDA8" w14:textId="77777777" w:rsidR="00B3348D" w:rsidRDefault="00B3348D" w:rsidP="00333808">
      <w:pPr>
        <w:spacing w:before="0"/>
        <w:ind w:left="720"/>
        <w:rPr>
          <w:bCs/>
        </w:rPr>
      </w:pPr>
      <w:r>
        <w:rPr>
          <w:bCs/>
        </w:rPr>
        <w:t>(Change date July 2, 2014)</w:t>
      </w:r>
    </w:p>
    <w:p w14:paraId="14FEEDA9" w14:textId="77777777" w:rsidR="0074272C" w:rsidRPr="00504271" w:rsidRDefault="002D4535" w:rsidP="00787952">
      <w:pPr>
        <w:ind w:left="720"/>
        <w:rPr>
          <w:bCs/>
        </w:rPr>
      </w:pPr>
      <w:r w:rsidRPr="00504271">
        <w:rPr>
          <w:bCs/>
        </w:rPr>
        <w:t>T</w:t>
      </w:r>
      <w:r w:rsidR="00BB0529">
        <w:rPr>
          <w:bCs/>
        </w:rPr>
        <w:t>he work-s</w:t>
      </w:r>
      <w:r w:rsidR="00211854" w:rsidRPr="00504271">
        <w:rPr>
          <w:bCs/>
        </w:rPr>
        <w:t xml:space="preserve">tudy </w:t>
      </w:r>
      <w:r w:rsidR="00BB0529">
        <w:rPr>
          <w:bCs/>
        </w:rPr>
        <w:t>p</w:t>
      </w:r>
      <w:r w:rsidRPr="00504271">
        <w:rPr>
          <w:bCs/>
        </w:rPr>
        <w:t xml:space="preserve">rogram offers part-time assistance to Veterans pursuing a rehabilitation program at the full-time </w:t>
      </w:r>
      <w:r w:rsidR="00EA5971" w:rsidRPr="00504271">
        <w:rPr>
          <w:bCs/>
        </w:rPr>
        <w:t xml:space="preserve">or three-quarter time </w:t>
      </w:r>
      <w:r w:rsidRPr="00504271">
        <w:rPr>
          <w:bCs/>
        </w:rPr>
        <w:t xml:space="preserve">rate.  The </w:t>
      </w:r>
      <w:r w:rsidR="00E97D1D" w:rsidRPr="00504271">
        <w:rPr>
          <w:bCs/>
        </w:rPr>
        <w:t>RPO</w:t>
      </w:r>
      <w:r w:rsidR="00697C60" w:rsidRPr="00504271">
        <w:rPr>
          <w:bCs/>
        </w:rPr>
        <w:t xml:space="preserve"> of jurisdiction </w:t>
      </w:r>
      <w:r w:rsidRPr="00504271">
        <w:rPr>
          <w:bCs/>
        </w:rPr>
        <w:t xml:space="preserve">administers this program.  </w:t>
      </w:r>
      <w:r w:rsidR="0074272C" w:rsidRPr="00504271">
        <w:rPr>
          <w:bCs/>
        </w:rPr>
        <w:t>The VA work-</w:t>
      </w:r>
      <w:r w:rsidR="00787952" w:rsidRPr="00504271">
        <w:rPr>
          <w:bCs/>
        </w:rPr>
        <w:t xml:space="preserve">study allowance may be </w:t>
      </w:r>
      <w:r w:rsidR="0074272C" w:rsidRPr="00504271">
        <w:rPr>
          <w:bCs/>
        </w:rPr>
        <w:t xml:space="preserve">available to </w:t>
      </w:r>
      <w:r w:rsidR="00697C60" w:rsidRPr="00504271">
        <w:rPr>
          <w:bCs/>
        </w:rPr>
        <w:t>Veteran</w:t>
      </w:r>
      <w:r w:rsidR="00EA5971" w:rsidRPr="00504271">
        <w:rPr>
          <w:bCs/>
        </w:rPr>
        <w:t>s</w:t>
      </w:r>
      <w:r w:rsidR="00BB0529">
        <w:rPr>
          <w:bCs/>
        </w:rPr>
        <w:t xml:space="preserve"> participating in the VR&amp;E p</w:t>
      </w:r>
      <w:r w:rsidR="00697C60" w:rsidRPr="00504271">
        <w:rPr>
          <w:bCs/>
        </w:rPr>
        <w:t xml:space="preserve">rogram. </w:t>
      </w:r>
      <w:r w:rsidR="00D61047">
        <w:rPr>
          <w:bCs/>
        </w:rPr>
        <w:t xml:space="preserve">  </w:t>
      </w:r>
    </w:p>
    <w:p w14:paraId="14FEEDAA" w14:textId="77777777" w:rsidR="00697C60" w:rsidRPr="00504271" w:rsidRDefault="00697C60" w:rsidP="00487A9B">
      <w:pPr>
        <w:pStyle w:val="Heading2"/>
        <w:numPr>
          <w:ilvl w:val="0"/>
          <w:numId w:val="50"/>
        </w:numPr>
        <w:spacing w:after="0" w:afterAutospacing="0"/>
        <w:ind w:left="1080"/>
      </w:pPr>
      <w:bookmarkStart w:id="1191" w:name="_Toc355773191"/>
      <w:bookmarkStart w:id="1192" w:name="_Toc355773403"/>
      <w:bookmarkStart w:id="1193" w:name="_Toc355961761"/>
      <w:bookmarkStart w:id="1194" w:name="_Toc355961860"/>
      <w:bookmarkStart w:id="1195" w:name="_Toc355961962"/>
      <w:bookmarkStart w:id="1196" w:name="_Toc355963152"/>
      <w:bookmarkStart w:id="1197" w:name="_Toc356463249"/>
      <w:bookmarkStart w:id="1198" w:name="_Toc356471880"/>
      <w:bookmarkStart w:id="1199" w:name="_Toc356472434"/>
      <w:bookmarkStart w:id="1200" w:name="_Toc364163023"/>
      <w:bookmarkStart w:id="1201" w:name="_Toc493773939"/>
      <w:r w:rsidRPr="00504271">
        <w:t>Eligibility</w:t>
      </w:r>
      <w:bookmarkEnd w:id="1191"/>
      <w:bookmarkEnd w:id="1192"/>
      <w:bookmarkEnd w:id="1193"/>
      <w:bookmarkEnd w:id="1194"/>
      <w:bookmarkEnd w:id="1195"/>
      <w:bookmarkEnd w:id="1196"/>
      <w:bookmarkEnd w:id="1197"/>
      <w:bookmarkEnd w:id="1198"/>
      <w:bookmarkEnd w:id="1199"/>
      <w:bookmarkEnd w:id="1200"/>
      <w:bookmarkEnd w:id="1201"/>
    </w:p>
    <w:p w14:paraId="14FEEDAB" w14:textId="77777777" w:rsidR="00B3348D" w:rsidRDefault="00B3348D" w:rsidP="00333808">
      <w:pPr>
        <w:spacing w:before="0"/>
        <w:ind w:left="1080"/>
        <w:rPr>
          <w:bCs/>
        </w:rPr>
      </w:pPr>
      <w:r>
        <w:rPr>
          <w:bCs/>
        </w:rPr>
        <w:t>(Change date July 2, 2014)</w:t>
      </w:r>
    </w:p>
    <w:p w14:paraId="14FEEDAC" w14:textId="77777777" w:rsidR="0074272C" w:rsidRPr="00504271" w:rsidRDefault="00EA5971" w:rsidP="00697C60">
      <w:pPr>
        <w:ind w:left="1080"/>
        <w:rPr>
          <w:bCs/>
        </w:rPr>
      </w:pPr>
      <w:r w:rsidRPr="00504271">
        <w:rPr>
          <w:bCs/>
        </w:rPr>
        <w:t xml:space="preserve">VA </w:t>
      </w:r>
      <w:r w:rsidR="0074272C" w:rsidRPr="00504271">
        <w:rPr>
          <w:bCs/>
        </w:rPr>
        <w:t>select</w:t>
      </w:r>
      <w:r w:rsidRPr="00504271">
        <w:rPr>
          <w:bCs/>
        </w:rPr>
        <w:t>s</w:t>
      </w:r>
      <w:r w:rsidR="0074272C" w:rsidRPr="00504271">
        <w:rPr>
          <w:bCs/>
        </w:rPr>
        <w:t xml:space="preserve"> students for the work-study program based on </w:t>
      </w:r>
      <w:r w:rsidR="00A47E77" w:rsidRPr="00504271">
        <w:rPr>
          <w:bCs/>
        </w:rPr>
        <w:t xml:space="preserve">the following </w:t>
      </w:r>
      <w:r w:rsidRPr="00504271">
        <w:rPr>
          <w:bCs/>
        </w:rPr>
        <w:t>fa</w:t>
      </w:r>
      <w:r w:rsidR="00A47E77" w:rsidRPr="00504271">
        <w:rPr>
          <w:bCs/>
        </w:rPr>
        <w:t>ctors</w:t>
      </w:r>
      <w:r w:rsidR="0074272C" w:rsidRPr="00504271">
        <w:rPr>
          <w:bCs/>
        </w:rPr>
        <w:t xml:space="preserve">: </w:t>
      </w:r>
    </w:p>
    <w:p w14:paraId="14FEEDAD" w14:textId="77777777" w:rsidR="0074272C" w:rsidRPr="00504271" w:rsidRDefault="0074272C" w:rsidP="00D61047">
      <w:pPr>
        <w:numPr>
          <w:ilvl w:val="0"/>
          <w:numId w:val="17"/>
        </w:numPr>
        <w:tabs>
          <w:tab w:val="clear" w:pos="1800"/>
        </w:tabs>
        <w:ind w:left="1440"/>
        <w:rPr>
          <w:bCs/>
        </w:rPr>
      </w:pPr>
      <w:r w:rsidRPr="00504271">
        <w:rPr>
          <w:bCs/>
        </w:rPr>
        <w:t xml:space="preserve">Ability of the </w:t>
      </w:r>
      <w:r w:rsidR="00EA5971" w:rsidRPr="00504271">
        <w:rPr>
          <w:bCs/>
        </w:rPr>
        <w:t>Veteran</w:t>
      </w:r>
      <w:r w:rsidRPr="00504271">
        <w:rPr>
          <w:bCs/>
        </w:rPr>
        <w:t xml:space="preserve"> to complete the work-study contract before the end of </w:t>
      </w:r>
      <w:r w:rsidR="00A47E77" w:rsidRPr="00504271">
        <w:rPr>
          <w:bCs/>
        </w:rPr>
        <w:t>his/</w:t>
      </w:r>
      <w:r w:rsidRPr="00504271">
        <w:rPr>
          <w:bCs/>
        </w:rPr>
        <w:t>her eligibility to education benefits</w:t>
      </w:r>
      <w:r w:rsidR="00F57C7C">
        <w:rPr>
          <w:bCs/>
        </w:rPr>
        <w:t>.</w:t>
      </w:r>
      <w:r w:rsidRPr="00504271">
        <w:rPr>
          <w:bCs/>
        </w:rPr>
        <w:t xml:space="preserve"> </w:t>
      </w:r>
    </w:p>
    <w:p w14:paraId="14FEEDAE" w14:textId="77777777" w:rsidR="0074272C" w:rsidRPr="00504271" w:rsidRDefault="0074272C" w:rsidP="00D61047">
      <w:pPr>
        <w:numPr>
          <w:ilvl w:val="0"/>
          <w:numId w:val="17"/>
        </w:numPr>
        <w:tabs>
          <w:tab w:val="clear" w:pos="1800"/>
        </w:tabs>
        <w:ind w:left="1440"/>
        <w:rPr>
          <w:bCs/>
        </w:rPr>
      </w:pPr>
      <w:r w:rsidRPr="00504271">
        <w:rPr>
          <w:bCs/>
        </w:rPr>
        <w:t xml:space="preserve">Job availability within normal commuting distance to the </w:t>
      </w:r>
      <w:r w:rsidR="00EA5971" w:rsidRPr="00504271">
        <w:rPr>
          <w:bCs/>
        </w:rPr>
        <w:t>Veteran</w:t>
      </w:r>
      <w:r w:rsidR="00B95203" w:rsidRPr="00504271">
        <w:rPr>
          <w:bCs/>
        </w:rPr>
        <w:t xml:space="preserve"> (50 miles one-way)</w:t>
      </w:r>
      <w:r w:rsidR="00F57C7C">
        <w:rPr>
          <w:bCs/>
        </w:rPr>
        <w:t>.</w:t>
      </w:r>
    </w:p>
    <w:p w14:paraId="14FEEDAF" w14:textId="77777777" w:rsidR="00D61047" w:rsidRDefault="0074272C" w:rsidP="007E6113">
      <w:pPr>
        <w:ind w:left="1080"/>
        <w:rPr>
          <w:bCs/>
        </w:rPr>
      </w:pPr>
      <w:r w:rsidRPr="00504271">
        <w:rPr>
          <w:bCs/>
        </w:rPr>
        <w:lastRenderedPageBreak/>
        <w:t>The number of applicants selected will depend on the availability of VA-</w:t>
      </w:r>
      <w:r w:rsidR="00A47E77" w:rsidRPr="00504271">
        <w:rPr>
          <w:bCs/>
        </w:rPr>
        <w:t xml:space="preserve">related work at </w:t>
      </w:r>
      <w:r w:rsidR="00EA5971" w:rsidRPr="00504271">
        <w:rPr>
          <w:bCs/>
        </w:rPr>
        <w:t xml:space="preserve">approved facilities in the local </w:t>
      </w:r>
      <w:r w:rsidRPr="00504271">
        <w:rPr>
          <w:bCs/>
        </w:rPr>
        <w:t>area.</w:t>
      </w:r>
      <w:r w:rsidR="00EA5971" w:rsidRPr="00504271">
        <w:rPr>
          <w:bCs/>
        </w:rPr>
        <w:t xml:space="preserve"> </w:t>
      </w:r>
      <w:r w:rsidRPr="00504271">
        <w:rPr>
          <w:bCs/>
        </w:rPr>
        <w:t xml:space="preserve"> Veterans with service-connect</w:t>
      </w:r>
      <w:r w:rsidR="008E5C46" w:rsidRPr="00504271">
        <w:rPr>
          <w:bCs/>
        </w:rPr>
        <w:t>ed disabilities of at least 30</w:t>
      </w:r>
      <w:r w:rsidR="00CD1617" w:rsidRPr="00504271">
        <w:rPr>
          <w:bCs/>
        </w:rPr>
        <w:t xml:space="preserve">% </w:t>
      </w:r>
      <w:r w:rsidRPr="00504271">
        <w:rPr>
          <w:bCs/>
        </w:rPr>
        <w:t>may be given priority consideration.</w:t>
      </w:r>
      <w:r w:rsidR="00EA5971" w:rsidRPr="00504271">
        <w:rPr>
          <w:bCs/>
        </w:rPr>
        <w:t xml:space="preserve"> </w:t>
      </w:r>
      <w:r w:rsidR="008E5C46" w:rsidRPr="00504271">
        <w:rPr>
          <w:bCs/>
        </w:rPr>
        <w:t xml:space="preserve"> </w:t>
      </w:r>
    </w:p>
    <w:p w14:paraId="14FEEDB0" w14:textId="77777777" w:rsidR="00391860" w:rsidRPr="00504271" w:rsidRDefault="005075BF" w:rsidP="00487A9B">
      <w:pPr>
        <w:pStyle w:val="Heading2"/>
        <w:spacing w:after="0" w:afterAutospacing="0"/>
      </w:pPr>
      <w:bookmarkStart w:id="1202" w:name="_Toc355773192"/>
      <w:bookmarkStart w:id="1203" w:name="_Toc355773404"/>
      <w:bookmarkStart w:id="1204" w:name="_Toc355961762"/>
      <w:bookmarkStart w:id="1205" w:name="_Toc355961861"/>
      <w:bookmarkStart w:id="1206" w:name="_Toc355961963"/>
      <w:bookmarkStart w:id="1207" w:name="_Toc355963153"/>
      <w:bookmarkStart w:id="1208" w:name="_Toc356463250"/>
      <w:bookmarkStart w:id="1209" w:name="_Toc356471881"/>
      <w:bookmarkStart w:id="1210" w:name="_Toc356472435"/>
      <w:bookmarkStart w:id="1211" w:name="_Toc364163024"/>
      <w:bookmarkStart w:id="1212" w:name="_Toc493773940"/>
      <w:r w:rsidRPr="00504271">
        <w:t>CWINRS Permissions for Work-</w:t>
      </w:r>
      <w:r w:rsidR="00391860" w:rsidRPr="00504271">
        <w:t>Study Students</w:t>
      </w:r>
      <w:bookmarkEnd w:id="1202"/>
      <w:bookmarkEnd w:id="1203"/>
      <w:bookmarkEnd w:id="1204"/>
      <w:bookmarkEnd w:id="1205"/>
      <w:bookmarkEnd w:id="1206"/>
      <w:bookmarkEnd w:id="1207"/>
      <w:bookmarkEnd w:id="1208"/>
      <w:bookmarkEnd w:id="1209"/>
      <w:bookmarkEnd w:id="1210"/>
      <w:bookmarkEnd w:id="1211"/>
      <w:bookmarkEnd w:id="1212"/>
      <w:r w:rsidR="00391860" w:rsidRPr="00504271">
        <w:t xml:space="preserve"> </w:t>
      </w:r>
    </w:p>
    <w:p w14:paraId="14FEEDB1" w14:textId="77777777" w:rsidR="00B3348D" w:rsidRDefault="00391860" w:rsidP="00F77835">
      <w:pPr>
        <w:spacing w:before="0"/>
        <w:ind w:left="1080" w:hanging="360"/>
        <w:rPr>
          <w:bCs/>
        </w:rPr>
      </w:pPr>
      <w:r w:rsidRPr="00504271">
        <w:rPr>
          <w:bCs/>
        </w:rPr>
        <w:tab/>
      </w:r>
      <w:r w:rsidR="00B3348D">
        <w:rPr>
          <w:bCs/>
        </w:rPr>
        <w:t>(Change date November 7, 2013)</w:t>
      </w:r>
    </w:p>
    <w:p w14:paraId="14FEEDB2" w14:textId="77777777" w:rsidR="004A441E" w:rsidRPr="00504271" w:rsidRDefault="00B3348D" w:rsidP="001E2D5C">
      <w:pPr>
        <w:ind w:left="1080" w:hanging="360"/>
        <w:rPr>
          <w:bCs/>
        </w:rPr>
      </w:pPr>
      <w:r>
        <w:rPr>
          <w:bCs/>
        </w:rPr>
        <w:tab/>
      </w:r>
      <w:r w:rsidR="00391860" w:rsidRPr="00504271">
        <w:rPr>
          <w:bCs/>
        </w:rPr>
        <w:t xml:space="preserve">Work-study </w:t>
      </w:r>
      <w:r w:rsidR="00B95203" w:rsidRPr="00504271">
        <w:rPr>
          <w:bCs/>
        </w:rPr>
        <w:t>personnel</w:t>
      </w:r>
      <w:r w:rsidR="00391860" w:rsidRPr="00504271">
        <w:rPr>
          <w:bCs/>
        </w:rPr>
        <w:t xml:space="preserve"> who need access to CWINRS are to be provided </w:t>
      </w:r>
      <w:r w:rsidR="00391860" w:rsidRPr="00504271">
        <w:rPr>
          <w:bCs/>
        </w:rPr>
        <w:tab/>
      </w:r>
      <w:r w:rsidR="004B58A6" w:rsidRPr="00504271">
        <w:rPr>
          <w:bCs/>
        </w:rPr>
        <w:t>read-only</w:t>
      </w:r>
      <w:r w:rsidR="00391860" w:rsidRPr="00504271">
        <w:rPr>
          <w:bCs/>
        </w:rPr>
        <w:t xml:space="preserve"> access to CWINRS.  Local management will determine whether additional access is required.  Additional access should be authorized only to the extent needed to perform the duties assigned.</w:t>
      </w:r>
      <w:r w:rsidR="00996542" w:rsidRPr="00504271">
        <w:rPr>
          <w:bCs/>
        </w:rPr>
        <w:tab/>
      </w:r>
    </w:p>
    <w:p w14:paraId="14FEEDB3" w14:textId="77777777" w:rsidR="004A441E" w:rsidRPr="00504271" w:rsidRDefault="00996542" w:rsidP="001E2D5C">
      <w:pPr>
        <w:pStyle w:val="Heading2"/>
        <w:spacing w:after="0" w:afterAutospacing="0"/>
      </w:pPr>
      <w:bookmarkStart w:id="1213" w:name="_Toc355773193"/>
      <w:bookmarkStart w:id="1214" w:name="_Toc355773405"/>
      <w:bookmarkStart w:id="1215" w:name="_Toc355961763"/>
      <w:bookmarkStart w:id="1216" w:name="_Toc355961862"/>
      <w:bookmarkStart w:id="1217" w:name="_Toc355961964"/>
      <w:bookmarkStart w:id="1218" w:name="_Toc355963154"/>
      <w:bookmarkStart w:id="1219" w:name="_Toc356463251"/>
      <w:bookmarkStart w:id="1220" w:name="_Toc356471882"/>
      <w:bookmarkStart w:id="1221" w:name="_Toc356472436"/>
      <w:bookmarkStart w:id="1222" w:name="_Toc364163025"/>
      <w:bookmarkStart w:id="1223" w:name="_Toc493773941"/>
      <w:r w:rsidRPr="00504271">
        <w:t>Work-Study Students’ Use of BDN System</w:t>
      </w:r>
      <w:bookmarkEnd w:id="1213"/>
      <w:bookmarkEnd w:id="1214"/>
      <w:bookmarkEnd w:id="1215"/>
      <w:bookmarkEnd w:id="1216"/>
      <w:bookmarkEnd w:id="1217"/>
      <w:bookmarkEnd w:id="1218"/>
      <w:bookmarkEnd w:id="1219"/>
      <w:bookmarkEnd w:id="1220"/>
      <w:bookmarkEnd w:id="1221"/>
      <w:bookmarkEnd w:id="1222"/>
      <w:bookmarkEnd w:id="1223"/>
      <w:r w:rsidR="003C3591" w:rsidRPr="00504271">
        <w:t xml:space="preserve">  </w:t>
      </w:r>
    </w:p>
    <w:p w14:paraId="14FEEDB4" w14:textId="77777777" w:rsidR="00B3348D" w:rsidRDefault="004A441E" w:rsidP="00333808">
      <w:pPr>
        <w:spacing w:before="0"/>
        <w:ind w:left="1080" w:hanging="360"/>
        <w:rPr>
          <w:bCs/>
        </w:rPr>
      </w:pPr>
      <w:r w:rsidRPr="00504271">
        <w:rPr>
          <w:bCs/>
        </w:rPr>
        <w:tab/>
      </w:r>
      <w:r w:rsidR="00B3348D">
        <w:rPr>
          <w:bCs/>
        </w:rPr>
        <w:t>(Change date July 2, 2014)</w:t>
      </w:r>
    </w:p>
    <w:p w14:paraId="14FEEDB5" w14:textId="77777777" w:rsidR="002D4535" w:rsidRDefault="00B3348D" w:rsidP="001E2D5C">
      <w:pPr>
        <w:ind w:left="1080" w:hanging="360"/>
        <w:rPr>
          <w:bCs/>
        </w:rPr>
      </w:pPr>
      <w:r>
        <w:rPr>
          <w:bCs/>
        </w:rPr>
        <w:tab/>
      </w:r>
      <w:r w:rsidR="00996542" w:rsidRPr="00504271">
        <w:rPr>
          <w:bCs/>
        </w:rPr>
        <w:t xml:space="preserve">Work-study personnel may be authorized inquiry access to BDN, but they may not access </w:t>
      </w:r>
      <w:r w:rsidR="00EA5971" w:rsidRPr="00504271">
        <w:rPr>
          <w:bCs/>
        </w:rPr>
        <w:t xml:space="preserve">to </w:t>
      </w:r>
      <w:r w:rsidR="00B95203" w:rsidRPr="00504271">
        <w:rPr>
          <w:bCs/>
        </w:rPr>
        <w:t>sensitive files.  They must</w:t>
      </w:r>
      <w:r w:rsidR="00996542" w:rsidRPr="00504271">
        <w:rPr>
          <w:bCs/>
        </w:rPr>
        <w:t xml:space="preserve"> not be granted access beyond that </w:t>
      </w:r>
      <w:r w:rsidR="00831C7F" w:rsidRPr="00504271">
        <w:rPr>
          <w:bCs/>
        </w:rPr>
        <w:t xml:space="preserve">necessary </w:t>
      </w:r>
      <w:r w:rsidR="00996542" w:rsidRPr="00504271">
        <w:rPr>
          <w:bCs/>
        </w:rPr>
        <w:t>for information purposes an</w:t>
      </w:r>
      <w:r w:rsidR="004A441E" w:rsidRPr="00504271">
        <w:rPr>
          <w:bCs/>
        </w:rPr>
        <w:t>d must</w:t>
      </w:r>
      <w:r w:rsidR="00996542" w:rsidRPr="00504271">
        <w:rPr>
          <w:bCs/>
        </w:rPr>
        <w:t xml:space="preserve"> not be given training</w:t>
      </w:r>
      <w:r w:rsidR="00391860" w:rsidRPr="00504271">
        <w:rPr>
          <w:bCs/>
        </w:rPr>
        <w:t xml:space="preserve"> </w:t>
      </w:r>
      <w:r w:rsidR="00996542" w:rsidRPr="00504271">
        <w:rPr>
          <w:bCs/>
        </w:rPr>
        <w:t xml:space="preserve">in </w:t>
      </w:r>
      <w:r w:rsidR="00823CD0" w:rsidRPr="00504271">
        <w:rPr>
          <w:bCs/>
        </w:rPr>
        <w:t>non-inquiry (e.g.,</w:t>
      </w:r>
      <w:r w:rsidR="004D1C36" w:rsidRPr="00504271">
        <w:rPr>
          <w:bCs/>
        </w:rPr>
        <w:t xml:space="preserve"> data entry </w:t>
      </w:r>
      <w:r w:rsidR="00996542" w:rsidRPr="00504271">
        <w:rPr>
          <w:bCs/>
        </w:rPr>
        <w:t>or processing) BDN functions.</w:t>
      </w:r>
      <w:r w:rsidR="002D4535" w:rsidRPr="00504271">
        <w:rPr>
          <w:bCs/>
        </w:rPr>
        <w:tab/>
      </w:r>
    </w:p>
    <w:p w14:paraId="14FEEDB6" w14:textId="77777777" w:rsidR="00D61047" w:rsidRPr="00504271" w:rsidRDefault="00D61047" w:rsidP="00D61047">
      <w:pPr>
        <w:ind w:left="720"/>
        <w:rPr>
          <w:bCs/>
        </w:rPr>
      </w:pPr>
      <w:r>
        <w:rPr>
          <w:bCs/>
        </w:rPr>
        <w:t xml:space="preserve">See M28R.VI.A.11 for procedural information on the work-study program.  </w:t>
      </w:r>
      <w:r w:rsidRPr="00504271">
        <w:rPr>
          <w:bCs/>
        </w:rPr>
        <w:t>More information about the work-study program can be found at http://www.benefits.va.gov/gibill/workstudy.asp</w:t>
      </w:r>
    </w:p>
    <w:p w14:paraId="14FEEDB7" w14:textId="77777777" w:rsidR="005075BF" w:rsidRPr="00504271" w:rsidRDefault="002D4535" w:rsidP="00F77835">
      <w:pPr>
        <w:pStyle w:val="Heading1"/>
        <w:spacing w:before="240"/>
      </w:pPr>
      <w:bookmarkStart w:id="1224" w:name="_Toc355185169"/>
      <w:bookmarkStart w:id="1225" w:name="_Toc355185285"/>
      <w:bookmarkStart w:id="1226" w:name="_Toc355185453"/>
      <w:bookmarkStart w:id="1227" w:name="_Toc355269099"/>
      <w:bookmarkStart w:id="1228" w:name="_Toc355773194"/>
      <w:bookmarkStart w:id="1229" w:name="_Toc355773406"/>
      <w:bookmarkStart w:id="1230" w:name="_Toc355961764"/>
      <w:bookmarkStart w:id="1231" w:name="_Toc355961863"/>
      <w:bookmarkStart w:id="1232" w:name="_Toc355961965"/>
      <w:bookmarkStart w:id="1233" w:name="_Toc355963155"/>
      <w:bookmarkStart w:id="1234" w:name="_Toc356463252"/>
      <w:bookmarkStart w:id="1235" w:name="_Toc356471883"/>
      <w:bookmarkStart w:id="1236" w:name="_Toc356472437"/>
      <w:bookmarkStart w:id="1237" w:name="_Toc364163026"/>
      <w:bookmarkStart w:id="1238" w:name="_Toc493773942"/>
      <w:bookmarkStart w:id="1239" w:name="RFA2508"/>
      <w:bookmarkStart w:id="1240" w:name="AdvancesFromtheRevolingFund"/>
      <w:r w:rsidRPr="00504271">
        <w:t>Revolving Fund Loan (RFL)</w:t>
      </w:r>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p>
    <w:p w14:paraId="14FEEDB8" w14:textId="77777777" w:rsidR="00B3348D" w:rsidRDefault="00F9710A" w:rsidP="00333808">
      <w:pPr>
        <w:spacing w:before="0"/>
        <w:ind w:left="720" w:hanging="720"/>
        <w:rPr>
          <w:bCs/>
        </w:rPr>
      </w:pPr>
      <w:r w:rsidRPr="00504271">
        <w:tab/>
      </w:r>
      <w:r w:rsidR="00B3348D">
        <w:rPr>
          <w:bCs/>
        </w:rPr>
        <w:t>(Change date November 7, 2013)</w:t>
      </w:r>
    </w:p>
    <w:p w14:paraId="14FEEDB9" w14:textId="77777777" w:rsidR="00D61047" w:rsidRDefault="00B3348D" w:rsidP="001E2D5C">
      <w:pPr>
        <w:ind w:left="720" w:hanging="720"/>
      </w:pPr>
      <w:r>
        <w:rPr>
          <w:bCs/>
        </w:rPr>
        <w:tab/>
      </w:r>
      <w:r w:rsidR="002D4535" w:rsidRPr="00504271">
        <w:t>A RFL is a non-interest loan from the revolving fund established in accordance with 38 U.S.C</w:t>
      </w:r>
      <w:r w:rsidR="005B1006" w:rsidRPr="00504271">
        <w:t xml:space="preserve">. </w:t>
      </w:r>
      <w:r w:rsidR="002D4535" w:rsidRPr="00504271">
        <w:t>3112 and 38 CFR 21.274.  The loan may be granted to a Veteran who is not financially able to begin, continue</w:t>
      </w:r>
      <w:r w:rsidR="004D1C36" w:rsidRPr="00504271">
        <w:t>,</w:t>
      </w:r>
      <w:r w:rsidR="002D4535" w:rsidRPr="00504271">
        <w:t xml:space="preserve"> or reenter a Vocational Rehabilitation and Employment (VR&amp;E) plan of services without assistance.  </w:t>
      </w:r>
      <w:bookmarkEnd w:id="1239"/>
      <w:bookmarkEnd w:id="1240"/>
    </w:p>
    <w:p w14:paraId="14FEEDBA" w14:textId="77777777" w:rsidR="002D4535" w:rsidRPr="003F1B5D" w:rsidRDefault="00831C7F" w:rsidP="00D61047">
      <w:pPr>
        <w:ind w:left="1440" w:hanging="720"/>
        <w:rPr>
          <w:bCs/>
        </w:rPr>
      </w:pPr>
      <w:r w:rsidRPr="00504271">
        <w:t xml:space="preserve">Refer to </w:t>
      </w:r>
      <w:r w:rsidR="00D234A0" w:rsidRPr="00504271">
        <w:t xml:space="preserve">M28R.V.B.9 </w:t>
      </w:r>
      <w:r w:rsidRPr="00504271">
        <w:t>for more information about RFL.</w:t>
      </w:r>
      <w:bookmarkStart w:id="1241" w:name="VREManagementResp"/>
      <w:r w:rsidR="002D4535" w:rsidRPr="003F1B5D">
        <w:rPr>
          <w:bCs/>
        </w:rPr>
        <w:tab/>
      </w:r>
      <w:r w:rsidR="002D4535" w:rsidRPr="003F1B5D">
        <w:rPr>
          <w:bCs/>
        </w:rPr>
        <w:tab/>
      </w:r>
      <w:bookmarkEnd w:id="1241"/>
    </w:p>
    <w:sectPr w:rsidR="002D4535" w:rsidRPr="003F1B5D" w:rsidSect="0050706F">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FEEDBD" w14:textId="77777777" w:rsidR="00523501" w:rsidRDefault="00523501">
      <w:r>
        <w:separator/>
      </w:r>
    </w:p>
  </w:endnote>
  <w:endnote w:type="continuationSeparator" w:id="0">
    <w:p w14:paraId="14FEEDBE" w14:textId="77777777" w:rsidR="00523501" w:rsidRDefault="00523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FEEDC1" w14:textId="77777777" w:rsidR="00C05FA2" w:rsidRPr="00804D99" w:rsidRDefault="00C05FA2">
    <w:pPr>
      <w:pStyle w:val="Footer"/>
      <w:jc w:val="center"/>
      <w:rPr>
        <w:b/>
        <w:sz w:val="20"/>
        <w:szCs w:val="20"/>
      </w:rPr>
    </w:pPr>
    <w:r w:rsidRPr="00804D99">
      <w:rPr>
        <w:b/>
        <w:sz w:val="20"/>
        <w:szCs w:val="20"/>
      </w:rPr>
      <w:t>3-</w:t>
    </w:r>
    <w:r w:rsidRPr="00804D99">
      <w:rPr>
        <w:b/>
        <w:sz w:val="20"/>
        <w:szCs w:val="20"/>
      </w:rPr>
      <w:fldChar w:fldCharType="begin"/>
    </w:r>
    <w:r w:rsidRPr="00804D99">
      <w:rPr>
        <w:b/>
        <w:sz w:val="20"/>
        <w:szCs w:val="20"/>
      </w:rPr>
      <w:instrText xml:space="preserve"> PAGE   \* MERGEFORMAT </w:instrText>
    </w:r>
    <w:r w:rsidRPr="00804D99">
      <w:rPr>
        <w:b/>
        <w:sz w:val="20"/>
        <w:szCs w:val="20"/>
      </w:rPr>
      <w:fldChar w:fldCharType="separate"/>
    </w:r>
    <w:r w:rsidR="007A582D">
      <w:rPr>
        <w:b/>
        <w:noProof/>
        <w:sz w:val="20"/>
        <w:szCs w:val="20"/>
      </w:rPr>
      <w:t>i</w:t>
    </w:r>
    <w:r w:rsidRPr="00804D99">
      <w:rPr>
        <w:b/>
        <w:noProof/>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FEEDC3" w14:textId="77777777" w:rsidR="00C05FA2" w:rsidRPr="000013CB" w:rsidRDefault="00C05FA2">
    <w:pPr>
      <w:pStyle w:val="Footer"/>
      <w:jc w:val="center"/>
      <w:rPr>
        <w:b/>
        <w:sz w:val="20"/>
        <w:szCs w:val="20"/>
      </w:rPr>
    </w:pPr>
    <w:r w:rsidRPr="000013CB">
      <w:rPr>
        <w:b/>
        <w:sz w:val="20"/>
        <w:szCs w:val="20"/>
      </w:rPr>
      <w:t>3-</w:t>
    </w:r>
    <w:r w:rsidRPr="000013CB">
      <w:rPr>
        <w:b/>
        <w:sz w:val="20"/>
        <w:szCs w:val="20"/>
      </w:rPr>
      <w:fldChar w:fldCharType="begin"/>
    </w:r>
    <w:r w:rsidRPr="000013CB">
      <w:rPr>
        <w:b/>
        <w:sz w:val="20"/>
        <w:szCs w:val="20"/>
      </w:rPr>
      <w:instrText xml:space="preserve"> PAGE   \* MERGEFORMAT </w:instrText>
    </w:r>
    <w:r w:rsidRPr="000013CB">
      <w:rPr>
        <w:b/>
        <w:sz w:val="20"/>
        <w:szCs w:val="20"/>
      </w:rPr>
      <w:fldChar w:fldCharType="separate"/>
    </w:r>
    <w:r w:rsidR="0050706F">
      <w:rPr>
        <w:b/>
        <w:noProof/>
        <w:sz w:val="20"/>
        <w:szCs w:val="20"/>
      </w:rPr>
      <w:t>1</w:t>
    </w:r>
    <w:r w:rsidRPr="000013CB">
      <w:rPr>
        <w:b/>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FEEDBB" w14:textId="77777777" w:rsidR="00523501" w:rsidRDefault="00523501">
      <w:r>
        <w:separator/>
      </w:r>
    </w:p>
  </w:footnote>
  <w:footnote w:type="continuationSeparator" w:id="0">
    <w:p w14:paraId="14FEEDBC" w14:textId="77777777" w:rsidR="00523501" w:rsidRDefault="005235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FEEDBF" w14:textId="77777777" w:rsidR="00C05FA2" w:rsidRDefault="00C05FA2">
    <w:pPr>
      <w:pStyle w:val="Header"/>
      <w:rPr>
        <w:b/>
        <w:sz w:val="20"/>
        <w:szCs w:val="20"/>
      </w:rPr>
    </w:pPr>
    <w:r w:rsidRPr="009C6462">
      <w:rPr>
        <w:b/>
        <w:sz w:val="20"/>
        <w:szCs w:val="20"/>
      </w:rPr>
      <w:t>M28R, Part V, Section A, Chapter 3</w:t>
    </w:r>
    <w:r w:rsidRPr="009C6462">
      <w:rPr>
        <w:b/>
        <w:sz w:val="20"/>
        <w:szCs w:val="20"/>
      </w:rPr>
      <w:tab/>
    </w:r>
    <w:r>
      <w:rPr>
        <w:b/>
        <w:sz w:val="20"/>
        <w:szCs w:val="20"/>
      </w:rPr>
      <w:tab/>
      <w:t>Original Publication Date November 7, 2013</w:t>
    </w:r>
  </w:p>
  <w:p w14:paraId="14FEEDC0" w14:textId="77777777" w:rsidR="001054C0" w:rsidRDefault="001054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FEEDC2" w14:textId="77777777" w:rsidR="00C05FA2" w:rsidRPr="0054394F" w:rsidRDefault="00C05FA2">
    <w:pPr>
      <w:pStyle w:val="Header"/>
      <w:rPr>
        <w:b/>
        <w:sz w:val="20"/>
        <w:szCs w:val="20"/>
      </w:rPr>
    </w:pPr>
    <w:r w:rsidRPr="0054394F">
      <w:rPr>
        <w:b/>
        <w:sz w:val="20"/>
        <w:szCs w:val="20"/>
      </w:rPr>
      <w:t>M28R, Part V, Section A, Chapter 3</w:t>
    </w:r>
    <w:r w:rsidRPr="0054394F">
      <w:rPr>
        <w:b/>
        <w:sz w:val="20"/>
        <w:szCs w:val="20"/>
      </w:rPr>
      <w:tab/>
    </w:r>
    <w:r>
      <w:rPr>
        <w:b/>
        <w:sz w:val="20"/>
        <w:szCs w:val="20"/>
      </w:rPr>
      <w:tab/>
      <w:t>Original Publication Date November 7, 2013</w:t>
    </w:r>
    <w:r w:rsidRPr="0054394F">
      <w:rPr>
        <w:b/>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46046"/>
    <w:multiLevelType w:val="hybridMultilevel"/>
    <w:tmpl w:val="A3CC714E"/>
    <w:lvl w:ilvl="0" w:tplc="62442F72">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nsid w:val="01EB46EF"/>
    <w:multiLevelType w:val="hybridMultilevel"/>
    <w:tmpl w:val="62BAD71E"/>
    <w:lvl w:ilvl="0" w:tplc="281619E4">
      <w:start w:val="1"/>
      <w:numFmt w:val="lowerLetter"/>
      <w:pStyle w:val="Heading4"/>
      <w:lvlText w:val="(%1)"/>
      <w:lvlJc w:val="left"/>
      <w:pPr>
        <w:ind w:left="72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1F0BD2"/>
    <w:multiLevelType w:val="hybridMultilevel"/>
    <w:tmpl w:val="B64290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38E1905"/>
    <w:multiLevelType w:val="hybridMultilevel"/>
    <w:tmpl w:val="E0B8A6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04FB2F23"/>
    <w:multiLevelType w:val="hybridMultilevel"/>
    <w:tmpl w:val="869697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0707516E"/>
    <w:multiLevelType w:val="hybridMultilevel"/>
    <w:tmpl w:val="F2EA9D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0A6A274C"/>
    <w:multiLevelType w:val="hybridMultilevel"/>
    <w:tmpl w:val="75747AEA"/>
    <w:lvl w:ilvl="0" w:tplc="9CC6FC8A">
      <w:start w:val="1"/>
      <w:numFmt w:val="bullet"/>
      <w:lvlText w:val=""/>
      <w:lvlJc w:val="left"/>
      <w:pPr>
        <w:tabs>
          <w:tab w:val="num" w:pos="5004"/>
        </w:tabs>
        <w:ind w:left="5004" w:hanging="3024"/>
      </w:pPr>
      <w:rPr>
        <w:rFonts w:ascii="Symbol" w:hAnsi="Symbol" w:hint="default"/>
        <w:color w:val="auto"/>
      </w:rPr>
    </w:lvl>
    <w:lvl w:ilvl="1" w:tplc="04090003" w:tentative="1">
      <w:start w:val="1"/>
      <w:numFmt w:val="bullet"/>
      <w:lvlText w:val="o"/>
      <w:lvlJc w:val="left"/>
      <w:pPr>
        <w:tabs>
          <w:tab w:val="num" w:pos="3204"/>
        </w:tabs>
        <w:ind w:left="3204" w:hanging="360"/>
      </w:pPr>
      <w:rPr>
        <w:rFonts w:ascii="Courier New" w:hAnsi="Courier New" w:hint="default"/>
      </w:rPr>
    </w:lvl>
    <w:lvl w:ilvl="2" w:tplc="04090005" w:tentative="1">
      <w:start w:val="1"/>
      <w:numFmt w:val="bullet"/>
      <w:lvlText w:val=""/>
      <w:lvlJc w:val="left"/>
      <w:pPr>
        <w:tabs>
          <w:tab w:val="num" w:pos="3924"/>
        </w:tabs>
        <w:ind w:left="3924" w:hanging="360"/>
      </w:pPr>
      <w:rPr>
        <w:rFonts w:ascii="Wingdings" w:hAnsi="Wingdings" w:hint="default"/>
      </w:rPr>
    </w:lvl>
    <w:lvl w:ilvl="3" w:tplc="04090001" w:tentative="1">
      <w:start w:val="1"/>
      <w:numFmt w:val="bullet"/>
      <w:lvlText w:val=""/>
      <w:lvlJc w:val="left"/>
      <w:pPr>
        <w:tabs>
          <w:tab w:val="num" w:pos="4644"/>
        </w:tabs>
        <w:ind w:left="4644" w:hanging="360"/>
      </w:pPr>
      <w:rPr>
        <w:rFonts w:ascii="Symbol" w:hAnsi="Symbol" w:hint="default"/>
      </w:rPr>
    </w:lvl>
    <w:lvl w:ilvl="4" w:tplc="04090003" w:tentative="1">
      <w:start w:val="1"/>
      <w:numFmt w:val="bullet"/>
      <w:lvlText w:val="o"/>
      <w:lvlJc w:val="left"/>
      <w:pPr>
        <w:tabs>
          <w:tab w:val="num" w:pos="5364"/>
        </w:tabs>
        <w:ind w:left="5364" w:hanging="360"/>
      </w:pPr>
      <w:rPr>
        <w:rFonts w:ascii="Courier New" w:hAnsi="Courier New" w:hint="default"/>
      </w:rPr>
    </w:lvl>
    <w:lvl w:ilvl="5" w:tplc="04090005" w:tentative="1">
      <w:start w:val="1"/>
      <w:numFmt w:val="bullet"/>
      <w:lvlText w:val=""/>
      <w:lvlJc w:val="left"/>
      <w:pPr>
        <w:tabs>
          <w:tab w:val="num" w:pos="6084"/>
        </w:tabs>
        <w:ind w:left="6084" w:hanging="360"/>
      </w:pPr>
      <w:rPr>
        <w:rFonts w:ascii="Wingdings" w:hAnsi="Wingdings" w:hint="default"/>
      </w:rPr>
    </w:lvl>
    <w:lvl w:ilvl="6" w:tplc="04090001" w:tentative="1">
      <w:start w:val="1"/>
      <w:numFmt w:val="bullet"/>
      <w:lvlText w:val=""/>
      <w:lvlJc w:val="left"/>
      <w:pPr>
        <w:tabs>
          <w:tab w:val="num" w:pos="6804"/>
        </w:tabs>
        <w:ind w:left="6804" w:hanging="360"/>
      </w:pPr>
      <w:rPr>
        <w:rFonts w:ascii="Symbol" w:hAnsi="Symbol" w:hint="default"/>
      </w:rPr>
    </w:lvl>
    <w:lvl w:ilvl="7" w:tplc="04090003" w:tentative="1">
      <w:start w:val="1"/>
      <w:numFmt w:val="bullet"/>
      <w:lvlText w:val="o"/>
      <w:lvlJc w:val="left"/>
      <w:pPr>
        <w:tabs>
          <w:tab w:val="num" w:pos="7524"/>
        </w:tabs>
        <w:ind w:left="7524" w:hanging="360"/>
      </w:pPr>
      <w:rPr>
        <w:rFonts w:ascii="Courier New" w:hAnsi="Courier New" w:hint="default"/>
      </w:rPr>
    </w:lvl>
    <w:lvl w:ilvl="8" w:tplc="04090005" w:tentative="1">
      <w:start w:val="1"/>
      <w:numFmt w:val="bullet"/>
      <w:lvlText w:val=""/>
      <w:lvlJc w:val="left"/>
      <w:pPr>
        <w:tabs>
          <w:tab w:val="num" w:pos="8244"/>
        </w:tabs>
        <w:ind w:left="8244" w:hanging="360"/>
      </w:pPr>
      <w:rPr>
        <w:rFonts w:ascii="Wingdings" w:hAnsi="Wingdings" w:hint="default"/>
      </w:rPr>
    </w:lvl>
  </w:abstractNum>
  <w:abstractNum w:abstractNumId="7">
    <w:nsid w:val="0FEF7EF5"/>
    <w:multiLevelType w:val="hybridMultilevel"/>
    <w:tmpl w:val="53B25F4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nsid w:val="24BE451D"/>
    <w:multiLevelType w:val="hybridMultilevel"/>
    <w:tmpl w:val="F9A4987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nsid w:val="2E941C89"/>
    <w:multiLevelType w:val="hybridMultilevel"/>
    <w:tmpl w:val="594A05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0CD6285"/>
    <w:multiLevelType w:val="hybridMultilevel"/>
    <w:tmpl w:val="BB24DE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1E56652"/>
    <w:multiLevelType w:val="hybridMultilevel"/>
    <w:tmpl w:val="91A85C5A"/>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nsid w:val="3551251A"/>
    <w:multiLevelType w:val="hybridMultilevel"/>
    <w:tmpl w:val="75A0F35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nsid w:val="40721453"/>
    <w:multiLevelType w:val="hybridMultilevel"/>
    <w:tmpl w:val="853604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40CD46BC"/>
    <w:multiLevelType w:val="hybridMultilevel"/>
    <w:tmpl w:val="40AC6A5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nsid w:val="459E10D8"/>
    <w:multiLevelType w:val="hybridMultilevel"/>
    <w:tmpl w:val="DADCBC1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nsid w:val="462A6ECB"/>
    <w:multiLevelType w:val="hybridMultilevel"/>
    <w:tmpl w:val="45C4FE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4CE82930"/>
    <w:multiLevelType w:val="hybridMultilevel"/>
    <w:tmpl w:val="2B50F47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nsid w:val="52183C59"/>
    <w:multiLevelType w:val="hybridMultilevel"/>
    <w:tmpl w:val="42261B40"/>
    <w:lvl w:ilvl="0" w:tplc="297288B0">
      <w:start w:val="1"/>
      <w:numFmt w:val="decimal"/>
      <w:pStyle w:val="Heading1"/>
      <w:lvlText w:val="3.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A078A6"/>
    <w:multiLevelType w:val="hybridMultilevel"/>
    <w:tmpl w:val="F5F0B5D4"/>
    <w:lvl w:ilvl="0" w:tplc="3ACC1180">
      <w:start w:val="1"/>
      <w:numFmt w:val="decimal"/>
      <w:pStyle w:val="Heading3"/>
      <w:lvlText w:val="%1."/>
      <w:lvlJc w:val="left"/>
      <w:pPr>
        <w:ind w:left="1350" w:hanging="360"/>
      </w:pPr>
      <w:rPr>
        <w:b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0">
    <w:nsid w:val="5D361EE4"/>
    <w:multiLevelType w:val="hybridMultilevel"/>
    <w:tmpl w:val="0D306CEA"/>
    <w:lvl w:ilvl="0" w:tplc="04090001">
      <w:start w:val="1"/>
      <w:numFmt w:val="bullet"/>
      <w:lvlText w:val=""/>
      <w:lvlJc w:val="left"/>
      <w:pPr>
        <w:ind w:left="3247" w:hanging="360"/>
      </w:pPr>
      <w:rPr>
        <w:rFonts w:ascii="Symbol" w:hAnsi="Symbol" w:hint="default"/>
      </w:rPr>
    </w:lvl>
    <w:lvl w:ilvl="1" w:tplc="04090003" w:tentative="1">
      <w:start w:val="1"/>
      <w:numFmt w:val="bullet"/>
      <w:lvlText w:val="o"/>
      <w:lvlJc w:val="left"/>
      <w:pPr>
        <w:ind w:left="3967" w:hanging="360"/>
      </w:pPr>
      <w:rPr>
        <w:rFonts w:ascii="Courier New" w:hAnsi="Courier New" w:cs="Courier New" w:hint="default"/>
      </w:rPr>
    </w:lvl>
    <w:lvl w:ilvl="2" w:tplc="04090005" w:tentative="1">
      <w:start w:val="1"/>
      <w:numFmt w:val="bullet"/>
      <w:lvlText w:val=""/>
      <w:lvlJc w:val="left"/>
      <w:pPr>
        <w:ind w:left="4687" w:hanging="360"/>
      </w:pPr>
      <w:rPr>
        <w:rFonts w:ascii="Wingdings" w:hAnsi="Wingdings" w:hint="default"/>
      </w:rPr>
    </w:lvl>
    <w:lvl w:ilvl="3" w:tplc="04090001" w:tentative="1">
      <w:start w:val="1"/>
      <w:numFmt w:val="bullet"/>
      <w:lvlText w:val=""/>
      <w:lvlJc w:val="left"/>
      <w:pPr>
        <w:ind w:left="5407" w:hanging="360"/>
      </w:pPr>
      <w:rPr>
        <w:rFonts w:ascii="Symbol" w:hAnsi="Symbol" w:hint="default"/>
      </w:rPr>
    </w:lvl>
    <w:lvl w:ilvl="4" w:tplc="04090003" w:tentative="1">
      <w:start w:val="1"/>
      <w:numFmt w:val="bullet"/>
      <w:lvlText w:val="o"/>
      <w:lvlJc w:val="left"/>
      <w:pPr>
        <w:ind w:left="6127" w:hanging="360"/>
      </w:pPr>
      <w:rPr>
        <w:rFonts w:ascii="Courier New" w:hAnsi="Courier New" w:cs="Courier New" w:hint="default"/>
      </w:rPr>
    </w:lvl>
    <w:lvl w:ilvl="5" w:tplc="04090005" w:tentative="1">
      <w:start w:val="1"/>
      <w:numFmt w:val="bullet"/>
      <w:lvlText w:val=""/>
      <w:lvlJc w:val="left"/>
      <w:pPr>
        <w:ind w:left="6847" w:hanging="360"/>
      </w:pPr>
      <w:rPr>
        <w:rFonts w:ascii="Wingdings" w:hAnsi="Wingdings" w:hint="default"/>
      </w:rPr>
    </w:lvl>
    <w:lvl w:ilvl="6" w:tplc="04090001" w:tentative="1">
      <w:start w:val="1"/>
      <w:numFmt w:val="bullet"/>
      <w:lvlText w:val=""/>
      <w:lvlJc w:val="left"/>
      <w:pPr>
        <w:ind w:left="7567" w:hanging="360"/>
      </w:pPr>
      <w:rPr>
        <w:rFonts w:ascii="Symbol" w:hAnsi="Symbol" w:hint="default"/>
      </w:rPr>
    </w:lvl>
    <w:lvl w:ilvl="7" w:tplc="04090003" w:tentative="1">
      <w:start w:val="1"/>
      <w:numFmt w:val="bullet"/>
      <w:lvlText w:val="o"/>
      <w:lvlJc w:val="left"/>
      <w:pPr>
        <w:ind w:left="8287" w:hanging="360"/>
      </w:pPr>
      <w:rPr>
        <w:rFonts w:ascii="Courier New" w:hAnsi="Courier New" w:cs="Courier New" w:hint="default"/>
      </w:rPr>
    </w:lvl>
    <w:lvl w:ilvl="8" w:tplc="04090005" w:tentative="1">
      <w:start w:val="1"/>
      <w:numFmt w:val="bullet"/>
      <w:lvlText w:val=""/>
      <w:lvlJc w:val="left"/>
      <w:pPr>
        <w:ind w:left="9007" w:hanging="360"/>
      </w:pPr>
      <w:rPr>
        <w:rFonts w:ascii="Wingdings" w:hAnsi="Wingdings" w:hint="default"/>
      </w:rPr>
    </w:lvl>
  </w:abstractNum>
  <w:abstractNum w:abstractNumId="21">
    <w:nsid w:val="60FD207C"/>
    <w:multiLevelType w:val="hybridMultilevel"/>
    <w:tmpl w:val="0F06AA34"/>
    <w:lvl w:ilvl="0" w:tplc="3274F6F6">
      <w:start w:val="6"/>
      <w:numFmt w:val="bullet"/>
      <w:lvlText w:val="•"/>
      <w:lvlJc w:val="left"/>
      <w:pPr>
        <w:ind w:left="2880" w:hanging="360"/>
      </w:pPr>
      <w:rPr>
        <w:rFonts w:ascii="Tahoma" w:eastAsia="Calibri" w:hAnsi="Tahoma" w:cs="Tahoma"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nsid w:val="66546163"/>
    <w:multiLevelType w:val="hybridMultilevel"/>
    <w:tmpl w:val="3D3EE3FA"/>
    <w:lvl w:ilvl="0" w:tplc="0138304C">
      <w:start w:val="1"/>
      <w:numFmt w:val="decimal"/>
      <w:pStyle w:val="Heading5"/>
      <w:lvlText w:val="(%1)"/>
      <w:lvlJc w:val="left"/>
      <w:pPr>
        <w:ind w:left="2160" w:hanging="360"/>
      </w:pPr>
      <w:rPr>
        <w:rFonts w:hint="default"/>
      </w:rPr>
    </w:lvl>
    <w:lvl w:ilvl="1" w:tplc="2E6E87F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0203985"/>
    <w:multiLevelType w:val="hybridMultilevel"/>
    <w:tmpl w:val="D8968BD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71FA5685"/>
    <w:multiLevelType w:val="hybridMultilevel"/>
    <w:tmpl w:val="44087BE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77B82B65"/>
    <w:multiLevelType w:val="hybridMultilevel"/>
    <w:tmpl w:val="322AE90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nsid w:val="7A765C94"/>
    <w:multiLevelType w:val="hybridMultilevel"/>
    <w:tmpl w:val="3EB4D1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7C366BE4"/>
    <w:multiLevelType w:val="hybridMultilevel"/>
    <w:tmpl w:val="A1526D46"/>
    <w:lvl w:ilvl="0" w:tplc="8BD86990">
      <w:start w:val="1"/>
      <w:numFmt w:val="lowerLetter"/>
      <w:pStyle w:val="Heading2"/>
      <w:lvlText w:val="%1."/>
      <w:lvlJc w:val="left"/>
      <w:pPr>
        <w:ind w:left="81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8">
    <w:nsid w:val="7FF953B0"/>
    <w:multiLevelType w:val="hybridMultilevel"/>
    <w:tmpl w:val="793EE18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6"/>
  </w:num>
  <w:num w:numId="2">
    <w:abstractNumId w:val="11"/>
  </w:num>
  <w:num w:numId="3">
    <w:abstractNumId w:val="10"/>
  </w:num>
  <w:num w:numId="4">
    <w:abstractNumId w:val="2"/>
  </w:num>
  <w:num w:numId="5">
    <w:abstractNumId w:val="21"/>
  </w:num>
  <w:num w:numId="6">
    <w:abstractNumId w:val="15"/>
  </w:num>
  <w:num w:numId="7">
    <w:abstractNumId w:val="5"/>
  </w:num>
  <w:num w:numId="8">
    <w:abstractNumId w:val="28"/>
  </w:num>
  <w:num w:numId="9">
    <w:abstractNumId w:val="17"/>
  </w:num>
  <w:num w:numId="10">
    <w:abstractNumId w:val="24"/>
  </w:num>
  <w:num w:numId="11">
    <w:abstractNumId w:val="26"/>
  </w:num>
  <w:num w:numId="12">
    <w:abstractNumId w:val="8"/>
  </w:num>
  <w:num w:numId="13">
    <w:abstractNumId w:val="9"/>
  </w:num>
  <w:num w:numId="14">
    <w:abstractNumId w:val="14"/>
  </w:num>
  <w:num w:numId="15">
    <w:abstractNumId w:val="16"/>
  </w:num>
  <w:num w:numId="16">
    <w:abstractNumId w:val="20"/>
  </w:num>
  <w:num w:numId="17">
    <w:abstractNumId w:val="13"/>
  </w:num>
  <w:num w:numId="18">
    <w:abstractNumId w:val="0"/>
  </w:num>
  <w:num w:numId="19">
    <w:abstractNumId w:val="25"/>
  </w:num>
  <w:num w:numId="20">
    <w:abstractNumId w:val="3"/>
  </w:num>
  <w:num w:numId="21">
    <w:abstractNumId w:val="7"/>
  </w:num>
  <w:num w:numId="22">
    <w:abstractNumId w:val="4"/>
  </w:num>
  <w:num w:numId="23">
    <w:abstractNumId w:val="1"/>
  </w:num>
  <w:num w:numId="24">
    <w:abstractNumId w:val="22"/>
  </w:num>
  <w:num w:numId="25">
    <w:abstractNumId w:val="1"/>
    <w:lvlOverride w:ilvl="0">
      <w:startOverride w:val="1"/>
    </w:lvlOverride>
  </w:num>
  <w:num w:numId="26">
    <w:abstractNumId w:val="22"/>
    <w:lvlOverride w:ilvl="0">
      <w:startOverride w:val="1"/>
    </w:lvlOverride>
  </w:num>
  <w:num w:numId="27">
    <w:abstractNumId w:val="22"/>
    <w:lvlOverride w:ilvl="0">
      <w:startOverride w:val="1"/>
    </w:lvlOverride>
  </w:num>
  <w:num w:numId="28">
    <w:abstractNumId w:val="1"/>
    <w:lvlOverride w:ilvl="0">
      <w:startOverride w:val="1"/>
    </w:lvlOverride>
  </w:num>
  <w:num w:numId="29">
    <w:abstractNumId w:val="1"/>
    <w:lvlOverride w:ilvl="0">
      <w:startOverride w:val="1"/>
    </w:lvlOverride>
  </w:num>
  <w:num w:numId="30">
    <w:abstractNumId w:val="22"/>
    <w:lvlOverride w:ilvl="0">
      <w:startOverride w:val="1"/>
    </w:lvlOverride>
  </w:num>
  <w:num w:numId="31">
    <w:abstractNumId w:val="1"/>
    <w:lvlOverride w:ilvl="0">
      <w:startOverride w:val="1"/>
    </w:lvlOverride>
  </w:num>
  <w:num w:numId="32">
    <w:abstractNumId w:val="1"/>
    <w:lvlOverride w:ilvl="0">
      <w:startOverride w:val="1"/>
    </w:lvlOverride>
  </w:num>
  <w:num w:numId="33">
    <w:abstractNumId w:val="23"/>
  </w:num>
  <w:num w:numId="34">
    <w:abstractNumId w:val="12"/>
  </w:num>
  <w:num w:numId="35">
    <w:abstractNumId w:val="22"/>
    <w:lvlOverride w:ilvl="0">
      <w:startOverride w:val="1"/>
    </w:lvlOverride>
  </w:num>
  <w:num w:numId="36">
    <w:abstractNumId w:val="18"/>
  </w:num>
  <w:num w:numId="37">
    <w:abstractNumId w:val="27"/>
  </w:num>
  <w:num w:numId="38">
    <w:abstractNumId w:val="19"/>
  </w:num>
  <w:num w:numId="39">
    <w:abstractNumId w:val="19"/>
    <w:lvlOverride w:ilvl="0">
      <w:startOverride w:val="1"/>
    </w:lvlOverride>
  </w:num>
  <w:num w:numId="40">
    <w:abstractNumId w:val="19"/>
    <w:lvlOverride w:ilvl="0">
      <w:startOverride w:val="1"/>
    </w:lvlOverride>
  </w:num>
  <w:num w:numId="41">
    <w:abstractNumId w:val="27"/>
    <w:lvlOverride w:ilvl="0">
      <w:startOverride w:val="1"/>
    </w:lvlOverride>
  </w:num>
  <w:num w:numId="42">
    <w:abstractNumId w:val="19"/>
    <w:lvlOverride w:ilvl="0">
      <w:startOverride w:val="1"/>
    </w:lvlOverride>
  </w:num>
  <w:num w:numId="43">
    <w:abstractNumId w:val="27"/>
    <w:lvlOverride w:ilvl="0">
      <w:startOverride w:val="1"/>
    </w:lvlOverride>
  </w:num>
  <w:num w:numId="44">
    <w:abstractNumId w:val="19"/>
    <w:lvlOverride w:ilvl="0">
      <w:startOverride w:val="1"/>
    </w:lvlOverride>
  </w:num>
  <w:num w:numId="45">
    <w:abstractNumId w:val="19"/>
    <w:lvlOverride w:ilvl="0">
      <w:startOverride w:val="1"/>
    </w:lvlOverride>
  </w:num>
  <w:num w:numId="46">
    <w:abstractNumId w:val="19"/>
    <w:lvlOverride w:ilvl="0">
      <w:startOverride w:val="1"/>
    </w:lvlOverride>
  </w:num>
  <w:num w:numId="47">
    <w:abstractNumId w:val="19"/>
    <w:lvlOverride w:ilvl="0">
      <w:startOverride w:val="1"/>
    </w:lvlOverride>
  </w:num>
  <w:num w:numId="48">
    <w:abstractNumId w:val="19"/>
    <w:lvlOverride w:ilvl="0">
      <w:startOverride w:val="1"/>
    </w:lvlOverride>
  </w:num>
  <w:num w:numId="49">
    <w:abstractNumId w:val="19"/>
    <w:lvlOverride w:ilvl="0">
      <w:startOverride w:val="1"/>
    </w:lvlOverride>
  </w:num>
  <w:num w:numId="50">
    <w:abstractNumId w:val="27"/>
    <w:lvlOverride w:ilvl="0">
      <w:startOverride w:val="1"/>
    </w:lvlOverride>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attachedTemplate r:id="rId1"/>
  <w:documentProtection w:formatting="1"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15A"/>
    <w:rsid w:val="000013CB"/>
    <w:rsid w:val="00001B3A"/>
    <w:rsid w:val="00003CFF"/>
    <w:rsid w:val="00005892"/>
    <w:rsid w:val="000062A7"/>
    <w:rsid w:val="00006A39"/>
    <w:rsid w:val="00010795"/>
    <w:rsid w:val="000108C3"/>
    <w:rsid w:val="00011030"/>
    <w:rsid w:val="000113DB"/>
    <w:rsid w:val="000117F8"/>
    <w:rsid w:val="00011960"/>
    <w:rsid w:val="00012327"/>
    <w:rsid w:val="00012978"/>
    <w:rsid w:val="00012FD9"/>
    <w:rsid w:val="0001322B"/>
    <w:rsid w:val="0001323C"/>
    <w:rsid w:val="00013825"/>
    <w:rsid w:val="00015CDB"/>
    <w:rsid w:val="00016474"/>
    <w:rsid w:val="00021359"/>
    <w:rsid w:val="00022210"/>
    <w:rsid w:val="0002241A"/>
    <w:rsid w:val="00024033"/>
    <w:rsid w:val="000243CD"/>
    <w:rsid w:val="00024AF3"/>
    <w:rsid w:val="00024C85"/>
    <w:rsid w:val="00025211"/>
    <w:rsid w:val="0002524C"/>
    <w:rsid w:val="00025665"/>
    <w:rsid w:val="00025739"/>
    <w:rsid w:val="00026A18"/>
    <w:rsid w:val="00026D06"/>
    <w:rsid w:val="000278B8"/>
    <w:rsid w:val="000301EB"/>
    <w:rsid w:val="000306C2"/>
    <w:rsid w:val="00030A00"/>
    <w:rsid w:val="00030F26"/>
    <w:rsid w:val="00031E45"/>
    <w:rsid w:val="00031F43"/>
    <w:rsid w:val="00032E97"/>
    <w:rsid w:val="000354C2"/>
    <w:rsid w:val="00037337"/>
    <w:rsid w:val="00037805"/>
    <w:rsid w:val="00037D3D"/>
    <w:rsid w:val="00040C28"/>
    <w:rsid w:val="00040C4D"/>
    <w:rsid w:val="00041877"/>
    <w:rsid w:val="00041934"/>
    <w:rsid w:val="00041B09"/>
    <w:rsid w:val="000423A6"/>
    <w:rsid w:val="0004334B"/>
    <w:rsid w:val="00044CA5"/>
    <w:rsid w:val="000450D2"/>
    <w:rsid w:val="00045832"/>
    <w:rsid w:val="00046A05"/>
    <w:rsid w:val="00046A4D"/>
    <w:rsid w:val="00046B7F"/>
    <w:rsid w:val="00046EBF"/>
    <w:rsid w:val="00047225"/>
    <w:rsid w:val="00047D27"/>
    <w:rsid w:val="00050052"/>
    <w:rsid w:val="00050300"/>
    <w:rsid w:val="0005070F"/>
    <w:rsid w:val="00050887"/>
    <w:rsid w:val="00051B7A"/>
    <w:rsid w:val="00055623"/>
    <w:rsid w:val="00055CE2"/>
    <w:rsid w:val="00055E15"/>
    <w:rsid w:val="00057757"/>
    <w:rsid w:val="00060475"/>
    <w:rsid w:val="000604E1"/>
    <w:rsid w:val="00060E0E"/>
    <w:rsid w:val="00063183"/>
    <w:rsid w:val="00063987"/>
    <w:rsid w:val="00064131"/>
    <w:rsid w:val="00064933"/>
    <w:rsid w:val="000649C5"/>
    <w:rsid w:val="00064DE4"/>
    <w:rsid w:val="00065414"/>
    <w:rsid w:val="0006644E"/>
    <w:rsid w:val="00070819"/>
    <w:rsid w:val="00071B12"/>
    <w:rsid w:val="00072525"/>
    <w:rsid w:val="00072FDE"/>
    <w:rsid w:val="000738BA"/>
    <w:rsid w:val="00076222"/>
    <w:rsid w:val="00084609"/>
    <w:rsid w:val="000849A8"/>
    <w:rsid w:val="00084B65"/>
    <w:rsid w:val="00084E15"/>
    <w:rsid w:val="00085495"/>
    <w:rsid w:val="00085549"/>
    <w:rsid w:val="00086100"/>
    <w:rsid w:val="00086823"/>
    <w:rsid w:val="000869CA"/>
    <w:rsid w:val="00087FFE"/>
    <w:rsid w:val="000903D3"/>
    <w:rsid w:val="000910D4"/>
    <w:rsid w:val="000911F1"/>
    <w:rsid w:val="00091F2D"/>
    <w:rsid w:val="00092755"/>
    <w:rsid w:val="000927FA"/>
    <w:rsid w:val="000930B7"/>
    <w:rsid w:val="000935DD"/>
    <w:rsid w:val="00094E5D"/>
    <w:rsid w:val="0009501C"/>
    <w:rsid w:val="00096694"/>
    <w:rsid w:val="0009705F"/>
    <w:rsid w:val="000972AB"/>
    <w:rsid w:val="000A0357"/>
    <w:rsid w:val="000A162E"/>
    <w:rsid w:val="000A2D2A"/>
    <w:rsid w:val="000A46B7"/>
    <w:rsid w:val="000A5776"/>
    <w:rsid w:val="000A5D17"/>
    <w:rsid w:val="000A6B56"/>
    <w:rsid w:val="000A702A"/>
    <w:rsid w:val="000A7DFF"/>
    <w:rsid w:val="000B1532"/>
    <w:rsid w:val="000B1751"/>
    <w:rsid w:val="000B1CC6"/>
    <w:rsid w:val="000B1F5F"/>
    <w:rsid w:val="000B2233"/>
    <w:rsid w:val="000B38B4"/>
    <w:rsid w:val="000B456E"/>
    <w:rsid w:val="000B600E"/>
    <w:rsid w:val="000B6F51"/>
    <w:rsid w:val="000C0188"/>
    <w:rsid w:val="000C0ED9"/>
    <w:rsid w:val="000C27B0"/>
    <w:rsid w:val="000C37A0"/>
    <w:rsid w:val="000C4869"/>
    <w:rsid w:val="000C553A"/>
    <w:rsid w:val="000C5CDA"/>
    <w:rsid w:val="000C64D2"/>
    <w:rsid w:val="000C6E22"/>
    <w:rsid w:val="000C7682"/>
    <w:rsid w:val="000C7E97"/>
    <w:rsid w:val="000D0707"/>
    <w:rsid w:val="000D12F6"/>
    <w:rsid w:val="000D1748"/>
    <w:rsid w:val="000D2E2E"/>
    <w:rsid w:val="000D3AA1"/>
    <w:rsid w:val="000D453D"/>
    <w:rsid w:val="000D4A93"/>
    <w:rsid w:val="000D4BFA"/>
    <w:rsid w:val="000D5482"/>
    <w:rsid w:val="000D5B7C"/>
    <w:rsid w:val="000D5D3E"/>
    <w:rsid w:val="000D798B"/>
    <w:rsid w:val="000E022E"/>
    <w:rsid w:val="000E0738"/>
    <w:rsid w:val="000E0766"/>
    <w:rsid w:val="000E0CB9"/>
    <w:rsid w:val="000E3221"/>
    <w:rsid w:val="000E338C"/>
    <w:rsid w:val="000E3647"/>
    <w:rsid w:val="000E39BD"/>
    <w:rsid w:val="000E45B5"/>
    <w:rsid w:val="000E58E8"/>
    <w:rsid w:val="000E7305"/>
    <w:rsid w:val="000E76E4"/>
    <w:rsid w:val="000F0277"/>
    <w:rsid w:val="000F04A8"/>
    <w:rsid w:val="000F0942"/>
    <w:rsid w:val="000F0ABD"/>
    <w:rsid w:val="000F11D4"/>
    <w:rsid w:val="000F1C77"/>
    <w:rsid w:val="000F2BC0"/>
    <w:rsid w:val="000F2DF7"/>
    <w:rsid w:val="000F3519"/>
    <w:rsid w:val="000F381F"/>
    <w:rsid w:val="000F51AE"/>
    <w:rsid w:val="000F5B7D"/>
    <w:rsid w:val="000F5FD7"/>
    <w:rsid w:val="000F694A"/>
    <w:rsid w:val="000F6B99"/>
    <w:rsid w:val="000F6D48"/>
    <w:rsid w:val="000F7466"/>
    <w:rsid w:val="001000F5"/>
    <w:rsid w:val="00101B61"/>
    <w:rsid w:val="00102192"/>
    <w:rsid w:val="00103882"/>
    <w:rsid w:val="00104397"/>
    <w:rsid w:val="001050C9"/>
    <w:rsid w:val="00105288"/>
    <w:rsid w:val="001054C0"/>
    <w:rsid w:val="00105571"/>
    <w:rsid w:val="00105A73"/>
    <w:rsid w:val="00106CB4"/>
    <w:rsid w:val="0010737D"/>
    <w:rsid w:val="0010765D"/>
    <w:rsid w:val="00107DD2"/>
    <w:rsid w:val="0011010C"/>
    <w:rsid w:val="00110776"/>
    <w:rsid w:val="001117E6"/>
    <w:rsid w:val="0011207F"/>
    <w:rsid w:val="0011263B"/>
    <w:rsid w:val="0011278E"/>
    <w:rsid w:val="001134A2"/>
    <w:rsid w:val="00114591"/>
    <w:rsid w:val="001153E1"/>
    <w:rsid w:val="00116B8B"/>
    <w:rsid w:val="00117FB9"/>
    <w:rsid w:val="00120FD7"/>
    <w:rsid w:val="00121A01"/>
    <w:rsid w:val="001225E7"/>
    <w:rsid w:val="00123409"/>
    <w:rsid w:val="001256BA"/>
    <w:rsid w:val="0012741D"/>
    <w:rsid w:val="00127BDE"/>
    <w:rsid w:val="0013088A"/>
    <w:rsid w:val="00130BF5"/>
    <w:rsid w:val="00131A73"/>
    <w:rsid w:val="00132D18"/>
    <w:rsid w:val="001339AA"/>
    <w:rsid w:val="00133BEB"/>
    <w:rsid w:val="001340E8"/>
    <w:rsid w:val="001343D1"/>
    <w:rsid w:val="001353DD"/>
    <w:rsid w:val="00135827"/>
    <w:rsid w:val="00137299"/>
    <w:rsid w:val="001403ED"/>
    <w:rsid w:val="00140A3B"/>
    <w:rsid w:val="0014266B"/>
    <w:rsid w:val="0014333A"/>
    <w:rsid w:val="00143D1A"/>
    <w:rsid w:val="00144F9B"/>
    <w:rsid w:val="0014550C"/>
    <w:rsid w:val="001461B7"/>
    <w:rsid w:val="001471A5"/>
    <w:rsid w:val="00150212"/>
    <w:rsid w:val="001502C0"/>
    <w:rsid w:val="001507A4"/>
    <w:rsid w:val="00151A14"/>
    <w:rsid w:val="00151B1A"/>
    <w:rsid w:val="00151FA4"/>
    <w:rsid w:val="001525E0"/>
    <w:rsid w:val="00152716"/>
    <w:rsid w:val="00153445"/>
    <w:rsid w:val="0015348C"/>
    <w:rsid w:val="001536FD"/>
    <w:rsid w:val="001551DC"/>
    <w:rsid w:val="0015533E"/>
    <w:rsid w:val="00156442"/>
    <w:rsid w:val="00156C39"/>
    <w:rsid w:val="00156FA1"/>
    <w:rsid w:val="0015719C"/>
    <w:rsid w:val="0015771A"/>
    <w:rsid w:val="0016104C"/>
    <w:rsid w:val="001615E7"/>
    <w:rsid w:val="00161951"/>
    <w:rsid w:val="00162868"/>
    <w:rsid w:val="00162BF7"/>
    <w:rsid w:val="0016318A"/>
    <w:rsid w:val="001631F3"/>
    <w:rsid w:val="0016358A"/>
    <w:rsid w:val="00164FA3"/>
    <w:rsid w:val="00165343"/>
    <w:rsid w:val="00165845"/>
    <w:rsid w:val="00165985"/>
    <w:rsid w:val="00166218"/>
    <w:rsid w:val="001674B6"/>
    <w:rsid w:val="001678E4"/>
    <w:rsid w:val="00167DC1"/>
    <w:rsid w:val="0017008D"/>
    <w:rsid w:val="00171E6C"/>
    <w:rsid w:val="00172BB3"/>
    <w:rsid w:val="00172D39"/>
    <w:rsid w:val="0017383E"/>
    <w:rsid w:val="00173E9B"/>
    <w:rsid w:val="00174604"/>
    <w:rsid w:val="00174753"/>
    <w:rsid w:val="00174BDF"/>
    <w:rsid w:val="00176423"/>
    <w:rsid w:val="00176D36"/>
    <w:rsid w:val="00176E6B"/>
    <w:rsid w:val="00177305"/>
    <w:rsid w:val="00177719"/>
    <w:rsid w:val="00177900"/>
    <w:rsid w:val="001806DF"/>
    <w:rsid w:val="001809FD"/>
    <w:rsid w:val="001812A5"/>
    <w:rsid w:val="00181FC1"/>
    <w:rsid w:val="0018560E"/>
    <w:rsid w:val="00185E36"/>
    <w:rsid w:val="00186DB9"/>
    <w:rsid w:val="00186FBF"/>
    <w:rsid w:val="001872AF"/>
    <w:rsid w:val="00190F49"/>
    <w:rsid w:val="00190FC6"/>
    <w:rsid w:val="00191026"/>
    <w:rsid w:val="00192460"/>
    <w:rsid w:val="001932B8"/>
    <w:rsid w:val="001935DD"/>
    <w:rsid w:val="00194092"/>
    <w:rsid w:val="001949ED"/>
    <w:rsid w:val="00195691"/>
    <w:rsid w:val="001959F0"/>
    <w:rsid w:val="0019618C"/>
    <w:rsid w:val="00196AA7"/>
    <w:rsid w:val="00196F7B"/>
    <w:rsid w:val="00197D46"/>
    <w:rsid w:val="001A0A33"/>
    <w:rsid w:val="001A1750"/>
    <w:rsid w:val="001A1C53"/>
    <w:rsid w:val="001A1CA1"/>
    <w:rsid w:val="001A2061"/>
    <w:rsid w:val="001A2F87"/>
    <w:rsid w:val="001A3A50"/>
    <w:rsid w:val="001A42C1"/>
    <w:rsid w:val="001A45EA"/>
    <w:rsid w:val="001A5761"/>
    <w:rsid w:val="001A5834"/>
    <w:rsid w:val="001A5F37"/>
    <w:rsid w:val="001A60CF"/>
    <w:rsid w:val="001B029E"/>
    <w:rsid w:val="001B0933"/>
    <w:rsid w:val="001B0B64"/>
    <w:rsid w:val="001B0D20"/>
    <w:rsid w:val="001B0D98"/>
    <w:rsid w:val="001B1438"/>
    <w:rsid w:val="001B16B6"/>
    <w:rsid w:val="001B1A44"/>
    <w:rsid w:val="001B1ED4"/>
    <w:rsid w:val="001B2C01"/>
    <w:rsid w:val="001B43CC"/>
    <w:rsid w:val="001B5C35"/>
    <w:rsid w:val="001B5E86"/>
    <w:rsid w:val="001B7F15"/>
    <w:rsid w:val="001C1EAD"/>
    <w:rsid w:val="001C1EFE"/>
    <w:rsid w:val="001C26F1"/>
    <w:rsid w:val="001C300B"/>
    <w:rsid w:val="001C3C9E"/>
    <w:rsid w:val="001C45C3"/>
    <w:rsid w:val="001C5AD2"/>
    <w:rsid w:val="001C614D"/>
    <w:rsid w:val="001C66DB"/>
    <w:rsid w:val="001D0018"/>
    <w:rsid w:val="001D0994"/>
    <w:rsid w:val="001D0AF4"/>
    <w:rsid w:val="001D0D6F"/>
    <w:rsid w:val="001D1118"/>
    <w:rsid w:val="001D17BC"/>
    <w:rsid w:val="001D1DEA"/>
    <w:rsid w:val="001D312A"/>
    <w:rsid w:val="001D3681"/>
    <w:rsid w:val="001D4EE4"/>
    <w:rsid w:val="001D5087"/>
    <w:rsid w:val="001D52F8"/>
    <w:rsid w:val="001D5F83"/>
    <w:rsid w:val="001D657F"/>
    <w:rsid w:val="001D6DDD"/>
    <w:rsid w:val="001D7450"/>
    <w:rsid w:val="001D78BE"/>
    <w:rsid w:val="001D797F"/>
    <w:rsid w:val="001E0AAA"/>
    <w:rsid w:val="001E2CBD"/>
    <w:rsid w:val="001E2D5C"/>
    <w:rsid w:val="001E3751"/>
    <w:rsid w:val="001E4087"/>
    <w:rsid w:val="001E44C2"/>
    <w:rsid w:val="001E49DF"/>
    <w:rsid w:val="001E516F"/>
    <w:rsid w:val="001E5388"/>
    <w:rsid w:val="001E552B"/>
    <w:rsid w:val="001E5FEC"/>
    <w:rsid w:val="001E61D2"/>
    <w:rsid w:val="001E6CC9"/>
    <w:rsid w:val="001E75CA"/>
    <w:rsid w:val="001E768F"/>
    <w:rsid w:val="001F046A"/>
    <w:rsid w:val="001F0980"/>
    <w:rsid w:val="001F11F9"/>
    <w:rsid w:val="001F1566"/>
    <w:rsid w:val="001F2791"/>
    <w:rsid w:val="001F2B6D"/>
    <w:rsid w:val="001F2EBE"/>
    <w:rsid w:val="001F30BB"/>
    <w:rsid w:val="001F3DEA"/>
    <w:rsid w:val="001F5346"/>
    <w:rsid w:val="001F55F0"/>
    <w:rsid w:val="001F5861"/>
    <w:rsid w:val="001F5D64"/>
    <w:rsid w:val="001F61D2"/>
    <w:rsid w:val="001F627B"/>
    <w:rsid w:val="001F64A0"/>
    <w:rsid w:val="001F6BED"/>
    <w:rsid w:val="00201229"/>
    <w:rsid w:val="00201873"/>
    <w:rsid w:val="002019C6"/>
    <w:rsid w:val="002019FD"/>
    <w:rsid w:val="002032EB"/>
    <w:rsid w:val="00204CB8"/>
    <w:rsid w:val="0020688D"/>
    <w:rsid w:val="0020731F"/>
    <w:rsid w:val="002075F3"/>
    <w:rsid w:val="00210159"/>
    <w:rsid w:val="00210881"/>
    <w:rsid w:val="00211854"/>
    <w:rsid w:val="00213D08"/>
    <w:rsid w:val="00213E61"/>
    <w:rsid w:val="0021481D"/>
    <w:rsid w:val="00215445"/>
    <w:rsid w:val="0021574C"/>
    <w:rsid w:val="00215B86"/>
    <w:rsid w:val="00215C68"/>
    <w:rsid w:val="00216B08"/>
    <w:rsid w:val="00216B35"/>
    <w:rsid w:val="0021712B"/>
    <w:rsid w:val="00217AE0"/>
    <w:rsid w:val="00217EA9"/>
    <w:rsid w:val="00221390"/>
    <w:rsid w:val="0022259F"/>
    <w:rsid w:val="00222C4D"/>
    <w:rsid w:val="00222C9D"/>
    <w:rsid w:val="00223EC4"/>
    <w:rsid w:val="002250B8"/>
    <w:rsid w:val="0022567F"/>
    <w:rsid w:val="0022571E"/>
    <w:rsid w:val="0022671D"/>
    <w:rsid w:val="00230526"/>
    <w:rsid w:val="00230C00"/>
    <w:rsid w:val="00230FE1"/>
    <w:rsid w:val="0023125D"/>
    <w:rsid w:val="002312CD"/>
    <w:rsid w:val="00233368"/>
    <w:rsid w:val="00233FCF"/>
    <w:rsid w:val="0023402B"/>
    <w:rsid w:val="002354B8"/>
    <w:rsid w:val="00236374"/>
    <w:rsid w:val="00236C2B"/>
    <w:rsid w:val="0023722F"/>
    <w:rsid w:val="0024023C"/>
    <w:rsid w:val="00240EB2"/>
    <w:rsid w:val="002419B4"/>
    <w:rsid w:val="002420E2"/>
    <w:rsid w:val="0024309D"/>
    <w:rsid w:val="002434C7"/>
    <w:rsid w:val="002435C0"/>
    <w:rsid w:val="002439AA"/>
    <w:rsid w:val="00244438"/>
    <w:rsid w:val="00244D67"/>
    <w:rsid w:val="002461A5"/>
    <w:rsid w:val="002466BA"/>
    <w:rsid w:val="00246EA3"/>
    <w:rsid w:val="002476F1"/>
    <w:rsid w:val="00247A1F"/>
    <w:rsid w:val="002503C9"/>
    <w:rsid w:val="002504CE"/>
    <w:rsid w:val="00253F05"/>
    <w:rsid w:val="002543F2"/>
    <w:rsid w:val="00255605"/>
    <w:rsid w:val="00256598"/>
    <w:rsid w:val="002603CA"/>
    <w:rsid w:val="00260C8D"/>
    <w:rsid w:val="002611F3"/>
    <w:rsid w:val="0026147A"/>
    <w:rsid w:val="00261480"/>
    <w:rsid w:val="00261ADA"/>
    <w:rsid w:val="00261C59"/>
    <w:rsid w:val="0026215A"/>
    <w:rsid w:val="00262335"/>
    <w:rsid w:val="00262338"/>
    <w:rsid w:val="00262A2E"/>
    <w:rsid w:val="00262D8E"/>
    <w:rsid w:val="00263139"/>
    <w:rsid w:val="0026516D"/>
    <w:rsid w:val="0026533E"/>
    <w:rsid w:val="00266748"/>
    <w:rsid w:val="00266B2F"/>
    <w:rsid w:val="0027053D"/>
    <w:rsid w:val="00270DFB"/>
    <w:rsid w:val="00271361"/>
    <w:rsid w:val="00271B2C"/>
    <w:rsid w:val="00271DA1"/>
    <w:rsid w:val="00271E2C"/>
    <w:rsid w:val="00271F5E"/>
    <w:rsid w:val="00271FFF"/>
    <w:rsid w:val="00272066"/>
    <w:rsid w:val="00272186"/>
    <w:rsid w:val="0027253C"/>
    <w:rsid w:val="002737B0"/>
    <w:rsid w:val="00274717"/>
    <w:rsid w:val="0027475D"/>
    <w:rsid w:val="00274CEF"/>
    <w:rsid w:val="0027504A"/>
    <w:rsid w:val="002751D0"/>
    <w:rsid w:val="002772EF"/>
    <w:rsid w:val="002776BF"/>
    <w:rsid w:val="0027786B"/>
    <w:rsid w:val="00277AA3"/>
    <w:rsid w:val="00277B1F"/>
    <w:rsid w:val="00277CBC"/>
    <w:rsid w:val="002812D8"/>
    <w:rsid w:val="00281BC4"/>
    <w:rsid w:val="00283385"/>
    <w:rsid w:val="002833FA"/>
    <w:rsid w:val="00283564"/>
    <w:rsid w:val="002842ED"/>
    <w:rsid w:val="002850C1"/>
    <w:rsid w:val="00285913"/>
    <w:rsid w:val="00285C75"/>
    <w:rsid w:val="00285E36"/>
    <w:rsid w:val="00287F49"/>
    <w:rsid w:val="002901AB"/>
    <w:rsid w:val="00291991"/>
    <w:rsid w:val="0029218F"/>
    <w:rsid w:val="002921C8"/>
    <w:rsid w:val="00292313"/>
    <w:rsid w:val="00292A76"/>
    <w:rsid w:val="00294301"/>
    <w:rsid w:val="002948C8"/>
    <w:rsid w:val="00294F08"/>
    <w:rsid w:val="00295285"/>
    <w:rsid w:val="00297646"/>
    <w:rsid w:val="002A0C12"/>
    <w:rsid w:val="002A42AC"/>
    <w:rsid w:val="002A446B"/>
    <w:rsid w:val="002A4788"/>
    <w:rsid w:val="002A61E1"/>
    <w:rsid w:val="002A6A32"/>
    <w:rsid w:val="002A7293"/>
    <w:rsid w:val="002B1A37"/>
    <w:rsid w:val="002B1AC9"/>
    <w:rsid w:val="002B1C41"/>
    <w:rsid w:val="002B1CB9"/>
    <w:rsid w:val="002B1D92"/>
    <w:rsid w:val="002B253E"/>
    <w:rsid w:val="002B2D5A"/>
    <w:rsid w:val="002B33C7"/>
    <w:rsid w:val="002B477A"/>
    <w:rsid w:val="002B482A"/>
    <w:rsid w:val="002B4C96"/>
    <w:rsid w:val="002B4E74"/>
    <w:rsid w:val="002B5D74"/>
    <w:rsid w:val="002B6084"/>
    <w:rsid w:val="002B63E5"/>
    <w:rsid w:val="002B6998"/>
    <w:rsid w:val="002B770E"/>
    <w:rsid w:val="002C06DC"/>
    <w:rsid w:val="002C0FD8"/>
    <w:rsid w:val="002C114C"/>
    <w:rsid w:val="002C3294"/>
    <w:rsid w:val="002C3AE1"/>
    <w:rsid w:val="002C40CF"/>
    <w:rsid w:val="002C4444"/>
    <w:rsid w:val="002C467E"/>
    <w:rsid w:val="002C4D25"/>
    <w:rsid w:val="002C60F5"/>
    <w:rsid w:val="002C6D3E"/>
    <w:rsid w:val="002D015B"/>
    <w:rsid w:val="002D1B82"/>
    <w:rsid w:val="002D226C"/>
    <w:rsid w:val="002D2880"/>
    <w:rsid w:val="002D4535"/>
    <w:rsid w:val="002D4BC6"/>
    <w:rsid w:val="002D54CE"/>
    <w:rsid w:val="002D65F0"/>
    <w:rsid w:val="002D6669"/>
    <w:rsid w:val="002D6E1F"/>
    <w:rsid w:val="002D7CBD"/>
    <w:rsid w:val="002D7DF6"/>
    <w:rsid w:val="002E09C3"/>
    <w:rsid w:val="002E0A06"/>
    <w:rsid w:val="002E11FC"/>
    <w:rsid w:val="002E1548"/>
    <w:rsid w:val="002E2E22"/>
    <w:rsid w:val="002E2E94"/>
    <w:rsid w:val="002E3139"/>
    <w:rsid w:val="002E38D4"/>
    <w:rsid w:val="002E38EC"/>
    <w:rsid w:val="002E44C1"/>
    <w:rsid w:val="002E46C6"/>
    <w:rsid w:val="002E57E9"/>
    <w:rsid w:val="002F0444"/>
    <w:rsid w:val="002F0F8A"/>
    <w:rsid w:val="002F10BC"/>
    <w:rsid w:val="002F1422"/>
    <w:rsid w:val="002F14F6"/>
    <w:rsid w:val="002F195A"/>
    <w:rsid w:val="002F1C26"/>
    <w:rsid w:val="002F2019"/>
    <w:rsid w:val="002F41FE"/>
    <w:rsid w:val="002F4A5F"/>
    <w:rsid w:val="002F76CB"/>
    <w:rsid w:val="002F77C0"/>
    <w:rsid w:val="00300010"/>
    <w:rsid w:val="00300ACD"/>
    <w:rsid w:val="00300F0E"/>
    <w:rsid w:val="00300F3B"/>
    <w:rsid w:val="00301A67"/>
    <w:rsid w:val="00301DED"/>
    <w:rsid w:val="0030240B"/>
    <w:rsid w:val="00303C9B"/>
    <w:rsid w:val="003041B6"/>
    <w:rsid w:val="00304B63"/>
    <w:rsid w:val="00304D12"/>
    <w:rsid w:val="00307CF2"/>
    <w:rsid w:val="003100BA"/>
    <w:rsid w:val="00310511"/>
    <w:rsid w:val="00310A2C"/>
    <w:rsid w:val="00311410"/>
    <w:rsid w:val="003119FA"/>
    <w:rsid w:val="003129EB"/>
    <w:rsid w:val="00313773"/>
    <w:rsid w:val="003141B9"/>
    <w:rsid w:val="00314F88"/>
    <w:rsid w:val="003150D1"/>
    <w:rsid w:val="003152B0"/>
    <w:rsid w:val="0031672C"/>
    <w:rsid w:val="00316CAE"/>
    <w:rsid w:val="00317922"/>
    <w:rsid w:val="00317D86"/>
    <w:rsid w:val="00317F48"/>
    <w:rsid w:val="00320487"/>
    <w:rsid w:val="003220F0"/>
    <w:rsid w:val="00322CBF"/>
    <w:rsid w:val="00323342"/>
    <w:rsid w:val="00323651"/>
    <w:rsid w:val="00323CBF"/>
    <w:rsid w:val="00326304"/>
    <w:rsid w:val="00326795"/>
    <w:rsid w:val="00326E85"/>
    <w:rsid w:val="0032709F"/>
    <w:rsid w:val="003272A0"/>
    <w:rsid w:val="00327302"/>
    <w:rsid w:val="00327918"/>
    <w:rsid w:val="00330506"/>
    <w:rsid w:val="0033374F"/>
    <w:rsid w:val="00333808"/>
    <w:rsid w:val="003342D9"/>
    <w:rsid w:val="003342E1"/>
    <w:rsid w:val="00336956"/>
    <w:rsid w:val="00336CC0"/>
    <w:rsid w:val="003404A5"/>
    <w:rsid w:val="00340934"/>
    <w:rsid w:val="00340F29"/>
    <w:rsid w:val="00341536"/>
    <w:rsid w:val="003418C3"/>
    <w:rsid w:val="00341E22"/>
    <w:rsid w:val="0034231F"/>
    <w:rsid w:val="00344383"/>
    <w:rsid w:val="00344503"/>
    <w:rsid w:val="00344722"/>
    <w:rsid w:val="00345CDB"/>
    <w:rsid w:val="00346C65"/>
    <w:rsid w:val="00346E58"/>
    <w:rsid w:val="00347041"/>
    <w:rsid w:val="003471C3"/>
    <w:rsid w:val="0035068A"/>
    <w:rsid w:val="003507D0"/>
    <w:rsid w:val="00353F60"/>
    <w:rsid w:val="003541D2"/>
    <w:rsid w:val="00354540"/>
    <w:rsid w:val="0035573B"/>
    <w:rsid w:val="0035676C"/>
    <w:rsid w:val="00356C82"/>
    <w:rsid w:val="003575A5"/>
    <w:rsid w:val="003603A7"/>
    <w:rsid w:val="003606B9"/>
    <w:rsid w:val="00361037"/>
    <w:rsid w:val="003620A7"/>
    <w:rsid w:val="00363B9E"/>
    <w:rsid w:val="00363BE4"/>
    <w:rsid w:val="00364F69"/>
    <w:rsid w:val="0036518B"/>
    <w:rsid w:val="0036552F"/>
    <w:rsid w:val="00365995"/>
    <w:rsid w:val="00366BF0"/>
    <w:rsid w:val="003670B2"/>
    <w:rsid w:val="003700FE"/>
    <w:rsid w:val="00370B2C"/>
    <w:rsid w:val="0037176B"/>
    <w:rsid w:val="00371E0C"/>
    <w:rsid w:val="00372024"/>
    <w:rsid w:val="0037233C"/>
    <w:rsid w:val="00374F44"/>
    <w:rsid w:val="00375699"/>
    <w:rsid w:val="00375CB6"/>
    <w:rsid w:val="00375E75"/>
    <w:rsid w:val="00376C2B"/>
    <w:rsid w:val="003814B7"/>
    <w:rsid w:val="003817C8"/>
    <w:rsid w:val="003821BE"/>
    <w:rsid w:val="00383351"/>
    <w:rsid w:val="00383765"/>
    <w:rsid w:val="00384398"/>
    <w:rsid w:val="00384929"/>
    <w:rsid w:val="003860EB"/>
    <w:rsid w:val="0038631B"/>
    <w:rsid w:val="003863AE"/>
    <w:rsid w:val="003865D8"/>
    <w:rsid w:val="00386C6D"/>
    <w:rsid w:val="00386FC7"/>
    <w:rsid w:val="003875BA"/>
    <w:rsid w:val="00387B08"/>
    <w:rsid w:val="00387C97"/>
    <w:rsid w:val="00387E60"/>
    <w:rsid w:val="003902A5"/>
    <w:rsid w:val="003906A9"/>
    <w:rsid w:val="0039100C"/>
    <w:rsid w:val="0039109E"/>
    <w:rsid w:val="003917B8"/>
    <w:rsid w:val="00391860"/>
    <w:rsid w:val="003925B8"/>
    <w:rsid w:val="00392939"/>
    <w:rsid w:val="00392F3A"/>
    <w:rsid w:val="00393004"/>
    <w:rsid w:val="0039324B"/>
    <w:rsid w:val="003936A3"/>
    <w:rsid w:val="00393C42"/>
    <w:rsid w:val="00394177"/>
    <w:rsid w:val="003941ED"/>
    <w:rsid w:val="00394844"/>
    <w:rsid w:val="00395058"/>
    <w:rsid w:val="0039517C"/>
    <w:rsid w:val="0039676E"/>
    <w:rsid w:val="0039714A"/>
    <w:rsid w:val="00397EF9"/>
    <w:rsid w:val="003A0F9B"/>
    <w:rsid w:val="003A1B1D"/>
    <w:rsid w:val="003A1B2B"/>
    <w:rsid w:val="003A1D6A"/>
    <w:rsid w:val="003A1DE1"/>
    <w:rsid w:val="003A23F3"/>
    <w:rsid w:val="003A33C5"/>
    <w:rsid w:val="003A4E22"/>
    <w:rsid w:val="003A5A87"/>
    <w:rsid w:val="003A5CC9"/>
    <w:rsid w:val="003A5E9A"/>
    <w:rsid w:val="003A5FD8"/>
    <w:rsid w:val="003B0022"/>
    <w:rsid w:val="003B1D44"/>
    <w:rsid w:val="003B4546"/>
    <w:rsid w:val="003B4BC3"/>
    <w:rsid w:val="003B4E46"/>
    <w:rsid w:val="003B5088"/>
    <w:rsid w:val="003B5408"/>
    <w:rsid w:val="003B57AC"/>
    <w:rsid w:val="003B57DA"/>
    <w:rsid w:val="003B662C"/>
    <w:rsid w:val="003B6682"/>
    <w:rsid w:val="003B7503"/>
    <w:rsid w:val="003C0E68"/>
    <w:rsid w:val="003C1261"/>
    <w:rsid w:val="003C2981"/>
    <w:rsid w:val="003C3591"/>
    <w:rsid w:val="003C3B2F"/>
    <w:rsid w:val="003C3F54"/>
    <w:rsid w:val="003C40A0"/>
    <w:rsid w:val="003C4DA9"/>
    <w:rsid w:val="003C5052"/>
    <w:rsid w:val="003C5274"/>
    <w:rsid w:val="003C6BA8"/>
    <w:rsid w:val="003D05A3"/>
    <w:rsid w:val="003D08D8"/>
    <w:rsid w:val="003D13BF"/>
    <w:rsid w:val="003D1DBA"/>
    <w:rsid w:val="003D29E2"/>
    <w:rsid w:val="003D3C51"/>
    <w:rsid w:val="003D4194"/>
    <w:rsid w:val="003D6655"/>
    <w:rsid w:val="003D66AB"/>
    <w:rsid w:val="003D7E1D"/>
    <w:rsid w:val="003E13C6"/>
    <w:rsid w:val="003E1665"/>
    <w:rsid w:val="003E1821"/>
    <w:rsid w:val="003E183A"/>
    <w:rsid w:val="003E231C"/>
    <w:rsid w:val="003E2AEA"/>
    <w:rsid w:val="003E382D"/>
    <w:rsid w:val="003E39B8"/>
    <w:rsid w:val="003E4039"/>
    <w:rsid w:val="003E4777"/>
    <w:rsid w:val="003E5D99"/>
    <w:rsid w:val="003E5FD4"/>
    <w:rsid w:val="003E60EE"/>
    <w:rsid w:val="003E694E"/>
    <w:rsid w:val="003E6F07"/>
    <w:rsid w:val="003F0111"/>
    <w:rsid w:val="003F1B5D"/>
    <w:rsid w:val="003F1E7C"/>
    <w:rsid w:val="003F244C"/>
    <w:rsid w:val="003F2AD0"/>
    <w:rsid w:val="003F39B2"/>
    <w:rsid w:val="003F3DC8"/>
    <w:rsid w:val="003F58CC"/>
    <w:rsid w:val="003F5B9F"/>
    <w:rsid w:val="003F5D80"/>
    <w:rsid w:val="003F7414"/>
    <w:rsid w:val="003F7863"/>
    <w:rsid w:val="003F7994"/>
    <w:rsid w:val="0040097C"/>
    <w:rsid w:val="004011FA"/>
    <w:rsid w:val="00401E82"/>
    <w:rsid w:val="00402AAD"/>
    <w:rsid w:val="004031A6"/>
    <w:rsid w:val="00403598"/>
    <w:rsid w:val="00403953"/>
    <w:rsid w:val="00403A57"/>
    <w:rsid w:val="00404901"/>
    <w:rsid w:val="00404DE0"/>
    <w:rsid w:val="00404EE4"/>
    <w:rsid w:val="0041021C"/>
    <w:rsid w:val="004105CE"/>
    <w:rsid w:val="004107FE"/>
    <w:rsid w:val="00410994"/>
    <w:rsid w:val="0041136A"/>
    <w:rsid w:val="00411A80"/>
    <w:rsid w:val="00412F94"/>
    <w:rsid w:val="00415689"/>
    <w:rsid w:val="00417C66"/>
    <w:rsid w:val="004203FC"/>
    <w:rsid w:val="00420C88"/>
    <w:rsid w:val="00420EBF"/>
    <w:rsid w:val="0042159F"/>
    <w:rsid w:val="00421D45"/>
    <w:rsid w:val="00422009"/>
    <w:rsid w:val="00422EED"/>
    <w:rsid w:val="004231B4"/>
    <w:rsid w:val="00423A0B"/>
    <w:rsid w:val="00423D59"/>
    <w:rsid w:val="00424228"/>
    <w:rsid w:val="0042425C"/>
    <w:rsid w:val="00424705"/>
    <w:rsid w:val="00424F44"/>
    <w:rsid w:val="0042590E"/>
    <w:rsid w:val="0042734B"/>
    <w:rsid w:val="00427FD9"/>
    <w:rsid w:val="00430656"/>
    <w:rsid w:val="0043073A"/>
    <w:rsid w:val="00430B85"/>
    <w:rsid w:val="00430F3E"/>
    <w:rsid w:val="004325B5"/>
    <w:rsid w:val="004332FC"/>
    <w:rsid w:val="00433414"/>
    <w:rsid w:val="00433B38"/>
    <w:rsid w:val="00437A92"/>
    <w:rsid w:val="00437FEB"/>
    <w:rsid w:val="0044078A"/>
    <w:rsid w:val="00440AC9"/>
    <w:rsid w:val="0044170F"/>
    <w:rsid w:val="00442086"/>
    <w:rsid w:val="004427B1"/>
    <w:rsid w:val="00443009"/>
    <w:rsid w:val="00444140"/>
    <w:rsid w:val="0044551F"/>
    <w:rsid w:val="0044585D"/>
    <w:rsid w:val="00445903"/>
    <w:rsid w:val="00446EF7"/>
    <w:rsid w:val="00450542"/>
    <w:rsid w:val="00450579"/>
    <w:rsid w:val="0045061D"/>
    <w:rsid w:val="00450A33"/>
    <w:rsid w:val="004523ED"/>
    <w:rsid w:val="004529C1"/>
    <w:rsid w:val="004538C2"/>
    <w:rsid w:val="004538F3"/>
    <w:rsid w:val="004540CC"/>
    <w:rsid w:val="004545F1"/>
    <w:rsid w:val="004565ED"/>
    <w:rsid w:val="00456A81"/>
    <w:rsid w:val="004571A8"/>
    <w:rsid w:val="004574BF"/>
    <w:rsid w:val="00457608"/>
    <w:rsid w:val="00460FA2"/>
    <w:rsid w:val="00462E84"/>
    <w:rsid w:val="004632C2"/>
    <w:rsid w:val="0046455F"/>
    <w:rsid w:val="00466B43"/>
    <w:rsid w:val="00467040"/>
    <w:rsid w:val="00467C11"/>
    <w:rsid w:val="00470F2C"/>
    <w:rsid w:val="00472885"/>
    <w:rsid w:val="00472E8A"/>
    <w:rsid w:val="0047321A"/>
    <w:rsid w:val="00474B68"/>
    <w:rsid w:val="00474DE5"/>
    <w:rsid w:val="004752C7"/>
    <w:rsid w:val="00475A21"/>
    <w:rsid w:val="004762E4"/>
    <w:rsid w:val="00477230"/>
    <w:rsid w:val="00480472"/>
    <w:rsid w:val="004807FC"/>
    <w:rsid w:val="00482A0C"/>
    <w:rsid w:val="00482B71"/>
    <w:rsid w:val="00483263"/>
    <w:rsid w:val="004832D1"/>
    <w:rsid w:val="004839B9"/>
    <w:rsid w:val="00487322"/>
    <w:rsid w:val="00487627"/>
    <w:rsid w:val="00487881"/>
    <w:rsid w:val="00487A9B"/>
    <w:rsid w:val="00487F7B"/>
    <w:rsid w:val="004911BB"/>
    <w:rsid w:val="00491A8D"/>
    <w:rsid w:val="0049293B"/>
    <w:rsid w:val="00492AE0"/>
    <w:rsid w:val="004931AB"/>
    <w:rsid w:val="0049343B"/>
    <w:rsid w:val="0049537A"/>
    <w:rsid w:val="004956BF"/>
    <w:rsid w:val="00496949"/>
    <w:rsid w:val="00497202"/>
    <w:rsid w:val="00497C49"/>
    <w:rsid w:val="00497FA5"/>
    <w:rsid w:val="004A0EBF"/>
    <w:rsid w:val="004A0EF3"/>
    <w:rsid w:val="004A2D84"/>
    <w:rsid w:val="004A3B57"/>
    <w:rsid w:val="004A3FAA"/>
    <w:rsid w:val="004A441E"/>
    <w:rsid w:val="004A5EFF"/>
    <w:rsid w:val="004A6896"/>
    <w:rsid w:val="004A6D8D"/>
    <w:rsid w:val="004A7019"/>
    <w:rsid w:val="004A762B"/>
    <w:rsid w:val="004B0AC6"/>
    <w:rsid w:val="004B1B1C"/>
    <w:rsid w:val="004B2CBD"/>
    <w:rsid w:val="004B3BD9"/>
    <w:rsid w:val="004B428D"/>
    <w:rsid w:val="004B465F"/>
    <w:rsid w:val="004B5075"/>
    <w:rsid w:val="004B58A6"/>
    <w:rsid w:val="004B5C7D"/>
    <w:rsid w:val="004B6A29"/>
    <w:rsid w:val="004C0560"/>
    <w:rsid w:val="004C1AA2"/>
    <w:rsid w:val="004C25B6"/>
    <w:rsid w:val="004C3049"/>
    <w:rsid w:val="004C49DD"/>
    <w:rsid w:val="004C4B75"/>
    <w:rsid w:val="004C4DA2"/>
    <w:rsid w:val="004C54E8"/>
    <w:rsid w:val="004C6B7B"/>
    <w:rsid w:val="004C6BA9"/>
    <w:rsid w:val="004C72B4"/>
    <w:rsid w:val="004D0136"/>
    <w:rsid w:val="004D16A4"/>
    <w:rsid w:val="004D1C36"/>
    <w:rsid w:val="004D373A"/>
    <w:rsid w:val="004D3C6B"/>
    <w:rsid w:val="004D576F"/>
    <w:rsid w:val="004D5D3D"/>
    <w:rsid w:val="004E0D4A"/>
    <w:rsid w:val="004E1073"/>
    <w:rsid w:val="004E1416"/>
    <w:rsid w:val="004E33CF"/>
    <w:rsid w:val="004E46FB"/>
    <w:rsid w:val="004E47B1"/>
    <w:rsid w:val="004E5373"/>
    <w:rsid w:val="004E53AC"/>
    <w:rsid w:val="004E6C3D"/>
    <w:rsid w:val="004F0057"/>
    <w:rsid w:val="004F19B0"/>
    <w:rsid w:val="004F2256"/>
    <w:rsid w:val="004F37FF"/>
    <w:rsid w:val="004F38B4"/>
    <w:rsid w:val="004F4551"/>
    <w:rsid w:val="004F5575"/>
    <w:rsid w:val="004F7068"/>
    <w:rsid w:val="0050009A"/>
    <w:rsid w:val="00500EEF"/>
    <w:rsid w:val="0050157A"/>
    <w:rsid w:val="0050163B"/>
    <w:rsid w:val="00501DA1"/>
    <w:rsid w:val="00502351"/>
    <w:rsid w:val="0050425E"/>
    <w:rsid w:val="00504271"/>
    <w:rsid w:val="005046AC"/>
    <w:rsid w:val="00505839"/>
    <w:rsid w:val="0050687D"/>
    <w:rsid w:val="00506D66"/>
    <w:rsid w:val="0050706F"/>
    <w:rsid w:val="005071A5"/>
    <w:rsid w:val="005075BF"/>
    <w:rsid w:val="00507EA9"/>
    <w:rsid w:val="005101C2"/>
    <w:rsid w:val="005110D0"/>
    <w:rsid w:val="00511BF0"/>
    <w:rsid w:val="005126FB"/>
    <w:rsid w:val="00512BA9"/>
    <w:rsid w:val="00513D6C"/>
    <w:rsid w:val="00516F1D"/>
    <w:rsid w:val="0051725A"/>
    <w:rsid w:val="0051746F"/>
    <w:rsid w:val="00521797"/>
    <w:rsid w:val="00522A56"/>
    <w:rsid w:val="00523501"/>
    <w:rsid w:val="00523B79"/>
    <w:rsid w:val="00523C0C"/>
    <w:rsid w:val="005264AE"/>
    <w:rsid w:val="005264E9"/>
    <w:rsid w:val="0052770F"/>
    <w:rsid w:val="00530120"/>
    <w:rsid w:val="00531026"/>
    <w:rsid w:val="005318A4"/>
    <w:rsid w:val="00532FF6"/>
    <w:rsid w:val="00533DDD"/>
    <w:rsid w:val="005344B5"/>
    <w:rsid w:val="00534FC2"/>
    <w:rsid w:val="00535625"/>
    <w:rsid w:val="00535B53"/>
    <w:rsid w:val="0053633A"/>
    <w:rsid w:val="00536870"/>
    <w:rsid w:val="005372D1"/>
    <w:rsid w:val="00537A2E"/>
    <w:rsid w:val="00537B67"/>
    <w:rsid w:val="00537CDA"/>
    <w:rsid w:val="00537D77"/>
    <w:rsid w:val="00537ED7"/>
    <w:rsid w:val="00540D4B"/>
    <w:rsid w:val="00540F08"/>
    <w:rsid w:val="005412AF"/>
    <w:rsid w:val="005415E5"/>
    <w:rsid w:val="0054171B"/>
    <w:rsid w:val="005422A1"/>
    <w:rsid w:val="0054268E"/>
    <w:rsid w:val="00542AFD"/>
    <w:rsid w:val="00542CA5"/>
    <w:rsid w:val="00542D10"/>
    <w:rsid w:val="0054394F"/>
    <w:rsid w:val="005439A1"/>
    <w:rsid w:val="0054400D"/>
    <w:rsid w:val="00544FEC"/>
    <w:rsid w:val="00545B02"/>
    <w:rsid w:val="00546084"/>
    <w:rsid w:val="005466D8"/>
    <w:rsid w:val="00546D2A"/>
    <w:rsid w:val="0054702C"/>
    <w:rsid w:val="00550132"/>
    <w:rsid w:val="00551CFE"/>
    <w:rsid w:val="00552607"/>
    <w:rsid w:val="00553216"/>
    <w:rsid w:val="00553526"/>
    <w:rsid w:val="00553C67"/>
    <w:rsid w:val="005543C3"/>
    <w:rsid w:val="00554E84"/>
    <w:rsid w:val="0055527A"/>
    <w:rsid w:val="0055541F"/>
    <w:rsid w:val="00555475"/>
    <w:rsid w:val="00555DCA"/>
    <w:rsid w:val="00557C51"/>
    <w:rsid w:val="00560C78"/>
    <w:rsid w:val="00561FC5"/>
    <w:rsid w:val="00562813"/>
    <w:rsid w:val="00562B65"/>
    <w:rsid w:val="00563F09"/>
    <w:rsid w:val="00565B12"/>
    <w:rsid w:val="005706AC"/>
    <w:rsid w:val="00570BE9"/>
    <w:rsid w:val="00572190"/>
    <w:rsid w:val="00572364"/>
    <w:rsid w:val="005730CA"/>
    <w:rsid w:val="00573548"/>
    <w:rsid w:val="005738D6"/>
    <w:rsid w:val="0057401B"/>
    <w:rsid w:val="0057495E"/>
    <w:rsid w:val="0057627A"/>
    <w:rsid w:val="005763C4"/>
    <w:rsid w:val="00580327"/>
    <w:rsid w:val="00580904"/>
    <w:rsid w:val="00580FE2"/>
    <w:rsid w:val="00581FCE"/>
    <w:rsid w:val="0058469C"/>
    <w:rsid w:val="005847C9"/>
    <w:rsid w:val="005848C3"/>
    <w:rsid w:val="00584916"/>
    <w:rsid w:val="005851C8"/>
    <w:rsid w:val="00585EBA"/>
    <w:rsid w:val="005860E0"/>
    <w:rsid w:val="005864A1"/>
    <w:rsid w:val="00587069"/>
    <w:rsid w:val="005904F4"/>
    <w:rsid w:val="005909AD"/>
    <w:rsid w:val="00590A53"/>
    <w:rsid w:val="00590D9B"/>
    <w:rsid w:val="005919F1"/>
    <w:rsid w:val="00591F68"/>
    <w:rsid w:val="00592497"/>
    <w:rsid w:val="00592B51"/>
    <w:rsid w:val="00594004"/>
    <w:rsid w:val="005952D4"/>
    <w:rsid w:val="0059644A"/>
    <w:rsid w:val="0059699F"/>
    <w:rsid w:val="00596A90"/>
    <w:rsid w:val="005976AD"/>
    <w:rsid w:val="0059771A"/>
    <w:rsid w:val="005978E3"/>
    <w:rsid w:val="005A07E8"/>
    <w:rsid w:val="005A0F4A"/>
    <w:rsid w:val="005A177E"/>
    <w:rsid w:val="005A18DA"/>
    <w:rsid w:val="005A1F26"/>
    <w:rsid w:val="005A2FF8"/>
    <w:rsid w:val="005A3E2D"/>
    <w:rsid w:val="005A4689"/>
    <w:rsid w:val="005A4850"/>
    <w:rsid w:val="005A5299"/>
    <w:rsid w:val="005A5EBC"/>
    <w:rsid w:val="005A68AC"/>
    <w:rsid w:val="005A754B"/>
    <w:rsid w:val="005B0084"/>
    <w:rsid w:val="005B1006"/>
    <w:rsid w:val="005B1D98"/>
    <w:rsid w:val="005B22BC"/>
    <w:rsid w:val="005B45D8"/>
    <w:rsid w:val="005B4771"/>
    <w:rsid w:val="005B47F9"/>
    <w:rsid w:val="005B488D"/>
    <w:rsid w:val="005B4B2C"/>
    <w:rsid w:val="005B57AC"/>
    <w:rsid w:val="005B6E2D"/>
    <w:rsid w:val="005B7ED8"/>
    <w:rsid w:val="005C127B"/>
    <w:rsid w:val="005C2904"/>
    <w:rsid w:val="005C2B89"/>
    <w:rsid w:val="005C39F9"/>
    <w:rsid w:val="005C3E98"/>
    <w:rsid w:val="005C5456"/>
    <w:rsid w:val="005C6636"/>
    <w:rsid w:val="005D0CE8"/>
    <w:rsid w:val="005D0E0C"/>
    <w:rsid w:val="005D2511"/>
    <w:rsid w:val="005D274B"/>
    <w:rsid w:val="005D2CB9"/>
    <w:rsid w:val="005D4CF2"/>
    <w:rsid w:val="005D521C"/>
    <w:rsid w:val="005D5883"/>
    <w:rsid w:val="005D63CA"/>
    <w:rsid w:val="005D756D"/>
    <w:rsid w:val="005E03B1"/>
    <w:rsid w:val="005E068B"/>
    <w:rsid w:val="005E0FA8"/>
    <w:rsid w:val="005E120B"/>
    <w:rsid w:val="005E125F"/>
    <w:rsid w:val="005E23DB"/>
    <w:rsid w:val="005E3F08"/>
    <w:rsid w:val="005E3F28"/>
    <w:rsid w:val="005E401C"/>
    <w:rsid w:val="005E4EDA"/>
    <w:rsid w:val="005E6345"/>
    <w:rsid w:val="005E6352"/>
    <w:rsid w:val="005E66D4"/>
    <w:rsid w:val="005E787A"/>
    <w:rsid w:val="005F0A56"/>
    <w:rsid w:val="005F1837"/>
    <w:rsid w:val="005F19E6"/>
    <w:rsid w:val="005F2828"/>
    <w:rsid w:val="005F31C7"/>
    <w:rsid w:val="005F32F5"/>
    <w:rsid w:val="005F4FC5"/>
    <w:rsid w:val="005F52F6"/>
    <w:rsid w:val="005F570D"/>
    <w:rsid w:val="005F5D77"/>
    <w:rsid w:val="005F5F68"/>
    <w:rsid w:val="005F66A6"/>
    <w:rsid w:val="005F73BF"/>
    <w:rsid w:val="00601B73"/>
    <w:rsid w:val="00602133"/>
    <w:rsid w:val="006021FE"/>
    <w:rsid w:val="006024AE"/>
    <w:rsid w:val="00602939"/>
    <w:rsid w:val="00602D0F"/>
    <w:rsid w:val="006036FA"/>
    <w:rsid w:val="00603DE3"/>
    <w:rsid w:val="006068DF"/>
    <w:rsid w:val="006073D6"/>
    <w:rsid w:val="00611310"/>
    <w:rsid w:val="00611BC1"/>
    <w:rsid w:val="00613E62"/>
    <w:rsid w:val="00617295"/>
    <w:rsid w:val="00617F2F"/>
    <w:rsid w:val="00617F4A"/>
    <w:rsid w:val="0062006E"/>
    <w:rsid w:val="006204A7"/>
    <w:rsid w:val="00621369"/>
    <w:rsid w:val="00622940"/>
    <w:rsid w:val="00623859"/>
    <w:rsid w:val="00623B61"/>
    <w:rsid w:val="00623DF2"/>
    <w:rsid w:val="00626F33"/>
    <w:rsid w:val="00627A00"/>
    <w:rsid w:val="00630A83"/>
    <w:rsid w:val="00630DE5"/>
    <w:rsid w:val="00631F75"/>
    <w:rsid w:val="0063324D"/>
    <w:rsid w:val="00633B8C"/>
    <w:rsid w:val="00633F5F"/>
    <w:rsid w:val="00634334"/>
    <w:rsid w:val="00635B29"/>
    <w:rsid w:val="00635B9F"/>
    <w:rsid w:val="00636FD7"/>
    <w:rsid w:val="0064125A"/>
    <w:rsid w:val="00641C68"/>
    <w:rsid w:val="006436AB"/>
    <w:rsid w:val="00643910"/>
    <w:rsid w:val="00643A63"/>
    <w:rsid w:val="00643BE6"/>
    <w:rsid w:val="006441A8"/>
    <w:rsid w:val="006443F4"/>
    <w:rsid w:val="00644EF0"/>
    <w:rsid w:val="00645D14"/>
    <w:rsid w:val="00645ED3"/>
    <w:rsid w:val="00645F36"/>
    <w:rsid w:val="00646814"/>
    <w:rsid w:val="00647701"/>
    <w:rsid w:val="00647A57"/>
    <w:rsid w:val="00650130"/>
    <w:rsid w:val="0065091E"/>
    <w:rsid w:val="00651242"/>
    <w:rsid w:val="0065137D"/>
    <w:rsid w:val="00651758"/>
    <w:rsid w:val="00651CE6"/>
    <w:rsid w:val="00653CE0"/>
    <w:rsid w:val="00653FE2"/>
    <w:rsid w:val="00654854"/>
    <w:rsid w:val="0065523D"/>
    <w:rsid w:val="006564F9"/>
    <w:rsid w:val="00656F79"/>
    <w:rsid w:val="006578B8"/>
    <w:rsid w:val="00657ABC"/>
    <w:rsid w:val="00661409"/>
    <w:rsid w:val="00661B2F"/>
    <w:rsid w:val="00662923"/>
    <w:rsid w:val="00662EC0"/>
    <w:rsid w:val="00663082"/>
    <w:rsid w:val="00663E81"/>
    <w:rsid w:val="00664D51"/>
    <w:rsid w:val="00665059"/>
    <w:rsid w:val="0066510D"/>
    <w:rsid w:val="00665A9B"/>
    <w:rsid w:val="0066607A"/>
    <w:rsid w:val="00666274"/>
    <w:rsid w:val="00666758"/>
    <w:rsid w:val="00670E47"/>
    <w:rsid w:val="00671B08"/>
    <w:rsid w:val="00674396"/>
    <w:rsid w:val="0067510B"/>
    <w:rsid w:val="0067522C"/>
    <w:rsid w:val="00676CB7"/>
    <w:rsid w:val="00677531"/>
    <w:rsid w:val="0068066E"/>
    <w:rsid w:val="00681507"/>
    <w:rsid w:val="00681DBE"/>
    <w:rsid w:val="006824EA"/>
    <w:rsid w:val="00684768"/>
    <w:rsid w:val="00684D82"/>
    <w:rsid w:val="006851F1"/>
    <w:rsid w:val="00687100"/>
    <w:rsid w:val="00687425"/>
    <w:rsid w:val="00687824"/>
    <w:rsid w:val="00696C66"/>
    <w:rsid w:val="0069750D"/>
    <w:rsid w:val="006978AA"/>
    <w:rsid w:val="006979C7"/>
    <w:rsid w:val="00697C60"/>
    <w:rsid w:val="006A0136"/>
    <w:rsid w:val="006A0A90"/>
    <w:rsid w:val="006A0DFA"/>
    <w:rsid w:val="006A0FCB"/>
    <w:rsid w:val="006A1593"/>
    <w:rsid w:val="006A35ED"/>
    <w:rsid w:val="006A37DF"/>
    <w:rsid w:val="006A3D26"/>
    <w:rsid w:val="006A5A71"/>
    <w:rsid w:val="006A62BB"/>
    <w:rsid w:val="006A6A64"/>
    <w:rsid w:val="006A6C19"/>
    <w:rsid w:val="006A6D40"/>
    <w:rsid w:val="006A7B42"/>
    <w:rsid w:val="006B0025"/>
    <w:rsid w:val="006B1B20"/>
    <w:rsid w:val="006B20A2"/>
    <w:rsid w:val="006B2A0D"/>
    <w:rsid w:val="006B2A59"/>
    <w:rsid w:val="006B358E"/>
    <w:rsid w:val="006B39FC"/>
    <w:rsid w:val="006B3A4B"/>
    <w:rsid w:val="006B4FDF"/>
    <w:rsid w:val="006B541E"/>
    <w:rsid w:val="006B5707"/>
    <w:rsid w:val="006B5A29"/>
    <w:rsid w:val="006B5C2C"/>
    <w:rsid w:val="006B6475"/>
    <w:rsid w:val="006B683F"/>
    <w:rsid w:val="006B73D1"/>
    <w:rsid w:val="006B7D12"/>
    <w:rsid w:val="006B7EC0"/>
    <w:rsid w:val="006C14B8"/>
    <w:rsid w:val="006C202A"/>
    <w:rsid w:val="006C4B42"/>
    <w:rsid w:val="006C4DC7"/>
    <w:rsid w:val="006C5CBD"/>
    <w:rsid w:val="006C78DF"/>
    <w:rsid w:val="006D11F2"/>
    <w:rsid w:val="006D13BF"/>
    <w:rsid w:val="006D255C"/>
    <w:rsid w:val="006D30EF"/>
    <w:rsid w:val="006D33B8"/>
    <w:rsid w:val="006D39C9"/>
    <w:rsid w:val="006D4B1E"/>
    <w:rsid w:val="006D54D9"/>
    <w:rsid w:val="006D5C5C"/>
    <w:rsid w:val="006D62A0"/>
    <w:rsid w:val="006D6F45"/>
    <w:rsid w:val="006D7427"/>
    <w:rsid w:val="006E0134"/>
    <w:rsid w:val="006E02BE"/>
    <w:rsid w:val="006E0312"/>
    <w:rsid w:val="006E21CF"/>
    <w:rsid w:val="006E343D"/>
    <w:rsid w:val="006E3EAC"/>
    <w:rsid w:val="006E4223"/>
    <w:rsid w:val="006E4F4F"/>
    <w:rsid w:val="006E64EA"/>
    <w:rsid w:val="006E6AAB"/>
    <w:rsid w:val="006E6D5D"/>
    <w:rsid w:val="006E6E3F"/>
    <w:rsid w:val="006E723A"/>
    <w:rsid w:val="006E7996"/>
    <w:rsid w:val="006E7A06"/>
    <w:rsid w:val="006F0385"/>
    <w:rsid w:val="006F0890"/>
    <w:rsid w:val="006F09C1"/>
    <w:rsid w:val="006F1DE2"/>
    <w:rsid w:val="006F21A9"/>
    <w:rsid w:val="006F308E"/>
    <w:rsid w:val="006F44CF"/>
    <w:rsid w:val="006F7A0F"/>
    <w:rsid w:val="00700977"/>
    <w:rsid w:val="00700DAC"/>
    <w:rsid w:val="007010A5"/>
    <w:rsid w:val="0070227A"/>
    <w:rsid w:val="00702329"/>
    <w:rsid w:val="0070279D"/>
    <w:rsid w:val="0070297A"/>
    <w:rsid w:val="00703566"/>
    <w:rsid w:val="00703909"/>
    <w:rsid w:val="00703F01"/>
    <w:rsid w:val="0070553A"/>
    <w:rsid w:val="007055FD"/>
    <w:rsid w:val="00705F68"/>
    <w:rsid w:val="00706E4E"/>
    <w:rsid w:val="00707AC4"/>
    <w:rsid w:val="00710A26"/>
    <w:rsid w:val="00710A70"/>
    <w:rsid w:val="00710C8A"/>
    <w:rsid w:val="0071253C"/>
    <w:rsid w:val="007125EC"/>
    <w:rsid w:val="007132A8"/>
    <w:rsid w:val="00713A2E"/>
    <w:rsid w:val="0071506A"/>
    <w:rsid w:val="00715206"/>
    <w:rsid w:val="00721108"/>
    <w:rsid w:val="0072134C"/>
    <w:rsid w:val="00721C65"/>
    <w:rsid w:val="00722890"/>
    <w:rsid w:val="007235E0"/>
    <w:rsid w:val="0072385E"/>
    <w:rsid w:val="00723F61"/>
    <w:rsid w:val="0072400D"/>
    <w:rsid w:val="0072401B"/>
    <w:rsid w:val="00724F8B"/>
    <w:rsid w:val="007251C5"/>
    <w:rsid w:val="0072537C"/>
    <w:rsid w:val="007257BD"/>
    <w:rsid w:val="0072689A"/>
    <w:rsid w:val="00726D79"/>
    <w:rsid w:val="00726FE9"/>
    <w:rsid w:val="0072768C"/>
    <w:rsid w:val="00730D81"/>
    <w:rsid w:val="007312D7"/>
    <w:rsid w:val="00731DDB"/>
    <w:rsid w:val="00732478"/>
    <w:rsid w:val="00732C14"/>
    <w:rsid w:val="0073435C"/>
    <w:rsid w:val="007347DA"/>
    <w:rsid w:val="00734E90"/>
    <w:rsid w:val="0073562E"/>
    <w:rsid w:val="00735F6E"/>
    <w:rsid w:val="007367CA"/>
    <w:rsid w:val="00736E95"/>
    <w:rsid w:val="00740BE4"/>
    <w:rsid w:val="00740E4A"/>
    <w:rsid w:val="00741F3C"/>
    <w:rsid w:val="0074272C"/>
    <w:rsid w:val="007437D5"/>
    <w:rsid w:val="00745056"/>
    <w:rsid w:val="00745417"/>
    <w:rsid w:val="00745B84"/>
    <w:rsid w:val="007505EE"/>
    <w:rsid w:val="007508EC"/>
    <w:rsid w:val="00751AE0"/>
    <w:rsid w:val="007520B4"/>
    <w:rsid w:val="007527CF"/>
    <w:rsid w:val="00753804"/>
    <w:rsid w:val="007539CF"/>
    <w:rsid w:val="00755BD6"/>
    <w:rsid w:val="00755CBB"/>
    <w:rsid w:val="00755CBE"/>
    <w:rsid w:val="00756E37"/>
    <w:rsid w:val="0075761B"/>
    <w:rsid w:val="00763165"/>
    <w:rsid w:val="0076421D"/>
    <w:rsid w:val="007655ED"/>
    <w:rsid w:val="00765DE9"/>
    <w:rsid w:val="00767BA1"/>
    <w:rsid w:val="00767E2C"/>
    <w:rsid w:val="0077294D"/>
    <w:rsid w:val="00772A15"/>
    <w:rsid w:val="00773B38"/>
    <w:rsid w:val="00773C7B"/>
    <w:rsid w:val="007750C7"/>
    <w:rsid w:val="0077539A"/>
    <w:rsid w:val="007753BC"/>
    <w:rsid w:val="007762F4"/>
    <w:rsid w:val="00777211"/>
    <w:rsid w:val="00780844"/>
    <w:rsid w:val="00780EB0"/>
    <w:rsid w:val="00780FD5"/>
    <w:rsid w:val="007810F2"/>
    <w:rsid w:val="00781926"/>
    <w:rsid w:val="00781C1B"/>
    <w:rsid w:val="007823E7"/>
    <w:rsid w:val="00783C20"/>
    <w:rsid w:val="00783FD8"/>
    <w:rsid w:val="00784A5C"/>
    <w:rsid w:val="00784B0B"/>
    <w:rsid w:val="00785D1A"/>
    <w:rsid w:val="00786548"/>
    <w:rsid w:val="007872E4"/>
    <w:rsid w:val="00787952"/>
    <w:rsid w:val="00790F1F"/>
    <w:rsid w:val="00791A7D"/>
    <w:rsid w:val="00791B51"/>
    <w:rsid w:val="00791FF4"/>
    <w:rsid w:val="0079320D"/>
    <w:rsid w:val="00793570"/>
    <w:rsid w:val="007936A7"/>
    <w:rsid w:val="007944A6"/>
    <w:rsid w:val="00794A17"/>
    <w:rsid w:val="007953C9"/>
    <w:rsid w:val="007956C8"/>
    <w:rsid w:val="007A0476"/>
    <w:rsid w:val="007A0849"/>
    <w:rsid w:val="007A0C9D"/>
    <w:rsid w:val="007A1101"/>
    <w:rsid w:val="007A1848"/>
    <w:rsid w:val="007A1D0C"/>
    <w:rsid w:val="007A4A3B"/>
    <w:rsid w:val="007A4A4F"/>
    <w:rsid w:val="007A56EE"/>
    <w:rsid w:val="007A582D"/>
    <w:rsid w:val="007A65F2"/>
    <w:rsid w:val="007A6E89"/>
    <w:rsid w:val="007A7848"/>
    <w:rsid w:val="007B0483"/>
    <w:rsid w:val="007B0CF0"/>
    <w:rsid w:val="007B10EB"/>
    <w:rsid w:val="007B1BD6"/>
    <w:rsid w:val="007B21EE"/>
    <w:rsid w:val="007B24BF"/>
    <w:rsid w:val="007B43A7"/>
    <w:rsid w:val="007B57ED"/>
    <w:rsid w:val="007B5CEF"/>
    <w:rsid w:val="007B65AD"/>
    <w:rsid w:val="007C0776"/>
    <w:rsid w:val="007C1513"/>
    <w:rsid w:val="007C217B"/>
    <w:rsid w:val="007C2656"/>
    <w:rsid w:val="007C3266"/>
    <w:rsid w:val="007C3517"/>
    <w:rsid w:val="007C35B9"/>
    <w:rsid w:val="007C47BB"/>
    <w:rsid w:val="007C7143"/>
    <w:rsid w:val="007C796E"/>
    <w:rsid w:val="007C7E58"/>
    <w:rsid w:val="007D189B"/>
    <w:rsid w:val="007D2E7B"/>
    <w:rsid w:val="007D3763"/>
    <w:rsid w:val="007D3A4B"/>
    <w:rsid w:val="007D45F4"/>
    <w:rsid w:val="007D4716"/>
    <w:rsid w:val="007D4EB8"/>
    <w:rsid w:val="007D5818"/>
    <w:rsid w:val="007D6782"/>
    <w:rsid w:val="007D702D"/>
    <w:rsid w:val="007D789A"/>
    <w:rsid w:val="007E031F"/>
    <w:rsid w:val="007E05D7"/>
    <w:rsid w:val="007E0B07"/>
    <w:rsid w:val="007E15F8"/>
    <w:rsid w:val="007E44D5"/>
    <w:rsid w:val="007E4C33"/>
    <w:rsid w:val="007E531A"/>
    <w:rsid w:val="007E5397"/>
    <w:rsid w:val="007E5DCC"/>
    <w:rsid w:val="007E6113"/>
    <w:rsid w:val="007E769D"/>
    <w:rsid w:val="007E7904"/>
    <w:rsid w:val="007F0F04"/>
    <w:rsid w:val="007F11AC"/>
    <w:rsid w:val="007F11B5"/>
    <w:rsid w:val="007F1AB7"/>
    <w:rsid w:val="007F252D"/>
    <w:rsid w:val="007F3D45"/>
    <w:rsid w:val="007F3FDC"/>
    <w:rsid w:val="007F4161"/>
    <w:rsid w:val="007F5B6F"/>
    <w:rsid w:val="007F5FA4"/>
    <w:rsid w:val="007F70A0"/>
    <w:rsid w:val="007F7117"/>
    <w:rsid w:val="007F7179"/>
    <w:rsid w:val="008000AE"/>
    <w:rsid w:val="00800418"/>
    <w:rsid w:val="00800871"/>
    <w:rsid w:val="008023B3"/>
    <w:rsid w:val="00803D16"/>
    <w:rsid w:val="00803E46"/>
    <w:rsid w:val="00804480"/>
    <w:rsid w:val="00804C78"/>
    <w:rsid w:val="00804D99"/>
    <w:rsid w:val="0080664D"/>
    <w:rsid w:val="0080744D"/>
    <w:rsid w:val="00807E06"/>
    <w:rsid w:val="00810B54"/>
    <w:rsid w:val="00810F5F"/>
    <w:rsid w:val="00811DD0"/>
    <w:rsid w:val="00811EAA"/>
    <w:rsid w:val="00812A1F"/>
    <w:rsid w:val="0081361C"/>
    <w:rsid w:val="00813E04"/>
    <w:rsid w:val="00814446"/>
    <w:rsid w:val="00816E24"/>
    <w:rsid w:val="00817088"/>
    <w:rsid w:val="008174C3"/>
    <w:rsid w:val="00821FFD"/>
    <w:rsid w:val="008224C4"/>
    <w:rsid w:val="008225DF"/>
    <w:rsid w:val="008229B0"/>
    <w:rsid w:val="00822B85"/>
    <w:rsid w:val="00822C20"/>
    <w:rsid w:val="008233AC"/>
    <w:rsid w:val="00823CD0"/>
    <w:rsid w:val="00823F06"/>
    <w:rsid w:val="00824B71"/>
    <w:rsid w:val="00824F3C"/>
    <w:rsid w:val="00825450"/>
    <w:rsid w:val="00825980"/>
    <w:rsid w:val="0082669F"/>
    <w:rsid w:val="00826E4D"/>
    <w:rsid w:val="00830648"/>
    <w:rsid w:val="00831C7F"/>
    <w:rsid w:val="008322DB"/>
    <w:rsid w:val="00832425"/>
    <w:rsid w:val="00834383"/>
    <w:rsid w:val="0083481B"/>
    <w:rsid w:val="0083701A"/>
    <w:rsid w:val="0083763E"/>
    <w:rsid w:val="00837787"/>
    <w:rsid w:val="00837F44"/>
    <w:rsid w:val="008405D5"/>
    <w:rsid w:val="0084189F"/>
    <w:rsid w:val="008420A4"/>
    <w:rsid w:val="00842112"/>
    <w:rsid w:val="008432BF"/>
    <w:rsid w:val="00846664"/>
    <w:rsid w:val="00846F9A"/>
    <w:rsid w:val="00847231"/>
    <w:rsid w:val="00847681"/>
    <w:rsid w:val="008526D6"/>
    <w:rsid w:val="00852EDC"/>
    <w:rsid w:val="00853DD3"/>
    <w:rsid w:val="00853FE1"/>
    <w:rsid w:val="008546A8"/>
    <w:rsid w:val="00854E4F"/>
    <w:rsid w:val="00860B42"/>
    <w:rsid w:val="0086122B"/>
    <w:rsid w:val="00862956"/>
    <w:rsid w:val="00863A85"/>
    <w:rsid w:val="00864189"/>
    <w:rsid w:val="008641A1"/>
    <w:rsid w:val="008645A9"/>
    <w:rsid w:val="00864C4B"/>
    <w:rsid w:val="00865575"/>
    <w:rsid w:val="00865929"/>
    <w:rsid w:val="00866433"/>
    <w:rsid w:val="008666F6"/>
    <w:rsid w:val="00867088"/>
    <w:rsid w:val="0087099B"/>
    <w:rsid w:val="00870B43"/>
    <w:rsid w:val="008747D9"/>
    <w:rsid w:val="00874C94"/>
    <w:rsid w:val="0087525C"/>
    <w:rsid w:val="00875A94"/>
    <w:rsid w:val="00875EE3"/>
    <w:rsid w:val="0087612A"/>
    <w:rsid w:val="00876164"/>
    <w:rsid w:val="00876773"/>
    <w:rsid w:val="00876DDB"/>
    <w:rsid w:val="0087713A"/>
    <w:rsid w:val="00880205"/>
    <w:rsid w:val="00880622"/>
    <w:rsid w:val="00881DDE"/>
    <w:rsid w:val="008829D6"/>
    <w:rsid w:val="0088306A"/>
    <w:rsid w:val="008833B8"/>
    <w:rsid w:val="00883568"/>
    <w:rsid w:val="00883D23"/>
    <w:rsid w:val="00883DC6"/>
    <w:rsid w:val="008848B0"/>
    <w:rsid w:val="008850D7"/>
    <w:rsid w:val="00887340"/>
    <w:rsid w:val="008877C0"/>
    <w:rsid w:val="0088782E"/>
    <w:rsid w:val="00887FEA"/>
    <w:rsid w:val="0089157A"/>
    <w:rsid w:val="0089278B"/>
    <w:rsid w:val="0089293B"/>
    <w:rsid w:val="008929A0"/>
    <w:rsid w:val="00893482"/>
    <w:rsid w:val="00894864"/>
    <w:rsid w:val="00895A2F"/>
    <w:rsid w:val="00896998"/>
    <w:rsid w:val="00896E42"/>
    <w:rsid w:val="00897041"/>
    <w:rsid w:val="00897A56"/>
    <w:rsid w:val="008A01FF"/>
    <w:rsid w:val="008A18B3"/>
    <w:rsid w:val="008A1E0F"/>
    <w:rsid w:val="008A26AE"/>
    <w:rsid w:val="008A370A"/>
    <w:rsid w:val="008A3A49"/>
    <w:rsid w:val="008A3BFE"/>
    <w:rsid w:val="008A3C3F"/>
    <w:rsid w:val="008A3DB8"/>
    <w:rsid w:val="008A4C2C"/>
    <w:rsid w:val="008A52EA"/>
    <w:rsid w:val="008A5A9E"/>
    <w:rsid w:val="008A6BC1"/>
    <w:rsid w:val="008A6D85"/>
    <w:rsid w:val="008A7CAC"/>
    <w:rsid w:val="008A7D78"/>
    <w:rsid w:val="008B0725"/>
    <w:rsid w:val="008B0FC4"/>
    <w:rsid w:val="008B12D7"/>
    <w:rsid w:val="008B13BA"/>
    <w:rsid w:val="008B23DE"/>
    <w:rsid w:val="008B3457"/>
    <w:rsid w:val="008B38BF"/>
    <w:rsid w:val="008B38C4"/>
    <w:rsid w:val="008B5A2A"/>
    <w:rsid w:val="008B620B"/>
    <w:rsid w:val="008B6EAA"/>
    <w:rsid w:val="008B78E1"/>
    <w:rsid w:val="008C064F"/>
    <w:rsid w:val="008C26C6"/>
    <w:rsid w:val="008C311F"/>
    <w:rsid w:val="008C347E"/>
    <w:rsid w:val="008C37B6"/>
    <w:rsid w:val="008C3E3B"/>
    <w:rsid w:val="008C4858"/>
    <w:rsid w:val="008C5025"/>
    <w:rsid w:val="008C5199"/>
    <w:rsid w:val="008C5F4A"/>
    <w:rsid w:val="008D061D"/>
    <w:rsid w:val="008D30D8"/>
    <w:rsid w:val="008D325B"/>
    <w:rsid w:val="008D38E1"/>
    <w:rsid w:val="008D4F75"/>
    <w:rsid w:val="008D601F"/>
    <w:rsid w:val="008D6367"/>
    <w:rsid w:val="008D6F5F"/>
    <w:rsid w:val="008D77DE"/>
    <w:rsid w:val="008D7873"/>
    <w:rsid w:val="008E0B63"/>
    <w:rsid w:val="008E2780"/>
    <w:rsid w:val="008E2A25"/>
    <w:rsid w:val="008E37D2"/>
    <w:rsid w:val="008E3E40"/>
    <w:rsid w:val="008E4251"/>
    <w:rsid w:val="008E5C46"/>
    <w:rsid w:val="008E5D2A"/>
    <w:rsid w:val="008E6231"/>
    <w:rsid w:val="008E673F"/>
    <w:rsid w:val="008E7073"/>
    <w:rsid w:val="008E7924"/>
    <w:rsid w:val="008E7F71"/>
    <w:rsid w:val="008F0004"/>
    <w:rsid w:val="008F1D16"/>
    <w:rsid w:val="008F2305"/>
    <w:rsid w:val="008F2897"/>
    <w:rsid w:val="008F2EAE"/>
    <w:rsid w:val="008F2F56"/>
    <w:rsid w:val="008F3365"/>
    <w:rsid w:val="008F41B5"/>
    <w:rsid w:val="008F4877"/>
    <w:rsid w:val="008F5414"/>
    <w:rsid w:val="008F6C04"/>
    <w:rsid w:val="008F6DD5"/>
    <w:rsid w:val="009002D9"/>
    <w:rsid w:val="009018DF"/>
    <w:rsid w:val="00901929"/>
    <w:rsid w:val="00901B5A"/>
    <w:rsid w:val="0090268B"/>
    <w:rsid w:val="0090301E"/>
    <w:rsid w:val="009039C1"/>
    <w:rsid w:val="0090492E"/>
    <w:rsid w:val="00905DF9"/>
    <w:rsid w:val="00905FE5"/>
    <w:rsid w:val="009061CA"/>
    <w:rsid w:val="00906BAC"/>
    <w:rsid w:val="00907B05"/>
    <w:rsid w:val="00910072"/>
    <w:rsid w:val="00910FB2"/>
    <w:rsid w:val="00911000"/>
    <w:rsid w:val="0091106D"/>
    <w:rsid w:val="0091256A"/>
    <w:rsid w:val="0091261D"/>
    <w:rsid w:val="0091336E"/>
    <w:rsid w:val="00913821"/>
    <w:rsid w:val="00914334"/>
    <w:rsid w:val="00915D86"/>
    <w:rsid w:val="009166C3"/>
    <w:rsid w:val="009169F0"/>
    <w:rsid w:val="00916B8E"/>
    <w:rsid w:val="009174B8"/>
    <w:rsid w:val="009203B1"/>
    <w:rsid w:val="0092112B"/>
    <w:rsid w:val="00922879"/>
    <w:rsid w:val="00923AB1"/>
    <w:rsid w:val="0092650B"/>
    <w:rsid w:val="0092752C"/>
    <w:rsid w:val="00927555"/>
    <w:rsid w:val="009279EE"/>
    <w:rsid w:val="009279F7"/>
    <w:rsid w:val="0093096D"/>
    <w:rsid w:val="0093141E"/>
    <w:rsid w:val="009318BF"/>
    <w:rsid w:val="00931D54"/>
    <w:rsid w:val="009323CF"/>
    <w:rsid w:val="009330ED"/>
    <w:rsid w:val="00933469"/>
    <w:rsid w:val="0093449D"/>
    <w:rsid w:val="009344EE"/>
    <w:rsid w:val="0093531C"/>
    <w:rsid w:val="00935366"/>
    <w:rsid w:val="00935769"/>
    <w:rsid w:val="00935A33"/>
    <w:rsid w:val="00936365"/>
    <w:rsid w:val="00936B02"/>
    <w:rsid w:val="00937089"/>
    <w:rsid w:val="00937909"/>
    <w:rsid w:val="00941788"/>
    <w:rsid w:val="00941D0A"/>
    <w:rsid w:val="00942A3E"/>
    <w:rsid w:val="00942A53"/>
    <w:rsid w:val="009432FF"/>
    <w:rsid w:val="009508F3"/>
    <w:rsid w:val="00950B40"/>
    <w:rsid w:val="00950D64"/>
    <w:rsid w:val="00950FE0"/>
    <w:rsid w:val="00951328"/>
    <w:rsid w:val="00951A56"/>
    <w:rsid w:val="00951F3A"/>
    <w:rsid w:val="009524B1"/>
    <w:rsid w:val="009527E3"/>
    <w:rsid w:val="0095282F"/>
    <w:rsid w:val="009528F5"/>
    <w:rsid w:val="00953760"/>
    <w:rsid w:val="00954471"/>
    <w:rsid w:val="00954D73"/>
    <w:rsid w:val="00954DFC"/>
    <w:rsid w:val="00957149"/>
    <w:rsid w:val="009579B2"/>
    <w:rsid w:val="009579FE"/>
    <w:rsid w:val="00960100"/>
    <w:rsid w:val="00960778"/>
    <w:rsid w:val="0096093D"/>
    <w:rsid w:val="00960A83"/>
    <w:rsid w:val="00962366"/>
    <w:rsid w:val="009634FB"/>
    <w:rsid w:val="009638E2"/>
    <w:rsid w:val="00964436"/>
    <w:rsid w:val="0096478B"/>
    <w:rsid w:val="009657EA"/>
    <w:rsid w:val="0096655C"/>
    <w:rsid w:val="0096749F"/>
    <w:rsid w:val="00971366"/>
    <w:rsid w:val="0097136B"/>
    <w:rsid w:val="009716C3"/>
    <w:rsid w:val="0097171D"/>
    <w:rsid w:val="00971BC1"/>
    <w:rsid w:val="00971CD3"/>
    <w:rsid w:val="009722B9"/>
    <w:rsid w:val="0097574A"/>
    <w:rsid w:val="009774CB"/>
    <w:rsid w:val="0097767E"/>
    <w:rsid w:val="009805A2"/>
    <w:rsid w:val="00980CA3"/>
    <w:rsid w:val="00981997"/>
    <w:rsid w:val="00982B5A"/>
    <w:rsid w:val="00983038"/>
    <w:rsid w:val="00983135"/>
    <w:rsid w:val="00983349"/>
    <w:rsid w:val="00983C26"/>
    <w:rsid w:val="00984615"/>
    <w:rsid w:val="0098512D"/>
    <w:rsid w:val="00985442"/>
    <w:rsid w:val="00985548"/>
    <w:rsid w:val="00985EDC"/>
    <w:rsid w:val="009861F8"/>
    <w:rsid w:val="00986831"/>
    <w:rsid w:val="0099041D"/>
    <w:rsid w:val="00990B49"/>
    <w:rsid w:val="00990E45"/>
    <w:rsid w:val="009922D5"/>
    <w:rsid w:val="0099294D"/>
    <w:rsid w:val="00992B67"/>
    <w:rsid w:val="009935D8"/>
    <w:rsid w:val="00995E65"/>
    <w:rsid w:val="00996542"/>
    <w:rsid w:val="009A03B2"/>
    <w:rsid w:val="009A2209"/>
    <w:rsid w:val="009A23C5"/>
    <w:rsid w:val="009A23CE"/>
    <w:rsid w:val="009A2B1E"/>
    <w:rsid w:val="009A306B"/>
    <w:rsid w:val="009A67DC"/>
    <w:rsid w:val="009B0C8B"/>
    <w:rsid w:val="009B1044"/>
    <w:rsid w:val="009B28E5"/>
    <w:rsid w:val="009B2CCA"/>
    <w:rsid w:val="009B35B1"/>
    <w:rsid w:val="009B4987"/>
    <w:rsid w:val="009B56B6"/>
    <w:rsid w:val="009B62F9"/>
    <w:rsid w:val="009B6A04"/>
    <w:rsid w:val="009B6C7A"/>
    <w:rsid w:val="009B719D"/>
    <w:rsid w:val="009C1F0C"/>
    <w:rsid w:val="009C24C5"/>
    <w:rsid w:val="009C2BC0"/>
    <w:rsid w:val="009C484C"/>
    <w:rsid w:val="009C4C8D"/>
    <w:rsid w:val="009C5C6C"/>
    <w:rsid w:val="009C6462"/>
    <w:rsid w:val="009C6CD6"/>
    <w:rsid w:val="009C7459"/>
    <w:rsid w:val="009C79C8"/>
    <w:rsid w:val="009C7B66"/>
    <w:rsid w:val="009D02DF"/>
    <w:rsid w:val="009D04E5"/>
    <w:rsid w:val="009D3552"/>
    <w:rsid w:val="009D3AA2"/>
    <w:rsid w:val="009D5167"/>
    <w:rsid w:val="009D5ED5"/>
    <w:rsid w:val="009D6E10"/>
    <w:rsid w:val="009D7104"/>
    <w:rsid w:val="009D72E3"/>
    <w:rsid w:val="009D734C"/>
    <w:rsid w:val="009E1188"/>
    <w:rsid w:val="009E143A"/>
    <w:rsid w:val="009E1640"/>
    <w:rsid w:val="009E1E99"/>
    <w:rsid w:val="009E2705"/>
    <w:rsid w:val="009E2C3A"/>
    <w:rsid w:val="009E3F61"/>
    <w:rsid w:val="009E457D"/>
    <w:rsid w:val="009E5263"/>
    <w:rsid w:val="009E550D"/>
    <w:rsid w:val="009E5A70"/>
    <w:rsid w:val="009E7A6C"/>
    <w:rsid w:val="009E7AE3"/>
    <w:rsid w:val="009F0C00"/>
    <w:rsid w:val="009F3320"/>
    <w:rsid w:val="009F33F2"/>
    <w:rsid w:val="009F3CAD"/>
    <w:rsid w:val="009F3D38"/>
    <w:rsid w:val="009F3E2D"/>
    <w:rsid w:val="009F4317"/>
    <w:rsid w:val="009F458C"/>
    <w:rsid w:val="009F4650"/>
    <w:rsid w:val="009F65D8"/>
    <w:rsid w:val="009F6EA3"/>
    <w:rsid w:val="009F75B4"/>
    <w:rsid w:val="00A00188"/>
    <w:rsid w:val="00A00311"/>
    <w:rsid w:val="00A01D1A"/>
    <w:rsid w:val="00A01E58"/>
    <w:rsid w:val="00A0291B"/>
    <w:rsid w:val="00A02EAE"/>
    <w:rsid w:val="00A02F53"/>
    <w:rsid w:val="00A03D63"/>
    <w:rsid w:val="00A055CA"/>
    <w:rsid w:val="00A11A06"/>
    <w:rsid w:val="00A120CB"/>
    <w:rsid w:val="00A1245F"/>
    <w:rsid w:val="00A13ECA"/>
    <w:rsid w:val="00A1562C"/>
    <w:rsid w:val="00A15ED1"/>
    <w:rsid w:val="00A16717"/>
    <w:rsid w:val="00A172EC"/>
    <w:rsid w:val="00A17595"/>
    <w:rsid w:val="00A212B0"/>
    <w:rsid w:val="00A219AF"/>
    <w:rsid w:val="00A21DE2"/>
    <w:rsid w:val="00A22165"/>
    <w:rsid w:val="00A22D17"/>
    <w:rsid w:val="00A252BC"/>
    <w:rsid w:val="00A25449"/>
    <w:rsid w:val="00A2726B"/>
    <w:rsid w:val="00A30D9F"/>
    <w:rsid w:val="00A30F13"/>
    <w:rsid w:val="00A312F7"/>
    <w:rsid w:val="00A31DE8"/>
    <w:rsid w:val="00A3250B"/>
    <w:rsid w:val="00A33795"/>
    <w:rsid w:val="00A338B1"/>
    <w:rsid w:val="00A354AC"/>
    <w:rsid w:val="00A364D2"/>
    <w:rsid w:val="00A367B4"/>
    <w:rsid w:val="00A367B8"/>
    <w:rsid w:val="00A400EE"/>
    <w:rsid w:val="00A41497"/>
    <w:rsid w:val="00A4168D"/>
    <w:rsid w:val="00A41944"/>
    <w:rsid w:val="00A42062"/>
    <w:rsid w:val="00A420BF"/>
    <w:rsid w:val="00A42505"/>
    <w:rsid w:val="00A4275D"/>
    <w:rsid w:val="00A42ED8"/>
    <w:rsid w:val="00A43655"/>
    <w:rsid w:val="00A43B30"/>
    <w:rsid w:val="00A46708"/>
    <w:rsid w:val="00A468CD"/>
    <w:rsid w:val="00A46E8A"/>
    <w:rsid w:val="00A47E77"/>
    <w:rsid w:val="00A5090A"/>
    <w:rsid w:val="00A50993"/>
    <w:rsid w:val="00A50D5F"/>
    <w:rsid w:val="00A50DED"/>
    <w:rsid w:val="00A515AF"/>
    <w:rsid w:val="00A5182E"/>
    <w:rsid w:val="00A52FDC"/>
    <w:rsid w:val="00A531B5"/>
    <w:rsid w:val="00A54A18"/>
    <w:rsid w:val="00A556B6"/>
    <w:rsid w:val="00A560EC"/>
    <w:rsid w:val="00A56A30"/>
    <w:rsid w:val="00A57395"/>
    <w:rsid w:val="00A6225F"/>
    <w:rsid w:val="00A632C3"/>
    <w:rsid w:val="00A644ED"/>
    <w:rsid w:val="00A65343"/>
    <w:rsid w:val="00A66041"/>
    <w:rsid w:val="00A671CD"/>
    <w:rsid w:val="00A671F9"/>
    <w:rsid w:val="00A677A8"/>
    <w:rsid w:val="00A67D59"/>
    <w:rsid w:val="00A70635"/>
    <w:rsid w:val="00A71670"/>
    <w:rsid w:val="00A71BF9"/>
    <w:rsid w:val="00A71CBA"/>
    <w:rsid w:val="00A72001"/>
    <w:rsid w:val="00A726BB"/>
    <w:rsid w:val="00A72D49"/>
    <w:rsid w:val="00A733E8"/>
    <w:rsid w:val="00A73E71"/>
    <w:rsid w:val="00A74658"/>
    <w:rsid w:val="00A766B9"/>
    <w:rsid w:val="00A76EA3"/>
    <w:rsid w:val="00A77558"/>
    <w:rsid w:val="00A778BA"/>
    <w:rsid w:val="00A8032A"/>
    <w:rsid w:val="00A8133D"/>
    <w:rsid w:val="00A81FEA"/>
    <w:rsid w:val="00A82161"/>
    <w:rsid w:val="00A82998"/>
    <w:rsid w:val="00A82E10"/>
    <w:rsid w:val="00A8345C"/>
    <w:rsid w:val="00A85670"/>
    <w:rsid w:val="00A879E2"/>
    <w:rsid w:val="00A9125E"/>
    <w:rsid w:val="00A91758"/>
    <w:rsid w:val="00A92F08"/>
    <w:rsid w:val="00A936C8"/>
    <w:rsid w:val="00A9555A"/>
    <w:rsid w:val="00A958AC"/>
    <w:rsid w:val="00A95D8C"/>
    <w:rsid w:val="00A964A1"/>
    <w:rsid w:val="00A971FB"/>
    <w:rsid w:val="00A97C32"/>
    <w:rsid w:val="00AA0C5D"/>
    <w:rsid w:val="00AA0F0B"/>
    <w:rsid w:val="00AA127A"/>
    <w:rsid w:val="00AA16E8"/>
    <w:rsid w:val="00AA26FC"/>
    <w:rsid w:val="00AA3999"/>
    <w:rsid w:val="00AA4510"/>
    <w:rsid w:val="00AA46BA"/>
    <w:rsid w:val="00AA5891"/>
    <w:rsid w:val="00AA5BC8"/>
    <w:rsid w:val="00AA648F"/>
    <w:rsid w:val="00AA656F"/>
    <w:rsid w:val="00AA6BAB"/>
    <w:rsid w:val="00AB03D6"/>
    <w:rsid w:val="00AB1D67"/>
    <w:rsid w:val="00AB201F"/>
    <w:rsid w:val="00AB2563"/>
    <w:rsid w:val="00AB3A6A"/>
    <w:rsid w:val="00AB3F5E"/>
    <w:rsid w:val="00AB49BB"/>
    <w:rsid w:val="00AB5918"/>
    <w:rsid w:val="00AB5F60"/>
    <w:rsid w:val="00AB60C3"/>
    <w:rsid w:val="00AB6321"/>
    <w:rsid w:val="00AB73ED"/>
    <w:rsid w:val="00AC0688"/>
    <w:rsid w:val="00AC2CFB"/>
    <w:rsid w:val="00AC315A"/>
    <w:rsid w:val="00AC3F62"/>
    <w:rsid w:val="00AC524C"/>
    <w:rsid w:val="00AC55B2"/>
    <w:rsid w:val="00AC5669"/>
    <w:rsid w:val="00AC5BB0"/>
    <w:rsid w:val="00AC630B"/>
    <w:rsid w:val="00AC66DB"/>
    <w:rsid w:val="00AC685A"/>
    <w:rsid w:val="00AC694B"/>
    <w:rsid w:val="00AC6FE1"/>
    <w:rsid w:val="00AD222D"/>
    <w:rsid w:val="00AD4625"/>
    <w:rsid w:val="00AD47DE"/>
    <w:rsid w:val="00AD6C30"/>
    <w:rsid w:val="00AE08CB"/>
    <w:rsid w:val="00AE0946"/>
    <w:rsid w:val="00AE09D1"/>
    <w:rsid w:val="00AE1541"/>
    <w:rsid w:val="00AE1622"/>
    <w:rsid w:val="00AE244E"/>
    <w:rsid w:val="00AE38AE"/>
    <w:rsid w:val="00AE46D1"/>
    <w:rsid w:val="00AE46DE"/>
    <w:rsid w:val="00AE52BE"/>
    <w:rsid w:val="00AE5AB3"/>
    <w:rsid w:val="00AE7005"/>
    <w:rsid w:val="00AE70C4"/>
    <w:rsid w:val="00AE7442"/>
    <w:rsid w:val="00AE768A"/>
    <w:rsid w:val="00AE78D9"/>
    <w:rsid w:val="00AF028A"/>
    <w:rsid w:val="00AF08BA"/>
    <w:rsid w:val="00AF2405"/>
    <w:rsid w:val="00AF4698"/>
    <w:rsid w:val="00AF5312"/>
    <w:rsid w:val="00AF7600"/>
    <w:rsid w:val="00B01EB2"/>
    <w:rsid w:val="00B0218A"/>
    <w:rsid w:val="00B0347C"/>
    <w:rsid w:val="00B03A1F"/>
    <w:rsid w:val="00B04035"/>
    <w:rsid w:val="00B0403A"/>
    <w:rsid w:val="00B0470D"/>
    <w:rsid w:val="00B04A83"/>
    <w:rsid w:val="00B05B6B"/>
    <w:rsid w:val="00B065A3"/>
    <w:rsid w:val="00B06AC8"/>
    <w:rsid w:val="00B073EE"/>
    <w:rsid w:val="00B1050A"/>
    <w:rsid w:val="00B1069C"/>
    <w:rsid w:val="00B10DE9"/>
    <w:rsid w:val="00B12625"/>
    <w:rsid w:val="00B146DC"/>
    <w:rsid w:val="00B1543B"/>
    <w:rsid w:val="00B15B68"/>
    <w:rsid w:val="00B15EEB"/>
    <w:rsid w:val="00B17B92"/>
    <w:rsid w:val="00B2261F"/>
    <w:rsid w:val="00B22BDA"/>
    <w:rsid w:val="00B24045"/>
    <w:rsid w:val="00B30863"/>
    <w:rsid w:val="00B31197"/>
    <w:rsid w:val="00B31324"/>
    <w:rsid w:val="00B31393"/>
    <w:rsid w:val="00B31938"/>
    <w:rsid w:val="00B31DE6"/>
    <w:rsid w:val="00B32D5D"/>
    <w:rsid w:val="00B3348D"/>
    <w:rsid w:val="00B338CE"/>
    <w:rsid w:val="00B3390B"/>
    <w:rsid w:val="00B36DCD"/>
    <w:rsid w:val="00B40481"/>
    <w:rsid w:val="00B40B63"/>
    <w:rsid w:val="00B4152C"/>
    <w:rsid w:val="00B41761"/>
    <w:rsid w:val="00B41C45"/>
    <w:rsid w:val="00B41CD1"/>
    <w:rsid w:val="00B423E2"/>
    <w:rsid w:val="00B43A43"/>
    <w:rsid w:val="00B43D0E"/>
    <w:rsid w:val="00B43E33"/>
    <w:rsid w:val="00B4401C"/>
    <w:rsid w:val="00B44D58"/>
    <w:rsid w:val="00B453E2"/>
    <w:rsid w:val="00B45528"/>
    <w:rsid w:val="00B45ECB"/>
    <w:rsid w:val="00B47728"/>
    <w:rsid w:val="00B5007D"/>
    <w:rsid w:val="00B50331"/>
    <w:rsid w:val="00B507DB"/>
    <w:rsid w:val="00B50BA8"/>
    <w:rsid w:val="00B50E9A"/>
    <w:rsid w:val="00B50F10"/>
    <w:rsid w:val="00B515D3"/>
    <w:rsid w:val="00B5189A"/>
    <w:rsid w:val="00B52855"/>
    <w:rsid w:val="00B52AB4"/>
    <w:rsid w:val="00B5337F"/>
    <w:rsid w:val="00B5434E"/>
    <w:rsid w:val="00B54475"/>
    <w:rsid w:val="00B54715"/>
    <w:rsid w:val="00B5485D"/>
    <w:rsid w:val="00B550F6"/>
    <w:rsid w:val="00B56D9D"/>
    <w:rsid w:val="00B57042"/>
    <w:rsid w:val="00B578FF"/>
    <w:rsid w:val="00B579FA"/>
    <w:rsid w:val="00B604EF"/>
    <w:rsid w:val="00B616A7"/>
    <w:rsid w:val="00B6213B"/>
    <w:rsid w:val="00B62160"/>
    <w:rsid w:val="00B622FD"/>
    <w:rsid w:val="00B629EA"/>
    <w:rsid w:val="00B634B3"/>
    <w:rsid w:val="00B6499C"/>
    <w:rsid w:val="00B6542E"/>
    <w:rsid w:val="00B65651"/>
    <w:rsid w:val="00B661C7"/>
    <w:rsid w:val="00B66498"/>
    <w:rsid w:val="00B66D26"/>
    <w:rsid w:val="00B67728"/>
    <w:rsid w:val="00B700B0"/>
    <w:rsid w:val="00B71297"/>
    <w:rsid w:val="00B71603"/>
    <w:rsid w:val="00B71B2C"/>
    <w:rsid w:val="00B72C16"/>
    <w:rsid w:val="00B7327F"/>
    <w:rsid w:val="00B73AE3"/>
    <w:rsid w:val="00B73D38"/>
    <w:rsid w:val="00B74580"/>
    <w:rsid w:val="00B75A04"/>
    <w:rsid w:val="00B76AF5"/>
    <w:rsid w:val="00B773CE"/>
    <w:rsid w:val="00B82DA2"/>
    <w:rsid w:val="00B82DA3"/>
    <w:rsid w:val="00B83476"/>
    <w:rsid w:val="00B83BBB"/>
    <w:rsid w:val="00B8412A"/>
    <w:rsid w:val="00B858D4"/>
    <w:rsid w:val="00B861FF"/>
    <w:rsid w:val="00B8639A"/>
    <w:rsid w:val="00B8717E"/>
    <w:rsid w:val="00B878BC"/>
    <w:rsid w:val="00B91C97"/>
    <w:rsid w:val="00B92F43"/>
    <w:rsid w:val="00B9350C"/>
    <w:rsid w:val="00B93EA5"/>
    <w:rsid w:val="00B94881"/>
    <w:rsid w:val="00B95203"/>
    <w:rsid w:val="00B95478"/>
    <w:rsid w:val="00B95B24"/>
    <w:rsid w:val="00BA0195"/>
    <w:rsid w:val="00BA078A"/>
    <w:rsid w:val="00BA0BC4"/>
    <w:rsid w:val="00BA100E"/>
    <w:rsid w:val="00BA11C8"/>
    <w:rsid w:val="00BA14CB"/>
    <w:rsid w:val="00BA1884"/>
    <w:rsid w:val="00BA2040"/>
    <w:rsid w:val="00BA2538"/>
    <w:rsid w:val="00BA3660"/>
    <w:rsid w:val="00BA3827"/>
    <w:rsid w:val="00BA3D06"/>
    <w:rsid w:val="00BA484A"/>
    <w:rsid w:val="00BA5F4A"/>
    <w:rsid w:val="00BA62A7"/>
    <w:rsid w:val="00BA75CA"/>
    <w:rsid w:val="00BB0529"/>
    <w:rsid w:val="00BB0637"/>
    <w:rsid w:val="00BB2F3D"/>
    <w:rsid w:val="00BB3CC0"/>
    <w:rsid w:val="00BB3D4F"/>
    <w:rsid w:val="00BB60F5"/>
    <w:rsid w:val="00BB6752"/>
    <w:rsid w:val="00BB705E"/>
    <w:rsid w:val="00BB79B2"/>
    <w:rsid w:val="00BB7F63"/>
    <w:rsid w:val="00BC0231"/>
    <w:rsid w:val="00BC2B5A"/>
    <w:rsid w:val="00BC30A7"/>
    <w:rsid w:val="00BC320C"/>
    <w:rsid w:val="00BC4813"/>
    <w:rsid w:val="00BC4BF7"/>
    <w:rsid w:val="00BC4F23"/>
    <w:rsid w:val="00BC5049"/>
    <w:rsid w:val="00BC573F"/>
    <w:rsid w:val="00BC5A3E"/>
    <w:rsid w:val="00BC5A87"/>
    <w:rsid w:val="00BC5E86"/>
    <w:rsid w:val="00BC6016"/>
    <w:rsid w:val="00BC64E3"/>
    <w:rsid w:val="00BC7286"/>
    <w:rsid w:val="00BC7990"/>
    <w:rsid w:val="00BD0255"/>
    <w:rsid w:val="00BD0583"/>
    <w:rsid w:val="00BD0F85"/>
    <w:rsid w:val="00BD183F"/>
    <w:rsid w:val="00BD1EB5"/>
    <w:rsid w:val="00BD2587"/>
    <w:rsid w:val="00BD2D7E"/>
    <w:rsid w:val="00BD2E81"/>
    <w:rsid w:val="00BD306A"/>
    <w:rsid w:val="00BD3ADB"/>
    <w:rsid w:val="00BD43E0"/>
    <w:rsid w:val="00BD539A"/>
    <w:rsid w:val="00BD54A2"/>
    <w:rsid w:val="00BD560D"/>
    <w:rsid w:val="00BD5C2C"/>
    <w:rsid w:val="00BD6480"/>
    <w:rsid w:val="00BD6AD1"/>
    <w:rsid w:val="00BD6FB3"/>
    <w:rsid w:val="00BE151F"/>
    <w:rsid w:val="00BE24C6"/>
    <w:rsid w:val="00BE39B5"/>
    <w:rsid w:val="00BE5877"/>
    <w:rsid w:val="00BE59D9"/>
    <w:rsid w:val="00BE5C9E"/>
    <w:rsid w:val="00BE5E6D"/>
    <w:rsid w:val="00BE6DFF"/>
    <w:rsid w:val="00BE7335"/>
    <w:rsid w:val="00BE75E5"/>
    <w:rsid w:val="00BF01AB"/>
    <w:rsid w:val="00BF0AE8"/>
    <w:rsid w:val="00BF19E6"/>
    <w:rsid w:val="00BF1A4F"/>
    <w:rsid w:val="00BF201A"/>
    <w:rsid w:val="00BF3598"/>
    <w:rsid w:val="00BF3E92"/>
    <w:rsid w:val="00BF3FB0"/>
    <w:rsid w:val="00BF4E84"/>
    <w:rsid w:val="00BF5809"/>
    <w:rsid w:val="00BF6A72"/>
    <w:rsid w:val="00C04342"/>
    <w:rsid w:val="00C04E84"/>
    <w:rsid w:val="00C05A0F"/>
    <w:rsid w:val="00C05B21"/>
    <w:rsid w:val="00C05F41"/>
    <w:rsid w:val="00C05FA2"/>
    <w:rsid w:val="00C07192"/>
    <w:rsid w:val="00C11B05"/>
    <w:rsid w:val="00C11B19"/>
    <w:rsid w:val="00C11C16"/>
    <w:rsid w:val="00C1271B"/>
    <w:rsid w:val="00C13B92"/>
    <w:rsid w:val="00C13F90"/>
    <w:rsid w:val="00C15999"/>
    <w:rsid w:val="00C160A3"/>
    <w:rsid w:val="00C178CF"/>
    <w:rsid w:val="00C207CA"/>
    <w:rsid w:val="00C20A87"/>
    <w:rsid w:val="00C21E84"/>
    <w:rsid w:val="00C2277B"/>
    <w:rsid w:val="00C22C91"/>
    <w:rsid w:val="00C2319D"/>
    <w:rsid w:val="00C2321A"/>
    <w:rsid w:val="00C239D1"/>
    <w:rsid w:val="00C24394"/>
    <w:rsid w:val="00C24B2F"/>
    <w:rsid w:val="00C24DFB"/>
    <w:rsid w:val="00C262F1"/>
    <w:rsid w:val="00C26B97"/>
    <w:rsid w:val="00C26F30"/>
    <w:rsid w:val="00C2762B"/>
    <w:rsid w:val="00C306B2"/>
    <w:rsid w:val="00C32896"/>
    <w:rsid w:val="00C340AF"/>
    <w:rsid w:val="00C341AC"/>
    <w:rsid w:val="00C34264"/>
    <w:rsid w:val="00C363E7"/>
    <w:rsid w:val="00C36731"/>
    <w:rsid w:val="00C37C60"/>
    <w:rsid w:val="00C37CED"/>
    <w:rsid w:val="00C40541"/>
    <w:rsid w:val="00C40B80"/>
    <w:rsid w:val="00C41F4F"/>
    <w:rsid w:val="00C4276E"/>
    <w:rsid w:val="00C4290C"/>
    <w:rsid w:val="00C42D64"/>
    <w:rsid w:val="00C443D7"/>
    <w:rsid w:val="00C44B05"/>
    <w:rsid w:val="00C45A8F"/>
    <w:rsid w:val="00C464E4"/>
    <w:rsid w:val="00C47838"/>
    <w:rsid w:val="00C479C8"/>
    <w:rsid w:val="00C503A3"/>
    <w:rsid w:val="00C50F73"/>
    <w:rsid w:val="00C51871"/>
    <w:rsid w:val="00C5266A"/>
    <w:rsid w:val="00C526F1"/>
    <w:rsid w:val="00C52B49"/>
    <w:rsid w:val="00C531E1"/>
    <w:rsid w:val="00C53DD6"/>
    <w:rsid w:val="00C55ADE"/>
    <w:rsid w:val="00C55FD3"/>
    <w:rsid w:val="00C56239"/>
    <w:rsid w:val="00C568EF"/>
    <w:rsid w:val="00C5738B"/>
    <w:rsid w:val="00C57CE2"/>
    <w:rsid w:val="00C60D87"/>
    <w:rsid w:val="00C610ED"/>
    <w:rsid w:val="00C620C7"/>
    <w:rsid w:val="00C63F80"/>
    <w:rsid w:val="00C64D09"/>
    <w:rsid w:val="00C65986"/>
    <w:rsid w:val="00C67189"/>
    <w:rsid w:val="00C67ECB"/>
    <w:rsid w:val="00C67FBC"/>
    <w:rsid w:val="00C70B59"/>
    <w:rsid w:val="00C70C85"/>
    <w:rsid w:val="00C7125F"/>
    <w:rsid w:val="00C715BE"/>
    <w:rsid w:val="00C718FE"/>
    <w:rsid w:val="00C71C1B"/>
    <w:rsid w:val="00C72AD7"/>
    <w:rsid w:val="00C72C43"/>
    <w:rsid w:val="00C7300E"/>
    <w:rsid w:val="00C75085"/>
    <w:rsid w:val="00C7554A"/>
    <w:rsid w:val="00C755FC"/>
    <w:rsid w:val="00C75724"/>
    <w:rsid w:val="00C7600C"/>
    <w:rsid w:val="00C765AD"/>
    <w:rsid w:val="00C77B1A"/>
    <w:rsid w:val="00C80B0B"/>
    <w:rsid w:val="00C811D6"/>
    <w:rsid w:val="00C8187C"/>
    <w:rsid w:val="00C81967"/>
    <w:rsid w:val="00C819DD"/>
    <w:rsid w:val="00C81D0A"/>
    <w:rsid w:val="00C81DDD"/>
    <w:rsid w:val="00C81F8E"/>
    <w:rsid w:val="00C82AAA"/>
    <w:rsid w:val="00C851C0"/>
    <w:rsid w:val="00C85F90"/>
    <w:rsid w:val="00C86C7C"/>
    <w:rsid w:val="00C86D52"/>
    <w:rsid w:val="00C86FCC"/>
    <w:rsid w:val="00C871F6"/>
    <w:rsid w:val="00C87A1A"/>
    <w:rsid w:val="00C87DAE"/>
    <w:rsid w:val="00C90553"/>
    <w:rsid w:val="00C92878"/>
    <w:rsid w:val="00C9417D"/>
    <w:rsid w:val="00C94974"/>
    <w:rsid w:val="00C95CE9"/>
    <w:rsid w:val="00C96144"/>
    <w:rsid w:val="00C975F3"/>
    <w:rsid w:val="00CA09EF"/>
    <w:rsid w:val="00CA0E19"/>
    <w:rsid w:val="00CA1492"/>
    <w:rsid w:val="00CA16F0"/>
    <w:rsid w:val="00CA19E7"/>
    <w:rsid w:val="00CA3921"/>
    <w:rsid w:val="00CA5DEF"/>
    <w:rsid w:val="00CA605B"/>
    <w:rsid w:val="00CA61E2"/>
    <w:rsid w:val="00CA6240"/>
    <w:rsid w:val="00CA6DC0"/>
    <w:rsid w:val="00CA76C0"/>
    <w:rsid w:val="00CB084C"/>
    <w:rsid w:val="00CB0A56"/>
    <w:rsid w:val="00CB32D9"/>
    <w:rsid w:val="00CB39F0"/>
    <w:rsid w:val="00CB48EB"/>
    <w:rsid w:val="00CB5AE9"/>
    <w:rsid w:val="00CB5E8F"/>
    <w:rsid w:val="00CB6125"/>
    <w:rsid w:val="00CB6361"/>
    <w:rsid w:val="00CB6EEB"/>
    <w:rsid w:val="00CB7813"/>
    <w:rsid w:val="00CC0471"/>
    <w:rsid w:val="00CC33D1"/>
    <w:rsid w:val="00CC50E6"/>
    <w:rsid w:val="00CC6A3E"/>
    <w:rsid w:val="00CC6D95"/>
    <w:rsid w:val="00CC74AE"/>
    <w:rsid w:val="00CD0694"/>
    <w:rsid w:val="00CD15B8"/>
    <w:rsid w:val="00CD1617"/>
    <w:rsid w:val="00CD1C44"/>
    <w:rsid w:val="00CD20D4"/>
    <w:rsid w:val="00CD33B3"/>
    <w:rsid w:val="00CD4B18"/>
    <w:rsid w:val="00CD5C50"/>
    <w:rsid w:val="00CD6CA4"/>
    <w:rsid w:val="00CD7C7C"/>
    <w:rsid w:val="00CE0D0C"/>
    <w:rsid w:val="00CE0D4B"/>
    <w:rsid w:val="00CE1083"/>
    <w:rsid w:val="00CE14F6"/>
    <w:rsid w:val="00CE197A"/>
    <w:rsid w:val="00CE1BE3"/>
    <w:rsid w:val="00CE1D4F"/>
    <w:rsid w:val="00CE20AA"/>
    <w:rsid w:val="00CE22EC"/>
    <w:rsid w:val="00CE46BB"/>
    <w:rsid w:val="00CE4F32"/>
    <w:rsid w:val="00CE5322"/>
    <w:rsid w:val="00CE6811"/>
    <w:rsid w:val="00CE71D6"/>
    <w:rsid w:val="00CE740C"/>
    <w:rsid w:val="00CF16FC"/>
    <w:rsid w:val="00CF174D"/>
    <w:rsid w:val="00CF2B39"/>
    <w:rsid w:val="00CF2FBF"/>
    <w:rsid w:val="00CF2FC4"/>
    <w:rsid w:val="00CF3983"/>
    <w:rsid w:val="00CF3E68"/>
    <w:rsid w:val="00CF4A9C"/>
    <w:rsid w:val="00CF4F19"/>
    <w:rsid w:val="00CF5B9B"/>
    <w:rsid w:val="00CF67BD"/>
    <w:rsid w:val="00CF6C27"/>
    <w:rsid w:val="00D016C0"/>
    <w:rsid w:val="00D01BA0"/>
    <w:rsid w:val="00D024C6"/>
    <w:rsid w:val="00D03816"/>
    <w:rsid w:val="00D03ACB"/>
    <w:rsid w:val="00D03C6F"/>
    <w:rsid w:val="00D0448C"/>
    <w:rsid w:val="00D045F1"/>
    <w:rsid w:val="00D05085"/>
    <w:rsid w:val="00D05617"/>
    <w:rsid w:val="00D05D18"/>
    <w:rsid w:val="00D06ECC"/>
    <w:rsid w:val="00D0769F"/>
    <w:rsid w:val="00D10904"/>
    <w:rsid w:val="00D110DC"/>
    <w:rsid w:val="00D11399"/>
    <w:rsid w:val="00D11A43"/>
    <w:rsid w:val="00D11C34"/>
    <w:rsid w:val="00D121DD"/>
    <w:rsid w:val="00D13076"/>
    <w:rsid w:val="00D14E58"/>
    <w:rsid w:val="00D15A24"/>
    <w:rsid w:val="00D16012"/>
    <w:rsid w:val="00D17ED0"/>
    <w:rsid w:val="00D20D53"/>
    <w:rsid w:val="00D2341B"/>
    <w:rsid w:val="00D234A0"/>
    <w:rsid w:val="00D23F2B"/>
    <w:rsid w:val="00D24CBA"/>
    <w:rsid w:val="00D2531E"/>
    <w:rsid w:val="00D25FF1"/>
    <w:rsid w:val="00D302F4"/>
    <w:rsid w:val="00D3141F"/>
    <w:rsid w:val="00D3332E"/>
    <w:rsid w:val="00D333A7"/>
    <w:rsid w:val="00D33B30"/>
    <w:rsid w:val="00D354BA"/>
    <w:rsid w:val="00D369AF"/>
    <w:rsid w:val="00D40854"/>
    <w:rsid w:val="00D40BFD"/>
    <w:rsid w:val="00D43B07"/>
    <w:rsid w:val="00D43CFC"/>
    <w:rsid w:val="00D441CB"/>
    <w:rsid w:val="00D443EB"/>
    <w:rsid w:val="00D44760"/>
    <w:rsid w:val="00D44BCF"/>
    <w:rsid w:val="00D44DA1"/>
    <w:rsid w:val="00D4505D"/>
    <w:rsid w:val="00D4519D"/>
    <w:rsid w:val="00D45ADD"/>
    <w:rsid w:val="00D45F6A"/>
    <w:rsid w:val="00D468C9"/>
    <w:rsid w:val="00D46918"/>
    <w:rsid w:val="00D47345"/>
    <w:rsid w:val="00D47883"/>
    <w:rsid w:val="00D517F9"/>
    <w:rsid w:val="00D5189E"/>
    <w:rsid w:val="00D51989"/>
    <w:rsid w:val="00D51E7A"/>
    <w:rsid w:val="00D52595"/>
    <w:rsid w:val="00D525C0"/>
    <w:rsid w:val="00D536DC"/>
    <w:rsid w:val="00D539EB"/>
    <w:rsid w:val="00D53B08"/>
    <w:rsid w:val="00D542F3"/>
    <w:rsid w:val="00D54C66"/>
    <w:rsid w:val="00D5727B"/>
    <w:rsid w:val="00D57314"/>
    <w:rsid w:val="00D5780F"/>
    <w:rsid w:val="00D57935"/>
    <w:rsid w:val="00D57F7F"/>
    <w:rsid w:val="00D60886"/>
    <w:rsid w:val="00D61047"/>
    <w:rsid w:val="00D6148E"/>
    <w:rsid w:val="00D618C3"/>
    <w:rsid w:val="00D623DB"/>
    <w:rsid w:val="00D62D72"/>
    <w:rsid w:val="00D62FDA"/>
    <w:rsid w:val="00D63460"/>
    <w:rsid w:val="00D639F2"/>
    <w:rsid w:val="00D63C3B"/>
    <w:rsid w:val="00D63DE4"/>
    <w:rsid w:val="00D642ED"/>
    <w:rsid w:val="00D65B36"/>
    <w:rsid w:val="00D65BF7"/>
    <w:rsid w:val="00D675B1"/>
    <w:rsid w:val="00D67941"/>
    <w:rsid w:val="00D67E5F"/>
    <w:rsid w:val="00D71C07"/>
    <w:rsid w:val="00D721AD"/>
    <w:rsid w:val="00D73D31"/>
    <w:rsid w:val="00D7484E"/>
    <w:rsid w:val="00D74EB1"/>
    <w:rsid w:val="00D758A1"/>
    <w:rsid w:val="00D77DCF"/>
    <w:rsid w:val="00D77DD1"/>
    <w:rsid w:val="00D806AD"/>
    <w:rsid w:val="00D81059"/>
    <w:rsid w:val="00D8113A"/>
    <w:rsid w:val="00D82707"/>
    <w:rsid w:val="00D840D0"/>
    <w:rsid w:val="00D84682"/>
    <w:rsid w:val="00D85817"/>
    <w:rsid w:val="00D85854"/>
    <w:rsid w:val="00D859DA"/>
    <w:rsid w:val="00D86A2F"/>
    <w:rsid w:val="00D8742F"/>
    <w:rsid w:val="00D87C80"/>
    <w:rsid w:val="00D90D12"/>
    <w:rsid w:val="00D91FF1"/>
    <w:rsid w:val="00D94433"/>
    <w:rsid w:val="00D953CC"/>
    <w:rsid w:val="00D97A87"/>
    <w:rsid w:val="00DA2BFB"/>
    <w:rsid w:val="00DA3CE6"/>
    <w:rsid w:val="00DA4017"/>
    <w:rsid w:val="00DA50C7"/>
    <w:rsid w:val="00DA5479"/>
    <w:rsid w:val="00DA552A"/>
    <w:rsid w:val="00DA7B66"/>
    <w:rsid w:val="00DB0B77"/>
    <w:rsid w:val="00DB2587"/>
    <w:rsid w:val="00DB28F1"/>
    <w:rsid w:val="00DB3620"/>
    <w:rsid w:val="00DB4D61"/>
    <w:rsid w:val="00DB4D7D"/>
    <w:rsid w:val="00DB52A5"/>
    <w:rsid w:val="00DB53A4"/>
    <w:rsid w:val="00DB5CA4"/>
    <w:rsid w:val="00DB6460"/>
    <w:rsid w:val="00DB6A0A"/>
    <w:rsid w:val="00DB6A5C"/>
    <w:rsid w:val="00DB7616"/>
    <w:rsid w:val="00DC0501"/>
    <w:rsid w:val="00DC0609"/>
    <w:rsid w:val="00DC06D6"/>
    <w:rsid w:val="00DC06F5"/>
    <w:rsid w:val="00DC0853"/>
    <w:rsid w:val="00DC2A29"/>
    <w:rsid w:val="00DC3D82"/>
    <w:rsid w:val="00DC4200"/>
    <w:rsid w:val="00DC45D9"/>
    <w:rsid w:val="00DC48CD"/>
    <w:rsid w:val="00DC5158"/>
    <w:rsid w:val="00DC6312"/>
    <w:rsid w:val="00DC6AE2"/>
    <w:rsid w:val="00DC6CBA"/>
    <w:rsid w:val="00DC72E1"/>
    <w:rsid w:val="00DC7BC5"/>
    <w:rsid w:val="00DD050B"/>
    <w:rsid w:val="00DD05CD"/>
    <w:rsid w:val="00DD0F90"/>
    <w:rsid w:val="00DD19A4"/>
    <w:rsid w:val="00DD19E0"/>
    <w:rsid w:val="00DD1DB7"/>
    <w:rsid w:val="00DD2A9E"/>
    <w:rsid w:val="00DD3879"/>
    <w:rsid w:val="00DD39CE"/>
    <w:rsid w:val="00DD3C0E"/>
    <w:rsid w:val="00DD40B9"/>
    <w:rsid w:val="00DD41C2"/>
    <w:rsid w:val="00DD489D"/>
    <w:rsid w:val="00DD50D2"/>
    <w:rsid w:val="00DD5129"/>
    <w:rsid w:val="00DD542F"/>
    <w:rsid w:val="00DD6743"/>
    <w:rsid w:val="00DD6C2B"/>
    <w:rsid w:val="00DD773F"/>
    <w:rsid w:val="00DD7DBB"/>
    <w:rsid w:val="00DE1665"/>
    <w:rsid w:val="00DE22F9"/>
    <w:rsid w:val="00DE258A"/>
    <w:rsid w:val="00DE25EF"/>
    <w:rsid w:val="00DE31F6"/>
    <w:rsid w:val="00DE3AAA"/>
    <w:rsid w:val="00DE3E55"/>
    <w:rsid w:val="00DE5A8F"/>
    <w:rsid w:val="00DF1DE6"/>
    <w:rsid w:val="00DF36D1"/>
    <w:rsid w:val="00DF509A"/>
    <w:rsid w:val="00DF55A2"/>
    <w:rsid w:val="00DF582D"/>
    <w:rsid w:val="00DF6235"/>
    <w:rsid w:val="00DF7355"/>
    <w:rsid w:val="00E0002A"/>
    <w:rsid w:val="00E019B0"/>
    <w:rsid w:val="00E01C2D"/>
    <w:rsid w:val="00E02074"/>
    <w:rsid w:val="00E020D7"/>
    <w:rsid w:val="00E02CE5"/>
    <w:rsid w:val="00E037FA"/>
    <w:rsid w:val="00E05CBE"/>
    <w:rsid w:val="00E06B17"/>
    <w:rsid w:val="00E12531"/>
    <w:rsid w:val="00E12718"/>
    <w:rsid w:val="00E1392F"/>
    <w:rsid w:val="00E13E32"/>
    <w:rsid w:val="00E13F87"/>
    <w:rsid w:val="00E1456F"/>
    <w:rsid w:val="00E154A8"/>
    <w:rsid w:val="00E162F1"/>
    <w:rsid w:val="00E16D39"/>
    <w:rsid w:val="00E17813"/>
    <w:rsid w:val="00E20589"/>
    <w:rsid w:val="00E21A32"/>
    <w:rsid w:val="00E21E26"/>
    <w:rsid w:val="00E21FFE"/>
    <w:rsid w:val="00E22B19"/>
    <w:rsid w:val="00E23163"/>
    <w:rsid w:val="00E24C84"/>
    <w:rsid w:val="00E24E4B"/>
    <w:rsid w:val="00E251D4"/>
    <w:rsid w:val="00E2530E"/>
    <w:rsid w:val="00E25335"/>
    <w:rsid w:val="00E261F0"/>
    <w:rsid w:val="00E262F9"/>
    <w:rsid w:val="00E26436"/>
    <w:rsid w:val="00E265CD"/>
    <w:rsid w:val="00E274F5"/>
    <w:rsid w:val="00E27E7F"/>
    <w:rsid w:val="00E303A5"/>
    <w:rsid w:val="00E303A6"/>
    <w:rsid w:val="00E30412"/>
    <w:rsid w:val="00E30E15"/>
    <w:rsid w:val="00E3106F"/>
    <w:rsid w:val="00E336C6"/>
    <w:rsid w:val="00E33D1E"/>
    <w:rsid w:val="00E34689"/>
    <w:rsid w:val="00E35258"/>
    <w:rsid w:val="00E35284"/>
    <w:rsid w:val="00E35386"/>
    <w:rsid w:val="00E36062"/>
    <w:rsid w:val="00E36570"/>
    <w:rsid w:val="00E367E5"/>
    <w:rsid w:val="00E37D5B"/>
    <w:rsid w:val="00E37D8C"/>
    <w:rsid w:val="00E37F3E"/>
    <w:rsid w:val="00E40026"/>
    <w:rsid w:val="00E408E6"/>
    <w:rsid w:val="00E40CC7"/>
    <w:rsid w:val="00E4177D"/>
    <w:rsid w:val="00E42C7D"/>
    <w:rsid w:val="00E4303C"/>
    <w:rsid w:val="00E437D1"/>
    <w:rsid w:val="00E4412C"/>
    <w:rsid w:val="00E44DDF"/>
    <w:rsid w:val="00E456A6"/>
    <w:rsid w:val="00E464DE"/>
    <w:rsid w:val="00E4673D"/>
    <w:rsid w:val="00E47DA0"/>
    <w:rsid w:val="00E47DDA"/>
    <w:rsid w:val="00E5046A"/>
    <w:rsid w:val="00E5062F"/>
    <w:rsid w:val="00E52D42"/>
    <w:rsid w:val="00E52F29"/>
    <w:rsid w:val="00E53A66"/>
    <w:rsid w:val="00E53A9C"/>
    <w:rsid w:val="00E54F7C"/>
    <w:rsid w:val="00E551E8"/>
    <w:rsid w:val="00E55D15"/>
    <w:rsid w:val="00E560CC"/>
    <w:rsid w:val="00E57A5D"/>
    <w:rsid w:val="00E57BE9"/>
    <w:rsid w:val="00E60E8F"/>
    <w:rsid w:val="00E613D1"/>
    <w:rsid w:val="00E61518"/>
    <w:rsid w:val="00E61D87"/>
    <w:rsid w:val="00E61D99"/>
    <w:rsid w:val="00E61F61"/>
    <w:rsid w:val="00E628DA"/>
    <w:rsid w:val="00E63108"/>
    <w:rsid w:val="00E6583E"/>
    <w:rsid w:val="00E65D96"/>
    <w:rsid w:val="00E70A90"/>
    <w:rsid w:val="00E714AB"/>
    <w:rsid w:val="00E76B99"/>
    <w:rsid w:val="00E80AD4"/>
    <w:rsid w:val="00E80DB9"/>
    <w:rsid w:val="00E83CE7"/>
    <w:rsid w:val="00E846E7"/>
    <w:rsid w:val="00E8470B"/>
    <w:rsid w:val="00E8486B"/>
    <w:rsid w:val="00E84C7C"/>
    <w:rsid w:val="00E84E80"/>
    <w:rsid w:val="00E85395"/>
    <w:rsid w:val="00E8622F"/>
    <w:rsid w:val="00E870BF"/>
    <w:rsid w:val="00E901C7"/>
    <w:rsid w:val="00E924E7"/>
    <w:rsid w:val="00E926E4"/>
    <w:rsid w:val="00E93153"/>
    <w:rsid w:val="00E9379D"/>
    <w:rsid w:val="00E93BFE"/>
    <w:rsid w:val="00E9549A"/>
    <w:rsid w:val="00E959F9"/>
    <w:rsid w:val="00E96530"/>
    <w:rsid w:val="00E96A24"/>
    <w:rsid w:val="00E96EB8"/>
    <w:rsid w:val="00E97017"/>
    <w:rsid w:val="00E974BF"/>
    <w:rsid w:val="00E97594"/>
    <w:rsid w:val="00E97D1D"/>
    <w:rsid w:val="00EA061A"/>
    <w:rsid w:val="00EA1780"/>
    <w:rsid w:val="00EA17C8"/>
    <w:rsid w:val="00EA2E29"/>
    <w:rsid w:val="00EA3061"/>
    <w:rsid w:val="00EA306B"/>
    <w:rsid w:val="00EA30D8"/>
    <w:rsid w:val="00EA4030"/>
    <w:rsid w:val="00EA586B"/>
    <w:rsid w:val="00EA5971"/>
    <w:rsid w:val="00EA6BCE"/>
    <w:rsid w:val="00EA6F3A"/>
    <w:rsid w:val="00EA7766"/>
    <w:rsid w:val="00EA7DE7"/>
    <w:rsid w:val="00EB04EA"/>
    <w:rsid w:val="00EB065A"/>
    <w:rsid w:val="00EB07A6"/>
    <w:rsid w:val="00EB09E6"/>
    <w:rsid w:val="00EB0C65"/>
    <w:rsid w:val="00EB128B"/>
    <w:rsid w:val="00EB1356"/>
    <w:rsid w:val="00EB39DD"/>
    <w:rsid w:val="00EB4157"/>
    <w:rsid w:val="00EB42B0"/>
    <w:rsid w:val="00EB4B73"/>
    <w:rsid w:val="00EB6829"/>
    <w:rsid w:val="00EB6D32"/>
    <w:rsid w:val="00EB78E1"/>
    <w:rsid w:val="00EB7E2E"/>
    <w:rsid w:val="00EC0100"/>
    <w:rsid w:val="00EC1403"/>
    <w:rsid w:val="00EC2BAD"/>
    <w:rsid w:val="00EC3C05"/>
    <w:rsid w:val="00EC3FB9"/>
    <w:rsid w:val="00EC44AF"/>
    <w:rsid w:val="00EC57E4"/>
    <w:rsid w:val="00EC606F"/>
    <w:rsid w:val="00EC7082"/>
    <w:rsid w:val="00EC7750"/>
    <w:rsid w:val="00ED0769"/>
    <w:rsid w:val="00ED0E9C"/>
    <w:rsid w:val="00ED1440"/>
    <w:rsid w:val="00ED1636"/>
    <w:rsid w:val="00ED1954"/>
    <w:rsid w:val="00ED2E3B"/>
    <w:rsid w:val="00ED3164"/>
    <w:rsid w:val="00ED32EA"/>
    <w:rsid w:val="00ED388F"/>
    <w:rsid w:val="00ED38BE"/>
    <w:rsid w:val="00ED4358"/>
    <w:rsid w:val="00ED4DD4"/>
    <w:rsid w:val="00ED5089"/>
    <w:rsid w:val="00ED51FB"/>
    <w:rsid w:val="00ED66A7"/>
    <w:rsid w:val="00ED6ED7"/>
    <w:rsid w:val="00EE05B3"/>
    <w:rsid w:val="00EE10E3"/>
    <w:rsid w:val="00EE15CB"/>
    <w:rsid w:val="00EE18F0"/>
    <w:rsid w:val="00EE1BDE"/>
    <w:rsid w:val="00EE2244"/>
    <w:rsid w:val="00EE2A49"/>
    <w:rsid w:val="00EE33D9"/>
    <w:rsid w:val="00EE36A2"/>
    <w:rsid w:val="00EE3753"/>
    <w:rsid w:val="00EE496D"/>
    <w:rsid w:val="00EE4B6B"/>
    <w:rsid w:val="00EE5299"/>
    <w:rsid w:val="00EE603A"/>
    <w:rsid w:val="00EF0409"/>
    <w:rsid w:val="00EF0855"/>
    <w:rsid w:val="00EF0A65"/>
    <w:rsid w:val="00EF0F2F"/>
    <w:rsid w:val="00EF1091"/>
    <w:rsid w:val="00EF1626"/>
    <w:rsid w:val="00EF26ED"/>
    <w:rsid w:val="00EF2E63"/>
    <w:rsid w:val="00EF63EA"/>
    <w:rsid w:val="00EF67BF"/>
    <w:rsid w:val="00EF68BE"/>
    <w:rsid w:val="00EF7780"/>
    <w:rsid w:val="00F00031"/>
    <w:rsid w:val="00F021DC"/>
    <w:rsid w:val="00F0251B"/>
    <w:rsid w:val="00F028EF"/>
    <w:rsid w:val="00F02A81"/>
    <w:rsid w:val="00F04F35"/>
    <w:rsid w:val="00F051A5"/>
    <w:rsid w:val="00F05657"/>
    <w:rsid w:val="00F0606B"/>
    <w:rsid w:val="00F062FA"/>
    <w:rsid w:val="00F06910"/>
    <w:rsid w:val="00F06A31"/>
    <w:rsid w:val="00F073D9"/>
    <w:rsid w:val="00F07412"/>
    <w:rsid w:val="00F075BA"/>
    <w:rsid w:val="00F07E3C"/>
    <w:rsid w:val="00F12EF4"/>
    <w:rsid w:val="00F1311B"/>
    <w:rsid w:val="00F13285"/>
    <w:rsid w:val="00F13921"/>
    <w:rsid w:val="00F13CA7"/>
    <w:rsid w:val="00F15E13"/>
    <w:rsid w:val="00F16010"/>
    <w:rsid w:val="00F16782"/>
    <w:rsid w:val="00F17117"/>
    <w:rsid w:val="00F172DA"/>
    <w:rsid w:val="00F175DB"/>
    <w:rsid w:val="00F1770E"/>
    <w:rsid w:val="00F179BE"/>
    <w:rsid w:val="00F2025A"/>
    <w:rsid w:val="00F2042D"/>
    <w:rsid w:val="00F21162"/>
    <w:rsid w:val="00F21563"/>
    <w:rsid w:val="00F21E46"/>
    <w:rsid w:val="00F226C3"/>
    <w:rsid w:val="00F22CD2"/>
    <w:rsid w:val="00F22D33"/>
    <w:rsid w:val="00F23674"/>
    <w:rsid w:val="00F23892"/>
    <w:rsid w:val="00F23BE9"/>
    <w:rsid w:val="00F24437"/>
    <w:rsid w:val="00F252DA"/>
    <w:rsid w:val="00F26C15"/>
    <w:rsid w:val="00F26E29"/>
    <w:rsid w:val="00F30B61"/>
    <w:rsid w:val="00F30F4A"/>
    <w:rsid w:val="00F3186A"/>
    <w:rsid w:val="00F32BD7"/>
    <w:rsid w:val="00F333D7"/>
    <w:rsid w:val="00F337E1"/>
    <w:rsid w:val="00F33D1E"/>
    <w:rsid w:val="00F357B0"/>
    <w:rsid w:val="00F37491"/>
    <w:rsid w:val="00F37C00"/>
    <w:rsid w:val="00F37CD3"/>
    <w:rsid w:val="00F405D6"/>
    <w:rsid w:val="00F40B2C"/>
    <w:rsid w:val="00F41694"/>
    <w:rsid w:val="00F41BCF"/>
    <w:rsid w:val="00F437CD"/>
    <w:rsid w:val="00F45A93"/>
    <w:rsid w:val="00F46430"/>
    <w:rsid w:val="00F47C77"/>
    <w:rsid w:val="00F50ED1"/>
    <w:rsid w:val="00F50EED"/>
    <w:rsid w:val="00F519D2"/>
    <w:rsid w:val="00F51F45"/>
    <w:rsid w:val="00F52192"/>
    <w:rsid w:val="00F526C8"/>
    <w:rsid w:val="00F52DE2"/>
    <w:rsid w:val="00F53F32"/>
    <w:rsid w:val="00F54B91"/>
    <w:rsid w:val="00F55119"/>
    <w:rsid w:val="00F560AF"/>
    <w:rsid w:val="00F561D1"/>
    <w:rsid w:val="00F57C7C"/>
    <w:rsid w:val="00F62EA9"/>
    <w:rsid w:val="00F6402B"/>
    <w:rsid w:val="00F644AA"/>
    <w:rsid w:val="00F658E2"/>
    <w:rsid w:val="00F66C7E"/>
    <w:rsid w:val="00F66D13"/>
    <w:rsid w:val="00F672F6"/>
    <w:rsid w:val="00F67D0D"/>
    <w:rsid w:val="00F70292"/>
    <w:rsid w:val="00F70AF2"/>
    <w:rsid w:val="00F712F2"/>
    <w:rsid w:val="00F716AC"/>
    <w:rsid w:val="00F72715"/>
    <w:rsid w:val="00F72E03"/>
    <w:rsid w:val="00F735E6"/>
    <w:rsid w:val="00F73805"/>
    <w:rsid w:val="00F73F47"/>
    <w:rsid w:val="00F73FE9"/>
    <w:rsid w:val="00F74192"/>
    <w:rsid w:val="00F741ED"/>
    <w:rsid w:val="00F74E33"/>
    <w:rsid w:val="00F74F62"/>
    <w:rsid w:val="00F74FDF"/>
    <w:rsid w:val="00F751C5"/>
    <w:rsid w:val="00F76287"/>
    <w:rsid w:val="00F76BCE"/>
    <w:rsid w:val="00F772AE"/>
    <w:rsid w:val="00F77835"/>
    <w:rsid w:val="00F800EE"/>
    <w:rsid w:val="00F802D7"/>
    <w:rsid w:val="00F80AAE"/>
    <w:rsid w:val="00F8299F"/>
    <w:rsid w:val="00F82F0C"/>
    <w:rsid w:val="00F83942"/>
    <w:rsid w:val="00F83BA1"/>
    <w:rsid w:val="00F847CC"/>
    <w:rsid w:val="00F85261"/>
    <w:rsid w:val="00F854F8"/>
    <w:rsid w:val="00F8558A"/>
    <w:rsid w:val="00F86AA1"/>
    <w:rsid w:val="00F87F09"/>
    <w:rsid w:val="00F9006D"/>
    <w:rsid w:val="00F90B1D"/>
    <w:rsid w:val="00F918E2"/>
    <w:rsid w:val="00F919D2"/>
    <w:rsid w:val="00F91E3B"/>
    <w:rsid w:val="00F93301"/>
    <w:rsid w:val="00F93FC9"/>
    <w:rsid w:val="00F941AF"/>
    <w:rsid w:val="00F94DB9"/>
    <w:rsid w:val="00F95251"/>
    <w:rsid w:val="00F95410"/>
    <w:rsid w:val="00F960AB"/>
    <w:rsid w:val="00F96DFB"/>
    <w:rsid w:val="00F9710A"/>
    <w:rsid w:val="00F97640"/>
    <w:rsid w:val="00F97E2F"/>
    <w:rsid w:val="00FA060A"/>
    <w:rsid w:val="00FA0DE3"/>
    <w:rsid w:val="00FA0E11"/>
    <w:rsid w:val="00FA1385"/>
    <w:rsid w:val="00FA150A"/>
    <w:rsid w:val="00FA16C6"/>
    <w:rsid w:val="00FA2252"/>
    <w:rsid w:val="00FA2E02"/>
    <w:rsid w:val="00FA32D8"/>
    <w:rsid w:val="00FA3A61"/>
    <w:rsid w:val="00FA3A87"/>
    <w:rsid w:val="00FA40CA"/>
    <w:rsid w:val="00FA46F3"/>
    <w:rsid w:val="00FA5231"/>
    <w:rsid w:val="00FA57C8"/>
    <w:rsid w:val="00FA6009"/>
    <w:rsid w:val="00FA6A67"/>
    <w:rsid w:val="00FA7CCC"/>
    <w:rsid w:val="00FB01D9"/>
    <w:rsid w:val="00FB0355"/>
    <w:rsid w:val="00FB109D"/>
    <w:rsid w:val="00FB1240"/>
    <w:rsid w:val="00FB28BF"/>
    <w:rsid w:val="00FB309E"/>
    <w:rsid w:val="00FB32AA"/>
    <w:rsid w:val="00FB333B"/>
    <w:rsid w:val="00FB392B"/>
    <w:rsid w:val="00FB3B51"/>
    <w:rsid w:val="00FB403D"/>
    <w:rsid w:val="00FB48C3"/>
    <w:rsid w:val="00FB5949"/>
    <w:rsid w:val="00FB6565"/>
    <w:rsid w:val="00FB6CA3"/>
    <w:rsid w:val="00FB7689"/>
    <w:rsid w:val="00FC1216"/>
    <w:rsid w:val="00FC1D0E"/>
    <w:rsid w:val="00FC3504"/>
    <w:rsid w:val="00FC3BDF"/>
    <w:rsid w:val="00FC4007"/>
    <w:rsid w:val="00FC45D7"/>
    <w:rsid w:val="00FC528D"/>
    <w:rsid w:val="00FC5CC1"/>
    <w:rsid w:val="00FC5D2E"/>
    <w:rsid w:val="00FC6DF5"/>
    <w:rsid w:val="00FC71AE"/>
    <w:rsid w:val="00FC7BF6"/>
    <w:rsid w:val="00FC7E34"/>
    <w:rsid w:val="00FC7F48"/>
    <w:rsid w:val="00FD01B7"/>
    <w:rsid w:val="00FD0D51"/>
    <w:rsid w:val="00FD16A8"/>
    <w:rsid w:val="00FD1F6D"/>
    <w:rsid w:val="00FD1FEA"/>
    <w:rsid w:val="00FD3203"/>
    <w:rsid w:val="00FD4142"/>
    <w:rsid w:val="00FD7B22"/>
    <w:rsid w:val="00FE1B2B"/>
    <w:rsid w:val="00FE2417"/>
    <w:rsid w:val="00FE5D83"/>
    <w:rsid w:val="00FE6005"/>
    <w:rsid w:val="00FE6271"/>
    <w:rsid w:val="00FE65C4"/>
    <w:rsid w:val="00FE79E3"/>
    <w:rsid w:val="00FE7CCF"/>
    <w:rsid w:val="00FF0454"/>
    <w:rsid w:val="00FF0A94"/>
    <w:rsid w:val="00FF10FF"/>
    <w:rsid w:val="00FF1184"/>
    <w:rsid w:val="00FF3BE5"/>
    <w:rsid w:val="00FF3C5A"/>
    <w:rsid w:val="00FF3CB2"/>
    <w:rsid w:val="00FF3E66"/>
    <w:rsid w:val="00FF5393"/>
    <w:rsid w:val="00FF548E"/>
    <w:rsid w:val="00FF5675"/>
    <w:rsid w:val="00FF572B"/>
    <w:rsid w:val="00FF5763"/>
    <w:rsid w:val="00FF5AA6"/>
    <w:rsid w:val="00FF6388"/>
    <w:rsid w:val="00FF6761"/>
    <w:rsid w:val="00FF703E"/>
    <w:rsid w:val="00FF73FC"/>
    <w:rsid w:val="00FF786F"/>
    <w:rsid w:val="00FF7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4FEE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Calibri" w:hAnsi="Tahom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n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994"/>
    <w:pPr>
      <w:widowControl w:val="0"/>
      <w:tabs>
        <w:tab w:val="left" w:pos="720"/>
        <w:tab w:val="left" w:pos="1080"/>
        <w:tab w:val="left" w:pos="1440"/>
        <w:tab w:val="left" w:pos="1800"/>
        <w:tab w:val="left" w:pos="2160"/>
        <w:tab w:val="left" w:pos="2520"/>
        <w:tab w:val="left" w:pos="2880"/>
      </w:tabs>
      <w:spacing w:before="240"/>
    </w:pPr>
    <w:rPr>
      <w:sz w:val="24"/>
      <w:szCs w:val="24"/>
    </w:rPr>
  </w:style>
  <w:style w:type="paragraph" w:styleId="Heading1">
    <w:name w:val="heading 1"/>
    <w:basedOn w:val="Normal"/>
    <w:next w:val="Normal"/>
    <w:link w:val="Heading1Char"/>
    <w:uiPriority w:val="9"/>
    <w:qFormat/>
    <w:rsid w:val="00C05FA2"/>
    <w:pPr>
      <w:keepNext/>
      <w:numPr>
        <w:numId w:val="36"/>
      </w:numPr>
      <w:spacing w:before="0"/>
      <w:ind w:hanging="720"/>
      <w:outlineLvl w:val="0"/>
    </w:pPr>
    <w:rPr>
      <w:rFonts w:eastAsia="Times New Roman"/>
      <w:bCs/>
      <w:kern w:val="32"/>
      <w:szCs w:val="32"/>
    </w:rPr>
  </w:style>
  <w:style w:type="paragraph" w:styleId="Heading2">
    <w:name w:val="heading 2"/>
    <w:basedOn w:val="Normal"/>
    <w:next w:val="Normal"/>
    <w:link w:val="Heading2Char"/>
    <w:uiPriority w:val="9"/>
    <w:unhideWhenUsed/>
    <w:qFormat/>
    <w:rsid w:val="0067510B"/>
    <w:pPr>
      <w:keepNext/>
      <w:numPr>
        <w:numId w:val="37"/>
      </w:numPr>
      <w:spacing w:before="100" w:beforeAutospacing="1" w:after="100" w:afterAutospacing="1"/>
      <w:ind w:left="1080"/>
      <w:outlineLvl w:val="1"/>
    </w:pPr>
    <w:rPr>
      <w:rFonts w:eastAsia="Times New Roman"/>
      <w:bCs/>
      <w:iCs/>
      <w:szCs w:val="28"/>
    </w:rPr>
  </w:style>
  <w:style w:type="paragraph" w:styleId="Heading3">
    <w:name w:val="heading 3"/>
    <w:basedOn w:val="Normal"/>
    <w:next w:val="Normal"/>
    <w:link w:val="Heading3Char"/>
    <w:uiPriority w:val="9"/>
    <w:unhideWhenUsed/>
    <w:qFormat/>
    <w:rsid w:val="00C05FA2"/>
    <w:pPr>
      <w:keepNext/>
      <w:numPr>
        <w:numId w:val="38"/>
      </w:numPr>
      <w:spacing w:before="100" w:beforeAutospacing="1" w:after="100" w:afterAutospacing="1"/>
      <w:ind w:left="1440"/>
      <w:outlineLvl w:val="2"/>
    </w:pPr>
    <w:rPr>
      <w:rFonts w:eastAsia="Times New Roman"/>
      <w:bCs/>
      <w:szCs w:val="26"/>
    </w:rPr>
  </w:style>
  <w:style w:type="paragraph" w:styleId="Heading4">
    <w:name w:val="heading 4"/>
    <w:basedOn w:val="Normal"/>
    <w:next w:val="Normal"/>
    <w:link w:val="Heading4Char"/>
    <w:uiPriority w:val="9"/>
    <w:unhideWhenUsed/>
    <w:qFormat/>
    <w:rsid w:val="006A0136"/>
    <w:pPr>
      <w:keepNext/>
      <w:numPr>
        <w:numId w:val="23"/>
      </w:numPr>
      <w:ind w:left="1800"/>
      <w:outlineLvl w:val="3"/>
    </w:pPr>
    <w:rPr>
      <w:rFonts w:eastAsia="Times New Roman"/>
      <w:bCs/>
      <w:szCs w:val="28"/>
    </w:rPr>
  </w:style>
  <w:style w:type="paragraph" w:styleId="Heading5">
    <w:name w:val="heading 5"/>
    <w:basedOn w:val="Normal"/>
    <w:next w:val="Normal"/>
    <w:link w:val="Heading5Char"/>
    <w:uiPriority w:val="9"/>
    <w:unhideWhenUsed/>
    <w:qFormat/>
    <w:rsid w:val="006A0136"/>
    <w:pPr>
      <w:numPr>
        <w:numId w:val="24"/>
      </w:numPr>
      <w:spacing w:after="100" w:afterAutospacing="1"/>
      <w:outlineLvl w:val="4"/>
    </w:pPr>
    <w:rPr>
      <w:rFonts w:eastAsia="Times New Roman"/>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contextualSpacing/>
    </w:pPr>
  </w:style>
  <w:style w:type="paragraph" w:styleId="NormalWeb">
    <w:name w:val="Normal (Web)"/>
    <w:basedOn w:val="Normal"/>
    <w:semiHidden/>
    <w:unhideWhenUsed/>
    <w:rPr>
      <w:rFonts w:ascii="Times New Roman" w:hAnsi="Times New Roman"/>
    </w:rPr>
  </w:style>
  <w:style w:type="character" w:styleId="Hyperlink">
    <w:name w:val="Hyperlink"/>
    <w:uiPriority w:val="99"/>
    <w:unhideWhenUsed/>
    <w:rPr>
      <w:color w:val="0000FF"/>
      <w:u w:val="single"/>
    </w:rPr>
  </w:style>
  <w:style w:type="paragraph" w:styleId="BodyTextIndent">
    <w:name w:val="Body Text Indent"/>
    <w:basedOn w:val="Normal"/>
    <w:semiHidden/>
    <w:unhideWhenUsed/>
    <w:pPr>
      <w:spacing w:after="120"/>
      <w:ind w:left="360"/>
    </w:pPr>
  </w:style>
  <w:style w:type="character" w:customStyle="1" w:styleId="BodyTextIndentChar">
    <w:name w:val="Body Text Indent Char"/>
    <w:semiHidden/>
    <w:rPr>
      <w:sz w:val="22"/>
      <w:szCs w:val="22"/>
    </w:rPr>
  </w:style>
  <w:style w:type="paragraph" w:styleId="Header">
    <w:name w:val="header"/>
    <w:basedOn w:val="Normal"/>
    <w:uiPriority w:val="99"/>
    <w:unhideWhenUsed/>
    <w:pPr>
      <w:tabs>
        <w:tab w:val="center" w:pos="4680"/>
        <w:tab w:val="right" w:pos="9360"/>
      </w:tabs>
    </w:pPr>
  </w:style>
  <w:style w:type="character" w:customStyle="1" w:styleId="HeaderChar">
    <w:name w:val="Header Char"/>
    <w:uiPriority w:val="99"/>
    <w:rPr>
      <w:sz w:val="22"/>
      <w:szCs w:val="22"/>
    </w:rPr>
  </w:style>
  <w:style w:type="paragraph" w:styleId="Footer">
    <w:name w:val="footer"/>
    <w:basedOn w:val="Normal"/>
    <w:uiPriority w:val="99"/>
    <w:unhideWhenUsed/>
    <w:pPr>
      <w:tabs>
        <w:tab w:val="center" w:pos="4680"/>
        <w:tab w:val="right" w:pos="9360"/>
      </w:tabs>
    </w:pPr>
  </w:style>
  <w:style w:type="character" w:customStyle="1" w:styleId="FooterChar">
    <w:name w:val="Footer Char"/>
    <w:uiPriority w:val="99"/>
    <w:rPr>
      <w:sz w:val="22"/>
      <w:szCs w:val="22"/>
    </w:rPr>
  </w:style>
  <w:style w:type="character" w:styleId="LineNumber">
    <w:name w:val="line number"/>
    <w:semiHidden/>
    <w:unhideWhenUsed/>
  </w:style>
  <w:style w:type="paragraph" w:styleId="BalloonText">
    <w:name w:val="Balloon Text"/>
    <w:basedOn w:val="Normal"/>
    <w:semiHidden/>
    <w:unhideWhenUsed/>
    <w:rPr>
      <w:rFonts w:cs="Tahoma"/>
      <w:sz w:val="16"/>
      <w:szCs w:val="16"/>
    </w:rPr>
  </w:style>
  <w:style w:type="character" w:customStyle="1" w:styleId="BalloonTextChar">
    <w:name w:val="Balloon Text Char"/>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character" w:styleId="FollowedHyperlink">
    <w:name w:val="FollowedHyperlink"/>
    <w:semiHidden/>
    <w:rPr>
      <w:color w:val="800080"/>
      <w:u w:val="single"/>
    </w:rPr>
  </w:style>
  <w:style w:type="paragraph" w:styleId="BodyText">
    <w:name w:val="Body Text"/>
    <w:basedOn w:val="Normal"/>
    <w:link w:val="BodyTextChar"/>
    <w:uiPriority w:val="99"/>
    <w:semiHidden/>
    <w:rsid w:val="00037337"/>
    <w:pPr>
      <w:overflowPunct w:val="0"/>
      <w:autoSpaceDE w:val="0"/>
      <w:autoSpaceDN w:val="0"/>
      <w:adjustRightInd w:val="0"/>
      <w:spacing w:before="0"/>
      <w:jc w:val="both"/>
      <w:textAlignment w:val="baseline"/>
    </w:pPr>
    <w:rPr>
      <w:rFonts w:ascii="Arial" w:eastAsia="Times New Roman" w:hAnsi="Arial"/>
      <w:sz w:val="22"/>
      <w:szCs w:val="20"/>
    </w:rPr>
  </w:style>
  <w:style w:type="character" w:customStyle="1" w:styleId="BodyTextChar">
    <w:name w:val="Body Text Char"/>
    <w:link w:val="BodyText"/>
    <w:uiPriority w:val="99"/>
    <w:semiHidden/>
    <w:rsid w:val="00037337"/>
    <w:rPr>
      <w:rFonts w:ascii="Arial" w:eastAsia="Times New Roman" w:hAnsi="Arial"/>
      <w:sz w:val="22"/>
    </w:rPr>
  </w:style>
  <w:style w:type="paragraph" w:styleId="BlockText">
    <w:name w:val="Block Text"/>
    <w:basedOn w:val="Normal"/>
    <w:uiPriority w:val="99"/>
    <w:semiHidden/>
    <w:unhideWhenUsed/>
    <w:rsid w:val="00B65651"/>
    <w:pPr>
      <w:spacing w:after="120"/>
      <w:ind w:left="1440" w:right="1440"/>
    </w:pPr>
  </w:style>
  <w:style w:type="character" w:customStyle="1" w:styleId="Heading3Char">
    <w:name w:val="Heading 3 Char"/>
    <w:link w:val="Heading3"/>
    <w:uiPriority w:val="9"/>
    <w:rsid w:val="00C05FA2"/>
    <w:rPr>
      <w:rFonts w:eastAsia="Times New Roman"/>
      <w:bCs/>
      <w:sz w:val="24"/>
      <w:szCs w:val="26"/>
    </w:rPr>
  </w:style>
  <w:style w:type="character" w:customStyle="1" w:styleId="Heading1Char">
    <w:name w:val="Heading 1 Char"/>
    <w:link w:val="Heading1"/>
    <w:uiPriority w:val="9"/>
    <w:rsid w:val="00C05FA2"/>
    <w:rPr>
      <w:rFonts w:eastAsia="Times New Roman"/>
      <w:bCs/>
      <w:kern w:val="32"/>
      <w:sz w:val="24"/>
      <w:szCs w:val="32"/>
    </w:rPr>
  </w:style>
  <w:style w:type="character" w:customStyle="1" w:styleId="Heading2Char">
    <w:name w:val="Heading 2 Char"/>
    <w:link w:val="Heading2"/>
    <w:uiPriority w:val="9"/>
    <w:rsid w:val="0067510B"/>
    <w:rPr>
      <w:rFonts w:eastAsia="Times New Roman"/>
      <w:bCs/>
      <w:iCs/>
      <w:sz w:val="24"/>
      <w:szCs w:val="28"/>
    </w:rPr>
  </w:style>
  <w:style w:type="paragraph" w:styleId="Title">
    <w:name w:val="Title"/>
    <w:basedOn w:val="Normal"/>
    <w:next w:val="Normal"/>
    <w:link w:val="TitleChar"/>
    <w:uiPriority w:val="10"/>
    <w:qFormat/>
    <w:rsid w:val="0066607A"/>
    <w:pPr>
      <w:spacing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66607A"/>
    <w:rPr>
      <w:rFonts w:ascii="Cambria" w:eastAsia="Times New Roman" w:hAnsi="Cambria" w:cs="Times New Roman"/>
      <w:b/>
      <w:bCs/>
      <w:kern w:val="28"/>
      <w:sz w:val="32"/>
      <w:szCs w:val="32"/>
    </w:rPr>
  </w:style>
  <w:style w:type="character" w:customStyle="1" w:styleId="Heading4Char">
    <w:name w:val="Heading 4 Char"/>
    <w:link w:val="Heading4"/>
    <w:uiPriority w:val="9"/>
    <w:rsid w:val="006A0136"/>
    <w:rPr>
      <w:rFonts w:eastAsia="Times New Roman"/>
      <w:bCs/>
      <w:sz w:val="24"/>
      <w:szCs w:val="28"/>
    </w:rPr>
  </w:style>
  <w:style w:type="character" w:customStyle="1" w:styleId="Heading5Char">
    <w:name w:val="Heading 5 Char"/>
    <w:link w:val="Heading5"/>
    <w:uiPriority w:val="9"/>
    <w:rsid w:val="006A0136"/>
    <w:rPr>
      <w:rFonts w:eastAsia="Times New Roman"/>
      <w:bCs/>
      <w:iCs/>
      <w:sz w:val="24"/>
      <w:szCs w:val="26"/>
    </w:rPr>
  </w:style>
  <w:style w:type="character" w:customStyle="1" w:styleId="CommentTextChar">
    <w:name w:val="Comment Text Char"/>
    <w:link w:val="CommentText"/>
    <w:semiHidden/>
    <w:rsid w:val="002D4535"/>
  </w:style>
  <w:style w:type="paragraph" w:customStyle="1" w:styleId="TableHeaderText">
    <w:name w:val="Table Header Text"/>
    <w:basedOn w:val="Normal"/>
    <w:rsid w:val="002D4535"/>
    <w:pPr>
      <w:keepNext/>
      <w:widowControl/>
      <w:overflowPunct w:val="0"/>
      <w:autoSpaceDE w:val="0"/>
      <w:autoSpaceDN w:val="0"/>
      <w:adjustRightInd w:val="0"/>
      <w:spacing w:before="0"/>
      <w:jc w:val="center"/>
      <w:textboxTightWrap w:val="allLines"/>
    </w:pPr>
    <w:rPr>
      <w:rFonts w:ascii="Times New Roman" w:eastAsia="Times New Roman" w:hAnsi="Times New Roman"/>
      <w:b/>
      <w:szCs w:val="20"/>
    </w:rPr>
  </w:style>
  <w:style w:type="paragraph" w:styleId="BodyTextIndent2">
    <w:name w:val="Body Text Indent 2"/>
    <w:basedOn w:val="Normal"/>
    <w:link w:val="BodyTextIndent2Char"/>
    <w:uiPriority w:val="99"/>
    <w:semiHidden/>
    <w:unhideWhenUsed/>
    <w:rsid w:val="002D4535"/>
    <w:pPr>
      <w:keepNext/>
      <w:widowControl/>
      <w:spacing w:after="120" w:line="480" w:lineRule="auto"/>
      <w:ind w:left="360"/>
      <w:textboxTightWrap w:val="allLines"/>
    </w:pPr>
  </w:style>
  <w:style w:type="character" w:customStyle="1" w:styleId="BodyTextIndent2Char">
    <w:name w:val="Body Text Indent 2 Char"/>
    <w:link w:val="BodyTextIndent2"/>
    <w:uiPriority w:val="99"/>
    <w:semiHidden/>
    <w:rsid w:val="002D4535"/>
    <w:rPr>
      <w:sz w:val="24"/>
      <w:szCs w:val="24"/>
    </w:rPr>
  </w:style>
  <w:style w:type="paragraph" w:styleId="BodyTextIndent3">
    <w:name w:val="Body Text Indent 3"/>
    <w:basedOn w:val="Normal"/>
    <w:link w:val="BodyTextIndent3Char"/>
    <w:uiPriority w:val="99"/>
    <w:semiHidden/>
    <w:unhideWhenUsed/>
    <w:rsid w:val="002D4535"/>
    <w:pPr>
      <w:keepNext/>
      <w:widowControl/>
      <w:spacing w:after="120"/>
      <w:ind w:left="360"/>
      <w:textboxTightWrap w:val="allLines"/>
    </w:pPr>
    <w:rPr>
      <w:sz w:val="16"/>
      <w:szCs w:val="16"/>
    </w:rPr>
  </w:style>
  <w:style w:type="character" w:customStyle="1" w:styleId="BodyTextIndent3Char">
    <w:name w:val="Body Text Indent 3 Char"/>
    <w:link w:val="BodyTextIndent3"/>
    <w:uiPriority w:val="99"/>
    <w:semiHidden/>
    <w:rsid w:val="002D4535"/>
    <w:rPr>
      <w:sz w:val="16"/>
      <w:szCs w:val="16"/>
    </w:rPr>
  </w:style>
  <w:style w:type="paragraph" w:styleId="BodyText2">
    <w:name w:val="Body Text 2"/>
    <w:basedOn w:val="Normal"/>
    <w:link w:val="BodyText2Char"/>
    <w:uiPriority w:val="99"/>
    <w:semiHidden/>
    <w:unhideWhenUsed/>
    <w:rsid w:val="002D4535"/>
    <w:pPr>
      <w:keepNext/>
      <w:widowControl/>
      <w:spacing w:after="120" w:line="480" w:lineRule="auto"/>
      <w:textboxTightWrap w:val="allLines"/>
    </w:pPr>
  </w:style>
  <w:style w:type="character" w:customStyle="1" w:styleId="BodyText2Char">
    <w:name w:val="Body Text 2 Char"/>
    <w:link w:val="BodyText2"/>
    <w:uiPriority w:val="99"/>
    <w:semiHidden/>
    <w:rsid w:val="002D4535"/>
    <w:rPr>
      <w:sz w:val="24"/>
      <w:szCs w:val="24"/>
    </w:rPr>
  </w:style>
  <w:style w:type="paragraph" w:styleId="TOC2">
    <w:name w:val="toc 2"/>
    <w:basedOn w:val="Normal"/>
    <w:next w:val="Normal"/>
    <w:autoRedefine/>
    <w:uiPriority w:val="39"/>
    <w:unhideWhenUsed/>
    <w:rsid w:val="002D4535"/>
    <w:pPr>
      <w:keepNext/>
      <w:widowControl/>
      <w:tabs>
        <w:tab w:val="clear" w:pos="720"/>
        <w:tab w:val="clear" w:pos="1080"/>
        <w:tab w:val="clear" w:pos="1440"/>
        <w:tab w:val="clear" w:pos="1800"/>
        <w:tab w:val="clear" w:pos="2160"/>
        <w:tab w:val="clear" w:pos="2520"/>
        <w:tab w:val="clear" w:pos="2880"/>
        <w:tab w:val="left" w:pos="960"/>
        <w:tab w:val="right" w:leader="dot" w:pos="9350"/>
      </w:tabs>
      <w:ind w:left="245"/>
      <w:textboxTightWrap w:val="allLines"/>
    </w:pPr>
  </w:style>
  <w:style w:type="paragraph" w:styleId="TOC1">
    <w:name w:val="toc 1"/>
    <w:basedOn w:val="Normal"/>
    <w:next w:val="Normal"/>
    <w:uiPriority w:val="39"/>
    <w:unhideWhenUsed/>
    <w:rsid w:val="0050706F"/>
    <w:pPr>
      <w:keepNext/>
      <w:widowControl/>
      <w:tabs>
        <w:tab w:val="clear" w:pos="720"/>
        <w:tab w:val="clear" w:pos="1080"/>
        <w:tab w:val="clear" w:pos="1440"/>
        <w:tab w:val="clear" w:pos="1800"/>
        <w:tab w:val="clear" w:pos="2160"/>
        <w:tab w:val="clear" w:pos="2520"/>
        <w:tab w:val="clear" w:pos="2880"/>
      </w:tabs>
      <w:spacing w:before="0"/>
      <w:textboxTightWrap w:val="allLines"/>
    </w:pPr>
  </w:style>
  <w:style w:type="paragraph" w:styleId="TOC3">
    <w:name w:val="toc 3"/>
    <w:basedOn w:val="Normal"/>
    <w:next w:val="Normal"/>
    <w:autoRedefine/>
    <w:uiPriority w:val="39"/>
    <w:unhideWhenUsed/>
    <w:rsid w:val="002D4535"/>
    <w:pPr>
      <w:keepNext/>
      <w:widowControl/>
      <w:tabs>
        <w:tab w:val="clear" w:pos="720"/>
        <w:tab w:val="clear" w:pos="1080"/>
        <w:tab w:val="clear" w:pos="1440"/>
        <w:tab w:val="clear" w:pos="1800"/>
        <w:tab w:val="clear" w:pos="2160"/>
        <w:tab w:val="clear" w:pos="2520"/>
        <w:tab w:val="clear" w:pos="2880"/>
      </w:tabs>
      <w:ind w:left="480"/>
      <w:textboxTightWrap w:val="allLines"/>
    </w:pPr>
  </w:style>
  <w:style w:type="paragraph" w:styleId="TOC4">
    <w:name w:val="toc 4"/>
    <w:basedOn w:val="Normal"/>
    <w:next w:val="Normal"/>
    <w:autoRedefine/>
    <w:uiPriority w:val="39"/>
    <w:unhideWhenUsed/>
    <w:rsid w:val="002D4535"/>
    <w:pPr>
      <w:keepNext/>
      <w:widowControl/>
      <w:tabs>
        <w:tab w:val="clear" w:pos="720"/>
        <w:tab w:val="clear" w:pos="1080"/>
        <w:tab w:val="clear" w:pos="1440"/>
        <w:tab w:val="clear" w:pos="1800"/>
        <w:tab w:val="clear" w:pos="2160"/>
        <w:tab w:val="clear" w:pos="2520"/>
        <w:tab w:val="clear" w:pos="2880"/>
      </w:tabs>
      <w:ind w:left="720"/>
      <w:textboxTightWrap w:val="allLines"/>
    </w:pPr>
  </w:style>
  <w:style w:type="paragraph" w:styleId="TOC5">
    <w:name w:val="toc 5"/>
    <w:basedOn w:val="Normal"/>
    <w:next w:val="Normal"/>
    <w:autoRedefine/>
    <w:uiPriority w:val="39"/>
    <w:unhideWhenUsed/>
    <w:rsid w:val="002D4535"/>
    <w:pPr>
      <w:keepNext/>
      <w:widowControl/>
      <w:tabs>
        <w:tab w:val="clear" w:pos="720"/>
        <w:tab w:val="clear" w:pos="1080"/>
        <w:tab w:val="clear" w:pos="1440"/>
        <w:tab w:val="clear" w:pos="1800"/>
        <w:tab w:val="clear" w:pos="2160"/>
        <w:tab w:val="clear" w:pos="2520"/>
        <w:tab w:val="clear" w:pos="2880"/>
      </w:tabs>
      <w:ind w:left="960"/>
      <w:textboxTightWrap w:val="allLines"/>
    </w:pPr>
  </w:style>
  <w:style w:type="paragraph" w:styleId="CommentSubject">
    <w:name w:val="annotation subject"/>
    <w:basedOn w:val="CommentText"/>
    <w:next w:val="CommentText"/>
    <w:link w:val="CommentSubjectChar"/>
    <w:uiPriority w:val="99"/>
    <w:semiHidden/>
    <w:unhideWhenUsed/>
    <w:rsid w:val="0050687D"/>
    <w:rPr>
      <w:b/>
      <w:bCs/>
    </w:rPr>
  </w:style>
  <w:style w:type="character" w:customStyle="1" w:styleId="CommentSubjectChar">
    <w:name w:val="Comment Subject Char"/>
    <w:basedOn w:val="CommentTextChar"/>
    <w:link w:val="CommentSubject"/>
    <w:uiPriority w:val="99"/>
    <w:semiHidden/>
    <w:rsid w:val="0050687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Calibri" w:hAnsi="Tahom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n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994"/>
    <w:pPr>
      <w:widowControl w:val="0"/>
      <w:tabs>
        <w:tab w:val="left" w:pos="720"/>
        <w:tab w:val="left" w:pos="1080"/>
        <w:tab w:val="left" w:pos="1440"/>
        <w:tab w:val="left" w:pos="1800"/>
        <w:tab w:val="left" w:pos="2160"/>
        <w:tab w:val="left" w:pos="2520"/>
        <w:tab w:val="left" w:pos="2880"/>
      </w:tabs>
      <w:spacing w:before="240"/>
    </w:pPr>
    <w:rPr>
      <w:sz w:val="24"/>
      <w:szCs w:val="24"/>
    </w:rPr>
  </w:style>
  <w:style w:type="paragraph" w:styleId="Heading1">
    <w:name w:val="heading 1"/>
    <w:basedOn w:val="Normal"/>
    <w:next w:val="Normal"/>
    <w:link w:val="Heading1Char"/>
    <w:uiPriority w:val="9"/>
    <w:qFormat/>
    <w:rsid w:val="00C05FA2"/>
    <w:pPr>
      <w:keepNext/>
      <w:numPr>
        <w:numId w:val="36"/>
      </w:numPr>
      <w:spacing w:before="0"/>
      <w:ind w:hanging="720"/>
      <w:outlineLvl w:val="0"/>
    </w:pPr>
    <w:rPr>
      <w:rFonts w:eastAsia="Times New Roman"/>
      <w:bCs/>
      <w:kern w:val="32"/>
      <w:szCs w:val="32"/>
    </w:rPr>
  </w:style>
  <w:style w:type="paragraph" w:styleId="Heading2">
    <w:name w:val="heading 2"/>
    <w:basedOn w:val="Normal"/>
    <w:next w:val="Normal"/>
    <w:link w:val="Heading2Char"/>
    <w:uiPriority w:val="9"/>
    <w:unhideWhenUsed/>
    <w:qFormat/>
    <w:rsid w:val="0067510B"/>
    <w:pPr>
      <w:keepNext/>
      <w:numPr>
        <w:numId w:val="37"/>
      </w:numPr>
      <w:spacing w:before="100" w:beforeAutospacing="1" w:after="100" w:afterAutospacing="1"/>
      <w:ind w:left="1080"/>
      <w:outlineLvl w:val="1"/>
    </w:pPr>
    <w:rPr>
      <w:rFonts w:eastAsia="Times New Roman"/>
      <w:bCs/>
      <w:iCs/>
      <w:szCs w:val="28"/>
    </w:rPr>
  </w:style>
  <w:style w:type="paragraph" w:styleId="Heading3">
    <w:name w:val="heading 3"/>
    <w:basedOn w:val="Normal"/>
    <w:next w:val="Normal"/>
    <w:link w:val="Heading3Char"/>
    <w:uiPriority w:val="9"/>
    <w:unhideWhenUsed/>
    <w:qFormat/>
    <w:rsid w:val="00C05FA2"/>
    <w:pPr>
      <w:keepNext/>
      <w:numPr>
        <w:numId w:val="38"/>
      </w:numPr>
      <w:spacing w:before="100" w:beforeAutospacing="1" w:after="100" w:afterAutospacing="1"/>
      <w:ind w:left="1440"/>
      <w:outlineLvl w:val="2"/>
    </w:pPr>
    <w:rPr>
      <w:rFonts w:eastAsia="Times New Roman"/>
      <w:bCs/>
      <w:szCs w:val="26"/>
    </w:rPr>
  </w:style>
  <w:style w:type="paragraph" w:styleId="Heading4">
    <w:name w:val="heading 4"/>
    <w:basedOn w:val="Normal"/>
    <w:next w:val="Normal"/>
    <w:link w:val="Heading4Char"/>
    <w:uiPriority w:val="9"/>
    <w:unhideWhenUsed/>
    <w:qFormat/>
    <w:rsid w:val="006A0136"/>
    <w:pPr>
      <w:keepNext/>
      <w:numPr>
        <w:numId w:val="23"/>
      </w:numPr>
      <w:ind w:left="1800"/>
      <w:outlineLvl w:val="3"/>
    </w:pPr>
    <w:rPr>
      <w:rFonts w:eastAsia="Times New Roman"/>
      <w:bCs/>
      <w:szCs w:val="28"/>
    </w:rPr>
  </w:style>
  <w:style w:type="paragraph" w:styleId="Heading5">
    <w:name w:val="heading 5"/>
    <w:basedOn w:val="Normal"/>
    <w:next w:val="Normal"/>
    <w:link w:val="Heading5Char"/>
    <w:uiPriority w:val="9"/>
    <w:unhideWhenUsed/>
    <w:qFormat/>
    <w:rsid w:val="006A0136"/>
    <w:pPr>
      <w:numPr>
        <w:numId w:val="24"/>
      </w:numPr>
      <w:spacing w:after="100" w:afterAutospacing="1"/>
      <w:outlineLvl w:val="4"/>
    </w:pPr>
    <w:rPr>
      <w:rFonts w:eastAsia="Times New Roman"/>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contextualSpacing/>
    </w:pPr>
  </w:style>
  <w:style w:type="paragraph" w:styleId="NormalWeb">
    <w:name w:val="Normal (Web)"/>
    <w:basedOn w:val="Normal"/>
    <w:semiHidden/>
    <w:unhideWhenUsed/>
    <w:rPr>
      <w:rFonts w:ascii="Times New Roman" w:hAnsi="Times New Roman"/>
    </w:rPr>
  </w:style>
  <w:style w:type="character" w:styleId="Hyperlink">
    <w:name w:val="Hyperlink"/>
    <w:uiPriority w:val="99"/>
    <w:unhideWhenUsed/>
    <w:rPr>
      <w:color w:val="0000FF"/>
      <w:u w:val="single"/>
    </w:rPr>
  </w:style>
  <w:style w:type="paragraph" w:styleId="BodyTextIndent">
    <w:name w:val="Body Text Indent"/>
    <w:basedOn w:val="Normal"/>
    <w:semiHidden/>
    <w:unhideWhenUsed/>
    <w:pPr>
      <w:spacing w:after="120"/>
      <w:ind w:left="360"/>
    </w:pPr>
  </w:style>
  <w:style w:type="character" w:customStyle="1" w:styleId="BodyTextIndentChar">
    <w:name w:val="Body Text Indent Char"/>
    <w:semiHidden/>
    <w:rPr>
      <w:sz w:val="22"/>
      <w:szCs w:val="22"/>
    </w:rPr>
  </w:style>
  <w:style w:type="paragraph" w:styleId="Header">
    <w:name w:val="header"/>
    <w:basedOn w:val="Normal"/>
    <w:uiPriority w:val="99"/>
    <w:unhideWhenUsed/>
    <w:pPr>
      <w:tabs>
        <w:tab w:val="center" w:pos="4680"/>
        <w:tab w:val="right" w:pos="9360"/>
      </w:tabs>
    </w:pPr>
  </w:style>
  <w:style w:type="character" w:customStyle="1" w:styleId="HeaderChar">
    <w:name w:val="Header Char"/>
    <w:uiPriority w:val="99"/>
    <w:rPr>
      <w:sz w:val="22"/>
      <w:szCs w:val="22"/>
    </w:rPr>
  </w:style>
  <w:style w:type="paragraph" w:styleId="Footer">
    <w:name w:val="footer"/>
    <w:basedOn w:val="Normal"/>
    <w:uiPriority w:val="99"/>
    <w:unhideWhenUsed/>
    <w:pPr>
      <w:tabs>
        <w:tab w:val="center" w:pos="4680"/>
        <w:tab w:val="right" w:pos="9360"/>
      </w:tabs>
    </w:pPr>
  </w:style>
  <w:style w:type="character" w:customStyle="1" w:styleId="FooterChar">
    <w:name w:val="Footer Char"/>
    <w:uiPriority w:val="99"/>
    <w:rPr>
      <w:sz w:val="22"/>
      <w:szCs w:val="22"/>
    </w:rPr>
  </w:style>
  <w:style w:type="character" w:styleId="LineNumber">
    <w:name w:val="line number"/>
    <w:semiHidden/>
    <w:unhideWhenUsed/>
  </w:style>
  <w:style w:type="paragraph" w:styleId="BalloonText">
    <w:name w:val="Balloon Text"/>
    <w:basedOn w:val="Normal"/>
    <w:semiHidden/>
    <w:unhideWhenUsed/>
    <w:rPr>
      <w:rFonts w:cs="Tahoma"/>
      <w:sz w:val="16"/>
      <w:szCs w:val="16"/>
    </w:rPr>
  </w:style>
  <w:style w:type="character" w:customStyle="1" w:styleId="BalloonTextChar">
    <w:name w:val="Balloon Text Char"/>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character" w:styleId="FollowedHyperlink">
    <w:name w:val="FollowedHyperlink"/>
    <w:semiHidden/>
    <w:rPr>
      <w:color w:val="800080"/>
      <w:u w:val="single"/>
    </w:rPr>
  </w:style>
  <w:style w:type="paragraph" w:styleId="BodyText">
    <w:name w:val="Body Text"/>
    <w:basedOn w:val="Normal"/>
    <w:link w:val="BodyTextChar"/>
    <w:uiPriority w:val="99"/>
    <w:semiHidden/>
    <w:rsid w:val="00037337"/>
    <w:pPr>
      <w:overflowPunct w:val="0"/>
      <w:autoSpaceDE w:val="0"/>
      <w:autoSpaceDN w:val="0"/>
      <w:adjustRightInd w:val="0"/>
      <w:spacing w:before="0"/>
      <w:jc w:val="both"/>
      <w:textAlignment w:val="baseline"/>
    </w:pPr>
    <w:rPr>
      <w:rFonts w:ascii="Arial" w:eastAsia="Times New Roman" w:hAnsi="Arial"/>
      <w:sz w:val="22"/>
      <w:szCs w:val="20"/>
    </w:rPr>
  </w:style>
  <w:style w:type="character" w:customStyle="1" w:styleId="BodyTextChar">
    <w:name w:val="Body Text Char"/>
    <w:link w:val="BodyText"/>
    <w:uiPriority w:val="99"/>
    <w:semiHidden/>
    <w:rsid w:val="00037337"/>
    <w:rPr>
      <w:rFonts w:ascii="Arial" w:eastAsia="Times New Roman" w:hAnsi="Arial"/>
      <w:sz w:val="22"/>
    </w:rPr>
  </w:style>
  <w:style w:type="paragraph" w:styleId="BlockText">
    <w:name w:val="Block Text"/>
    <w:basedOn w:val="Normal"/>
    <w:uiPriority w:val="99"/>
    <w:semiHidden/>
    <w:unhideWhenUsed/>
    <w:rsid w:val="00B65651"/>
    <w:pPr>
      <w:spacing w:after="120"/>
      <w:ind w:left="1440" w:right="1440"/>
    </w:pPr>
  </w:style>
  <w:style w:type="character" w:customStyle="1" w:styleId="Heading3Char">
    <w:name w:val="Heading 3 Char"/>
    <w:link w:val="Heading3"/>
    <w:uiPriority w:val="9"/>
    <w:rsid w:val="00C05FA2"/>
    <w:rPr>
      <w:rFonts w:eastAsia="Times New Roman"/>
      <w:bCs/>
      <w:sz w:val="24"/>
      <w:szCs w:val="26"/>
    </w:rPr>
  </w:style>
  <w:style w:type="character" w:customStyle="1" w:styleId="Heading1Char">
    <w:name w:val="Heading 1 Char"/>
    <w:link w:val="Heading1"/>
    <w:uiPriority w:val="9"/>
    <w:rsid w:val="00C05FA2"/>
    <w:rPr>
      <w:rFonts w:eastAsia="Times New Roman"/>
      <w:bCs/>
      <w:kern w:val="32"/>
      <w:sz w:val="24"/>
      <w:szCs w:val="32"/>
    </w:rPr>
  </w:style>
  <w:style w:type="character" w:customStyle="1" w:styleId="Heading2Char">
    <w:name w:val="Heading 2 Char"/>
    <w:link w:val="Heading2"/>
    <w:uiPriority w:val="9"/>
    <w:rsid w:val="0067510B"/>
    <w:rPr>
      <w:rFonts w:eastAsia="Times New Roman"/>
      <w:bCs/>
      <w:iCs/>
      <w:sz w:val="24"/>
      <w:szCs w:val="28"/>
    </w:rPr>
  </w:style>
  <w:style w:type="paragraph" w:styleId="Title">
    <w:name w:val="Title"/>
    <w:basedOn w:val="Normal"/>
    <w:next w:val="Normal"/>
    <w:link w:val="TitleChar"/>
    <w:uiPriority w:val="10"/>
    <w:qFormat/>
    <w:rsid w:val="0066607A"/>
    <w:pPr>
      <w:spacing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66607A"/>
    <w:rPr>
      <w:rFonts w:ascii="Cambria" w:eastAsia="Times New Roman" w:hAnsi="Cambria" w:cs="Times New Roman"/>
      <w:b/>
      <w:bCs/>
      <w:kern w:val="28"/>
      <w:sz w:val="32"/>
      <w:szCs w:val="32"/>
    </w:rPr>
  </w:style>
  <w:style w:type="character" w:customStyle="1" w:styleId="Heading4Char">
    <w:name w:val="Heading 4 Char"/>
    <w:link w:val="Heading4"/>
    <w:uiPriority w:val="9"/>
    <w:rsid w:val="006A0136"/>
    <w:rPr>
      <w:rFonts w:eastAsia="Times New Roman"/>
      <w:bCs/>
      <w:sz w:val="24"/>
      <w:szCs w:val="28"/>
    </w:rPr>
  </w:style>
  <w:style w:type="character" w:customStyle="1" w:styleId="Heading5Char">
    <w:name w:val="Heading 5 Char"/>
    <w:link w:val="Heading5"/>
    <w:uiPriority w:val="9"/>
    <w:rsid w:val="006A0136"/>
    <w:rPr>
      <w:rFonts w:eastAsia="Times New Roman"/>
      <w:bCs/>
      <w:iCs/>
      <w:sz w:val="24"/>
      <w:szCs w:val="26"/>
    </w:rPr>
  </w:style>
  <w:style w:type="character" w:customStyle="1" w:styleId="CommentTextChar">
    <w:name w:val="Comment Text Char"/>
    <w:link w:val="CommentText"/>
    <w:semiHidden/>
    <w:rsid w:val="002D4535"/>
  </w:style>
  <w:style w:type="paragraph" w:customStyle="1" w:styleId="TableHeaderText">
    <w:name w:val="Table Header Text"/>
    <w:basedOn w:val="Normal"/>
    <w:rsid w:val="002D4535"/>
    <w:pPr>
      <w:keepNext/>
      <w:widowControl/>
      <w:overflowPunct w:val="0"/>
      <w:autoSpaceDE w:val="0"/>
      <w:autoSpaceDN w:val="0"/>
      <w:adjustRightInd w:val="0"/>
      <w:spacing w:before="0"/>
      <w:jc w:val="center"/>
      <w:textboxTightWrap w:val="allLines"/>
    </w:pPr>
    <w:rPr>
      <w:rFonts w:ascii="Times New Roman" w:eastAsia="Times New Roman" w:hAnsi="Times New Roman"/>
      <w:b/>
      <w:szCs w:val="20"/>
    </w:rPr>
  </w:style>
  <w:style w:type="paragraph" w:styleId="BodyTextIndent2">
    <w:name w:val="Body Text Indent 2"/>
    <w:basedOn w:val="Normal"/>
    <w:link w:val="BodyTextIndent2Char"/>
    <w:uiPriority w:val="99"/>
    <w:semiHidden/>
    <w:unhideWhenUsed/>
    <w:rsid w:val="002D4535"/>
    <w:pPr>
      <w:keepNext/>
      <w:widowControl/>
      <w:spacing w:after="120" w:line="480" w:lineRule="auto"/>
      <w:ind w:left="360"/>
      <w:textboxTightWrap w:val="allLines"/>
    </w:pPr>
  </w:style>
  <w:style w:type="character" w:customStyle="1" w:styleId="BodyTextIndent2Char">
    <w:name w:val="Body Text Indent 2 Char"/>
    <w:link w:val="BodyTextIndent2"/>
    <w:uiPriority w:val="99"/>
    <w:semiHidden/>
    <w:rsid w:val="002D4535"/>
    <w:rPr>
      <w:sz w:val="24"/>
      <w:szCs w:val="24"/>
    </w:rPr>
  </w:style>
  <w:style w:type="paragraph" w:styleId="BodyTextIndent3">
    <w:name w:val="Body Text Indent 3"/>
    <w:basedOn w:val="Normal"/>
    <w:link w:val="BodyTextIndent3Char"/>
    <w:uiPriority w:val="99"/>
    <w:semiHidden/>
    <w:unhideWhenUsed/>
    <w:rsid w:val="002D4535"/>
    <w:pPr>
      <w:keepNext/>
      <w:widowControl/>
      <w:spacing w:after="120"/>
      <w:ind w:left="360"/>
      <w:textboxTightWrap w:val="allLines"/>
    </w:pPr>
    <w:rPr>
      <w:sz w:val="16"/>
      <w:szCs w:val="16"/>
    </w:rPr>
  </w:style>
  <w:style w:type="character" w:customStyle="1" w:styleId="BodyTextIndent3Char">
    <w:name w:val="Body Text Indent 3 Char"/>
    <w:link w:val="BodyTextIndent3"/>
    <w:uiPriority w:val="99"/>
    <w:semiHidden/>
    <w:rsid w:val="002D4535"/>
    <w:rPr>
      <w:sz w:val="16"/>
      <w:szCs w:val="16"/>
    </w:rPr>
  </w:style>
  <w:style w:type="paragraph" w:styleId="BodyText2">
    <w:name w:val="Body Text 2"/>
    <w:basedOn w:val="Normal"/>
    <w:link w:val="BodyText2Char"/>
    <w:uiPriority w:val="99"/>
    <w:semiHidden/>
    <w:unhideWhenUsed/>
    <w:rsid w:val="002D4535"/>
    <w:pPr>
      <w:keepNext/>
      <w:widowControl/>
      <w:spacing w:after="120" w:line="480" w:lineRule="auto"/>
      <w:textboxTightWrap w:val="allLines"/>
    </w:pPr>
  </w:style>
  <w:style w:type="character" w:customStyle="1" w:styleId="BodyText2Char">
    <w:name w:val="Body Text 2 Char"/>
    <w:link w:val="BodyText2"/>
    <w:uiPriority w:val="99"/>
    <w:semiHidden/>
    <w:rsid w:val="002D4535"/>
    <w:rPr>
      <w:sz w:val="24"/>
      <w:szCs w:val="24"/>
    </w:rPr>
  </w:style>
  <w:style w:type="paragraph" w:styleId="TOC2">
    <w:name w:val="toc 2"/>
    <w:basedOn w:val="Normal"/>
    <w:next w:val="Normal"/>
    <w:autoRedefine/>
    <w:uiPriority w:val="39"/>
    <w:unhideWhenUsed/>
    <w:rsid w:val="002D4535"/>
    <w:pPr>
      <w:keepNext/>
      <w:widowControl/>
      <w:tabs>
        <w:tab w:val="clear" w:pos="720"/>
        <w:tab w:val="clear" w:pos="1080"/>
        <w:tab w:val="clear" w:pos="1440"/>
        <w:tab w:val="clear" w:pos="1800"/>
        <w:tab w:val="clear" w:pos="2160"/>
        <w:tab w:val="clear" w:pos="2520"/>
        <w:tab w:val="clear" w:pos="2880"/>
        <w:tab w:val="left" w:pos="960"/>
        <w:tab w:val="right" w:leader="dot" w:pos="9350"/>
      </w:tabs>
      <w:ind w:left="245"/>
      <w:textboxTightWrap w:val="allLines"/>
    </w:pPr>
  </w:style>
  <w:style w:type="paragraph" w:styleId="TOC1">
    <w:name w:val="toc 1"/>
    <w:basedOn w:val="Normal"/>
    <w:next w:val="Normal"/>
    <w:uiPriority w:val="39"/>
    <w:unhideWhenUsed/>
    <w:rsid w:val="0050706F"/>
    <w:pPr>
      <w:keepNext/>
      <w:widowControl/>
      <w:tabs>
        <w:tab w:val="clear" w:pos="720"/>
        <w:tab w:val="clear" w:pos="1080"/>
        <w:tab w:val="clear" w:pos="1440"/>
        <w:tab w:val="clear" w:pos="1800"/>
        <w:tab w:val="clear" w:pos="2160"/>
        <w:tab w:val="clear" w:pos="2520"/>
        <w:tab w:val="clear" w:pos="2880"/>
      </w:tabs>
      <w:spacing w:before="0"/>
      <w:textboxTightWrap w:val="allLines"/>
    </w:pPr>
  </w:style>
  <w:style w:type="paragraph" w:styleId="TOC3">
    <w:name w:val="toc 3"/>
    <w:basedOn w:val="Normal"/>
    <w:next w:val="Normal"/>
    <w:autoRedefine/>
    <w:uiPriority w:val="39"/>
    <w:unhideWhenUsed/>
    <w:rsid w:val="002D4535"/>
    <w:pPr>
      <w:keepNext/>
      <w:widowControl/>
      <w:tabs>
        <w:tab w:val="clear" w:pos="720"/>
        <w:tab w:val="clear" w:pos="1080"/>
        <w:tab w:val="clear" w:pos="1440"/>
        <w:tab w:val="clear" w:pos="1800"/>
        <w:tab w:val="clear" w:pos="2160"/>
        <w:tab w:val="clear" w:pos="2520"/>
        <w:tab w:val="clear" w:pos="2880"/>
      </w:tabs>
      <w:ind w:left="480"/>
      <w:textboxTightWrap w:val="allLines"/>
    </w:pPr>
  </w:style>
  <w:style w:type="paragraph" w:styleId="TOC4">
    <w:name w:val="toc 4"/>
    <w:basedOn w:val="Normal"/>
    <w:next w:val="Normal"/>
    <w:autoRedefine/>
    <w:uiPriority w:val="39"/>
    <w:unhideWhenUsed/>
    <w:rsid w:val="002D4535"/>
    <w:pPr>
      <w:keepNext/>
      <w:widowControl/>
      <w:tabs>
        <w:tab w:val="clear" w:pos="720"/>
        <w:tab w:val="clear" w:pos="1080"/>
        <w:tab w:val="clear" w:pos="1440"/>
        <w:tab w:val="clear" w:pos="1800"/>
        <w:tab w:val="clear" w:pos="2160"/>
        <w:tab w:val="clear" w:pos="2520"/>
        <w:tab w:val="clear" w:pos="2880"/>
      </w:tabs>
      <w:ind w:left="720"/>
      <w:textboxTightWrap w:val="allLines"/>
    </w:pPr>
  </w:style>
  <w:style w:type="paragraph" w:styleId="TOC5">
    <w:name w:val="toc 5"/>
    <w:basedOn w:val="Normal"/>
    <w:next w:val="Normal"/>
    <w:autoRedefine/>
    <w:uiPriority w:val="39"/>
    <w:unhideWhenUsed/>
    <w:rsid w:val="002D4535"/>
    <w:pPr>
      <w:keepNext/>
      <w:widowControl/>
      <w:tabs>
        <w:tab w:val="clear" w:pos="720"/>
        <w:tab w:val="clear" w:pos="1080"/>
        <w:tab w:val="clear" w:pos="1440"/>
        <w:tab w:val="clear" w:pos="1800"/>
        <w:tab w:val="clear" w:pos="2160"/>
        <w:tab w:val="clear" w:pos="2520"/>
        <w:tab w:val="clear" w:pos="2880"/>
      </w:tabs>
      <w:ind w:left="960"/>
      <w:textboxTightWrap w:val="allLines"/>
    </w:pPr>
  </w:style>
  <w:style w:type="paragraph" w:styleId="CommentSubject">
    <w:name w:val="annotation subject"/>
    <w:basedOn w:val="CommentText"/>
    <w:next w:val="CommentText"/>
    <w:link w:val="CommentSubjectChar"/>
    <w:uiPriority w:val="99"/>
    <w:semiHidden/>
    <w:unhideWhenUsed/>
    <w:rsid w:val="0050687D"/>
    <w:rPr>
      <w:b/>
      <w:bCs/>
    </w:rPr>
  </w:style>
  <w:style w:type="character" w:customStyle="1" w:styleId="CommentSubjectChar">
    <w:name w:val="Comment Subject Char"/>
    <w:basedOn w:val="CommentTextChar"/>
    <w:link w:val="CommentSubject"/>
    <w:uiPriority w:val="99"/>
    <w:semiHidden/>
    <w:rsid w:val="005068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938849">
      <w:bodyDiv w:val="1"/>
      <w:marLeft w:val="75"/>
      <w:marRight w:val="60"/>
      <w:marTop w:val="0"/>
      <w:marBottom w:val="60"/>
      <w:divBdr>
        <w:top w:val="none" w:sz="0" w:space="0" w:color="auto"/>
        <w:left w:val="none" w:sz="0" w:space="0" w:color="auto"/>
        <w:bottom w:val="none" w:sz="0" w:space="0" w:color="auto"/>
        <w:right w:val="none" w:sz="0" w:space="0" w:color="auto"/>
      </w:divBdr>
      <w:divsChild>
        <w:div w:id="2045905498">
          <w:marLeft w:val="0"/>
          <w:marRight w:val="0"/>
          <w:marTop w:val="0"/>
          <w:marBottom w:val="0"/>
          <w:divBdr>
            <w:top w:val="none" w:sz="0" w:space="0" w:color="auto"/>
            <w:left w:val="none" w:sz="0" w:space="0" w:color="auto"/>
            <w:bottom w:val="none" w:sz="0" w:space="0" w:color="auto"/>
            <w:right w:val="none" w:sz="0" w:space="0" w:color="auto"/>
          </w:divBdr>
        </w:div>
      </w:divsChild>
    </w:div>
    <w:div w:id="630134334">
      <w:bodyDiv w:val="1"/>
      <w:marLeft w:val="0"/>
      <w:marRight w:val="0"/>
      <w:marTop w:val="0"/>
      <w:marBottom w:val="0"/>
      <w:divBdr>
        <w:top w:val="none" w:sz="0" w:space="0" w:color="auto"/>
        <w:left w:val="none" w:sz="0" w:space="0" w:color="auto"/>
        <w:bottom w:val="none" w:sz="0" w:space="0" w:color="auto"/>
        <w:right w:val="none" w:sz="0" w:space="0" w:color="auto"/>
      </w:divBdr>
    </w:div>
    <w:div w:id="636881191">
      <w:bodyDiv w:val="1"/>
      <w:marLeft w:val="75"/>
      <w:marRight w:val="60"/>
      <w:marTop w:val="0"/>
      <w:marBottom w:val="60"/>
      <w:divBdr>
        <w:top w:val="none" w:sz="0" w:space="0" w:color="auto"/>
        <w:left w:val="none" w:sz="0" w:space="0" w:color="auto"/>
        <w:bottom w:val="none" w:sz="0" w:space="0" w:color="auto"/>
        <w:right w:val="none" w:sz="0" w:space="0" w:color="auto"/>
      </w:divBdr>
      <w:divsChild>
        <w:div w:id="998078179">
          <w:marLeft w:val="0"/>
          <w:marRight w:val="0"/>
          <w:marTop w:val="0"/>
          <w:marBottom w:val="0"/>
          <w:divBdr>
            <w:top w:val="none" w:sz="0" w:space="0" w:color="auto"/>
            <w:left w:val="none" w:sz="0" w:space="0" w:color="auto"/>
            <w:bottom w:val="none" w:sz="0" w:space="0" w:color="auto"/>
            <w:right w:val="none" w:sz="0" w:space="0" w:color="auto"/>
          </w:divBdr>
        </w:div>
      </w:divsChild>
    </w:div>
    <w:div w:id="638196327">
      <w:bodyDiv w:val="1"/>
      <w:marLeft w:val="0"/>
      <w:marRight w:val="0"/>
      <w:marTop w:val="0"/>
      <w:marBottom w:val="0"/>
      <w:divBdr>
        <w:top w:val="none" w:sz="0" w:space="0" w:color="auto"/>
        <w:left w:val="none" w:sz="0" w:space="0" w:color="auto"/>
        <w:bottom w:val="none" w:sz="0" w:space="0" w:color="auto"/>
        <w:right w:val="none" w:sz="0" w:space="0" w:color="auto"/>
      </w:divBdr>
      <w:divsChild>
        <w:div w:id="500392284">
          <w:marLeft w:val="0"/>
          <w:marRight w:val="0"/>
          <w:marTop w:val="0"/>
          <w:marBottom w:val="0"/>
          <w:divBdr>
            <w:top w:val="none" w:sz="0" w:space="0" w:color="auto"/>
            <w:left w:val="none" w:sz="0" w:space="0" w:color="auto"/>
            <w:bottom w:val="none" w:sz="0" w:space="0" w:color="auto"/>
            <w:right w:val="none" w:sz="0" w:space="0" w:color="auto"/>
          </w:divBdr>
          <w:divsChild>
            <w:div w:id="75245768">
              <w:marLeft w:val="0"/>
              <w:marRight w:val="0"/>
              <w:marTop w:val="0"/>
              <w:marBottom w:val="0"/>
              <w:divBdr>
                <w:top w:val="none" w:sz="0" w:space="0" w:color="auto"/>
                <w:left w:val="none" w:sz="0" w:space="0" w:color="auto"/>
                <w:bottom w:val="none" w:sz="0" w:space="0" w:color="auto"/>
                <w:right w:val="none" w:sz="0" w:space="0" w:color="auto"/>
              </w:divBdr>
              <w:divsChild>
                <w:div w:id="900019510">
                  <w:marLeft w:val="0"/>
                  <w:marRight w:val="0"/>
                  <w:marTop w:val="0"/>
                  <w:marBottom w:val="0"/>
                  <w:divBdr>
                    <w:top w:val="none" w:sz="0" w:space="0" w:color="auto"/>
                    <w:left w:val="none" w:sz="0" w:space="0" w:color="auto"/>
                    <w:bottom w:val="none" w:sz="0" w:space="0" w:color="auto"/>
                    <w:right w:val="none" w:sz="0" w:space="0" w:color="auto"/>
                  </w:divBdr>
                  <w:divsChild>
                    <w:div w:id="1600023724">
                      <w:marLeft w:val="45"/>
                      <w:marRight w:val="45"/>
                      <w:marTop w:val="120"/>
                      <w:marBottom w:val="45"/>
                      <w:divBdr>
                        <w:top w:val="none" w:sz="0" w:space="0" w:color="auto"/>
                        <w:left w:val="none" w:sz="0" w:space="0" w:color="auto"/>
                        <w:bottom w:val="none" w:sz="0" w:space="0" w:color="auto"/>
                        <w:right w:val="none" w:sz="0" w:space="0" w:color="auto"/>
                      </w:divBdr>
                      <w:divsChild>
                        <w:div w:id="138059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2805660">
      <w:bodyDiv w:val="1"/>
      <w:marLeft w:val="0"/>
      <w:marRight w:val="0"/>
      <w:marTop w:val="0"/>
      <w:marBottom w:val="0"/>
      <w:divBdr>
        <w:top w:val="none" w:sz="0" w:space="0" w:color="auto"/>
        <w:left w:val="none" w:sz="0" w:space="0" w:color="auto"/>
        <w:bottom w:val="none" w:sz="0" w:space="0" w:color="auto"/>
        <w:right w:val="none" w:sz="0" w:space="0" w:color="auto"/>
      </w:divBdr>
    </w:div>
    <w:div w:id="853109317">
      <w:bodyDiv w:val="1"/>
      <w:marLeft w:val="0"/>
      <w:marRight w:val="0"/>
      <w:marTop w:val="0"/>
      <w:marBottom w:val="0"/>
      <w:divBdr>
        <w:top w:val="none" w:sz="0" w:space="0" w:color="auto"/>
        <w:left w:val="none" w:sz="0" w:space="0" w:color="auto"/>
        <w:bottom w:val="none" w:sz="0" w:space="0" w:color="auto"/>
        <w:right w:val="none" w:sz="0" w:space="0" w:color="auto"/>
      </w:divBdr>
      <w:divsChild>
        <w:div w:id="1865436440">
          <w:marLeft w:val="0"/>
          <w:marRight w:val="0"/>
          <w:marTop w:val="0"/>
          <w:marBottom w:val="0"/>
          <w:divBdr>
            <w:top w:val="none" w:sz="0" w:space="0" w:color="auto"/>
            <w:left w:val="none" w:sz="0" w:space="0" w:color="auto"/>
            <w:bottom w:val="none" w:sz="0" w:space="0" w:color="auto"/>
            <w:right w:val="none" w:sz="0" w:space="0" w:color="auto"/>
          </w:divBdr>
          <w:divsChild>
            <w:div w:id="1147622168">
              <w:marLeft w:val="0"/>
              <w:marRight w:val="0"/>
              <w:marTop w:val="0"/>
              <w:marBottom w:val="0"/>
              <w:divBdr>
                <w:top w:val="none" w:sz="0" w:space="0" w:color="auto"/>
                <w:left w:val="none" w:sz="0" w:space="0" w:color="auto"/>
                <w:bottom w:val="none" w:sz="0" w:space="0" w:color="auto"/>
                <w:right w:val="none" w:sz="0" w:space="0" w:color="auto"/>
              </w:divBdr>
              <w:divsChild>
                <w:div w:id="131677780">
                  <w:marLeft w:val="0"/>
                  <w:marRight w:val="0"/>
                  <w:marTop w:val="0"/>
                  <w:marBottom w:val="0"/>
                  <w:divBdr>
                    <w:top w:val="none" w:sz="0" w:space="0" w:color="auto"/>
                    <w:left w:val="none" w:sz="0" w:space="0" w:color="auto"/>
                    <w:bottom w:val="none" w:sz="0" w:space="0" w:color="auto"/>
                    <w:right w:val="none" w:sz="0" w:space="0" w:color="auto"/>
                  </w:divBdr>
                  <w:divsChild>
                    <w:div w:id="2014723914">
                      <w:marLeft w:val="45"/>
                      <w:marRight w:val="45"/>
                      <w:marTop w:val="120"/>
                      <w:marBottom w:val="45"/>
                      <w:divBdr>
                        <w:top w:val="none" w:sz="0" w:space="0" w:color="auto"/>
                        <w:left w:val="none" w:sz="0" w:space="0" w:color="auto"/>
                        <w:bottom w:val="none" w:sz="0" w:space="0" w:color="auto"/>
                        <w:right w:val="none" w:sz="0" w:space="0" w:color="auto"/>
                      </w:divBdr>
                      <w:divsChild>
                        <w:div w:id="52332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892914">
      <w:bodyDiv w:val="1"/>
      <w:marLeft w:val="0"/>
      <w:marRight w:val="0"/>
      <w:marTop w:val="0"/>
      <w:marBottom w:val="0"/>
      <w:divBdr>
        <w:top w:val="none" w:sz="0" w:space="0" w:color="auto"/>
        <w:left w:val="none" w:sz="0" w:space="0" w:color="auto"/>
        <w:bottom w:val="none" w:sz="0" w:space="0" w:color="auto"/>
        <w:right w:val="none" w:sz="0" w:space="0" w:color="auto"/>
      </w:divBdr>
    </w:div>
    <w:div w:id="862937763">
      <w:bodyDiv w:val="1"/>
      <w:marLeft w:val="75"/>
      <w:marRight w:val="60"/>
      <w:marTop w:val="0"/>
      <w:marBottom w:val="60"/>
      <w:divBdr>
        <w:top w:val="none" w:sz="0" w:space="0" w:color="auto"/>
        <w:left w:val="none" w:sz="0" w:space="0" w:color="auto"/>
        <w:bottom w:val="none" w:sz="0" w:space="0" w:color="auto"/>
        <w:right w:val="none" w:sz="0" w:space="0" w:color="auto"/>
      </w:divBdr>
      <w:divsChild>
        <w:div w:id="1714233541">
          <w:marLeft w:val="0"/>
          <w:marRight w:val="0"/>
          <w:marTop w:val="0"/>
          <w:marBottom w:val="0"/>
          <w:divBdr>
            <w:top w:val="none" w:sz="0" w:space="0" w:color="auto"/>
            <w:left w:val="none" w:sz="0" w:space="0" w:color="auto"/>
            <w:bottom w:val="none" w:sz="0" w:space="0" w:color="auto"/>
            <w:right w:val="none" w:sz="0" w:space="0" w:color="auto"/>
          </w:divBdr>
        </w:div>
      </w:divsChild>
    </w:div>
    <w:div w:id="1114985588">
      <w:bodyDiv w:val="1"/>
      <w:marLeft w:val="0"/>
      <w:marRight w:val="0"/>
      <w:marTop w:val="0"/>
      <w:marBottom w:val="0"/>
      <w:divBdr>
        <w:top w:val="none" w:sz="0" w:space="0" w:color="auto"/>
        <w:left w:val="none" w:sz="0" w:space="0" w:color="auto"/>
        <w:bottom w:val="none" w:sz="0" w:space="0" w:color="auto"/>
        <w:right w:val="none" w:sz="0" w:space="0" w:color="auto"/>
      </w:divBdr>
    </w:div>
    <w:div w:id="1118526623">
      <w:bodyDiv w:val="1"/>
      <w:marLeft w:val="75"/>
      <w:marRight w:val="60"/>
      <w:marTop w:val="0"/>
      <w:marBottom w:val="60"/>
      <w:divBdr>
        <w:top w:val="none" w:sz="0" w:space="0" w:color="auto"/>
        <w:left w:val="none" w:sz="0" w:space="0" w:color="auto"/>
        <w:bottom w:val="none" w:sz="0" w:space="0" w:color="auto"/>
        <w:right w:val="none" w:sz="0" w:space="0" w:color="auto"/>
      </w:divBdr>
      <w:divsChild>
        <w:div w:id="55592748">
          <w:marLeft w:val="0"/>
          <w:marRight w:val="0"/>
          <w:marTop w:val="0"/>
          <w:marBottom w:val="0"/>
          <w:divBdr>
            <w:top w:val="none" w:sz="0" w:space="0" w:color="auto"/>
            <w:left w:val="none" w:sz="0" w:space="0" w:color="auto"/>
            <w:bottom w:val="none" w:sz="0" w:space="0" w:color="auto"/>
            <w:right w:val="none" w:sz="0" w:space="0" w:color="auto"/>
          </w:divBdr>
        </w:div>
      </w:divsChild>
    </w:div>
    <w:div w:id="1296329976">
      <w:bodyDiv w:val="1"/>
      <w:marLeft w:val="75"/>
      <w:marRight w:val="60"/>
      <w:marTop w:val="0"/>
      <w:marBottom w:val="60"/>
      <w:divBdr>
        <w:top w:val="none" w:sz="0" w:space="0" w:color="auto"/>
        <w:left w:val="none" w:sz="0" w:space="0" w:color="auto"/>
        <w:bottom w:val="none" w:sz="0" w:space="0" w:color="auto"/>
        <w:right w:val="none" w:sz="0" w:space="0" w:color="auto"/>
      </w:divBdr>
      <w:divsChild>
        <w:div w:id="832336260">
          <w:marLeft w:val="0"/>
          <w:marRight w:val="0"/>
          <w:marTop w:val="0"/>
          <w:marBottom w:val="0"/>
          <w:divBdr>
            <w:top w:val="none" w:sz="0" w:space="0" w:color="auto"/>
            <w:left w:val="none" w:sz="0" w:space="0" w:color="auto"/>
            <w:bottom w:val="none" w:sz="0" w:space="0" w:color="auto"/>
            <w:right w:val="none" w:sz="0" w:space="0" w:color="auto"/>
          </w:divBdr>
        </w:div>
      </w:divsChild>
    </w:div>
    <w:div w:id="1369183173">
      <w:bodyDiv w:val="1"/>
      <w:marLeft w:val="0"/>
      <w:marRight w:val="0"/>
      <w:marTop w:val="0"/>
      <w:marBottom w:val="0"/>
      <w:divBdr>
        <w:top w:val="none" w:sz="0" w:space="0" w:color="auto"/>
        <w:left w:val="none" w:sz="0" w:space="0" w:color="auto"/>
        <w:bottom w:val="none" w:sz="0" w:space="0" w:color="auto"/>
        <w:right w:val="none" w:sz="0" w:space="0" w:color="auto"/>
      </w:divBdr>
    </w:div>
    <w:div w:id="1457600606">
      <w:bodyDiv w:val="1"/>
      <w:marLeft w:val="0"/>
      <w:marRight w:val="0"/>
      <w:marTop w:val="0"/>
      <w:marBottom w:val="0"/>
      <w:divBdr>
        <w:top w:val="none" w:sz="0" w:space="0" w:color="auto"/>
        <w:left w:val="none" w:sz="0" w:space="0" w:color="auto"/>
        <w:bottom w:val="none" w:sz="0" w:space="0" w:color="auto"/>
        <w:right w:val="none" w:sz="0" w:space="0" w:color="auto"/>
      </w:divBdr>
    </w:div>
    <w:div w:id="1494374661">
      <w:bodyDiv w:val="1"/>
      <w:marLeft w:val="0"/>
      <w:marRight w:val="0"/>
      <w:marTop w:val="0"/>
      <w:marBottom w:val="0"/>
      <w:divBdr>
        <w:top w:val="none" w:sz="0" w:space="0" w:color="auto"/>
        <w:left w:val="none" w:sz="0" w:space="0" w:color="auto"/>
        <w:bottom w:val="none" w:sz="0" w:space="0" w:color="auto"/>
        <w:right w:val="none" w:sz="0" w:space="0" w:color="auto"/>
      </w:divBdr>
    </w:div>
    <w:div w:id="1654337844">
      <w:bodyDiv w:val="1"/>
      <w:marLeft w:val="0"/>
      <w:marRight w:val="0"/>
      <w:marTop w:val="0"/>
      <w:marBottom w:val="0"/>
      <w:divBdr>
        <w:top w:val="none" w:sz="0" w:space="0" w:color="auto"/>
        <w:left w:val="none" w:sz="0" w:space="0" w:color="auto"/>
        <w:bottom w:val="none" w:sz="0" w:space="0" w:color="auto"/>
        <w:right w:val="none" w:sz="0" w:space="0" w:color="auto"/>
      </w:divBdr>
      <w:divsChild>
        <w:div w:id="1570311071">
          <w:marLeft w:val="0"/>
          <w:marRight w:val="0"/>
          <w:marTop w:val="0"/>
          <w:marBottom w:val="0"/>
          <w:divBdr>
            <w:top w:val="none" w:sz="0" w:space="0" w:color="auto"/>
            <w:left w:val="none" w:sz="0" w:space="0" w:color="auto"/>
            <w:bottom w:val="none" w:sz="0" w:space="0" w:color="auto"/>
            <w:right w:val="none" w:sz="0" w:space="0" w:color="auto"/>
          </w:divBdr>
          <w:divsChild>
            <w:div w:id="537820488">
              <w:marLeft w:val="0"/>
              <w:marRight w:val="0"/>
              <w:marTop w:val="0"/>
              <w:marBottom w:val="0"/>
              <w:divBdr>
                <w:top w:val="none" w:sz="0" w:space="0" w:color="auto"/>
                <w:left w:val="none" w:sz="0" w:space="0" w:color="auto"/>
                <w:bottom w:val="none" w:sz="0" w:space="0" w:color="auto"/>
                <w:right w:val="none" w:sz="0" w:space="0" w:color="auto"/>
              </w:divBdr>
              <w:divsChild>
                <w:div w:id="2075270723">
                  <w:marLeft w:val="0"/>
                  <w:marRight w:val="0"/>
                  <w:marTop w:val="0"/>
                  <w:marBottom w:val="0"/>
                  <w:divBdr>
                    <w:top w:val="none" w:sz="0" w:space="0" w:color="auto"/>
                    <w:left w:val="none" w:sz="0" w:space="0" w:color="auto"/>
                    <w:bottom w:val="none" w:sz="0" w:space="0" w:color="auto"/>
                    <w:right w:val="none" w:sz="0" w:space="0" w:color="auto"/>
                  </w:divBdr>
                  <w:divsChild>
                    <w:div w:id="1087076704">
                      <w:marLeft w:val="45"/>
                      <w:marRight w:val="45"/>
                      <w:marTop w:val="120"/>
                      <w:marBottom w:val="45"/>
                      <w:divBdr>
                        <w:top w:val="none" w:sz="0" w:space="0" w:color="auto"/>
                        <w:left w:val="none" w:sz="0" w:space="0" w:color="auto"/>
                        <w:bottom w:val="none" w:sz="0" w:space="0" w:color="auto"/>
                        <w:right w:val="none" w:sz="0" w:space="0" w:color="auto"/>
                      </w:divBdr>
                      <w:divsChild>
                        <w:div w:id="141632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0863606">
      <w:bodyDiv w:val="1"/>
      <w:marLeft w:val="75"/>
      <w:marRight w:val="60"/>
      <w:marTop w:val="0"/>
      <w:marBottom w:val="60"/>
      <w:divBdr>
        <w:top w:val="none" w:sz="0" w:space="0" w:color="auto"/>
        <w:left w:val="none" w:sz="0" w:space="0" w:color="auto"/>
        <w:bottom w:val="none" w:sz="0" w:space="0" w:color="auto"/>
        <w:right w:val="none" w:sz="0" w:space="0" w:color="auto"/>
      </w:divBdr>
      <w:divsChild>
        <w:div w:id="108165625">
          <w:marLeft w:val="0"/>
          <w:marRight w:val="0"/>
          <w:marTop w:val="0"/>
          <w:marBottom w:val="0"/>
          <w:divBdr>
            <w:top w:val="none" w:sz="0" w:space="0" w:color="auto"/>
            <w:left w:val="none" w:sz="0" w:space="0" w:color="auto"/>
            <w:bottom w:val="none" w:sz="0" w:space="0" w:color="auto"/>
            <w:right w:val="none" w:sz="0" w:space="0" w:color="auto"/>
          </w:divBdr>
        </w:div>
      </w:divsChild>
    </w:div>
    <w:div w:id="1897470882">
      <w:bodyDiv w:val="1"/>
      <w:marLeft w:val="75"/>
      <w:marRight w:val="60"/>
      <w:marTop w:val="0"/>
      <w:marBottom w:val="60"/>
      <w:divBdr>
        <w:top w:val="none" w:sz="0" w:space="0" w:color="auto"/>
        <w:left w:val="none" w:sz="0" w:space="0" w:color="auto"/>
        <w:bottom w:val="none" w:sz="0" w:space="0" w:color="auto"/>
        <w:right w:val="none" w:sz="0" w:space="0" w:color="auto"/>
      </w:divBdr>
      <w:divsChild>
        <w:div w:id="17674609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BACOMOLERS\Documents\M28R%20II%20A%204%20(2)%20contractors%20copy%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_x0020_Modified xmlns="9305575e-5fd3-450a-b961-5011bdd0d697">2014-03-25T15:00:00+00:00</Date_x0020_Modified>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EE428649C8DAC45972BCE091077CE08" ma:contentTypeVersion="1" ma:contentTypeDescription="Create a new document." ma:contentTypeScope="" ma:versionID="637690f258b5450e828eb33545c2337f">
  <xsd:schema xmlns:xsd="http://www.w3.org/2001/XMLSchema" xmlns:xs="http://www.w3.org/2001/XMLSchema" xmlns:p="http://schemas.microsoft.com/office/2006/metadata/properties" xmlns:ns2="9305575e-5fd3-450a-b961-5011bdd0d697" targetNamespace="http://schemas.microsoft.com/office/2006/metadata/properties" ma:root="true" ma:fieldsID="2133a068c47d548a3c9f51a443877d39" ns2:_="">
    <xsd:import namespace="9305575e-5fd3-450a-b961-5011bdd0d697"/>
    <xsd:element name="properties">
      <xsd:complexType>
        <xsd:sequence>
          <xsd:element name="documentManagement">
            <xsd:complexType>
              <xsd:all>
                <xsd:element ref="ns2:Date_x0020_Modifi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05575e-5fd3-450a-b961-5011bdd0d697" elementFormDefault="qualified">
    <xsd:import namespace="http://schemas.microsoft.com/office/2006/documentManagement/types"/>
    <xsd:import namespace="http://schemas.microsoft.com/office/infopath/2007/PartnerControls"/>
    <xsd:element name="Date_x0020_Modified" ma:index="2" nillable="true" ma:displayName="Date Modified" ma:format="DateTime" ma:internalName="Date_x0020_Modifi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4E404F-49EC-4D90-8416-C35F0012514E}">
  <ds:schemaRefs>
    <ds:schemaRef ds:uri="http://schemas.microsoft.com/office/2006/metadata/longProperties"/>
  </ds:schemaRefs>
</ds:datastoreItem>
</file>

<file path=customXml/itemProps2.xml><?xml version="1.0" encoding="utf-8"?>
<ds:datastoreItem xmlns:ds="http://schemas.openxmlformats.org/officeDocument/2006/customXml" ds:itemID="{58606806-86FC-435B-869B-9738AD59ACD6}">
  <ds:schemaRefs>
    <ds:schemaRef ds:uri="http://schemas.microsoft.com/sharepoint/v3/contenttype/forms"/>
  </ds:schemaRefs>
</ds:datastoreItem>
</file>

<file path=customXml/itemProps3.xml><?xml version="1.0" encoding="utf-8"?>
<ds:datastoreItem xmlns:ds="http://schemas.openxmlformats.org/officeDocument/2006/customXml" ds:itemID="{D578EC49-6868-449A-8013-1FCDFBD685DF}">
  <ds:schemaRefs>
    <ds:schemaRef ds:uri="http://purl.org/dc/terms/"/>
    <ds:schemaRef ds:uri="http://schemas.microsoft.com/office/infopath/2007/PartnerControls"/>
    <ds:schemaRef ds:uri="http://purl.org/dc/dcmitype/"/>
    <ds:schemaRef ds:uri="http://schemas.microsoft.com/office/2006/documentManagement/types"/>
    <ds:schemaRef ds:uri="9305575e-5fd3-450a-b961-5011bdd0d697"/>
    <ds:schemaRef ds:uri="http://purl.org/dc/elements/1.1/"/>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2392C485-5FC3-4BBC-8FB1-55D0F66088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05575e-5fd3-450a-b961-5011bdd0d6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F64A2C4-9E1D-4478-957F-BC2782CF5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M28R II A 4 (2) contractors copy template</Template>
  <TotalTime>1</TotalTime>
  <Pages>40</Pages>
  <Words>11416</Words>
  <Characters>65073</Characters>
  <Application>Microsoft Office Word</Application>
  <DocSecurity>4</DocSecurity>
  <Lines>542</Lines>
  <Paragraphs>152</Paragraphs>
  <ScaleCrop>false</ScaleCrop>
  <HeadingPairs>
    <vt:vector size="2" baseType="variant">
      <vt:variant>
        <vt:lpstr>Title</vt:lpstr>
      </vt:variant>
      <vt:variant>
        <vt:i4>1</vt:i4>
      </vt:variant>
    </vt:vector>
  </HeadingPairs>
  <TitlesOfParts>
    <vt:vector size="1" baseType="lpstr">
      <vt:lpstr>M28R.V.A.3</vt:lpstr>
    </vt:vector>
  </TitlesOfParts>
  <Company>Dept. of Veterans Affairs</Company>
  <LinksUpToDate>false</LinksUpToDate>
  <CharactersWithSpaces>76337</CharactersWithSpaces>
  <SharedDoc>false</SharedDoc>
  <HLinks>
    <vt:vector size="30" baseType="variant">
      <vt:variant>
        <vt:i4>3080199</vt:i4>
      </vt:variant>
      <vt:variant>
        <vt:i4>12</vt:i4>
      </vt:variant>
      <vt:variant>
        <vt:i4>0</vt:i4>
      </vt:variant>
      <vt:variant>
        <vt:i4>5</vt:i4>
      </vt:variant>
      <vt:variant>
        <vt:lpwstr>http://www.law.cornell.edu/uscode/38/usc_sec_38_00003121----000-.html</vt:lpwstr>
      </vt:variant>
      <vt:variant>
        <vt:lpwstr/>
      </vt:variant>
      <vt:variant>
        <vt:i4>4063281</vt:i4>
      </vt:variant>
      <vt:variant>
        <vt:i4>9</vt:i4>
      </vt:variant>
      <vt:variant>
        <vt:i4>0</vt:i4>
      </vt:variant>
      <vt:variant>
        <vt:i4>5</vt:i4>
      </vt:variant>
      <vt:variant>
        <vt:lpwstr>http://vaww.infoshare.va.gov/sites/M28rewrite/Shared Documents/Part II - Office Administration/Chapter 1-Program Establishment and Office Requirements/M28R PtII Ch1 TOC 6.19.12.doc</vt:lpwstr>
      </vt:variant>
      <vt:variant>
        <vt:lpwstr>RequiredPersonnelPracticesProgramCompo</vt:lpwstr>
      </vt:variant>
      <vt:variant>
        <vt:i4>5308497</vt:i4>
      </vt:variant>
      <vt:variant>
        <vt:i4>6</vt:i4>
      </vt:variant>
      <vt:variant>
        <vt:i4>0</vt:i4>
      </vt:variant>
      <vt:variant>
        <vt:i4>5</vt:i4>
      </vt:variant>
      <vt:variant>
        <vt:lpwstr>http://vaww.infoshare.va.gov/sites/M28rewrite/Shared Documents/Part II - Office Administration/Chapter 1-Program Establishment and Office Requirements/M28R PtII Ch1 TOC 6.19.12.doc</vt:lpwstr>
      </vt:variant>
      <vt:variant>
        <vt:lpwstr>VREManagementResp</vt:lpwstr>
      </vt:variant>
      <vt:variant>
        <vt:i4>1900617</vt:i4>
      </vt:variant>
      <vt:variant>
        <vt:i4>3</vt:i4>
      </vt:variant>
      <vt:variant>
        <vt:i4>0</vt:i4>
      </vt:variant>
      <vt:variant>
        <vt:i4>5</vt:i4>
      </vt:variant>
      <vt:variant>
        <vt:lpwstr>http://ecfr.gpoaccess.gov/cgi/t/text/text-idx?c=ecfr&amp;sid=5c038298340bc039d5304024d3efe648&amp;rgn=div8&amp;view=text&amp;node=38:2.0.1.1.6.1.215.139&amp;idno=38</vt:lpwstr>
      </vt:variant>
      <vt:variant>
        <vt:lpwstr/>
      </vt:variant>
      <vt:variant>
        <vt:i4>3080199</vt:i4>
      </vt:variant>
      <vt:variant>
        <vt:i4>0</vt:i4>
      </vt:variant>
      <vt:variant>
        <vt:i4>0</vt:i4>
      </vt:variant>
      <vt:variant>
        <vt:i4>5</vt:i4>
      </vt:variant>
      <vt:variant>
        <vt:lpwstr>http://www.law.cornell.edu/uscode/38/usc_sec_38_00003121----000-.html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M28R.V.A.3</dc:title>
  <dc:creator>Moler, Shannon, VBAVACO</dc:creator>
  <cp:lastModifiedBy>Department of Veterans Affairs</cp:lastModifiedBy>
  <cp:revision>2</cp:revision>
  <cp:lastPrinted>2013-07-30T15:27:00Z</cp:lastPrinted>
  <dcterms:created xsi:type="dcterms:W3CDTF">2018-02-20T17:39:00Z</dcterms:created>
  <dcterms:modified xsi:type="dcterms:W3CDTF">2018-02-20T17:39:00Z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Moler, Shannon, VBAVACO</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ContentTypeId">
    <vt:lpwstr>0x0101007EE428649C8DAC45972BCE091077CE08</vt:lpwstr>
  </property>
  <property fmtid="{D5CDD505-2E9C-101B-9397-08002B2CF9AE}" pid="12" name="Date Modified">
    <vt:lpwstr/>
  </property>
</Properties>
</file>