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F715D" w14:textId="77777777" w:rsidR="002971BD" w:rsidRPr="00CA09DD" w:rsidRDefault="002971BD" w:rsidP="00CA09DD">
      <w:pPr>
        <w:spacing w:before="0"/>
        <w:jc w:val="center"/>
        <w:rPr>
          <w:rFonts w:cs="Tahoma"/>
          <w:szCs w:val="24"/>
        </w:rPr>
      </w:pPr>
      <w:bookmarkStart w:id="0" w:name="_GoBack"/>
      <w:bookmarkEnd w:id="0"/>
      <w:r w:rsidRPr="00CA09DD">
        <w:rPr>
          <w:rFonts w:cs="Tahoma"/>
          <w:szCs w:val="24"/>
        </w:rPr>
        <w:t>Chapter 2</w:t>
      </w:r>
    </w:p>
    <w:p w14:paraId="3EFF715E" w14:textId="77777777" w:rsidR="002971BD" w:rsidRPr="00CA09DD" w:rsidRDefault="002971BD" w:rsidP="00CA09DD">
      <w:pPr>
        <w:jc w:val="center"/>
        <w:rPr>
          <w:rFonts w:cs="Tahoma"/>
          <w:szCs w:val="24"/>
        </w:rPr>
      </w:pPr>
      <w:r w:rsidRPr="00CA09DD">
        <w:rPr>
          <w:rFonts w:cs="Tahoma"/>
          <w:szCs w:val="24"/>
        </w:rPr>
        <w:t>EVALUATION AND PLANNING DETERMINATIONS</w:t>
      </w:r>
    </w:p>
    <w:p w14:paraId="3EFF715F" w14:textId="77777777" w:rsidR="00EB6616" w:rsidRPr="00CA09DD" w:rsidRDefault="002971BD" w:rsidP="00CA09DD">
      <w:pPr>
        <w:pStyle w:val="TOC1"/>
        <w:contextualSpacing w:val="0"/>
        <w:rPr>
          <w:rFonts w:eastAsiaTheme="minorEastAsia" w:cs="Tahoma"/>
          <w:noProof/>
          <w:szCs w:val="24"/>
        </w:rPr>
      </w:pPr>
      <w:r w:rsidRPr="00CA09DD">
        <w:rPr>
          <w:rFonts w:cs="Tahoma"/>
          <w:szCs w:val="24"/>
        </w:rPr>
        <w:fldChar w:fldCharType="begin"/>
      </w:r>
      <w:r w:rsidRPr="00CA09DD">
        <w:rPr>
          <w:rFonts w:cs="Tahoma"/>
          <w:szCs w:val="24"/>
        </w:rPr>
        <w:instrText xml:space="preserve"> TOC \o "2-2" \n \h \z \t "Heading 1,1,Heading 6,1" </w:instrText>
      </w:r>
      <w:r w:rsidRPr="00CA09DD">
        <w:rPr>
          <w:rFonts w:cs="Tahoma"/>
          <w:szCs w:val="24"/>
        </w:rPr>
        <w:fldChar w:fldCharType="separate"/>
      </w:r>
      <w:hyperlink w:anchor="_Toc378150140" w:history="1">
        <w:r w:rsidR="00EB6616" w:rsidRPr="00CA09DD">
          <w:rPr>
            <w:rStyle w:val="Hyperlink"/>
            <w:rFonts w:cs="Tahoma"/>
            <w:noProof/>
            <w:szCs w:val="24"/>
          </w:rPr>
          <w:t>2.01</w:t>
        </w:r>
        <w:r w:rsidR="00EB6616" w:rsidRPr="00CA09DD">
          <w:rPr>
            <w:rFonts w:eastAsiaTheme="minorEastAsia" w:cs="Tahoma"/>
            <w:noProof/>
            <w:szCs w:val="24"/>
          </w:rPr>
          <w:tab/>
        </w:r>
        <w:r w:rsidR="00EB6616" w:rsidRPr="00CA09DD">
          <w:rPr>
            <w:rStyle w:val="Hyperlink"/>
            <w:rFonts w:cs="Tahoma"/>
            <w:noProof/>
            <w:szCs w:val="24"/>
          </w:rPr>
          <w:t>Introduction</w:t>
        </w:r>
      </w:hyperlink>
    </w:p>
    <w:p w14:paraId="3EFF7160" w14:textId="77777777" w:rsidR="00EB6616" w:rsidRPr="00CA09DD" w:rsidRDefault="005604B2" w:rsidP="00CA09DD">
      <w:pPr>
        <w:pStyle w:val="TOC1"/>
        <w:contextualSpacing w:val="0"/>
        <w:rPr>
          <w:rFonts w:eastAsiaTheme="minorEastAsia" w:cs="Tahoma"/>
          <w:noProof/>
          <w:szCs w:val="24"/>
        </w:rPr>
      </w:pPr>
      <w:hyperlink w:anchor="_Toc378150141" w:history="1">
        <w:r w:rsidR="00EB6616" w:rsidRPr="00CA09DD">
          <w:rPr>
            <w:rStyle w:val="Hyperlink"/>
            <w:rFonts w:cs="Tahoma"/>
            <w:noProof/>
            <w:szCs w:val="24"/>
          </w:rPr>
          <w:t>2.02</w:t>
        </w:r>
        <w:r w:rsidR="00EB6616" w:rsidRPr="00CA09DD">
          <w:rPr>
            <w:rFonts w:eastAsiaTheme="minorEastAsia" w:cs="Tahoma"/>
            <w:noProof/>
            <w:szCs w:val="24"/>
          </w:rPr>
          <w:tab/>
        </w:r>
        <w:r w:rsidR="00EB6616" w:rsidRPr="00CA09DD">
          <w:rPr>
            <w:rStyle w:val="Hyperlink"/>
            <w:rFonts w:cs="Tahoma"/>
            <w:noProof/>
            <w:szCs w:val="24"/>
          </w:rPr>
          <w:t>References and Resources</w:t>
        </w:r>
      </w:hyperlink>
    </w:p>
    <w:p w14:paraId="3EFF7161" w14:textId="77777777" w:rsidR="00EB6616" w:rsidRPr="00CA09DD" w:rsidRDefault="005604B2" w:rsidP="00CA09DD">
      <w:pPr>
        <w:pStyle w:val="TOC1"/>
        <w:contextualSpacing w:val="0"/>
        <w:rPr>
          <w:rFonts w:eastAsiaTheme="minorEastAsia" w:cs="Tahoma"/>
          <w:noProof/>
          <w:szCs w:val="24"/>
        </w:rPr>
      </w:pPr>
      <w:hyperlink w:anchor="_Toc378150142" w:history="1">
        <w:r w:rsidR="00EB6616" w:rsidRPr="00CA09DD">
          <w:rPr>
            <w:rStyle w:val="Hyperlink"/>
            <w:rFonts w:cs="Tahoma"/>
            <w:noProof/>
            <w:szCs w:val="24"/>
          </w:rPr>
          <w:t>2.03</w:t>
        </w:r>
        <w:r w:rsidR="00EB6616" w:rsidRPr="00CA09DD">
          <w:rPr>
            <w:rFonts w:eastAsiaTheme="minorEastAsia" w:cs="Tahoma"/>
            <w:noProof/>
            <w:szCs w:val="24"/>
          </w:rPr>
          <w:tab/>
        </w:r>
        <w:r w:rsidR="00EB6616" w:rsidRPr="00CA09DD">
          <w:rPr>
            <w:rStyle w:val="Hyperlink"/>
            <w:rFonts w:cs="Tahoma"/>
            <w:noProof/>
            <w:szCs w:val="24"/>
          </w:rPr>
          <w:t>Roles and Responsibilities During an Initial Evaluation</w:t>
        </w:r>
      </w:hyperlink>
    </w:p>
    <w:p w14:paraId="3EFF7162"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43" w:history="1">
        <w:r w:rsidR="00EB6616" w:rsidRPr="00CA09DD">
          <w:rPr>
            <w:rStyle w:val="Hyperlink"/>
            <w:rFonts w:cs="Tahoma"/>
            <w:noProof/>
            <w:szCs w:val="24"/>
          </w:rPr>
          <w:t>a.</w:t>
        </w:r>
        <w:r w:rsidR="00EB6616" w:rsidRPr="00CA09DD">
          <w:rPr>
            <w:rFonts w:eastAsiaTheme="minorEastAsia" w:cs="Tahoma"/>
            <w:noProof/>
            <w:szCs w:val="24"/>
          </w:rPr>
          <w:tab/>
        </w:r>
        <w:r w:rsidR="00EB6616" w:rsidRPr="00CA09DD">
          <w:rPr>
            <w:rStyle w:val="Hyperlink"/>
            <w:rFonts w:cs="Tahoma"/>
            <w:noProof/>
            <w:szCs w:val="24"/>
          </w:rPr>
          <w:t>Vocational Rehabilitation and Employment Officer (VREO)</w:t>
        </w:r>
      </w:hyperlink>
    </w:p>
    <w:p w14:paraId="3EFF7163"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44" w:history="1">
        <w:r w:rsidR="00EB6616" w:rsidRPr="00CA09DD">
          <w:rPr>
            <w:rStyle w:val="Hyperlink"/>
            <w:rFonts w:cs="Tahoma"/>
            <w:noProof/>
            <w:szCs w:val="24"/>
          </w:rPr>
          <w:t>b.</w:t>
        </w:r>
        <w:r w:rsidR="00EB6616" w:rsidRPr="00CA09DD">
          <w:rPr>
            <w:rFonts w:eastAsiaTheme="minorEastAsia" w:cs="Tahoma"/>
            <w:noProof/>
            <w:szCs w:val="24"/>
          </w:rPr>
          <w:tab/>
        </w:r>
        <w:r w:rsidR="00EB6616" w:rsidRPr="00CA09DD">
          <w:rPr>
            <w:rStyle w:val="Hyperlink"/>
            <w:rFonts w:cs="Tahoma"/>
            <w:noProof/>
            <w:szCs w:val="24"/>
          </w:rPr>
          <w:t>Vocational Rehabilitation Counselor (VRC)</w:t>
        </w:r>
      </w:hyperlink>
    </w:p>
    <w:p w14:paraId="3EFF7164"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45" w:history="1">
        <w:r w:rsidR="00EB6616" w:rsidRPr="00CA09DD">
          <w:rPr>
            <w:rStyle w:val="Hyperlink"/>
            <w:rFonts w:cs="Tahoma"/>
            <w:noProof/>
            <w:szCs w:val="24"/>
          </w:rPr>
          <w:t>c.</w:t>
        </w:r>
        <w:r w:rsidR="00EB6616" w:rsidRPr="00CA09DD">
          <w:rPr>
            <w:rFonts w:eastAsiaTheme="minorEastAsia" w:cs="Tahoma"/>
            <w:noProof/>
            <w:szCs w:val="24"/>
          </w:rPr>
          <w:tab/>
        </w:r>
        <w:r w:rsidR="00EB6616" w:rsidRPr="00CA09DD">
          <w:rPr>
            <w:rStyle w:val="Hyperlink"/>
            <w:rFonts w:cs="Tahoma"/>
            <w:noProof/>
            <w:szCs w:val="24"/>
          </w:rPr>
          <w:t>Contract Counselor</w:t>
        </w:r>
      </w:hyperlink>
    </w:p>
    <w:p w14:paraId="3EFF7165"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46" w:history="1">
        <w:r w:rsidR="00EB6616" w:rsidRPr="00CA09DD">
          <w:rPr>
            <w:rStyle w:val="Hyperlink"/>
            <w:rFonts w:cs="Tahoma"/>
            <w:noProof/>
            <w:szCs w:val="24"/>
          </w:rPr>
          <w:t>d.</w:t>
        </w:r>
        <w:r w:rsidR="00EB6616" w:rsidRPr="00CA09DD">
          <w:rPr>
            <w:rFonts w:eastAsiaTheme="minorEastAsia" w:cs="Tahoma"/>
            <w:noProof/>
            <w:szCs w:val="24"/>
          </w:rPr>
          <w:tab/>
        </w:r>
        <w:r w:rsidR="00EB6616" w:rsidRPr="00CA09DD">
          <w:rPr>
            <w:rStyle w:val="Hyperlink"/>
            <w:rFonts w:cs="Tahoma"/>
            <w:noProof/>
            <w:szCs w:val="24"/>
          </w:rPr>
          <w:t>Employment Coordinator (EC)</w:t>
        </w:r>
      </w:hyperlink>
    </w:p>
    <w:p w14:paraId="3EFF7166"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47" w:history="1">
        <w:r w:rsidR="00EB6616" w:rsidRPr="00CA09DD">
          <w:rPr>
            <w:rStyle w:val="Hyperlink"/>
            <w:rFonts w:cs="Tahoma"/>
            <w:noProof/>
            <w:szCs w:val="24"/>
          </w:rPr>
          <w:t>e.</w:t>
        </w:r>
        <w:r w:rsidR="00EB6616" w:rsidRPr="00CA09DD">
          <w:rPr>
            <w:rFonts w:eastAsiaTheme="minorEastAsia" w:cs="Tahoma"/>
            <w:noProof/>
            <w:szCs w:val="24"/>
          </w:rPr>
          <w:tab/>
        </w:r>
        <w:r w:rsidR="00EB6616" w:rsidRPr="00CA09DD">
          <w:rPr>
            <w:rStyle w:val="Hyperlink"/>
            <w:rFonts w:cs="Tahoma"/>
            <w:noProof/>
            <w:szCs w:val="24"/>
          </w:rPr>
          <w:t>Program Support Specialist (PSS)</w:t>
        </w:r>
      </w:hyperlink>
    </w:p>
    <w:p w14:paraId="3EFF7167"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48" w:history="1">
        <w:r w:rsidR="00EB6616" w:rsidRPr="00CA09DD">
          <w:rPr>
            <w:rStyle w:val="Hyperlink"/>
            <w:rFonts w:cs="Tahoma"/>
            <w:noProof/>
            <w:szCs w:val="24"/>
          </w:rPr>
          <w:t>f.</w:t>
        </w:r>
        <w:r w:rsidR="00EB6616" w:rsidRPr="00CA09DD">
          <w:rPr>
            <w:rFonts w:eastAsiaTheme="minorEastAsia" w:cs="Tahoma"/>
            <w:noProof/>
            <w:szCs w:val="24"/>
          </w:rPr>
          <w:tab/>
        </w:r>
        <w:r w:rsidR="00EB6616" w:rsidRPr="00CA09DD">
          <w:rPr>
            <w:rStyle w:val="Hyperlink"/>
            <w:rFonts w:cs="Tahoma"/>
            <w:noProof/>
            <w:szCs w:val="24"/>
          </w:rPr>
          <w:t>Veteran or Servicemember</w:t>
        </w:r>
      </w:hyperlink>
    </w:p>
    <w:p w14:paraId="3EFF7168" w14:textId="77777777" w:rsidR="00EB6616" w:rsidRPr="00CA09DD" w:rsidRDefault="005604B2" w:rsidP="00CA09DD">
      <w:pPr>
        <w:pStyle w:val="TOC1"/>
        <w:rPr>
          <w:rFonts w:eastAsiaTheme="minorEastAsia" w:cs="Tahoma"/>
          <w:noProof/>
          <w:szCs w:val="24"/>
        </w:rPr>
      </w:pPr>
      <w:hyperlink w:anchor="_Toc378150149" w:history="1">
        <w:r w:rsidR="00EB6616" w:rsidRPr="00CA09DD">
          <w:rPr>
            <w:rStyle w:val="Hyperlink"/>
            <w:rFonts w:cs="Tahoma"/>
            <w:noProof/>
            <w:szCs w:val="24"/>
          </w:rPr>
          <w:t>2.04</w:t>
        </w:r>
        <w:r w:rsidR="00EB6616" w:rsidRPr="00CA09DD">
          <w:rPr>
            <w:rFonts w:eastAsiaTheme="minorEastAsia" w:cs="Tahoma"/>
            <w:noProof/>
            <w:szCs w:val="24"/>
          </w:rPr>
          <w:tab/>
        </w:r>
        <w:r w:rsidR="00EB6616" w:rsidRPr="00CA09DD">
          <w:rPr>
            <w:rStyle w:val="Hyperlink"/>
            <w:rFonts w:cs="Tahoma"/>
            <w:noProof/>
            <w:szCs w:val="24"/>
          </w:rPr>
          <w:t>Comprehensive Initial Evaluation and Entitlement Determination Criteria</w:t>
        </w:r>
      </w:hyperlink>
    </w:p>
    <w:p w14:paraId="3EFF7169"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50" w:history="1">
        <w:r w:rsidR="00EB6616" w:rsidRPr="00CA09DD">
          <w:rPr>
            <w:rStyle w:val="Hyperlink"/>
            <w:rFonts w:cs="Tahoma"/>
            <w:noProof/>
            <w:szCs w:val="24"/>
          </w:rPr>
          <w:t>a.</w:t>
        </w:r>
        <w:r w:rsidR="00EB6616" w:rsidRPr="00CA09DD">
          <w:rPr>
            <w:rFonts w:eastAsiaTheme="minorEastAsia" w:cs="Tahoma"/>
            <w:noProof/>
            <w:szCs w:val="24"/>
          </w:rPr>
          <w:tab/>
        </w:r>
        <w:r w:rsidR="00EB6616" w:rsidRPr="00CA09DD">
          <w:rPr>
            <w:rStyle w:val="Hyperlink"/>
            <w:rFonts w:cs="Tahoma"/>
            <w:noProof/>
            <w:szCs w:val="24"/>
          </w:rPr>
          <w:t>Criteria for Comprehensive Initial Evaluation</w:t>
        </w:r>
      </w:hyperlink>
    </w:p>
    <w:p w14:paraId="3EFF716A"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51" w:history="1">
        <w:r w:rsidR="00EB6616" w:rsidRPr="00CA09DD">
          <w:rPr>
            <w:rStyle w:val="Hyperlink"/>
            <w:rFonts w:cs="Tahoma"/>
            <w:noProof/>
            <w:szCs w:val="24"/>
          </w:rPr>
          <w:t>b.</w:t>
        </w:r>
        <w:r w:rsidR="00EB6616" w:rsidRPr="00CA09DD">
          <w:rPr>
            <w:rFonts w:eastAsiaTheme="minorEastAsia" w:cs="Tahoma"/>
            <w:noProof/>
            <w:szCs w:val="24"/>
          </w:rPr>
          <w:tab/>
        </w:r>
        <w:r w:rsidR="00EB6616" w:rsidRPr="00CA09DD">
          <w:rPr>
            <w:rStyle w:val="Hyperlink"/>
            <w:rFonts w:cs="Tahoma"/>
            <w:noProof/>
            <w:szCs w:val="24"/>
          </w:rPr>
          <w:t>Criteria for Entitlement Determination</w:t>
        </w:r>
      </w:hyperlink>
    </w:p>
    <w:p w14:paraId="3EFF716B" w14:textId="77777777" w:rsidR="00EB6616" w:rsidRPr="00CA09DD" w:rsidRDefault="005604B2" w:rsidP="00CA09DD">
      <w:pPr>
        <w:pStyle w:val="TOC1"/>
        <w:rPr>
          <w:rFonts w:eastAsiaTheme="minorEastAsia" w:cs="Tahoma"/>
          <w:noProof/>
          <w:szCs w:val="24"/>
        </w:rPr>
      </w:pPr>
      <w:hyperlink w:anchor="_Toc378150152" w:history="1">
        <w:r w:rsidR="00EB6616" w:rsidRPr="00CA09DD">
          <w:rPr>
            <w:rStyle w:val="Hyperlink"/>
            <w:rFonts w:cs="Tahoma"/>
            <w:noProof/>
            <w:szCs w:val="24"/>
          </w:rPr>
          <w:t>2.05</w:t>
        </w:r>
        <w:r w:rsidR="00EB6616" w:rsidRPr="00CA09DD">
          <w:rPr>
            <w:rFonts w:eastAsiaTheme="minorEastAsia" w:cs="Tahoma"/>
            <w:noProof/>
            <w:szCs w:val="24"/>
          </w:rPr>
          <w:tab/>
        </w:r>
        <w:r w:rsidR="00EB6616" w:rsidRPr="00CA09DD">
          <w:rPr>
            <w:rStyle w:val="Hyperlink"/>
            <w:rFonts w:cs="Tahoma"/>
            <w:noProof/>
            <w:szCs w:val="24"/>
          </w:rPr>
          <w:t>Comprehensive Approach to the Initial Evaluation</w:t>
        </w:r>
      </w:hyperlink>
    </w:p>
    <w:p w14:paraId="3EFF716C"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53" w:history="1">
        <w:r w:rsidR="00EB6616" w:rsidRPr="00CA09DD">
          <w:rPr>
            <w:rStyle w:val="Hyperlink"/>
            <w:rFonts w:cs="Tahoma"/>
            <w:noProof/>
            <w:szCs w:val="24"/>
          </w:rPr>
          <w:t>a.</w:t>
        </w:r>
        <w:r w:rsidR="00EB6616" w:rsidRPr="00CA09DD">
          <w:rPr>
            <w:rFonts w:eastAsiaTheme="minorEastAsia" w:cs="Tahoma"/>
            <w:noProof/>
            <w:szCs w:val="24"/>
          </w:rPr>
          <w:tab/>
        </w:r>
        <w:r w:rsidR="00EB6616" w:rsidRPr="00CA09DD">
          <w:rPr>
            <w:rStyle w:val="Hyperlink"/>
            <w:rFonts w:cs="Tahoma"/>
            <w:noProof/>
            <w:szCs w:val="24"/>
          </w:rPr>
          <w:t>Tools for Initial Evaluation</w:t>
        </w:r>
      </w:hyperlink>
    </w:p>
    <w:p w14:paraId="3EFF716D"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54" w:history="1">
        <w:r w:rsidR="00EB6616" w:rsidRPr="00CA09DD">
          <w:rPr>
            <w:rStyle w:val="Hyperlink"/>
            <w:rFonts w:cs="Tahoma"/>
            <w:noProof/>
            <w:szCs w:val="24"/>
          </w:rPr>
          <w:t>b.</w:t>
        </w:r>
        <w:r w:rsidR="00EB6616" w:rsidRPr="00CA09DD">
          <w:rPr>
            <w:rFonts w:eastAsiaTheme="minorEastAsia" w:cs="Tahoma"/>
            <w:noProof/>
            <w:szCs w:val="24"/>
          </w:rPr>
          <w:tab/>
        </w:r>
        <w:r w:rsidR="00EB6616" w:rsidRPr="00CA09DD">
          <w:rPr>
            <w:rStyle w:val="Hyperlink"/>
            <w:rFonts w:cs="Tahoma"/>
            <w:noProof/>
            <w:szCs w:val="24"/>
          </w:rPr>
          <w:t>Previous Chapter 31 Program Participant</w:t>
        </w:r>
      </w:hyperlink>
    </w:p>
    <w:p w14:paraId="3EFF716E"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55" w:history="1">
        <w:r w:rsidR="00EB6616" w:rsidRPr="00CA09DD">
          <w:rPr>
            <w:rStyle w:val="Hyperlink"/>
            <w:rFonts w:cs="Tahoma"/>
            <w:noProof/>
            <w:szCs w:val="24"/>
          </w:rPr>
          <w:t>c.</w:t>
        </w:r>
        <w:r w:rsidR="00EB6616" w:rsidRPr="00CA09DD">
          <w:rPr>
            <w:rFonts w:eastAsiaTheme="minorEastAsia" w:cs="Tahoma"/>
            <w:noProof/>
            <w:szCs w:val="24"/>
          </w:rPr>
          <w:tab/>
        </w:r>
        <w:r w:rsidR="00EB6616" w:rsidRPr="00CA09DD">
          <w:rPr>
            <w:rStyle w:val="Hyperlink"/>
            <w:rFonts w:cs="Tahoma"/>
            <w:noProof/>
            <w:szCs w:val="24"/>
          </w:rPr>
          <w:t>Impact of Medical Marijuana on the Initial Evaluation</w:t>
        </w:r>
      </w:hyperlink>
    </w:p>
    <w:p w14:paraId="3EFF716F" w14:textId="77777777" w:rsidR="00EB6616" w:rsidRPr="00CA09DD" w:rsidRDefault="005604B2" w:rsidP="00CA09DD">
      <w:pPr>
        <w:pStyle w:val="TOC1"/>
        <w:contextualSpacing w:val="0"/>
        <w:rPr>
          <w:rFonts w:eastAsiaTheme="minorEastAsia" w:cs="Tahoma"/>
          <w:noProof/>
          <w:szCs w:val="24"/>
        </w:rPr>
      </w:pPr>
      <w:hyperlink w:anchor="_Toc378150156" w:history="1">
        <w:r w:rsidR="00EB6616" w:rsidRPr="00CA09DD">
          <w:rPr>
            <w:rStyle w:val="Hyperlink"/>
            <w:rFonts w:cs="Tahoma"/>
            <w:noProof/>
            <w:szCs w:val="24"/>
          </w:rPr>
          <w:t>2.06</w:t>
        </w:r>
        <w:r w:rsidR="00EB6616" w:rsidRPr="00CA09DD">
          <w:rPr>
            <w:rFonts w:eastAsiaTheme="minorEastAsia" w:cs="Tahoma"/>
            <w:noProof/>
            <w:szCs w:val="24"/>
          </w:rPr>
          <w:tab/>
        </w:r>
        <w:r w:rsidR="00EB6616" w:rsidRPr="00CA09DD">
          <w:rPr>
            <w:rStyle w:val="Hyperlink"/>
            <w:rFonts w:cs="Tahoma"/>
            <w:noProof/>
            <w:szCs w:val="24"/>
          </w:rPr>
          <w:t>Use of the Initial Evaluation</w:t>
        </w:r>
      </w:hyperlink>
    </w:p>
    <w:p w14:paraId="3EFF7170" w14:textId="77777777" w:rsidR="00EB6616" w:rsidRPr="00CA09DD" w:rsidRDefault="005604B2" w:rsidP="00CA09DD">
      <w:pPr>
        <w:pStyle w:val="TOC1"/>
        <w:contextualSpacing w:val="0"/>
        <w:rPr>
          <w:rFonts w:eastAsiaTheme="minorEastAsia" w:cs="Tahoma"/>
          <w:noProof/>
          <w:szCs w:val="24"/>
        </w:rPr>
      </w:pPr>
      <w:hyperlink w:anchor="_Toc378150157" w:history="1">
        <w:r w:rsidR="00EB6616" w:rsidRPr="00CA09DD">
          <w:rPr>
            <w:rStyle w:val="Hyperlink"/>
            <w:rFonts w:cs="Tahoma"/>
            <w:noProof/>
            <w:szCs w:val="24"/>
          </w:rPr>
          <w:t>2.07</w:t>
        </w:r>
        <w:r w:rsidR="00EB6616" w:rsidRPr="00CA09DD">
          <w:rPr>
            <w:rFonts w:eastAsiaTheme="minorEastAsia" w:cs="Tahoma"/>
            <w:noProof/>
            <w:szCs w:val="24"/>
          </w:rPr>
          <w:tab/>
        </w:r>
        <w:r w:rsidR="00EB6616" w:rsidRPr="00CA09DD">
          <w:rPr>
            <w:rStyle w:val="Hyperlink"/>
            <w:rFonts w:cs="Tahoma"/>
            <w:noProof/>
            <w:szCs w:val="24"/>
          </w:rPr>
          <w:t>Counseling as Part of the Initial Evaluation Process</w:t>
        </w:r>
      </w:hyperlink>
    </w:p>
    <w:p w14:paraId="3EFF7171" w14:textId="77777777" w:rsidR="00EB6616" w:rsidRPr="00CA09DD" w:rsidRDefault="005604B2" w:rsidP="00CA09DD">
      <w:pPr>
        <w:pStyle w:val="TOC1"/>
        <w:contextualSpacing w:val="0"/>
        <w:rPr>
          <w:rFonts w:eastAsiaTheme="minorEastAsia" w:cs="Tahoma"/>
          <w:noProof/>
          <w:szCs w:val="24"/>
        </w:rPr>
      </w:pPr>
      <w:hyperlink w:anchor="_Toc378150158" w:history="1">
        <w:r w:rsidR="00EB6616" w:rsidRPr="00CA09DD">
          <w:rPr>
            <w:rStyle w:val="Hyperlink"/>
            <w:rFonts w:cs="Tahoma"/>
            <w:noProof/>
            <w:szCs w:val="24"/>
          </w:rPr>
          <w:t>2.08</w:t>
        </w:r>
        <w:r w:rsidR="00EB6616" w:rsidRPr="00CA09DD">
          <w:rPr>
            <w:rFonts w:eastAsiaTheme="minorEastAsia" w:cs="Tahoma"/>
            <w:noProof/>
            <w:szCs w:val="24"/>
          </w:rPr>
          <w:tab/>
        </w:r>
        <w:r w:rsidR="00EB6616" w:rsidRPr="00CA09DD">
          <w:rPr>
            <w:rStyle w:val="Hyperlink"/>
            <w:rFonts w:cs="Tahoma"/>
            <w:noProof/>
            <w:szCs w:val="24"/>
          </w:rPr>
          <w:t>Severance of Service-Connection or Reduction to a Non-Compensable Degree</w:t>
        </w:r>
      </w:hyperlink>
    </w:p>
    <w:p w14:paraId="3EFF7172" w14:textId="77777777" w:rsidR="00EB6616" w:rsidRPr="00CA09DD" w:rsidRDefault="005604B2" w:rsidP="00CA09DD">
      <w:pPr>
        <w:pStyle w:val="TOC1"/>
        <w:contextualSpacing w:val="0"/>
        <w:rPr>
          <w:rFonts w:eastAsiaTheme="minorEastAsia" w:cs="Tahoma"/>
          <w:noProof/>
          <w:szCs w:val="24"/>
        </w:rPr>
      </w:pPr>
      <w:hyperlink w:anchor="_Toc378150159" w:history="1">
        <w:r w:rsidR="00EB6616" w:rsidRPr="00CA09DD">
          <w:rPr>
            <w:rStyle w:val="Hyperlink"/>
            <w:rFonts w:cs="Tahoma"/>
            <w:noProof/>
            <w:szCs w:val="24"/>
          </w:rPr>
          <w:t>2.09</w:t>
        </w:r>
        <w:r w:rsidR="00EB6616" w:rsidRPr="00CA09DD">
          <w:rPr>
            <w:rFonts w:eastAsiaTheme="minorEastAsia" w:cs="Tahoma"/>
            <w:noProof/>
            <w:szCs w:val="24"/>
          </w:rPr>
          <w:tab/>
        </w:r>
        <w:r w:rsidR="00EB6616" w:rsidRPr="00CA09DD">
          <w:rPr>
            <w:rStyle w:val="Hyperlink"/>
            <w:rFonts w:cs="Tahoma"/>
            <w:noProof/>
            <w:szCs w:val="24"/>
          </w:rPr>
          <w:t>Initial Evaluation for a Veteran VA Employee</w:t>
        </w:r>
      </w:hyperlink>
    </w:p>
    <w:p w14:paraId="3EFF7173" w14:textId="77777777" w:rsidR="00EB6616" w:rsidRPr="00CA09DD" w:rsidRDefault="005604B2" w:rsidP="00CA09DD">
      <w:pPr>
        <w:pStyle w:val="TOC1"/>
        <w:contextualSpacing w:val="0"/>
        <w:rPr>
          <w:rFonts w:eastAsiaTheme="minorEastAsia" w:cs="Tahoma"/>
          <w:noProof/>
          <w:szCs w:val="24"/>
        </w:rPr>
      </w:pPr>
      <w:hyperlink w:anchor="_Toc378150160" w:history="1">
        <w:r w:rsidR="00EB6616" w:rsidRPr="00CA09DD">
          <w:rPr>
            <w:rStyle w:val="Hyperlink"/>
            <w:rFonts w:cs="Tahoma"/>
            <w:noProof/>
            <w:szCs w:val="24"/>
          </w:rPr>
          <w:t>2.10</w:t>
        </w:r>
        <w:r w:rsidR="00EB6616" w:rsidRPr="00CA09DD">
          <w:rPr>
            <w:rFonts w:eastAsiaTheme="minorEastAsia" w:cs="Tahoma"/>
            <w:noProof/>
            <w:szCs w:val="24"/>
          </w:rPr>
          <w:tab/>
        </w:r>
        <w:r w:rsidR="00EB6616" w:rsidRPr="00CA09DD">
          <w:rPr>
            <w:rStyle w:val="Hyperlink"/>
            <w:rFonts w:cs="Tahoma"/>
            <w:noProof/>
            <w:szCs w:val="24"/>
          </w:rPr>
          <w:t>Satisfactory Conduct and Cooperation</w:t>
        </w:r>
      </w:hyperlink>
    </w:p>
    <w:p w14:paraId="3EFF7174" w14:textId="77777777" w:rsidR="00EB6616" w:rsidRPr="00CA09DD" w:rsidRDefault="005604B2" w:rsidP="00CA09DD">
      <w:pPr>
        <w:pStyle w:val="TOC1"/>
        <w:contextualSpacing w:val="0"/>
        <w:rPr>
          <w:rFonts w:eastAsiaTheme="minorEastAsia" w:cs="Tahoma"/>
          <w:noProof/>
          <w:szCs w:val="24"/>
        </w:rPr>
      </w:pPr>
      <w:hyperlink w:anchor="_Toc378150161" w:history="1">
        <w:r w:rsidR="00EB6616" w:rsidRPr="00CA09DD">
          <w:rPr>
            <w:rStyle w:val="Hyperlink"/>
            <w:rFonts w:cs="Tahoma"/>
            <w:noProof/>
            <w:szCs w:val="24"/>
          </w:rPr>
          <w:t>2.11</w:t>
        </w:r>
        <w:r w:rsidR="00EB6616" w:rsidRPr="00CA09DD">
          <w:rPr>
            <w:rFonts w:eastAsiaTheme="minorEastAsia" w:cs="Tahoma"/>
            <w:noProof/>
            <w:szCs w:val="24"/>
          </w:rPr>
          <w:tab/>
        </w:r>
        <w:r w:rsidR="00EB6616" w:rsidRPr="00CA09DD">
          <w:rPr>
            <w:rStyle w:val="Hyperlink"/>
            <w:rFonts w:cs="Tahoma"/>
            <w:noProof/>
            <w:szCs w:val="24"/>
          </w:rPr>
          <w:t>Employment Handicap (EH)</w:t>
        </w:r>
      </w:hyperlink>
    </w:p>
    <w:p w14:paraId="3EFF7175"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62" w:history="1">
        <w:r w:rsidR="00EB6616" w:rsidRPr="00CA09DD">
          <w:rPr>
            <w:rStyle w:val="Hyperlink"/>
            <w:rFonts w:cs="Tahoma"/>
            <w:noProof/>
            <w:szCs w:val="24"/>
          </w:rPr>
          <w:t>a.</w:t>
        </w:r>
        <w:r w:rsidR="00EB6616" w:rsidRPr="00CA09DD">
          <w:rPr>
            <w:rFonts w:eastAsiaTheme="minorEastAsia" w:cs="Tahoma"/>
            <w:noProof/>
            <w:szCs w:val="24"/>
          </w:rPr>
          <w:tab/>
        </w:r>
        <w:r w:rsidR="00EB6616" w:rsidRPr="00CA09DD">
          <w:rPr>
            <w:rStyle w:val="Hyperlink"/>
            <w:rFonts w:cs="Tahoma"/>
            <w:noProof/>
            <w:szCs w:val="24"/>
          </w:rPr>
          <w:t>Definitions</w:t>
        </w:r>
      </w:hyperlink>
    </w:p>
    <w:p w14:paraId="3EFF7176"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63" w:history="1">
        <w:r w:rsidR="00EB6616" w:rsidRPr="00CA09DD">
          <w:rPr>
            <w:rStyle w:val="Hyperlink"/>
            <w:rFonts w:cs="Tahoma"/>
            <w:noProof/>
            <w:szCs w:val="24"/>
          </w:rPr>
          <w:t>b.</w:t>
        </w:r>
        <w:r w:rsidR="00EB6616" w:rsidRPr="00CA09DD">
          <w:rPr>
            <w:rFonts w:eastAsiaTheme="minorEastAsia" w:cs="Tahoma"/>
            <w:noProof/>
            <w:szCs w:val="24"/>
          </w:rPr>
          <w:tab/>
        </w:r>
        <w:r w:rsidR="00EB6616" w:rsidRPr="00CA09DD">
          <w:rPr>
            <w:rStyle w:val="Hyperlink"/>
            <w:rFonts w:cs="Tahoma"/>
            <w:noProof/>
            <w:szCs w:val="24"/>
          </w:rPr>
          <w:t>Existence of a Vocational Impairment</w:t>
        </w:r>
      </w:hyperlink>
    </w:p>
    <w:p w14:paraId="3EFF7177"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64" w:history="1">
        <w:r w:rsidR="00EB6616" w:rsidRPr="00CA09DD">
          <w:rPr>
            <w:rStyle w:val="Hyperlink"/>
            <w:rFonts w:cs="Tahoma"/>
            <w:noProof/>
            <w:szCs w:val="24"/>
          </w:rPr>
          <w:t>c.</w:t>
        </w:r>
        <w:r w:rsidR="00EB6616" w:rsidRPr="00CA09DD">
          <w:rPr>
            <w:rFonts w:eastAsiaTheme="minorEastAsia" w:cs="Tahoma"/>
            <w:noProof/>
            <w:szCs w:val="24"/>
          </w:rPr>
          <w:tab/>
        </w:r>
        <w:r w:rsidR="00EB6616" w:rsidRPr="00CA09DD">
          <w:rPr>
            <w:rStyle w:val="Hyperlink"/>
            <w:rFonts w:cs="Tahoma"/>
            <w:noProof/>
            <w:szCs w:val="24"/>
          </w:rPr>
          <w:t>Vocational Impairment Assessment</w:t>
        </w:r>
      </w:hyperlink>
    </w:p>
    <w:p w14:paraId="3EFF7178"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65" w:history="1">
        <w:r w:rsidR="00EB6616" w:rsidRPr="00CA09DD">
          <w:rPr>
            <w:rStyle w:val="Hyperlink"/>
            <w:rFonts w:cs="Tahoma"/>
            <w:noProof/>
            <w:szCs w:val="24"/>
          </w:rPr>
          <w:t>d.</w:t>
        </w:r>
        <w:r w:rsidR="00EB6616" w:rsidRPr="00CA09DD">
          <w:rPr>
            <w:rFonts w:eastAsiaTheme="minorEastAsia" w:cs="Tahoma"/>
            <w:noProof/>
            <w:szCs w:val="24"/>
          </w:rPr>
          <w:tab/>
        </w:r>
        <w:r w:rsidR="00EB6616" w:rsidRPr="00CA09DD">
          <w:rPr>
            <w:rStyle w:val="Hyperlink"/>
            <w:rFonts w:cs="Tahoma"/>
            <w:noProof/>
            <w:szCs w:val="24"/>
          </w:rPr>
          <w:t>Duty to Assist</w:t>
        </w:r>
      </w:hyperlink>
    </w:p>
    <w:p w14:paraId="3EFF7179"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66" w:history="1">
        <w:r w:rsidR="00EB6616" w:rsidRPr="00CA09DD">
          <w:rPr>
            <w:rStyle w:val="Hyperlink"/>
            <w:rFonts w:cs="Tahoma"/>
            <w:noProof/>
            <w:szCs w:val="24"/>
          </w:rPr>
          <w:t>e.</w:t>
        </w:r>
        <w:r w:rsidR="00EB6616" w:rsidRPr="00CA09DD">
          <w:rPr>
            <w:rFonts w:eastAsiaTheme="minorEastAsia" w:cs="Tahoma"/>
            <w:noProof/>
            <w:szCs w:val="24"/>
          </w:rPr>
          <w:tab/>
        </w:r>
        <w:r w:rsidR="00EB6616" w:rsidRPr="00CA09DD">
          <w:rPr>
            <w:rStyle w:val="Hyperlink"/>
            <w:rFonts w:cs="Tahoma"/>
            <w:noProof/>
            <w:szCs w:val="24"/>
          </w:rPr>
          <w:t>Potential Sources of Information for Determining the Existence of a Vocational Impairment</w:t>
        </w:r>
      </w:hyperlink>
    </w:p>
    <w:p w14:paraId="3EFF717A"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67" w:history="1">
        <w:r w:rsidR="00EB6616" w:rsidRPr="00CA09DD">
          <w:rPr>
            <w:rStyle w:val="Hyperlink"/>
            <w:rFonts w:cs="Tahoma"/>
            <w:noProof/>
            <w:szCs w:val="24"/>
          </w:rPr>
          <w:t>f.</w:t>
        </w:r>
        <w:r w:rsidR="00EB6616" w:rsidRPr="00CA09DD">
          <w:rPr>
            <w:rFonts w:eastAsiaTheme="minorEastAsia" w:cs="Tahoma"/>
            <w:noProof/>
            <w:szCs w:val="24"/>
          </w:rPr>
          <w:tab/>
        </w:r>
        <w:r w:rsidR="00EB6616" w:rsidRPr="00CA09DD">
          <w:rPr>
            <w:rStyle w:val="Hyperlink"/>
            <w:rFonts w:cs="Tahoma"/>
            <w:noProof/>
            <w:szCs w:val="24"/>
          </w:rPr>
          <w:t>Potential Impairments</w:t>
        </w:r>
      </w:hyperlink>
    </w:p>
    <w:p w14:paraId="3EFF717B"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68" w:history="1">
        <w:r w:rsidR="00EB6616" w:rsidRPr="00CA09DD">
          <w:rPr>
            <w:rStyle w:val="Hyperlink"/>
            <w:rFonts w:cs="Tahoma"/>
            <w:noProof/>
            <w:szCs w:val="24"/>
          </w:rPr>
          <w:t>g.</w:t>
        </w:r>
        <w:r w:rsidR="00EB6616" w:rsidRPr="00CA09DD">
          <w:rPr>
            <w:rFonts w:eastAsiaTheme="minorEastAsia" w:cs="Tahoma"/>
            <w:noProof/>
            <w:szCs w:val="24"/>
          </w:rPr>
          <w:tab/>
        </w:r>
        <w:r w:rsidR="00EB6616" w:rsidRPr="00CA09DD">
          <w:rPr>
            <w:rStyle w:val="Hyperlink"/>
            <w:rFonts w:cs="Tahoma"/>
            <w:noProof/>
            <w:szCs w:val="24"/>
          </w:rPr>
          <w:t>Contribution of the SCD to the Vocational Impairment</w:t>
        </w:r>
      </w:hyperlink>
    </w:p>
    <w:p w14:paraId="3EFF717C"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69" w:history="1">
        <w:r w:rsidR="00EB6616" w:rsidRPr="00CA09DD">
          <w:rPr>
            <w:rStyle w:val="Hyperlink"/>
            <w:rFonts w:cs="Tahoma"/>
            <w:noProof/>
            <w:szCs w:val="24"/>
          </w:rPr>
          <w:t>h.</w:t>
        </w:r>
        <w:r w:rsidR="00EB6616" w:rsidRPr="00CA09DD">
          <w:rPr>
            <w:rFonts w:eastAsiaTheme="minorEastAsia" w:cs="Tahoma"/>
            <w:noProof/>
            <w:szCs w:val="24"/>
          </w:rPr>
          <w:tab/>
        </w:r>
        <w:r w:rsidR="00EB6616" w:rsidRPr="00CA09DD">
          <w:rPr>
            <w:rStyle w:val="Hyperlink"/>
            <w:rFonts w:cs="Tahoma"/>
            <w:noProof/>
            <w:szCs w:val="24"/>
          </w:rPr>
          <w:t>Overcoming the Effects of the Vocational Impairment</w:t>
        </w:r>
      </w:hyperlink>
    </w:p>
    <w:p w14:paraId="3EFF717D"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70" w:history="1">
        <w:r w:rsidR="00EB6616" w:rsidRPr="00CA09DD">
          <w:rPr>
            <w:rStyle w:val="Hyperlink"/>
            <w:rFonts w:cs="Tahoma"/>
            <w:noProof/>
            <w:szCs w:val="24"/>
          </w:rPr>
          <w:t>i.</w:t>
        </w:r>
        <w:r w:rsidR="00EB6616" w:rsidRPr="00CA09DD">
          <w:rPr>
            <w:rFonts w:eastAsiaTheme="minorEastAsia" w:cs="Tahoma"/>
            <w:noProof/>
            <w:szCs w:val="24"/>
          </w:rPr>
          <w:tab/>
        </w:r>
        <w:r w:rsidR="00EB6616" w:rsidRPr="00CA09DD">
          <w:rPr>
            <w:rStyle w:val="Hyperlink"/>
            <w:rFonts w:cs="Tahoma"/>
            <w:noProof/>
            <w:szCs w:val="24"/>
          </w:rPr>
          <w:t>Evaluating Veterans or Servicemembers for Overcoming the Impairment</w:t>
        </w:r>
      </w:hyperlink>
    </w:p>
    <w:p w14:paraId="3EFF717E"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71" w:history="1">
        <w:r w:rsidR="00EB6616" w:rsidRPr="00CA09DD">
          <w:rPr>
            <w:rStyle w:val="Hyperlink"/>
            <w:rFonts w:cs="Tahoma"/>
            <w:noProof/>
            <w:szCs w:val="24"/>
          </w:rPr>
          <w:t>j.</w:t>
        </w:r>
        <w:r w:rsidR="00EB6616" w:rsidRPr="00CA09DD">
          <w:rPr>
            <w:rFonts w:eastAsiaTheme="minorEastAsia" w:cs="Tahoma"/>
            <w:noProof/>
            <w:szCs w:val="24"/>
          </w:rPr>
          <w:tab/>
        </w:r>
        <w:r w:rsidR="00EB6616" w:rsidRPr="00CA09DD">
          <w:rPr>
            <w:rStyle w:val="Hyperlink"/>
            <w:rFonts w:cs="Tahoma"/>
            <w:noProof/>
            <w:szCs w:val="24"/>
          </w:rPr>
          <w:t>EH Determination</w:t>
        </w:r>
      </w:hyperlink>
    </w:p>
    <w:p w14:paraId="3EFF717F"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72" w:history="1">
        <w:r w:rsidR="00EB6616" w:rsidRPr="00CA09DD">
          <w:rPr>
            <w:rStyle w:val="Hyperlink"/>
            <w:rFonts w:eastAsia="Times New Roman" w:cs="Tahoma"/>
            <w:noProof/>
            <w:szCs w:val="24"/>
          </w:rPr>
          <w:t>k.</w:t>
        </w:r>
        <w:r w:rsidR="00EB6616" w:rsidRPr="00CA09DD">
          <w:rPr>
            <w:rFonts w:eastAsiaTheme="minorEastAsia" w:cs="Tahoma"/>
            <w:noProof/>
            <w:szCs w:val="24"/>
          </w:rPr>
          <w:tab/>
        </w:r>
        <w:r w:rsidR="00EB6616" w:rsidRPr="00CA09DD">
          <w:rPr>
            <w:rStyle w:val="Hyperlink"/>
            <w:rFonts w:eastAsia="Times New Roman" w:cs="Tahoma"/>
            <w:noProof/>
            <w:szCs w:val="24"/>
          </w:rPr>
          <w:t>Prompt Notification of the Determination</w:t>
        </w:r>
      </w:hyperlink>
    </w:p>
    <w:p w14:paraId="3EFF7180" w14:textId="77777777" w:rsidR="00EB6616" w:rsidRPr="00CA09DD" w:rsidRDefault="005604B2" w:rsidP="00CA09DD">
      <w:pPr>
        <w:pStyle w:val="TOC1"/>
        <w:rPr>
          <w:rFonts w:eastAsiaTheme="minorEastAsia" w:cs="Tahoma"/>
          <w:noProof/>
          <w:szCs w:val="24"/>
        </w:rPr>
      </w:pPr>
      <w:hyperlink w:anchor="_Toc378150173" w:history="1">
        <w:r w:rsidR="00EB6616" w:rsidRPr="00CA09DD">
          <w:rPr>
            <w:rStyle w:val="Hyperlink"/>
            <w:rFonts w:cs="Tahoma"/>
            <w:noProof/>
            <w:szCs w:val="24"/>
          </w:rPr>
          <w:t>2.12</w:t>
        </w:r>
        <w:r w:rsidR="00EB6616" w:rsidRPr="00CA09DD">
          <w:rPr>
            <w:rFonts w:eastAsiaTheme="minorEastAsia" w:cs="Tahoma"/>
            <w:noProof/>
            <w:szCs w:val="24"/>
          </w:rPr>
          <w:tab/>
        </w:r>
        <w:r w:rsidR="00EB6616" w:rsidRPr="00CA09DD">
          <w:rPr>
            <w:rStyle w:val="Hyperlink"/>
            <w:rFonts w:cs="Tahoma"/>
            <w:noProof/>
            <w:szCs w:val="24"/>
          </w:rPr>
          <w:t>Serious Employment Handicap (SEH)</w:t>
        </w:r>
      </w:hyperlink>
    </w:p>
    <w:p w14:paraId="3EFF7181"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74" w:history="1">
        <w:r w:rsidR="00EB6616" w:rsidRPr="00CA09DD">
          <w:rPr>
            <w:rStyle w:val="Hyperlink"/>
            <w:rFonts w:cs="Tahoma"/>
            <w:noProof/>
            <w:szCs w:val="24"/>
          </w:rPr>
          <w:t>a.</w:t>
        </w:r>
        <w:r w:rsidR="00EB6616" w:rsidRPr="00CA09DD">
          <w:rPr>
            <w:rFonts w:eastAsiaTheme="minorEastAsia" w:cs="Tahoma"/>
            <w:noProof/>
            <w:szCs w:val="24"/>
          </w:rPr>
          <w:tab/>
        </w:r>
        <w:r w:rsidR="00EB6616" w:rsidRPr="00CA09DD">
          <w:rPr>
            <w:rStyle w:val="Hyperlink"/>
            <w:rFonts w:cs="Tahoma"/>
            <w:noProof/>
            <w:szCs w:val="24"/>
          </w:rPr>
          <w:t>Definitions</w:t>
        </w:r>
      </w:hyperlink>
    </w:p>
    <w:p w14:paraId="3EFF7182"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75" w:history="1">
        <w:r w:rsidR="00EB6616" w:rsidRPr="00CA09DD">
          <w:rPr>
            <w:rStyle w:val="Hyperlink"/>
            <w:rFonts w:cs="Tahoma"/>
            <w:noProof/>
            <w:szCs w:val="24"/>
          </w:rPr>
          <w:t>b.</w:t>
        </w:r>
        <w:r w:rsidR="00EB6616" w:rsidRPr="00CA09DD">
          <w:rPr>
            <w:rFonts w:eastAsiaTheme="minorEastAsia" w:cs="Tahoma"/>
            <w:noProof/>
            <w:szCs w:val="24"/>
          </w:rPr>
          <w:tab/>
        </w:r>
        <w:r w:rsidR="00EB6616" w:rsidRPr="00CA09DD">
          <w:rPr>
            <w:rStyle w:val="Hyperlink"/>
            <w:rFonts w:cs="Tahoma"/>
            <w:noProof/>
            <w:szCs w:val="24"/>
          </w:rPr>
          <w:t>Factors for Determining SEH</w:t>
        </w:r>
      </w:hyperlink>
    </w:p>
    <w:p w14:paraId="3EFF7183"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76" w:history="1">
        <w:r w:rsidR="00EB6616" w:rsidRPr="00CA09DD">
          <w:rPr>
            <w:rStyle w:val="Hyperlink"/>
            <w:rFonts w:cs="Tahoma"/>
            <w:noProof/>
            <w:szCs w:val="24"/>
          </w:rPr>
          <w:t>c.</w:t>
        </w:r>
        <w:r w:rsidR="00EB6616" w:rsidRPr="00CA09DD">
          <w:rPr>
            <w:rFonts w:eastAsiaTheme="minorEastAsia" w:cs="Tahoma"/>
            <w:noProof/>
            <w:szCs w:val="24"/>
          </w:rPr>
          <w:tab/>
        </w:r>
        <w:r w:rsidR="00EB6616" w:rsidRPr="00CA09DD">
          <w:rPr>
            <w:rStyle w:val="Hyperlink"/>
            <w:rFonts w:cs="Tahoma"/>
            <w:noProof/>
            <w:szCs w:val="24"/>
          </w:rPr>
          <w:t>When Determining SEH is Required for Entitlement to Services</w:t>
        </w:r>
      </w:hyperlink>
    </w:p>
    <w:p w14:paraId="3EFF7184"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77" w:history="1">
        <w:r w:rsidR="00EB6616" w:rsidRPr="00CA09DD">
          <w:rPr>
            <w:rStyle w:val="Hyperlink"/>
            <w:rFonts w:cs="Tahoma"/>
            <w:noProof/>
            <w:szCs w:val="24"/>
          </w:rPr>
          <w:t>d.</w:t>
        </w:r>
        <w:r w:rsidR="00EB6616" w:rsidRPr="00CA09DD">
          <w:rPr>
            <w:rFonts w:eastAsiaTheme="minorEastAsia" w:cs="Tahoma"/>
            <w:noProof/>
            <w:szCs w:val="24"/>
          </w:rPr>
          <w:tab/>
        </w:r>
        <w:r w:rsidR="00EB6616" w:rsidRPr="00CA09DD">
          <w:rPr>
            <w:rStyle w:val="Hyperlink"/>
            <w:rFonts w:cs="Tahoma"/>
            <w:noProof/>
            <w:szCs w:val="24"/>
          </w:rPr>
          <w:t>Additional Benefits Available to Veterans or Servicemembers with an SEH</w:t>
        </w:r>
      </w:hyperlink>
    </w:p>
    <w:p w14:paraId="3EFF7185"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78" w:history="1">
        <w:r w:rsidR="00EB6616" w:rsidRPr="00CA09DD">
          <w:rPr>
            <w:rStyle w:val="Hyperlink"/>
            <w:rFonts w:cs="Tahoma"/>
            <w:noProof/>
            <w:szCs w:val="24"/>
          </w:rPr>
          <w:t>e.</w:t>
        </w:r>
        <w:r w:rsidR="00EB6616" w:rsidRPr="00CA09DD">
          <w:rPr>
            <w:rFonts w:eastAsiaTheme="minorEastAsia" w:cs="Tahoma"/>
            <w:noProof/>
            <w:szCs w:val="24"/>
          </w:rPr>
          <w:tab/>
        </w:r>
        <w:r w:rsidR="00EB6616" w:rsidRPr="00CA09DD">
          <w:rPr>
            <w:rStyle w:val="Hyperlink"/>
            <w:rFonts w:cs="Tahoma"/>
            <w:noProof/>
            <w:szCs w:val="24"/>
          </w:rPr>
          <w:t>SEH Determination</w:t>
        </w:r>
      </w:hyperlink>
    </w:p>
    <w:p w14:paraId="3EFF7186"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79" w:history="1">
        <w:r w:rsidR="00EB6616" w:rsidRPr="00CA09DD">
          <w:rPr>
            <w:rStyle w:val="Hyperlink"/>
            <w:rFonts w:cs="Tahoma"/>
            <w:noProof/>
            <w:szCs w:val="24"/>
          </w:rPr>
          <w:t>f.</w:t>
        </w:r>
        <w:r w:rsidR="00EB6616" w:rsidRPr="00CA09DD">
          <w:rPr>
            <w:rFonts w:eastAsiaTheme="minorEastAsia" w:cs="Tahoma"/>
            <w:noProof/>
            <w:szCs w:val="24"/>
          </w:rPr>
          <w:tab/>
        </w:r>
        <w:r w:rsidR="00EB6616" w:rsidRPr="00CA09DD">
          <w:rPr>
            <w:rStyle w:val="Hyperlink"/>
            <w:rFonts w:cs="Tahoma"/>
            <w:noProof/>
            <w:szCs w:val="24"/>
          </w:rPr>
          <w:t>Prompt Notification of the Determination</w:t>
        </w:r>
      </w:hyperlink>
    </w:p>
    <w:p w14:paraId="3EFF7187" w14:textId="77777777" w:rsidR="00EB6616" w:rsidRPr="00CA09DD" w:rsidRDefault="005604B2" w:rsidP="00CA09DD">
      <w:pPr>
        <w:pStyle w:val="TOC1"/>
        <w:rPr>
          <w:rFonts w:eastAsiaTheme="minorEastAsia" w:cs="Tahoma"/>
          <w:noProof/>
          <w:szCs w:val="24"/>
        </w:rPr>
      </w:pPr>
      <w:hyperlink w:anchor="_Toc378150180" w:history="1">
        <w:r w:rsidR="00EB6616" w:rsidRPr="00CA09DD">
          <w:rPr>
            <w:rStyle w:val="Hyperlink"/>
            <w:rFonts w:cs="Tahoma"/>
            <w:noProof/>
            <w:szCs w:val="24"/>
          </w:rPr>
          <w:t>2.13</w:t>
        </w:r>
        <w:r w:rsidR="00EB6616" w:rsidRPr="00CA09DD">
          <w:rPr>
            <w:rFonts w:eastAsiaTheme="minorEastAsia" w:cs="Tahoma"/>
            <w:noProof/>
            <w:szCs w:val="24"/>
          </w:rPr>
          <w:tab/>
        </w:r>
        <w:r w:rsidR="00EB6616" w:rsidRPr="00CA09DD">
          <w:rPr>
            <w:rStyle w:val="Hyperlink"/>
            <w:rFonts w:cs="Tahoma"/>
            <w:noProof/>
            <w:szCs w:val="24"/>
          </w:rPr>
          <w:t>Feasibility of Achieving a Vocational Goal</w:t>
        </w:r>
      </w:hyperlink>
    </w:p>
    <w:p w14:paraId="3EFF7188"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81" w:history="1">
        <w:r w:rsidR="00EB6616" w:rsidRPr="00CA09DD">
          <w:rPr>
            <w:rStyle w:val="Hyperlink"/>
            <w:rFonts w:cs="Tahoma"/>
            <w:noProof/>
            <w:szCs w:val="24"/>
          </w:rPr>
          <w:t>a.</w:t>
        </w:r>
        <w:r w:rsidR="00EB6616" w:rsidRPr="00CA09DD">
          <w:rPr>
            <w:rFonts w:eastAsiaTheme="minorEastAsia" w:cs="Tahoma"/>
            <w:noProof/>
            <w:szCs w:val="24"/>
          </w:rPr>
          <w:tab/>
        </w:r>
        <w:r w:rsidR="00EB6616" w:rsidRPr="00CA09DD">
          <w:rPr>
            <w:rStyle w:val="Hyperlink"/>
            <w:rFonts w:cs="Tahoma"/>
            <w:noProof/>
            <w:szCs w:val="24"/>
          </w:rPr>
          <w:t>Definitions</w:t>
        </w:r>
      </w:hyperlink>
    </w:p>
    <w:p w14:paraId="3EFF7189"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82" w:history="1">
        <w:r w:rsidR="00EB6616" w:rsidRPr="00CA09DD">
          <w:rPr>
            <w:rStyle w:val="Hyperlink"/>
            <w:rFonts w:cs="Tahoma"/>
            <w:noProof/>
            <w:szCs w:val="24"/>
          </w:rPr>
          <w:t>b.</w:t>
        </w:r>
        <w:r w:rsidR="00EB6616" w:rsidRPr="00CA09DD">
          <w:rPr>
            <w:rFonts w:eastAsiaTheme="minorEastAsia" w:cs="Tahoma"/>
            <w:noProof/>
            <w:szCs w:val="24"/>
          </w:rPr>
          <w:tab/>
        </w:r>
        <w:r w:rsidR="00EB6616" w:rsidRPr="00CA09DD">
          <w:rPr>
            <w:rStyle w:val="Hyperlink"/>
            <w:rFonts w:cs="Tahoma"/>
            <w:noProof/>
            <w:szCs w:val="24"/>
          </w:rPr>
          <w:t>Considerations for a Feasibility Determination</w:t>
        </w:r>
      </w:hyperlink>
    </w:p>
    <w:p w14:paraId="3EFF718A"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83" w:history="1">
        <w:r w:rsidR="00EB6616" w:rsidRPr="00CA09DD">
          <w:rPr>
            <w:rStyle w:val="Hyperlink"/>
            <w:rFonts w:cs="Tahoma"/>
            <w:noProof/>
            <w:szCs w:val="24"/>
          </w:rPr>
          <w:t>c.</w:t>
        </w:r>
        <w:r w:rsidR="00EB6616" w:rsidRPr="00CA09DD">
          <w:rPr>
            <w:rFonts w:eastAsiaTheme="minorEastAsia" w:cs="Tahoma"/>
            <w:noProof/>
            <w:szCs w:val="24"/>
          </w:rPr>
          <w:tab/>
        </w:r>
        <w:r w:rsidR="00EB6616" w:rsidRPr="00CA09DD">
          <w:rPr>
            <w:rStyle w:val="Hyperlink"/>
            <w:rFonts w:cs="Tahoma"/>
            <w:noProof/>
            <w:szCs w:val="24"/>
          </w:rPr>
          <w:t>When a Feasibility Determination Cannot be Made</w:t>
        </w:r>
      </w:hyperlink>
    </w:p>
    <w:p w14:paraId="3EFF718B"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84" w:history="1">
        <w:r w:rsidR="00EB6616" w:rsidRPr="00CA09DD">
          <w:rPr>
            <w:rStyle w:val="Hyperlink"/>
            <w:rFonts w:cs="Tahoma"/>
            <w:noProof/>
            <w:szCs w:val="24"/>
          </w:rPr>
          <w:t>d.</w:t>
        </w:r>
        <w:r w:rsidR="00EB6616" w:rsidRPr="00CA09DD">
          <w:rPr>
            <w:rFonts w:eastAsiaTheme="minorEastAsia" w:cs="Tahoma"/>
            <w:noProof/>
            <w:szCs w:val="24"/>
          </w:rPr>
          <w:tab/>
        </w:r>
        <w:r w:rsidR="00EB6616" w:rsidRPr="00CA09DD">
          <w:rPr>
            <w:rStyle w:val="Hyperlink"/>
            <w:rFonts w:cs="Tahoma"/>
            <w:noProof/>
            <w:szCs w:val="24"/>
          </w:rPr>
          <w:t>Actions Following a Feasibility Determination</w:t>
        </w:r>
      </w:hyperlink>
    </w:p>
    <w:p w14:paraId="3EFF718C"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85" w:history="1">
        <w:r w:rsidR="00EB6616" w:rsidRPr="00CA09DD">
          <w:rPr>
            <w:rStyle w:val="Hyperlink"/>
            <w:rFonts w:eastAsia="Times New Roman" w:cs="Tahoma"/>
            <w:noProof/>
            <w:szCs w:val="24"/>
          </w:rPr>
          <w:t>e.</w:t>
        </w:r>
        <w:r w:rsidR="00EB6616" w:rsidRPr="00CA09DD">
          <w:rPr>
            <w:rFonts w:eastAsiaTheme="minorEastAsia" w:cs="Tahoma"/>
            <w:noProof/>
            <w:szCs w:val="24"/>
          </w:rPr>
          <w:tab/>
        </w:r>
        <w:r w:rsidR="00EB6616" w:rsidRPr="00CA09DD">
          <w:rPr>
            <w:rStyle w:val="Hyperlink"/>
            <w:rFonts w:eastAsia="Times New Roman" w:cs="Tahoma"/>
            <w:noProof/>
            <w:szCs w:val="24"/>
          </w:rPr>
          <w:t>Required Documentation to Veterans Service Center (VSC)</w:t>
        </w:r>
      </w:hyperlink>
    </w:p>
    <w:p w14:paraId="3EFF718D"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86" w:history="1">
        <w:r w:rsidR="00EB6616" w:rsidRPr="00CA09DD">
          <w:rPr>
            <w:rStyle w:val="Hyperlink"/>
            <w:rFonts w:cs="Tahoma"/>
            <w:noProof/>
            <w:szCs w:val="24"/>
          </w:rPr>
          <w:t>f.</w:t>
        </w:r>
        <w:r w:rsidR="00EB6616" w:rsidRPr="00CA09DD">
          <w:rPr>
            <w:rFonts w:eastAsiaTheme="minorEastAsia" w:cs="Tahoma"/>
            <w:noProof/>
            <w:szCs w:val="24"/>
          </w:rPr>
          <w:tab/>
        </w:r>
        <w:r w:rsidR="00EB6616" w:rsidRPr="00CA09DD">
          <w:rPr>
            <w:rStyle w:val="Hyperlink"/>
            <w:rFonts w:cs="Tahoma"/>
            <w:noProof/>
            <w:szCs w:val="24"/>
          </w:rPr>
          <w:t>Reviews of Infeasibility</w:t>
        </w:r>
      </w:hyperlink>
    </w:p>
    <w:p w14:paraId="3EFF718E" w14:textId="77777777" w:rsidR="00EB6616" w:rsidRPr="00CA09DD" w:rsidRDefault="005604B2" w:rsidP="00CA09DD">
      <w:pPr>
        <w:pStyle w:val="TOC1"/>
        <w:contextualSpacing w:val="0"/>
        <w:rPr>
          <w:rFonts w:eastAsiaTheme="minorEastAsia" w:cs="Tahoma"/>
          <w:noProof/>
          <w:szCs w:val="24"/>
        </w:rPr>
      </w:pPr>
      <w:hyperlink w:anchor="_Toc378150187" w:history="1">
        <w:r w:rsidR="00EB6616" w:rsidRPr="00CA09DD">
          <w:rPr>
            <w:rStyle w:val="Hyperlink"/>
            <w:rFonts w:cs="Tahoma"/>
            <w:noProof/>
            <w:szCs w:val="24"/>
          </w:rPr>
          <w:t>2.14</w:t>
        </w:r>
        <w:r w:rsidR="00EB6616" w:rsidRPr="00CA09DD">
          <w:rPr>
            <w:rFonts w:eastAsiaTheme="minorEastAsia" w:cs="Tahoma"/>
            <w:noProof/>
            <w:szCs w:val="24"/>
          </w:rPr>
          <w:tab/>
        </w:r>
        <w:r w:rsidR="00EB6616" w:rsidRPr="00CA09DD">
          <w:rPr>
            <w:rStyle w:val="Hyperlink"/>
            <w:rFonts w:cs="Tahoma"/>
            <w:noProof/>
            <w:szCs w:val="24"/>
          </w:rPr>
          <w:t>Narrative Synthesis</w:t>
        </w:r>
      </w:hyperlink>
    </w:p>
    <w:p w14:paraId="3EFF718F" w14:textId="77777777" w:rsidR="00EB6616" w:rsidRPr="00CA09DD" w:rsidRDefault="005604B2" w:rsidP="00CA09DD">
      <w:pPr>
        <w:pStyle w:val="TOC1"/>
        <w:contextualSpacing w:val="0"/>
        <w:rPr>
          <w:rFonts w:eastAsiaTheme="minorEastAsia" w:cs="Tahoma"/>
          <w:noProof/>
          <w:szCs w:val="24"/>
        </w:rPr>
      </w:pPr>
      <w:hyperlink w:anchor="_Toc378150188" w:history="1">
        <w:r w:rsidR="00EB6616" w:rsidRPr="00CA09DD">
          <w:rPr>
            <w:rStyle w:val="Hyperlink"/>
            <w:rFonts w:cs="Tahoma"/>
            <w:noProof/>
            <w:szCs w:val="24"/>
          </w:rPr>
          <w:t>2.15</w:t>
        </w:r>
        <w:r w:rsidR="00EB6616" w:rsidRPr="00CA09DD">
          <w:rPr>
            <w:rFonts w:eastAsiaTheme="minorEastAsia" w:cs="Tahoma"/>
            <w:noProof/>
            <w:szCs w:val="24"/>
          </w:rPr>
          <w:tab/>
        </w:r>
        <w:r w:rsidR="00EB6616" w:rsidRPr="00CA09DD">
          <w:rPr>
            <w:rStyle w:val="Hyperlink"/>
            <w:rFonts w:cs="Tahoma"/>
            <w:noProof/>
            <w:szCs w:val="24"/>
          </w:rPr>
          <w:t>VAF 28-1902b, Counseling Record-Narrative Report</w:t>
        </w:r>
      </w:hyperlink>
    </w:p>
    <w:p w14:paraId="3EFF7190"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89" w:history="1">
        <w:r w:rsidR="00EB6616" w:rsidRPr="00CA09DD">
          <w:rPr>
            <w:rStyle w:val="Hyperlink"/>
            <w:rFonts w:cs="Tahoma"/>
            <w:noProof/>
            <w:szCs w:val="24"/>
          </w:rPr>
          <w:t>a.</w:t>
        </w:r>
        <w:r w:rsidR="00EB6616" w:rsidRPr="00CA09DD">
          <w:rPr>
            <w:rFonts w:eastAsiaTheme="minorEastAsia" w:cs="Tahoma"/>
            <w:noProof/>
            <w:szCs w:val="24"/>
          </w:rPr>
          <w:tab/>
        </w:r>
        <w:r w:rsidR="00EB6616" w:rsidRPr="00CA09DD">
          <w:rPr>
            <w:rStyle w:val="Hyperlink"/>
            <w:rFonts w:cs="Tahoma"/>
            <w:noProof/>
            <w:szCs w:val="24"/>
          </w:rPr>
          <w:t>Part I-Certification of Entitlement/Current Feasibility</w:t>
        </w:r>
      </w:hyperlink>
    </w:p>
    <w:p w14:paraId="3EFF7191"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90" w:history="1">
        <w:r w:rsidR="00EB6616" w:rsidRPr="00CA09DD">
          <w:rPr>
            <w:rStyle w:val="Hyperlink"/>
            <w:rFonts w:cs="Tahoma"/>
            <w:noProof/>
            <w:szCs w:val="24"/>
          </w:rPr>
          <w:t>b.</w:t>
        </w:r>
        <w:r w:rsidR="00EB6616" w:rsidRPr="00CA09DD">
          <w:rPr>
            <w:rFonts w:eastAsiaTheme="minorEastAsia" w:cs="Tahoma"/>
            <w:noProof/>
            <w:szCs w:val="24"/>
          </w:rPr>
          <w:tab/>
        </w:r>
        <w:r w:rsidR="00EB6616" w:rsidRPr="00CA09DD">
          <w:rPr>
            <w:rStyle w:val="Hyperlink"/>
            <w:rFonts w:cs="Tahoma"/>
            <w:noProof/>
            <w:szCs w:val="24"/>
          </w:rPr>
          <w:t>Part II-Counseling Narrative</w:t>
        </w:r>
      </w:hyperlink>
    </w:p>
    <w:p w14:paraId="3EFF7192" w14:textId="77777777" w:rsidR="00EB6616" w:rsidRPr="00CA09DD" w:rsidRDefault="005604B2" w:rsidP="00CA09DD">
      <w:pPr>
        <w:pStyle w:val="TOC1"/>
        <w:contextualSpacing w:val="0"/>
        <w:rPr>
          <w:rFonts w:eastAsiaTheme="minorEastAsia" w:cs="Tahoma"/>
          <w:noProof/>
          <w:szCs w:val="24"/>
        </w:rPr>
      </w:pPr>
      <w:hyperlink w:anchor="_Toc378150191" w:history="1">
        <w:r w:rsidR="00EB6616" w:rsidRPr="00CA09DD">
          <w:rPr>
            <w:rStyle w:val="Hyperlink"/>
            <w:rFonts w:cs="Tahoma"/>
            <w:noProof/>
            <w:szCs w:val="24"/>
          </w:rPr>
          <w:t>2.16</w:t>
        </w:r>
        <w:r w:rsidR="00EB6616" w:rsidRPr="00CA09DD">
          <w:rPr>
            <w:rFonts w:eastAsiaTheme="minorEastAsia" w:cs="Tahoma"/>
            <w:noProof/>
            <w:szCs w:val="24"/>
          </w:rPr>
          <w:tab/>
        </w:r>
        <w:r w:rsidR="00EB6616" w:rsidRPr="00CA09DD">
          <w:rPr>
            <w:rStyle w:val="Hyperlink"/>
            <w:rFonts w:cs="Tahoma"/>
            <w:noProof/>
            <w:szCs w:val="24"/>
          </w:rPr>
          <w:t>Entitlement Determination Documentation in Corporate WINRS (CWINRS)</w:t>
        </w:r>
      </w:hyperlink>
    </w:p>
    <w:p w14:paraId="3EFF7193" w14:textId="77777777" w:rsidR="00EB6616" w:rsidRPr="00CA09DD" w:rsidRDefault="005604B2" w:rsidP="00CA09DD">
      <w:pPr>
        <w:pStyle w:val="TOC1"/>
        <w:contextualSpacing w:val="0"/>
        <w:rPr>
          <w:rFonts w:eastAsiaTheme="minorEastAsia" w:cs="Tahoma"/>
          <w:noProof/>
          <w:szCs w:val="24"/>
        </w:rPr>
      </w:pPr>
      <w:hyperlink w:anchor="_Toc378150192" w:history="1">
        <w:r w:rsidR="00EB6616" w:rsidRPr="00CA09DD">
          <w:rPr>
            <w:rStyle w:val="Hyperlink"/>
            <w:rFonts w:eastAsia="Times New Roman" w:cs="Tahoma"/>
            <w:noProof/>
            <w:szCs w:val="24"/>
          </w:rPr>
          <w:t>2.17</w:t>
        </w:r>
        <w:r w:rsidR="00EB6616" w:rsidRPr="00CA09DD">
          <w:rPr>
            <w:rFonts w:eastAsiaTheme="minorEastAsia" w:cs="Tahoma"/>
            <w:noProof/>
            <w:szCs w:val="24"/>
          </w:rPr>
          <w:tab/>
        </w:r>
        <w:r w:rsidR="00EB6616" w:rsidRPr="00CA09DD">
          <w:rPr>
            <w:rStyle w:val="Hyperlink"/>
            <w:rFonts w:eastAsia="Times New Roman" w:cs="Tahoma"/>
            <w:noProof/>
            <w:szCs w:val="24"/>
          </w:rPr>
          <w:t>Documents Used to Conduct an Initial Evaluation</w:t>
        </w:r>
      </w:hyperlink>
    </w:p>
    <w:p w14:paraId="3EFF7194"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93" w:history="1">
        <w:r w:rsidR="00EB6616" w:rsidRPr="00CA09DD">
          <w:rPr>
            <w:rStyle w:val="Hyperlink"/>
            <w:rFonts w:cs="Tahoma"/>
            <w:noProof/>
            <w:szCs w:val="24"/>
          </w:rPr>
          <w:t>a.</w:t>
        </w:r>
        <w:r w:rsidR="00EB6616" w:rsidRPr="00CA09DD">
          <w:rPr>
            <w:rFonts w:eastAsiaTheme="minorEastAsia" w:cs="Tahoma"/>
            <w:noProof/>
            <w:szCs w:val="24"/>
          </w:rPr>
          <w:tab/>
        </w:r>
        <w:r w:rsidR="00EB6616" w:rsidRPr="00CA09DD">
          <w:rPr>
            <w:rStyle w:val="Hyperlink"/>
            <w:rFonts w:cs="Tahoma"/>
            <w:noProof/>
            <w:szCs w:val="24"/>
          </w:rPr>
          <w:t>VA Forms</w:t>
        </w:r>
      </w:hyperlink>
    </w:p>
    <w:p w14:paraId="3EFF7195" w14:textId="77777777" w:rsidR="00EB6616" w:rsidRPr="00CA09DD" w:rsidRDefault="005604B2" w:rsidP="00CA09DD">
      <w:pPr>
        <w:pStyle w:val="TOC2"/>
        <w:tabs>
          <w:tab w:val="left" w:pos="720"/>
          <w:tab w:val="right" w:leader="dot" w:pos="9350"/>
        </w:tabs>
        <w:ind w:left="1152" w:hanging="432"/>
        <w:rPr>
          <w:rFonts w:eastAsiaTheme="minorEastAsia" w:cs="Tahoma"/>
          <w:noProof/>
          <w:szCs w:val="24"/>
        </w:rPr>
      </w:pPr>
      <w:hyperlink w:anchor="_Toc378150194" w:history="1">
        <w:r w:rsidR="00EB6616" w:rsidRPr="00CA09DD">
          <w:rPr>
            <w:rStyle w:val="Hyperlink"/>
            <w:rFonts w:cs="Tahoma"/>
            <w:noProof/>
            <w:szCs w:val="24"/>
          </w:rPr>
          <w:t>b.</w:t>
        </w:r>
        <w:r w:rsidR="00EB6616" w:rsidRPr="00CA09DD">
          <w:rPr>
            <w:rFonts w:eastAsiaTheme="minorEastAsia" w:cs="Tahoma"/>
            <w:noProof/>
            <w:szCs w:val="24"/>
          </w:rPr>
          <w:tab/>
        </w:r>
        <w:r w:rsidR="00EB6616" w:rsidRPr="00CA09DD">
          <w:rPr>
            <w:rStyle w:val="Hyperlink"/>
            <w:rFonts w:cs="Tahoma"/>
            <w:noProof/>
            <w:szCs w:val="24"/>
          </w:rPr>
          <w:t>CWINRS Letters</w:t>
        </w:r>
      </w:hyperlink>
    </w:p>
    <w:p w14:paraId="3EFF7196" w14:textId="77777777" w:rsidR="00414DF1" w:rsidRPr="00CA09DD" w:rsidRDefault="002971BD" w:rsidP="00CA09DD">
      <w:pPr>
        <w:spacing w:after="200"/>
        <w:contextualSpacing w:val="0"/>
        <w:rPr>
          <w:rFonts w:cs="Tahoma"/>
          <w:szCs w:val="24"/>
        </w:rPr>
      </w:pPr>
      <w:r w:rsidRPr="00CA09DD">
        <w:rPr>
          <w:rFonts w:cs="Tahoma"/>
          <w:szCs w:val="24"/>
        </w:rPr>
        <w:fldChar w:fldCharType="end"/>
      </w:r>
      <w:r w:rsidR="00414DF1" w:rsidRPr="00CA09DD">
        <w:rPr>
          <w:rFonts w:cs="Tahoma"/>
          <w:szCs w:val="24"/>
        </w:rPr>
        <w:t>Appendix O.  VA Forms</w:t>
      </w:r>
    </w:p>
    <w:p w14:paraId="3EFF7197" w14:textId="77777777" w:rsidR="00414DF1" w:rsidRPr="00CA09DD" w:rsidRDefault="00666962" w:rsidP="00CA09DD">
      <w:pPr>
        <w:spacing w:before="0" w:after="200"/>
        <w:contextualSpacing w:val="0"/>
        <w:rPr>
          <w:rFonts w:cs="Tahoma"/>
          <w:color w:val="6600CC"/>
          <w:szCs w:val="24"/>
        </w:rPr>
      </w:pPr>
      <w:r w:rsidRPr="00CA09DD">
        <w:rPr>
          <w:rFonts w:cs="Tahoma"/>
          <w:szCs w:val="24"/>
        </w:rPr>
        <w:t>Appendix T.  Alternate Regional Offices</w:t>
      </w:r>
    </w:p>
    <w:p w14:paraId="3EFF7198" w14:textId="77777777" w:rsidR="00414DF1" w:rsidRPr="00CA09DD" w:rsidRDefault="00414DF1" w:rsidP="00CA09DD">
      <w:pPr>
        <w:spacing w:before="0" w:after="200"/>
        <w:contextualSpacing w:val="0"/>
        <w:rPr>
          <w:rFonts w:cs="Tahoma"/>
          <w:szCs w:val="24"/>
        </w:rPr>
      </w:pPr>
      <w:r w:rsidRPr="00CA09DD">
        <w:rPr>
          <w:rFonts w:cs="Tahoma"/>
          <w:szCs w:val="24"/>
        </w:rPr>
        <w:t>Appendix AF.  VA Letters</w:t>
      </w:r>
    </w:p>
    <w:p w14:paraId="3EFF7199" w14:textId="77777777" w:rsidR="00414DF1" w:rsidRPr="00CA09DD" w:rsidRDefault="002A2685" w:rsidP="00CA09DD">
      <w:pPr>
        <w:spacing w:before="0" w:after="200"/>
        <w:contextualSpacing w:val="0"/>
        <w:rPr>
          <w:rFonts w:cs="Tahoma"/>
          <w:szCs w:val="24"/>
        </w:rPr>
      </w:pPr>
      <w:r w:rsidRPr="00CA09DD">
        <w:rPr>
          <w:rFonts w:cs="Tahoma"/>
          <w:szCs w:val="24"/>
        </w:rPr>
        <w:t xml:space="preserve">Appendix BP. </w:t>
      </w:r>
      <w:r w:rsidR="00A3755D" w:rsidRPr="00CA09DD">
        <w:rPr>
          <w:rFonts w:cs="Tahoma"/>
          <w:szCs w:val="24"/>
        </w:rPr>
        <w:t xml:space="preserve"> RWT Evaluation Job Aid</w:t>
      </w:r>
    </w:p>
    <w:p w14:paraId="3EFF719A" w14:textId="77777777" w:rsidR="002971BD" w:rsidRPr="00CA09DD" w:rsidRDefault="002971BD" w:rsidP="00CA09DD">
      <w:pPr>
        <w:spacing w:before="0" w:after="200"/>
        <w:contextualSpacing w:val="0"/>
        <w:rPr>
          <w:rFonts w:cs="Tahoma"/>
          <w:szCs w:val="24"/>
        </w:rPr>
        <w:sectPr w:rsidR="002971BD" w:rsidRPr="00CA09DD" w:rsidSect="002971BD">
          <w:headerReference w:type="default" r:id="rId12"/>
          <w:footerReference w:type="default" r:id="rId13"/>
          <w:pgSz w:w="12240" w:h="15840"/>
          <w:pgMar w:top="1440" w:right="1440" w:bottom="1440" w:left="1440" w:header="720" w:footer="720" w:gutter="0"/>
          <w:pgNumType w:fmt="lowerRoman"/>
          <w:cols w:space="720"/>
          <w:docGrid w:linePitch="360"/>
        </w:sectPr>
      </w:pPr>
    </w:p>
    <w:p w14:paraId="3EFF719B" w14:textId="77777777" w:rsidR="00396956" w:rsidRPr="00CA09DD" w:rsidRDefault="00FA5A30" w:rsidP="00CA09DD">
      <w:pPr>
        <w:jc w:val="center"/>
        <w:rPr>
          <w:rFonts w:cs="Tahoma"/>
          <w:szCs w:val="24"/>
        </w:rPr>
      </w:pPr>
      <w:r w:rsidRPr="00CA09DD">
        <w:rPr>
          <w:rFonts w:cs="Tahoma"/>
          <w:szCs w:val="24"/>
        </w:rPr>
        <w:lastRenderedPageBreak/>
        <w:t>Chapter 2</w:t>
      </w:r>
    </w:p>
    <w:p w14:paraId="3EFF719C" w14:textId="77777777" w:rsidR="00FA5A30" w:rsidRPr="00CA09DD" w:rsidRDefault="00FA5A30" w:rsidP="00CA09DD">
      <w:pPr>
        <w:jc w:val="center"/>
        <w:rPr>
          <w:rFonts w:cs="Tahoma"/>
          <w:szCs w:val="24"/>
        </w:rPr>
      </w:pPr>
      <w:r w:rsidRPr="00CA09DD">
        <w:rPr>
          <w:rFonts w:cs="Tahoma"/>
          <w:szCs w:val="24"/>
        </w:rPr>
        <w:t>EVALUATION AND PLANNING DETERMINATIONS</w:t>
      </w:r>
    </w:p>
    <w:p w14:paraId="3EFF719D" w14:textId="77777777" w:rsidR="00FA5A30" w:rsidRPr="00CA09DD" w:rsidRDefault="00FA5A30" w:rsidP="00CA09DD">
      <w:pPr>
        <w:pStyle w:val="Heading1"/>
        <w:rPr>
          <w:rFonts w:cs="Tahoma"/>
          <w:szCs w:val="24"/>
        </w:rPr>
      </w:pPr>
      <w:bookmarkStart w:id="1" w:name="_Toc378150140"/>
      <w:r w:rsidRPr="00CA09DD">
        <w:rPr>
          <w:rFonts w:cs="Tahoma"/>
          <w:szCs w:val="24"/>
        </w:rPr>
        <w:t>Introduction</w:t>
      </w:r>
      <w:bookmarkEnd w:id="1"/>
    </w:p>
    <w:p w14:paraId="3EFF719E" w14:textId="77777777" w:rsidR="00906608" w:rsidRPr="00CA09DD" w:rsidRDefault="00906608" w:rsidP="00CA09DD">
      <w:pPr>
        <w:spacing w:before="0"/>
        <w:ind w:left="720"/>
        <w:rPr>
          <w:rFonts w:cs="Tahoma"/>
          <w:szCs w:val="24"/>
        </w:rPr>
      </w:pPr>
      <w:r w:rsidRPr="00CA09DD">
        <w:rPr>
          <w:rFonts w:cs="Tahoma"/>
          <w:szCs w:val="24"/>
        </w:rPr>
        <w:t>(Change date</w:t>
      </w:r>
      <w:r w:rsidR="00FF5227" w:rsidRPr="00CA09DD">
        <w:rPr>
          <w:rFonts w:cs="Tahoma"/>
          <w:szCs w:val="24"/>
        </w:rPr>
        <w:t xml:space="preserve"> July 2, 2014</w:t>
      </w:r>
      <w:r w:rsidRPr="00CA09DD">
        <w:rPr>
          <w:rFonts w:cs="Tahoma"/>
          <w:szCs w:val="24"/>
        </w:rPr>
        <w:t>)</w:t>
      </w:r>
    </w:p>
    <w:p w14:paraId="3EFF719F" w14:textId="77777777" w:rsidR="00906608" w:rsidRPr="00CA09DD" w:rsidRDefault="00906608" w:rsidP="00CA09DD">
      <w:pPr>
        <w:spacing w:before="0"/>
        <w:ind w:left="720"/>
        <w:rPr>
          <w:rFonts w:cs="Tahoma"/>
          <w:szCs w:val="24"/>
        </w:rPr>
      </w:pPr>
    </w:p>
    <w:p w14:paraId="3EFF71A0" w14:textId="77777777" w:rsidR="00F51CE0" w:rsidRPr="00CA09DD" w:rsidRDefault="00FA5A30" w:rsidP="00CA09DD">
      <w:pPr>
        <w:ind w:left="720"/>
        <w:rPr>
          <w:rFonts w:cs="Tahoma"/>
          <w:szCs w:val="24"/>
        </w:rPr>
      </w:pPr>
      <w:r w:rsidRPr="00CA09DD">
        <w:rPr>
          <w:rFonts w:cs="Tahoma"/>
          <w:szCs w:val="24"/>
        </w:rPr>
        <w:t xml:space="preserve">Before a Veteran or Servicemember can receive </w:t>
      </w:r>
      <w:r w:rsidR="004D3AF7" w:rsidRPr="00CA09DD">
        <w:rPr>
          <w:rFonts w:cs="Tahoma"/>
          <w:szCs w:val="24"/>
        </w:rPr>
        <w:t xml:space="preserve">services from the Department of Veterans Affairs (VA) </w:t>
      </w:r>
      <w:r w:rsidRPr="00CA09DD">
        <w:rPr>
          <w:rFonts w:cs="Tahoma"/>
          <w:szCs w:val="24"/>
        </w:rPr>
        <w:t xml:space="preserve">Vocational Rehabilitation and Employment (VR&amp;E) </w:t>
      </w:r>
      <w:r w:rsidR="004D3AF7" w:rsidRPr="00CA09DD">
        <w:rPr>
          <w:rFonts w:cs="Tahoma"/>
          <w:szCs w:val="24"/>
        </w:rPr>
        <w:t>program</w:t>
      </w:r>
      <w:r w:rsidRPr="00CA09DD">
        <w:rPr>
          <w:rFonts w:cs="Tahoma"/>
          <w:szCs w:val="24"/>
        </w:rPr>
        <w:t xml:space="preserve">, a Vocational Rehabilitation Counselor (VRC) </w:t>
      </w:r>
      <w:r w:rsidR="004D3AF7" w:rsidRPr="00CA09DD">
        <w:rPr>
          <w:rFonts w:cs="Tahoma"/>
          <w:szCs w:val="24"/>
        </w:rPr>
        <w:t>must make</w:t>
      </w:r>
      <w:r w:rsidRPr="00CA09DD">
        <w:rPr>
          <w:rFonts w:cs="Tahoma"/>
          <w:szCs w:val="24"/>
        </w:rPr>
        <w:t xml:space="preserve"> a determination as to whether or not he/she is entitled to services (see 38 United States Code </w:t>
      </w:r>
      <w:r w:rsidR="00617300" w:rsidRPr="00CA09DD">
        <w:rPr>
          <w:rFonts w:cs="Tahoma"/>
          <w:szCs w:val="24"/>
        </w:rPr>
        <w:t xml:space="preserve">[U.S.C.] </w:t>
      </w:r>
      <w:r w:rsidRPr="00CA09DD">
        <w:rPr>
          <w:rFonts w:cs="Tahoma"/>
          <w:szCs w:val="24"/>
        </w:rPr>
        <w:t xml:space="preserve">3102 and </w:t>
      </w:r>
      <w:r w:rsidR="00617300" w:rsidRPr="00CA09DD">
        <w:rPr>
          <w:rFonts w:cs="Tahoma"/>
          <w:szCs w:val="24"/>
        </w:rPr>
        <w:t>38 Code of Federal Regulations [CFR]</w:t>
      </w:r>
      <w:r w:rsidRPr="00CA09DD">
        <w:rPr>
          <w:rFonts w:cs="Tahoma"/>
          <w:szCs w:val="24"/>
        </w:rPr>
        <w:t xml:space="preserve"> 21.40) based on a comprehensive initial evaluation.  </w:t>
      </w:r>
      <w:r w:rsidR="00F51CE0" w:rsidRPr="00CA09DD">
        <w:rPr>
          <w:rFonts w:cs="Tahoma"/>
          <w:szCs w:val="24"/>
        </w:rPr>
        <w:t>There must be an official entitlement determination on all claims for VR&amp;E services.</w:t>
      </w:r>
    </w:p>
    <w:p w14:paraId="3EFF71A1" w14:textId="77777777" w:rsidR="00F51CE0" w:rsidRPr="00CA09DD" w:rsidRDefault="00F51CE0" w:rsidP="00CA09DD">
      <w:pPr>
        <w:ind w:left="720"/>
        <w:rPr>
          <w:rFonts w:cs="Tahoma"/>
          <w:szCs w:val="24"/>
        </w:rPr>
      </w:pPr>
    </w:p>
    <w:p w14:paraId="3EFF71A2" w14:textId="77777777" w:rsidR="00FA5A30" w:rsidRPr="00CA09DD" w:rsidRDefault="00FA5A30" w:rsidP="00CA09DD">
      <w:pPr>
        <w:ind w:left="720"/>
        <w:rPr>
          <w:rFonts w:cs="Tahoma"/>
          <w:szCs w:val="24"/>
        </w:rPr>
      </w:pPr>
      <w:r w:rsidRPr="00CA09DD">
        <w:rPr>
          <w:rFonts w:cs="Tahoma"/>
          <w:szCs w:val="24"/>
        </w:rPr>
        <w:t>Once the VRC makes the determination, the VRC is required to determine whether or not it is currently feasible for the Veteran or Servicemember to obtain</w:t>
      </w:r>
      <w:r w:rsidRPr="00CA09DD">
        <w:rPr>
          <w:rStyle w:val="ptext-18"/>
          <w:rFonts w:cs="Tahoma"/>
          <w:szCs w:val="24"/>
        </w:rPr>
        <w:t xml:space="preserve"> and maintain suitable employment (38 U.S.C. 3101).  This chapter </w:t>
      </w:r>
      <w:r w:rsidRPr="00CA09DD">
        <w:rPr>
          <w:rFonts w:cs="Tahoma"/>
          <w:szCs w:val="24"/>
        </w:rPr>
        <w:t>contains the statutory and regulatory provisions regarding the evaluation and planning determination process.</w:t>
      </w:r>
    </w:p>
    <w:p w14:paraId="3EFF71A3" w14:textId="77777777" w:rsidR="00FA5A30" w:rsidRPr="00CA09DD" w:rsidRDefault="00FA5A30" w:rsidP="00CA09DD">
      <w:pPr>
        <w:pStyle w:val="Heading1"/>
        <w:rPr>
          <w:rFonts w:cs="Tahoma"/>
          <w:szCs w:val="24"/>
        </w:rPr>
      </w:pPr>
      <w:bookmarkStart w:id="2" w:name="_Toc378150141"/>
      <w:r w:rsidRPr="00CA09DD">
        <w:rPr>
          <w:rFonts w:cs="Tahoma"/>
          <w:szCs w:val="24"/>
        </w:rPr>
        <w:t>References and Resources</w:t>
      </w:r>
      <w:bookmarkEnd w:id="2"/>
    </w:p>
    <w:p w14:paraId="3EFF71A4" w14:textId="77777777" w:rsidR="00906608" w:rsidRPr="00CA09DD" w:rsidRDefault="00906608" w:rsidP="00CA09DD">
      <w:pPr>
        <w:spacing w:before="0"/>
        <w:ind w:left="720"/>
        <w:rPr>
          <w:rFonts w:cs="Tahoma"/>
          <w:szCs w:val="24"/>
        </w:rPr>
      </w:pPr>
      <w:r w:rsidRPr="00CA09DD">
        <w:rPr>
          <w:rFonts w:cs="Tahoma"/>
          <w:szCs w:val="24"/>
        </w:rPr>
        <w:t>(Change date</w:t>
      </w:r>
      <w:r w:rsidR="00FF5227" w:rsidRPr="00CA09DD">
        <w:rPr>
          <w:rFonts w:cs="Tahoma"/>
          <w:szCs w:val="24"/>
        </w:rPr>
        <w:t xml:space="preserve"> July 2, 2014</w:t>
      </w:r>
      <w:r w:rsidRPr="00CA09DD">
        <w:rPr>
          <w:rFonts w:cs="Tahoma"/>
          <w:szCs w:val="24"/>
        </w:rPr>
        <w:t>)</w:t>
      </w:r>
    </w:p>
    <w:p w14:paraId="3EFF71A5" w14:textId="77777777" w:rsidR="00906608" w:rsidRPr="00CA09DD" w:rsidRDefault="00906608" w:rsidP="00CA09DD">
      <w:pPr>
        <w:ind w:left="720"/>
        <w:rPr>
          <w:rFonts w:cs="Tahoma"/>
          <w:szCs w:val="24"/>
        </w:rPr>
      </w:pPr>
    </w:p>
    <w:p w14:paraId="3EFF71A6" w14:textId="77777777" w:rsidR="00FA5A30" w:rsidRPr="00CA09DD" w:rsidRDefault="00FA5A30" w:rsidP="00CA09DD">
      <w:pPr>
        <w:ind w:left="720"/>
        <w:rPr>
          <w:rFonts w:eastAsia="Times New Roman" w:cs="Tahoma"/>
          <w:szCs w:val="24"/>
        </w:rPr>
      </w:pPr>
      <w:r w:rsidRPr="00CA09DD">
        <w:rPr>
          <w:rFonts w:cs="Tahoma"/>
          <w:szCs w:val="24"/>
        </w:rPr>
        <w:t>Laws:</w:t>
      </w:r>
      <w:r w:rsidRPr="00CA09DD">
        <w:rPr>
          <w:rFonts w:cs="Tahoma"/>
          <w:szCs w:val="24"/>
        </w:rPr>
        <w:tab/>
      </w:r>
      <w:r w:rsidRPr="00CA09DD">
        <w:rPr>
          <w:rFonts w:cs="Tahoma"/>
          <w:szCs w:val="24"/>
        </w:rPr>
        <w:tab/>
      </w:r>
      <w:r w:rsidRPr="00CA09DD">
        <w:rPr>
          <w:rFonts w:cs="Tahoma"/>
          <w:szCs w:val="24"/>
        </w:rPr>
        <w:tab/>
      </w:r>
      <w:r w:rsidRPr="00CA09DD">
        <w:rPr>
          <w:rFonts w:eastAsia="Times New Roman" w:cs="Tahoma"/>
          <w:szCs w:val="24"/>
        </w:rPr>
        <w:t>38 U.S.C. 3101</w:t>
      </w:r>
    </w:p>
    <w:p w14:paraId="3EFF71A7" w14:textId="77777777" w:rsidR="00FA5A30" w:rsidRPr="00CA09DD" w:rsidRDefault="00FA5A30" w:rsidP="00CA09DD">
      <w:pPr>
        <w:spacing w:before="0"/>
        <w:ind w:left="720"/>
        <w:contextualSpacing w:val="0"/>
        <w:rPr>
          <w:rFonts w:eastAsia="Times New Roman" w:cs="Tahoma"/>
          <w:szCs w:val="24"/>
        </w:rPr>
      </w:pPr>
      <w:r w:rsidRPr="00CA09DD">
        <w:rPr>
          <w:rFonts w:eastAsia="Times New Roman" w:cs="Tahoma"/>
          <w:szCs w:val="24"/>
        </w:rPr>
        <w:tab/>
      </w:r>
      <w:r w:rsidRPr="00CA09DD">
        <w:rPr>
          <w:rFonts w:eastAsia="Times New Roman" w:cs="Tahoma"/>
          <w:szCs w:val="24"/>
        </w:rPr>
        <w:tab/>
      </w:r>
      <w:r w:rsidRPr="00CA09DD">
        <w:rPr>
          <w:rFonts w:eastAsia="Times New Roman" w:cs="Tahoma"/>
          <w:szCs w:val="24"/>
        </w:rPr>
        <w:tab/>
        <w:t>38 U.S.C. 3102</w:t>
      </w:r>
    </w:p>
    <w:p w14:paraId="3EFF71A8" w14:textId="77777777" w:rsidR="00FA5A30" w:rsidRPr="00CA09DD" w:rsidRDefault="00FA5A30" w:rsidP="00CA09DD">
      <w:pPr>
        <w:spacing w:before="0"/>
        <w:ind w:left="720"/>
        <w:contextualSpacing w:val="0"/>
        <w:rPr>
          <w:rFonts w:eastAsia="Times New Roman" w:cs="Tahoma"/>
          <w:szCs w:val="24"/>
        </w:rPr>
      </w:pPr>
      <w:r w:rsidRPr="00CA09DD">
        <w:rPr>
          <w:rFonts w:eastAsia="Times New Roman" w:cs="Tahoma"/>
          <w:szCs w:val="24"/>
        </w:rPr>
        <w:tab/>
      </w:r>
      <w:r w:rsidRPr="00CA09DD">
        <w:rPr>
          <w:rFonts w:eastAsia="Times New Roman" w:cs="Tahoma"/>
          <w:szCs w:val="24"/>
        </w:rPr>
        <w:tab/>
      </w:r>
      <w:r w:rsidRPr="00CA09DD">
        <w:rPr>
          <w:rFonts w:eastAsia="Times New Roman" w:cs="Tahoma"/>
          <w:szCs w:val="24"/>
        </w:rPr>
        <w:tab/>
        <w:t>38 U.S.C. 3106</w:t>
      </w:r>
    </w:p>
    <w:p w14:paraId="3EFF71A9" w14:textId="77777777" w:rsidR="00FA5A30" w:rsidRPr="00CA09DD" w:rsidRDefault="00FA5A30" w:rsidP="00CA09DD">
      <w:pPr>
        <w:spacing w:before="0"/>
        <w:ind w:left="2160" w:firstLine="720"/>
        <w:contextualSpacing w:val="0"/>
        <w:rPr>
          <w:rFonts w:eastAsia="Times New Roman" w:cs="Tahoma"/>
          <w:szCs w:val="24"/>
        </w:rPr>
      </w:pPr>
      <w:r w:rsidRPr="00CA09DD">
        <w:rPr>
          <w:rFonts w:eastAsia="Times New Roman" w:cs="Tahoma"/>
          <w:szCs w:val="24"/>
        </w:rPr>
        <w:t>38 U.S.C. 3109</w:t>
      </w:r>
    </w:p>
    <w:p w14:paraId="3EFF71AA" w14:textId="77777777" w:rsidR="00FA5A30" w:rsidRPr="00CA09DD" w:rsidRDefault="00FA5A30" w:rsidP="00CA09DD">
      <w:pPr>
        <w:spacing w:before="0"/>
        <w:ind w:left="720"/>
        <w:contextualSpacing w:val="0"/>
        <w:rPr>
          <w:rFonts w:eastAsia="Times New Roman" w:cs="Tahoma"/>
          <w:szCs w:val="24"/>
        </w:rPr>
      </w:pPr>
      <w:r w:rsidRPr="00CA09DD">
        <w:rPr>
          <w:rFonts w:eastAsia="Times New Roman" w:cs="Tahoma"/>
          <w:szCs w:val="24"/>
        </w:rPr>
        <w:tab/>
      </w:r>
      <w:r w:rsidRPr="00CA09DD">
        <w:rPr>
          <w:rFonts w:eastAsia="Times New Roman" w:cs="Tahoma"/>
          <w:szCs w:val="24"/>
        </w:rPr>
        <w:tab/>
      </w:r>
      <w:r w:rsidRPr="00CA09DD">
        <w:rPr>
          <w:rFonts w:eastAsia="Times New Roman" w:cs="Tahoma"/>
          <w:szCs w:val="24"/>
        </w:rPr>
        <w:tab/>
        <w:t>38 U.S.C. Chapter 11</w:t>
      </w:r>
    </w:p>
    <w:p w14:paraId="3EFF71AB" w14:textId="77777777" w:rsidR="00FA5A30" w:rsidRPr="00CA09DD" w:rsidRDefault="00FA5A30" w:rsidP="00CA09DD">
      <w:pPr>
        <w:spacing w:before="0"/>
        <w:ind w:left="2880"/>
        <w:contextualSpacing w:val="0"/>
        <w:rPr>
          <w:rFonts w:eastAsia="Times New Roman" w:cs="Tahoma"/>
          <w:szCs w:val="24"/>
        </w:rPr>
      </w:pPr>
      <w:r w:rsidRPr="00CA09DD">
        <w:rPr>
          <w:rFonts w:eastAsia="Times New Roman" w:cs="Tahoma"/>
          <w:szCs w:val="24"/>
        </w:rPr>
        <w:t>Public Law (Pub. L.) 110-181, National Defense Authorization Act (NDAA)</w:t>
      </w:r>
    </w:p>
    <w:p w14:paraId="3EFF71AC" w14:textId="77777777" w:rsidR="00FA5A30" w:rsidRPr="00CA09DD" w:rsidRDefault="00FA5A30" w:rsidP="00CA09DD">
      <w:pPr>
        <w:spacing w:before="0"/>
        <w:ind w:left="2160" w:firstLine="720"/>
        <w:contextualSpacing w:val="0"/>
        <w:rPr>
          <w:rFonts w:eastAsia="Times New Roman" w:cs="Tahoma"/>
          <w:szCs w:val="24"/>
        </w:rPr>
      </w:pPr>
      <w:r w:rsidRPr="00CA09DD">
        <w:rPr>
          <w:rFonts w:eastAsia="Times New Roman" w:cs="Tahoma"/>
          <w:szCs w:val="24"/>
        </w:rPr>
        <w:t>Pub. L. 112-56, Vow to Hire Heroes Act</w:t>
      </w:r>
    </w:p>
    <w:p w14:paraId="3EFF71AD" w14:textId="77777777" w:rsidR="00FA5A30" w:rsidRPr="00CA09DD" w:rsidRDefault="00FA5A30" w:rsidP="00CA09DD">
      <w:pPr>
        <w:rPr>
          <w:rFonts w:cs="Tahoma"/>
          <w:szCs w:val="24"/>
        </w:rPr>
      </w:pPr>
    </w:p>
    <w:p w14:paraId="3EFF71AE" w14:textId="77777777" w:rsidR="00FA5A30" w:rsidRPr="00CA09DD" w:rsidRDefault="00FA5A30" w:rsidP="00CA09DD">
      <w:pPr>
        <w:ind w:firstLine="720"/>
        <w:rPr>
          <w:rFonts w:eastAsia="Times New Roman" w:cs="Tahoma"/>
          <w:szCs w:val="24"/>
        </w:rPr>
      </w:pPr>
      <w:r w:rsidRPr="00CA09DD">
        <w:rPr>
          <w:rFonts w:cs="Tahoma"/>
          <w:szCs w:val="24"/>
        </w:rPr>
        <w:t>Regulations:</w:t>
      </w:r>
      <w:r w:rsidRPr="00CA09DD">
        <w:rPr>
          <w:rFonts w:cs="Tahoma"/>
          <w:szCs w:val="24"/>
        </w:rPr>
        <w:tab/>
      </w:r>
      <w:r w:rsidRPr="00CA09DD">
        <w:rPr>
          <w:rFonts w:cs="Tahoma"/>
          <w:szCs w:val="24"/>
        </w:rPr>
        <w:tab/>
      </w:r>
      <w:r w:rsidRPr="00CA09DD">
        <w:rPr>
          <w:rFonts w:eastAsia="Times New Roman" w:cs="Tahoma"/>
          <w:szCs w:val="24"/>
        </w:rPr>
        <w:t>38 CFR 3.105</w:t>
      </w:r>
    </w:p>
    <w:p w14:paraId="3EFF71AF" w14:textId="77777777" w:rsidR="00FA5A30" w:rsidRPr="00CA09DD" w:rsidRDefault="00FA5A30" w:rsidP="00CA09DD">
      <w:pPr>
        <w:spacing w:before="0"/>
        <w:ind w:left="2160" w:firstLine="720"/>
        <w:contextualSpacing w:val="0"/>
        <w:rPr>
          <w:rFonts w:eastAsia="Times New Roman" w:cs="Tahoma"/>
          <w:szCs w:val="24"/>
        </w:rPr>
      </w:pPr>
      <w:r w:rsidRPr="00CA09DD">
        <w:rPr>
          <w:rFonts w:eastAsia="Times New Roman" w:cs="Tahoma"/>
          <w:szCs w:val="24"/>
        </w:rPr>
        <w:t>38 CFR 21.33</w:t>
      </w:r>
    </w:p>
    <w:p w14:paraId="3EFF71B0" w14:textId="77777777" w:rsidR="00FA5A30" w:rsidRPr="00CA09DD" w:rsidRDefault="00FA5A30" w:rsidP="00CA09DD">
      <w:pPr>
        <w:spacing w:before="0"/>
        <w:ind w:left="2160" w:firstLine="720"/>
        <w:contextualSpacing w:val="0"/>
        <w:rPr>
          <w:rFonts w:eastAsia="Times New Roman" w:cs="Tahoma"/>
          <w:szCs w:val="24"/>
        </w:rPr>
      </w:pPr>
      <w:r w:rsidRPr="00CA09DD">
        <w:rPr>
          <w:rFonts w:eastAsia="Times New Roman" w:cs="Tahoma"/>
          <w:szCs w:val="24"/>
        </w:rPr>
        <w:t>38 CFR 21.40</w:t>
      </w:r>
    </w:p>
    <w:p w14:paraId="3EFF71B1" w14:textId="77777777" w:rsidR="00FA5A30" w:rsidRPr="00CA09DD" w:rsidRDefault="00FA5A30" w:rsidP="00CA09DD">
      <w:pPr>
        <w:spacing w:before="0"/>
        <w:ind w:left="2160" w:firstLine="720"/>
        <w:contextualSpacing w:val="0"/>
        <w:rPr>
          <w:rFonts w:eastAsia="Times New Roman" w:cs="Tahoma"/>
          <w:szCs w:val="24"/>
        </w:rPr>
      </w:pPr>
      <w:r w:rsidRPr="00CA09DD">
        <w:rPr>
          <w:rFonts w:eastAsia="Times New Roman" w:cs="Tahoma"/>
          <w:szCs w:val="24"/>
        </w:rPr>
        <w:t>38 CFR 21.44</w:t>
      </w:r>
    </w:p>
    <w:p w14:paraId="3EFF71B2" w14:textId="77777777" w:rsidR="00FA5A30" w:rsidRPr="00CA09DD" w:rsidRDefault="00FA5A30" w:rsidP="00CA09DD">
      <w:pPr>
        <w:spacing w:before="0"/>
        <w:ind w:left="2160" w:firstLine="720"/>
        <w:contextualSpacing w:val="0"/>
        <w:rPr>
          <w:rFonts w:eastAsia="Times New Roman" w:cs="Tahoma"/>
          <w:szCs w:val="24"/>
        </w:rPr>
      </w:pPr>
      <w:r w:rsidRPr="00CA09DD">
        <w:rPr>
          <w:rFonts w:eastAsia="Times New Roman" w:cs="Tahoma"/>
          <w:szCs w:val="24"/>
        </w:rPr>
        <w:t>38 CFR 21.48</w:t>
      </w:r>
    </w:p>
    <w:p w14:paraId="3EFF71B3" w14:textId="77777777" w:rsidR="00FA5A30" w:rsidRPr="00CA09DD" w:rsidRDefault="00FA5A30" w:rsidP="00CA09DD">
      <w:pPr>
        <w:spacing w:before="0"/>
        <w:ind w:left="2160" w:firstLine="720"/>
        <w:contextualSpacing w:val="0"/>
        <w:rPr>
          <w:rFonts w:eastAsia="Times New Roman" w:cs="Tahoma"/>
          <w:szCs w:val="24"/>
        </w:rPr>
      </w:pPr>
      <w:r w:rsidRPr="00CA09DD">
        <w:rPr>
          <w:rFonts w:eastAsia="Times New Roman" w:cs="Tahoma"/>
          <w:szCs w:val="24"/>
        </w:rPr>
        <w:t>38 CFR 21.50</w:t>
      </w:r>
    </w:p>
    <w:p w14:paraId="3EFF71B4" w14:textId="77777777" w:rsidR="00FA5A30" w:rsidRPr="00CA09DD" w:rsidRDefault="00FA5A30" w:rsidP="00CA09DD">
      <w:pPr>
        <w:spacing w:before="0"/>
        <w:ind w:left="2160" w:firstLine="720"/>
        <w:contextualSpacing w:val="0"/>
        <w:rPr>
          <w:rFonts w:eastAsia="Times New Roman" w:cs="Tahoma"/>
          <w:szCs w:val="24"/>
        </w:rPr>
      </w:pPr>
      <w:r w:rsidRPr="00CA09DD">
        <w:rPr>
          <w:rFonts w:eastAsia="Times New Roman" w:cs="Tahoma"/>
          <w:szCs w:val="24"/>
        </w:rPr>
        <w:t>38 CFR 21.51</w:t>
      </w:r>
    </w:p>
    <w:p w14:paraId="3EFF71B5" w14:textId="77777777" w:rsidR="00FA5A30" w:rsidRPr="00CA09DD" w:rsidRDefault="00FA5A30" w:rsidP="00CA09DD">
      <w:pPr>
        <w:spacing w:before="0"/>
        <w:ind w:left="2160" w:firstLine="720"/>
        <w:contextualSpacing w:val="0"/>
        <w:rPr>
          <w:rFonts w:eastAsia="Times New Roman" w:cs="Tahoma"/>
          <w:szCs w:val="24"/>
        </w:rPr>
      </w:pPr>
      <w:r w:rsidRPr="00CA09DD">
        <w:rPr>
          <w:rFonts w:eastAsia="Times New Roman" w:cs="Tahoma"/>
          <w:szCs w:val="24"/>
        </w:rPr>
        <w:t>38 CFR 21.53</w:t>
      </w:r>
    </w:p>
    <w:p w14:paraId="3EFF71B6" w14:textId="77777777" w:rsidR="00FA5A30" w:rsidRPr="00CA09DD" w:rsidRDefault="00FA5A30" w:rsidP="00CA09DD">
      <w:pPr>
        <w:spacing w:before="0"/>
        <w:ind w:left="2160" w:firstLine="720"/>
        <w:contextualSpacing w:val="0"/>
        <w:rPr>
          <w:rFonts w:eastAsia="Times New Roman" w:cs="Tahoma"/>
          <w:szCs w:val="24"/>
        </w:rPr>
      </w:pPr>
      <w:r w:rsidRPr="00CA09DD">
        <w:rPr>
          <w:rFonts w:eastAsia="Times New Roman" w:cs="Tahoma"/>
          <w:szCs w:val="24"/>
        </w:rPr>
        <w:t>38 CFR 21.57</w:t>
      </w:r>
    </w:p>
    <w:p w14:paraId="3EFF71B7" w14:textId="77777777" w:rsidR="00FA5A30" w:rsidRPr="00CA09DD" w:rsidRDefault="00FA5A30" w:rsidP="00CA09DD">
      <w:pPr>
        <w:spacing w:before="0"/>
        <w:ind w:left="2160" w:firstLine="720"/>
        <w:contextualSpacing w:val="0"/>
        <w:rPr>
          <w:rFonts w:eastAsia="Times New Roman" w:cs="Tahoma"/>
          <w:szCs w:val="24"/>
        </w:rPr>
      </w:pPr>
      <w:r w:rsidRPr="00CA09DD">
        <w:rPr>
          <w:rFonts w:eastAsia="Times New Roman" w:cs="Tahoma"/>
          <w:szCs w:val="24"/>
        </w:rPr>
        <w:t>38 CFR 21.78</w:t>
      </w:r>
    </w:p>
    <w:p w14:paraId="3EFF71B8" w14:textId="77777777" w:rsidR="003865A2" w:rsidRPr="00CA09DD" w:rsidRDefault="003865A2" w:rsidP="00CA09DD">
      <w:pPr>
        <w:spacing w:before="0"/>
        <w:ind w:left="2160" w:firstLine="720"/>
        <w:contextualSpacing w:val="0"/>
        <w:rPr>
          <w:rFonts w:eastAsia="Times New Roman" w:cs="Tahoma"/>
          <w:szCs w:val="24"/>
        </w:rPr>
      </w:pPr>
      <w:r w:rsidRPr="00CA09DD">
        <w:rPr>
          <w:rFonts w:eastAsia="Times New Roman" w:cs="Tahoma"/>
          <w:szCs w:val="24"/>
        </w:rPr>
        <w:t>38 CFR 21.196</w:t>
      </w:r>
    </w:p>
    <w:p w14:paraId="3EFF71B9" w14:textId="77777777" w:rsidR="003865A2" w:rsidRPr="00CA09DD" w:rsidRDefault="003865A2" w:rsidP="00CA09DD">
      <w:pPr>
        <w:spacing w:before="0"/>
        <w:ind w:left="2160" w:firstLine="720"/>
        <w:contextualSpacing w:val="0"/>
        <w:rPr>
          <w:rFonts w:eastAsia="Times New Roman" w:cs="Tahoma"/>
          <w:szCs w:val="24"/>
        </w:rPr>
      </w:pPr>
      <w:r w:rsidRPr="00CA09DD">
        <w:rPr>
          <w:rFonts w:eastAsia="Times New Roman" w:cs="Tahoma"/>
          <w:szCs w:val="24"/>
        </w:rPr>
        <w:t>38 CFR 21.198</w:t>
      </w:r>
    </w:p>
    <w:p w14:paraId="3EFF71BA" w14:textId="77777777" w:rsidR="00FA5A30" w:rsidRPr="00CA09DD" w:rsidRDefault="00FA5A30" w:rsidP="00CA09DD">
      <w:pPr>
        <w:rPr>
          <w:rFonts w:cs="Tahoma"/>
          <w:szCs w:val="24"/>
        </w:rPr>
      </w:pPr>
    </w:p>
    <w:p w14:paraId="3EFF71BB" w14:textId="77777777" w:rsidR="004D3AF7" w:rsidRPr="00CA09DD" w:rsidRDefault="00FA5A30" w:rsidP="00CA09DD">
      <w:pPr>
        <w:ind w:left="2880" w:hanging="2160"/>
        <w:rPr>
          <w:rFonts w:cs="Tahoma"/>
          <w:szCs w:val="24"/>
        </w:rPr>
      </w:pPr>
      <w:r w:rsidRPr="00CA09DD">
        <w:rPr>
          <w:rFonts w:cs="Tahoma"/>
          <w:szCs w:val="24"/>
        </w:rPr>
        <w:lastRenderedPageBreak/>
        <w:t>VA Forms (VAF):</w:t>
      </w:r>
      <w:r w:rsidRPr="00CA09DD">
        <w:rPr>
          <w:rFonts w:cs="Tahoma"/>
          <w:szCs w:val="24"/>
        </w:rPr>
        <w:tab/>
      </w:r>
      <w:r w:rsidR="004D3AF7" w:rsidRPr="00CA09DD">
        <w:rPr>
          <w:rFonts w:eastAsia="Times New Roman" w:cs="Tahoma"/>
          <w:szCs w:val="24"/>
        </w:rPr>
        <w:t>VAF 28-0800, Vocational Rehabilitation and Employment Program Orientation</w:t>
      </w:r>
    </w:p>
    <w:p w14:paraId="3EFF71BC" w14:textId="77777777" w:rsidR="00FA5A30" w:rsidRPr="00CA09DD" w:rsidRDefault="00FA5A30" w:rsidP="00CA09DD">
      <w:pPr>
        <w:ind w:left="2160" w:firstLine="720"/>
        <w:rPr>
          <w:rFonts w:eastAsia="Times New Roman" w:cs="Tahoma"/>
          <w:szCs w:val="24"/>
        </w:rPr>
      </w:pPr>
      <w:r w:rsidRPr="00CA09DD">
        <w:rPr>
          <w:rFonts w:eastAsia="Times New Roman" w:cs="Tahoma"/>
          <w:szCs w:val="24"/>
        </w:rPr>
        <w:t>VAF 28-1902b, Counseling Record - Narrative Report</w:t>
      </w:r>
    </w:p>
    <w:p w14:paraId="3EFF71BD" w14:textId="77777777" w:rsidR="00FA5A30" w:rsidRPr="00CA09DD" w:rsidRDefault="00FA5A30" w:rsidP="00CA09DD">
      <w:pPr>
        <w:spacing w:before="0"/>
        <w:ind w:left="2880" w:right="1440"/>
        <w:contextualSpacing w:val="0"/>
        <w:rPr>
          <w:rFonts w:eastAsia="Times New Roman" w:cs="Tahoma"/>
          <w:bCs/>
          <w:szCs w:val="24"/>
        </w:rPr>
      </w:pPr>
      <w:r w:rsidRPr="00CA09DD">
        <w:rPr>
          <w:rFonts w:eastAsia="Times New Roman" w:cs="Tahoma"/>
          <w:bCs/>
          <w:szCs w:val="24"/>
        </w:rPr>
        <w:t>VAF 28-1902w, Rehabilitation Needs Inventory (RNI)</w:t>
      </w:r>
    </w:p>
    <w:p w14:paraId="3EFF71BE" w14:textId="77777777" w:rsidR="00FA5A30" w:rsidRPr="00CA09DD" w:rsidRDefault="00FA5A30" w:rsidP="00CA09DD">
      <w:pPr>
        <w:spacing w:before="0"/>
        <w:ind w:left="2880" w:right="1440" w:hanging="2160"/>
        <w:contextualSpacing w:val="0"/>
        <w:rPr>
          <w:rFonts w:eastAsia="Times New Roman" w:cs="Tahoma"/>
          <w:szCs w:val="24"/>
        </w:rPr>
      </w:pPr>
      <w:r w:rsidRPr="00CA09DD">
        <w:rPr>
          <w:rFonts w:eastAsia="Times New Roman" w:cs="Tahoma"/>
          <w:bCs/>
          <w:szCs w:val="24"/>
        </w:rPr>
        <w:tab/>
      </w:r>
      <w:r w:rsidRPr="00CA09DD">
        <w:rPr>
          <w:rFonts w:eastAsia="Times New Roman" w:cs="Tahoma"/>
          <w:szCs w:val="24"/>
        </w:rPr>
        <w:t>VAF 3288, Request for and Consent to Release of Information from Claimant’s Records</w:t>
      </w:r>
    </w:p>
    <w:p w14:paraId="3EFF71BF" w14:textId="77777777" w:rsidR="00FA5A30" w:rsidRPr="00CA09DD" w:rsidRDefault="00FA5A30" w:rsidP="00CA09DD">
      <w:pPr>
        <w:spacing w:before="0"/>
        <w:ind w:left="2880"/>
        <w:contextualSpacing w:val="0"/>
        <w:rPr>
          <w:rFonts w:eastAsia="Times New Roman" w:cs="Tahoma"/>
          <w:szCs w:val="24"/>
        </w:rPr>
      </w:pPr>
      <w:r w:rsidRPr="00CA09DD">
        <w:rPr>
          <w:rFonts w:eastAsia="Times New Roman" w:cs="Tahoma"/>
          <w:szCs w:val="24"/>
        </w:rPr>
        <w:t>VAF 28-8606, Notes from Counseling and Next Steps</w:t>
      </w:r>
    </w:p>
    <w:p w14:paraId="3EFF71C0" w14:textId="77777777" w:rsidR="00885033" w:rsidRPr="00CA09DD" w:rsidRDefault="00885033" w:rsidP="00CA09DD">
      <w:pPr>
        <w:spacing w:before="0"/>
        <w:ind w:left="2880"/>
        <w:contextualSpacing w:val="0"/>
        <w:rPr>
          <w:rFonts w:eastAsia="Times New Roman" w:cs="Tahoma"/>
          <w:szCs w:val="24"/>
        </w:rPr>
      </w:pPr>
      <w:r w:rsidRPr="00CA09DD">
        <w:rPr>
          <w:rFonts w:eastAsia="Times New Roman" w:cs="Tahoma"/>
          <w:szCs w:val="24"/>
        </w:rPr>
        <w:t>VAF 28-8861, Request for Medical Services – Chapter 31</w:t>
      </w:r>
    </w:p>
    <w:p w14:paraId="3EFF71C1" w14:textId="77777777" w:rsidR="00FA5A30" w:rsidRPr="00CA09DD" w:rsidRDefault="00FA5A30" w:rsidP="00CA09DD">
      <w:pPr>
        <w:pStyle w:val="Heading1"/>
        <w:rPr>
          <w:rFonts w:cs="Tahoma"/>
          <w:szCs w:val="24"/>
        </w:rPr>
      </w:pPr>
      <w:bookmarkStart w:id="3" w:name="_Toc378150142"/>
      <w:r w:rsidRPr="00CA09DD">
        <w:rPr>
          <w:rFonts w:cs="Tahoma"/>
          <w:szCs w:val="24"/>
        </w:rPr>
        <w:t>Roles and Responsibilities During an Initial Evaluation</w:t>
      </w:r>
      <w:bookmarkEnd w:id="3"/>
    </w:p>
    <w:p w14:paraId="3EFF71C2" w14:textId="77777777" w:rsidR="00FA5A30" w:rsidRPr="00CA09DD" w:rsidRDefault="00FA5A30" w:rsidP="00CA09DD">
      <w:pPr>
        <w:pStyle w:val="Heading2"/>
        <w:rPr>
          <w:rFonts w:cs="Tahoma"/>
          <w:szCs w:val="24"/>
        </w:rPr>
      </w:pPr>
      <w:bookmarkStart w:id="4" w:name="_Toc378150143"/>
      <w:r w:rsidRPr="00CA09DD">
        <w:rPr>
          <w:rFonts w:cs="Tahoma"/>
          <w:szCs w:val="24"/>
        </w:rPr>
        <w:t>Vocational Rehabilitation and Employment Officer (VREO)</w:t>
      </w:r>
      <w:bookmarkEnd w:id="4"/>
    </w:p>
    <w:p w14:paraId="3EFF71C3" w14:textId="77777777" w:rsidR="00906608" w:rsidRPr="00CA09DD" w:rsidRDefault="00906608" w:rsidP="00CA09DD">
      <w:pPr>
        <w:spacing w:before="0"/>
        <w:ind w:left="1080"/>
        <w:rPr>
          <w:rFonts w:cs="Tahoma"/>
          <w:szCs w:val="24"/>
        </w:rPr>
      </w:pPr>
      <w:r w:rsidRPr="00CA09DD">
        <w:rPr>
          <w:rFonts w:cs="Tahoma"/>
          <w:szCs w:val="24"/>
        </w:rPr>
        <w:t>(Change date</w:t>
      </w:r>
      <w:r w:rsidR="00C61239" w:rsidRPr="00CA09DD">
        <w:rPr>
          <w:rFonts w:cs="Tahoma"/>
          <w:szCs w:val="24"/>
        </w:rPr>
        <w:t xml:space="preserve"> August 15, 2013</w:t>
      </w:r>
      <w:r w:rsidRPr="00CA09DD">
        <w:rPr>
          <w:rFonts w:cs="Tahoma"/>
          <w:szCs w:val="24"/>
        </w:rPr>
        <w:t>)</w:t>
      </w:r>
    </w:p>
    <w:p w14:paraId="3EFF71C4" w14:textId="77777777" w:rsidR="00906608" w:rsidRPr="00CA09DD" w:rsidRDefault="00906608" w:rsidP="00CA09DD">
      <w:pPr>
        <w:ind w:left="1080"/>
        <w:rPr>
          <w:rFonts w:cs="Tahoma"/>
          <w:szCs w:val="24"/>
        </w:rPr>
      </w:pPr>
    </w:p>
    <w:p w14:paraId="3EFF71C5" w14:textId="77777777" w:rsidR="00FA5A30" w:rsidRPr="00CA09DD" w:rsidRDefault="00FA5A30" w:rsidP="00CA09DD">
      <w:pPr>
        <w:ind w:left="1080"/>
        <w:rPr>
          <w:rFonts w:cs="Tahoma"/>
          <w:szCs w:val="24"/>
        </w:rPr>
      </w:pPr>
      <w:r w:rsidRPr="00CA09DD">
        <w:rPr>
          <w:rFonts w:cs="Tahoma"/>
          <w:szCs w:val="24"/>
        </w:rPr>
        <w:t>The VREO is responsible for the management of all VR&amp;E initial evaluation activities</w:t>
      </w:r>
      <w:r w:rsidR="004D3AF7" w:rsidRPr="00CA09DD">
        <w:rPr>
          <w:rFonts w:cs="Tahoma"/>
          <w:szCs w:val="24"/>
        </w:rPr>
        <w:t>,</w:t>
      </w:r>
      <w:r w:rsidRPr="00CA09DD">
        <w:rPr>
          <w:rFonts w:cs="Tahoma"/>
          <w:szCs w:val="24"/>
        </w:rPr>
        <w:t xml:space="preserve"> which includes providing guidance and direction to VR&amp;E staff and oversight of VR&amp;E decisions for entitlement to services.</w:t>
      </w:r>
    </w:p>
    <w:p w14:paraId="3EFF71C6" w14:textId="77777777" w:rsidR="00FA5A30" w:rsidRPr="00CA09DD" w:rsidRDefault="00FA5A30" w:rsidP="00CA09DD">
      <w:pPr>
        <w:pStyle w:val="Heading2"/>
        <w:rPr>
          <w:rFonts w:cs="Tahoma"/>
          <w:szCs w:val="24"/>
        </w:rPr>
      </w:pPr>
      <w:bookmarkStart w:id="5" w:name="_Toc378150144"/>
      <w:r w:rsidRPr="00CA09DD">
        <w:rPr>
          <w:rFonts w:cs="Tahoma"/>
          <w:szCs w:val="24"/>
        </w:rPr>
        <w:t>Vocational Rehabilitation Counselor (VRC)</w:t>
      </w:r>
      <w:bookmarkEnd w:id="5"/>
    </w:p>
    <w:p w14:paraId="3EFF71C7" w14:textId="77777777" w:rsidR="00906608" w:rsidRPr="00CA09DD" w:rsidRDefault="00906608" w:rsidP="00CA09DD">
      <w:pPr>
        <w:spacing w:before="0"/>
        <w:ind w:left="1080"/>
        <w:rPr>
          <w:rFonts w:cs="Tahoma"/>
          <w:szCs w:val="24"/>
        </w:rPr>
      </w:pPr>
      <w:r w:rsidRPr="00CA09DD">
        <w:rPr>
          <w:rFonts w:cs="Tahoma"/>
          <w:szCs w:val="24"/>
        </w:rPr>
        <w:t>(Change date</w:t>
      </w:r>
      <w:r w:rsidR="00FF5227" w:rsidRPr="00CA09DD">
        <w:rPr>
          <w:rFonts w:cs="Tahoma"/>
          <w:szCs w:val="24"/>
        </w:rPr>
        <w:t xml:space="preserve"> July 2, 2014</w:t>
      </w:r>
      <w:r w:rsidRPr="00CA09DD">
        <w:rPr>
          <w:rFonts w:cs="Tahoma"/>
          <w:szCs w:val="24"/>
        </w:rPr>
        <w:t>)</w:t>
      </w:r>
    </w:p>
    <w:p w14:paraId="3EFF71C8" w14:textId="77777777" w:rsidR="00906608" w:rsidRPr="00CA09DD" w:rsidRDefault="00906608" w:rsidP="00CA09DD">
      <w:pPr>
        <w:ind w:left="1080"/>
        <w:rPr>
          <w:rFonts w:cs="Tahoma"/>
          <w:szCs w:val="24"/>
        </w:rPr>
      </w:pPr>
    </w:p>
    <w:p w14:paraId="3EFF71C9" w14:textId="77777777" w:rsidR="00FA5A30" w:rsidRPr="00CA09DD" w:rsidRDefault="00FA5A30" w:rsidP="00CA09DD">
      <w:pPr>
        <w:ind w:left="1080"/>
        <w:rPr>
          <w:rFonts w:cs="Tahoma"/>
          <w:caps/>
          <w:szCs w:val="24"/>
        </w:rPr>
      </w:pPr>
      <w:r w:rsidRPr="00CA09DD">
        <w:rPr>
          <w:rFonts w:cs="Tahoma"/>
          <w:szCs w:val="24"/>
        </w:rPr>
        <w:t>The VRC facilitates the Veteran or Servicemember’s full participation and understanding of the initial evaluation process through the use of a comprehensive one-on-one initial interview.  To do this, the VRC:</w:t>
      </w:r>
    </w:p>
    <w:p w14:paraId="3EFF71CA" w14:textId="77777777" w:rsidR="00FA5A30" w:rsidRPr="00CA09DD" w:rsidRDefault="00FA5A30" w:rsidP="00CA09DD">
      <w:pPr>
        <w:ind w:left="1080"/>
        <w:rPr>
          <w:rFonts w:cs="Tahoma"/>
          <w:caps/>
          <w:szCs w:val="24"/>
        </w:rPr>
      </w:pPr>
    </w:p>
    <w:p w14:paraId="3EFF71CB" w14:textId="77777777" w:rsidR="00FA5A30" w:rsidRPr="00CA09DD" w:rsidRDefault="00FA5A30" w:rsidP="00CA09DD">
      <w:pPr>
        <w:numPr>
          <w:ilvl w:val="0"/>
          <w:numId w:val="6"/>
        </w:numPr>
        <w:tabs>
          <w:tab w:val="clear" w:pos="1440"/>
          <w:tab w:val="num" w:pos="1080"/>
        </w:tabs>
        <w:spacing w:before="0"/>
        <w:contextualSpacing w:val="0"/>
        <w:rPr>
          <w:rFonts w:cs="Tahoma"/>
          <w:caps/>
          <w:szCs w:val="24"/>
        </w:rPr>
      </w:pPr>
      <w:r w:rsidRPr="00CA09DD">
        <w:rPr>
          <w:rFonts w:cs="Tahoma"/>
          <w:szCs w:val="24"/>
        </w:rPr>
        <w:t>Obtains information needed to make the entitlement determination including Employment Handicap (EH) (see section 2.11 in this chapter for information on EH); Serious Employment Handicap (SEH) (see section 2.12 in this chapter for information on SEH)</w:t>
      </w:r>
      <w:r w:rsidR="00335944" w:rsidRPr="00CA09DD">
        <w:rPr>
          <w:rFonts w:cs="Tahoma"/>
          <w:szCs w:val="24"/>
        </w:rPr>
        <w:t>;</w:t>
      </w:r>
      <w:r w:rsidRPr="00CA09DD">
        <w:rPr>
          <w:rFonts w:cs="Tahoma"/>
          <w:szCs w:val="24"/>
        </w:rPr>
        <w:t xml:space="preserve"> and current feasibility for achievement of </w:t>
      </w:r>
      <w:r w:rsidR="00335944" w:rsidRPr="00CA09DD">
        <w:rPr>
          <w:rFonts w:cs="Tahoma"/>
          <w:szCs w:val="24"/>
        </w:rPr>
        <w:t>a vocational</w:t>
      </w:r>
      <w:r w:rsidRPr="00CA09DD">
        <w:rPr>
          <w:rFonts w:cs="Tahoma"/>
          <w:szCs w:val="24"/>
        </w:rPr>
        <w:t xml:space="preserve"> goal (se</w:t>
      </w:r>
      <w:r w:rsidR="004D3AF7" w:rsidRPr="00CA09DD">
        <w:rPr>
          <w:rFonts w:cs="Tahoma"/>
          <w:szCs w:val="24"/>
        </w:rPr>
        <w:t>e section 2.13 in this chapter).  The VRC uses</w:t>
      </w:r>
      <w:r w:rsidRPr="00CA09DD">
        <w:rPr>
          <w:rFonts w:cs="Tahoma"/>
          <w:szCs w:val="24"/>
        </w:rPr>
        <w:t xml:space="preserve"> </w:t>
      </w:r>
      <w:r w:rsidR="004D3AF7" w:rsidRPr="00CA09DD">
        <w:rPr>
          <w:rFonts w:cs="Tahoma"/>
          <w:szCs w:val="24"/>
        </w:rPr>
        <w:t xml:space="preserve">the information found in </w:t>
      </w:r>
      <w:r w:rsidRPr="00CA09DD">
        <w:rPr>
          <w:rFonts w:cs="Tahoma"/>
          <w:szCs w:val="24"/>
        </w:rPr>
        <w:t>VAF 28-1902w, Rehabilitation Needs Inventory (RNI) (provided by the Veteran or Servicemember), and other information obtained from medical</w:t>
      </w:r>
      <w:r w:rsidR="004D3AF7" w:rsidRPr="00CA09DD">
        <w:rPr>
          <w:rFonts w:cs="Tahoma"/>
          <w:szCs w:val="24"/>
        </w:rPr>
        <w:t xml:space="preserve"> records</w:t>
      </w:r>
      <w:r w:rsidRPr="00CA09DD">
        <w:rPr>
          <w:rFonts w:cs="Tahoma"/>
          <w:szCs w:val="24"/>
        </w:rPr>
        <w:t>, intake inter</w:t>
      </w:r>
      <w:r w:rsidR="004D3AF7" w:rsidRPr="00CA09DD">
        <w:rPr>
          <w:rFonts w:cs="Tahoma"/>
          <w:szCs w:val="24"/>
        </w:rPr>
        <w:t xml:space="preserve">view, etc., when making </w:t>
      </w:r>
      <w:r w:rsidR="00085A78" w:rsidRPr="00CA09DD">
        <w:rPr>
          <w:rFonts w:cs="Tahoma"/>
          <w:szCs w:val="24"/>
        </w:rPr>
        <w:t>the entitlement determination</w:t>
      </w:r>
      <w:r w:rsidR="004D3AF7" w:rsidRPr="00CA09DD">
        <w:rPr>
          <w:rFonts w:cs="Tahoma"/>
          <w:szCs w:val="24"/>
        </w:rPr>
        <w:t>.</w:t>
      </w:r>
    </w:p>
    <w:p w14:paraId="3EFF71CC" w14:textId="77777777" w:rsidR="00FA5A30" w:rsidRPr="00CA09DD" w:rsidRDefault="00FA5A30" w:rsidP="00CA09DD">
      <w:pPr>
        <w:rPr>
          <w:rFonts w:cs="Tahoma"/>
          <w:caps/>
          <w:szCs w:val="24"/>
        </w:rPr>
      </w:pPr>
    </w:p>
    <w:p w14:paraId="3EFF71CD" w14:textId="77777777" w:rsidR="00FA5A30" w:rsidRPr="00CA09DD" w:rsidRDefault="00FA5A30" w:rsidP="00CA09DD">
      <w:pPr>
        <w:numPr>
          <w:ilvl w:val="0"/>
          <w:numId w:val="6"/>
        </w:numPr>
        <w:tabs>
          <w:tab w:val="clear" w:pos="1440"/>
          <w:tab w:val="num" w:pos="1080"/>
        </w:tabs>
        <w:spacing w:before="0"/>
        <w:contextualSpacing w:val="0"/>
        <w:rPr>
          <w:rFonts w:cs="Tahoma"/>
          <w:caps/>
          <w:szCs w:val="24"/>
        </w:rPr>
      </w:pPr>
      <w:r w:rsidRPr="00CA09DD">
        <w:rPr>
          <w:rFonts w:cs="Tahoma"/>
          <w:szCs w:val="24"/>
        </w:rPr>
        <w:t>Conducts and/or coordinates vocational evaluations</w:t>
      </w:r>
      <w:r w:rsidR="004D3AF7" w:rsidRPr="00CA09DD">
        <w:rPr>
          <w:rFonts w:cs="Tahoma"/>
          <w:szCs w:val="24"/>
        </w:rPr>
        <w:t>.</w:t>
      </w:r>
    </w:p>
    <w:p w14:paraId="3EFF71CE" w14:textId="77777777" w:rsidR="00FA5A30" w:rsidRPr="00CA09DD" w:rsidRDefault="00FA5A30" w:rsidP="00CA09DD">
      <w:pPr>
        <w:rPr>
          <w:rFonts w:cs="Tahoma"/>
          <w:caps/>
          <w:szCs w:val="24"/>
        </w:rPr>
      </w:pPr>
    </w:p>
    <w:p w14:paraId="3EFF71CF" w14:textId="77777777" w:rsidR="00FA5A30" w:rsidRPr="00CA09DD" w:rsidRDefault="00FA5A30" w:rsidP="00CA09DD">
      <w:pPr>
        <w:numPr>
          <w:ilvl w:val="0"/>
          <w:numId w:val="6"/>
        </w:numPr>
        <w:tabs>
          <w:tab w:val="clear" w:pos="1440"/>
          <w:tab w:val="num" w:pos="1080"/>
        </w:tabs>
        <w:spacing w:before="0"/>
        <w:contextualSpacing w:val="0"/>
        <w:rPr>
          <w:rFonts w:cs="Tahoma"/>
          <w:caps/>
          <w:szCs w:val="24"/>
        </w:rPr>
      </w:pPr>
      <w:r w:rsidRPr="00CA09DD">
        <w:rPr>
          <w:rFonts w:cs="Tahoma"/>
          <w:szCs w:val="24"/>
        </w:rPr>
        <w:t>Conducts and/or coordinates extend</w:t>
      </w:r>
      <w:r w:rsidR="004D3AF7" w:rsidRPr="00CA09DD">
        <w:rPr>
          <w:rFonts w:cs="Tahoma"/>
          <w:szCs w:val="24"/>
        </w:rPr>
        <w:t>ed evaluations when appropriate.</w:t>
      </w:r>
    </w:p>
    <w:p w14:paraId="3EFF71D0" w14:textId="77777777" w:rsidR="00FA5A30" w:rsidRPr="00CA09DD" w:rsidRDefault="00FA5A30" w:rsidP="00CA09DD">
      <w:pPr>
        <w:rPr>
          <w:rFonts w:cs="Tahoma"/>
          <w:caps/>
          <w:szCs w:val="24"/>
        </w:rPr>
      </w:pPr>
    </w:p>
    <w:p w14:paraId="3EFF71D1" w14:textId="77777777" w:rsidR="00FA5A30" w:rsidRPr="00CA09DD" w:rsidRDefault="00FA5A30" w:rsidP="00CA09DD">
      <w:pPr>
        <w:numPr>
          <w:ilvl w:val="0"/>
          <w:numId w:val="6"/>
        </w:numPr>
        <w:tabs>
          <w:tab w:val="clear" w:pos="1440"/>
          <w:tab w:val="num" w:pos="1080"/>
        </w:tabs>
        <w:spacing w:before="0"/>
        <w:contextualSpacing w:val="0"/>
        <w:rPr>
          <w:rFonts w:cs="Tahoma"/>
          <w:caps/>
          <w:szCs w:val="24"/>
        </w:rPr>
      </w:pPr>
      <w:r w:rsidRPr="00CA09DD">
        <w:rPr>
          <w:rFonts w:cs="Tahoma"/>
          <w:szCs w:val="24"/>
        </w:rPr>
        <w:t>Conducts and/or coordinates evaluat</w:t>
      </w:r>
      <w:r w:rsidR="004D3AF7" w:rsidRPr="00CA09DD">
        <w:rPr>
          <w:rFonts w:cs="Tahoma"/>
          <w:szCs w:val="24"/>
        </w:rPr>
        <w:t>ion of independent living needs.</w:t>
      </w:r>
    </w:p>
    <w:p w14:paraId="3EFF71D2" w14:textId="77777777" w:rsidR="00FA5A30" w:rsidRPr="00CA09DD" w:rsidRDefault="00FA5A30" w:rsidP="00CA09DD">
      <w:pPr>
        <w:ind w:left="1080"/>
        <w:rPr>
          <w:rFonts w:cs="Tahoma"/>
          <w:caps/>
          <w:szCs w:val="24"/>
        </w:rPr>
      </w:pPr>
    </w:p>
    <w:p w14:paraId="3EFF71D3" w14:textId="77777777" w:rsidR="00FA5A30" w:rsidRPr="00CA09DD" w:rsidRDefault="00FA5A30" w:rsidP="00CA09DD">
      <w:pPr>
        <w:numPr>
          <w:ilvl w:val="0"/>
          <w:numId w:val="6"/>
        </w:numPr>
        <w:tabs>
          <w:tab w:val="clear" w:pos="1440"/>
          <w:tab w:val="num" w:pos="1080"/>
        </w:tabs>
        <w:spacing w:before="0"/>
        <w:contextualSpacing w:val="0"/>
        <w:rPr>
          <w:rFonts w:cs="Tahoma"/>
          <w:caps/>
          <w:szCs w:val="24"/>
        </w:rPr>
      </w:pPr>
      <w:r w:rsidRPr="00CA09DD">
        <w:rPr>
          <w:rFonts w:cs="Tahoma"/>
          <w:szCs w:val="24"/>
        </w:rPr>
        <w:t xml:space="preserve">Documents and justifies the decision making process in Corporate WINRS </w:t>
      </w:r>
      <w:r w:rsidR="004D3AF7" w:rsidRPr="00CA09DD">
        <w:rPr>
          <w:rFonts w:cs="Tahoma"/>
          <w:szCs w:val="24"/>
        </w:rPr>
        <w:t xml:space="preserve">(CWINRS); </w:t>
      </w:r>
      <w:r w:rsidRPr="00CA09DD">
        <w:rPr>
          <w:rFonts w:cs="Tahoma"/>
          <w:szCs w:val="24"/>
        </w:rPr>
        <w:t xml:space="preserve">updates </w:t>
      </w:r>
      <w:r w:rsidRPr="00CA09DD">
        <w:rPr>
          <w:rFonts w:cs="Tahoma"/>
          <w:color w:val="000000"/>
          <w:szCs w:val="24"/>
        </w:rPr>
        <w:t>Claim Processing tab, Disposition and E</w:t>
      </w:r>
      <w:r w:rsidR="004D3AF7" w:rsidRPr="00CA09DD">
        <w:rPr>
          <w:rFonts w:cs="Tahoma"/>
          <w:color w:val="000000"/>
          <w:szCs w:val="24"/>
        </w:rPr>
        <w:t>ntitlement Determination fields;</w:t>
      </w:r>
      <w:r w:rsidRPr="00CA09DD">
        <w:rPr>
          <w:rFonts w:cs="Tahoma"/>
          <w:color w:val="000000"/>
          <w:szCs w:val="24"/>
        </w:rPr>
        <w:t xml:space="preserve"> </w:t>
      </w:r>
      <w:r w:rsidRPr="00CA09DD">
        <w:rPr>
          <w:rFonts w:cs="Tahoma"/>
          <w:szCs w:val="24"/>
        </w:rPr>
        <w:t>and VAF 28-1902b, Counseling Record - Na</w:t>
      </w:r>
      <w:r w:rsidR="004D3AF7" w:rsidRPr="00CA09DD">
        <w:rPr>
          <w:rFonts w:cs="Tahoma"/>
          <w:szCs w:val="24"/>
        </w:rPr>
        <w:t xml:space="preserve">rrative </w:t>
      </w:r>
      <w:r w:rsidR="004D3AF7" w:rsidRPr="00CA09DD">
        <w:rPr>
          <w:rFonts w:cs="Tahoma"/>
          <w:szCs w:val="24"/>
        </w:rPr>
        <w:lastRenderedPageBreak/>
        <w:t>Report.  S</w:t>
      </w:r>
      <w:r w:rsidR="003865A2" w:rsidRPr="00CA09DD">
        <w:rPr>
          <w:rFonts w:cs="Tahoma"/>
          <w:szCs w:val="24"/>
        </w:rPr>
        <w:t>ee section 2.15</w:t>
      </w:r>
      <w:r w:rsidRPr="00CA09DD">
        <w:rPr>
          <w:rFonts w:cs="Tahoma"/>
          <w:szCs w:val="24"/>
        </w:rPr>
        <w:t xml:space="preserve"> in this chapter for information on h</w:t>
      </w:r>
      <w:r w:rsidR="004D3AF7" w:rsidRPr="00CA09DD">
        <w:rPr>
          <w:rFonts w:cs="Tahoma"/>
          <w:szCs w:val="24"/>
        </w:rPr>
        <w:t>ow to complete VAF 28-1902b</w:t>
      </w:r>
      <w:r w:rsidRPr="00CA09DD">
        <w:rPr>
          <w:rFonts w:cs="Tahoma"/>
          <w:szCs w:val="24"/>
        </w:rPr>
        <w:t>.</w:t>
      </w:r>
    </w:p>
    <w:p w14:paraId="3EFF71D4" w14:textId="77777777" w:rsidR="00FA5A30" w:rsidRPr="00CA09DD" w:rsidRDefault="00FA5A30" w:rsidP="00CA09DD">
      <w:pPr>
        <w:pStyle w:val="Heading2"/>
        <w:rPr>
          <w:rFonts w:cs="Tahoma"/>
          <w:szCs w:val="24"/>
        </w:rPr>
      </w:pPr>
      <w:bookmarkStart w:id="6" w:name="_Toc378150145"/>
      <w:r w:rsidRPr="00CA09DD">
        <w:rPr>
          <w:rFonts w:cs="Tahoma"/>
          <w:szCs w:val="24"/>
        </w:rPr>
        <w:t>Contract Counselor</w:t>
      </w:r>
      <w:bookmarkEnd w:id="6"/>
    </w:p>
    <w:p w14:paraId="3EFF71D5" w14:textId="77777777" w:rsidR="00906608" w:rsidRPr="00CA09DD" w:rsidRDefault="00906608" w:rsidP="00CA09DD">
      <w:pPr>
        <w:spacing w:before="0"/>
        <w:ind w:left="1080"/>
        <w:rPr>
          <w:rFonts w:cs="Tahoma"/>
          <w:szCs w:val="24"/>
        </w:rPr>
      </w:pPr>
      <w:r w:rsidRPr="00CA09DD">
        <w:rPr>
          <w:rFonts w:cs="Tahoma"/>
          <w:szCs w:val="24"/>
        </w:rPr>
        <w:t>(Change date</w:t>
      </w:r>
      <w:r w:rsidR="00331628" w:rsidRPr="00CA09DD">
        <w:rPr>
          <w:rFonts w:cs="Tahoma"/>
          <w:szCs w:val="24"/>
        </w:rPr>
        <w:t xml:space="preserve"> July 2, 2014</w:t>
      </w:r>
      <w:r w:rsidRPr="00CA09DD">
        <w:rPr>
          <w:rFonts w:cs="Tahoma"/>
          <w:szCs w:val="24"/>
        </w:rPr>
        <w:t>)</w:t>
      </w:r>
    </w:p>
    <w:p w14:paraId="3EFF71D6" w14:textId="77777777" w:rsidR="00906608" w:rsidRPr="00CA09DD" w:rsidRDefault="00906608" w:rsidP="00CA09DD">
      <w:pPr>
        <w:ind w:left="1080"/>
        <w:rPr>
          <w:rFonts w:cs="Tahoma"/>
          <w:szCs w:val="24"/>
        </w:rPr>
      </w:pPr>
    </w:p>
    <w:p w14:paraId="3EFF71D7" w14:textId="77777777" w:rsidR="00EC2FCE" w:rsidRPr="00CA09DD" w:rsidRDefault="00FA5A30" w:rsidP="00CA09DD">
      <w:pPr>
        <w:ind w:left="1080"/>
        <w:rPr>
          <w:rFonts w:cs="Tahoma"/>
          <w:szCs w:val="24"/>
        </w:rPr>
      </w:pPr>
      <w:r w:rsidRPr="00CA09DD">
        <w:rPr>
          <w:rFonts w:cs="Tahoma"/>
          <w:szCs w:val="24"/>
        </w:rPr>
        <w:t xml:space="preserve">The VRC may use a contract counselor for some elements of the comprehensive initial evaluation in order to expedite the process.  The contract counselor conducts activities relating to initial or vocational evaluations under the direction of the VREO, Assistant VREO (AVREO) or VRC.  </w:t>
      </w:r>
    </w:p>
    <w:p w14:paraId="3EFF71D8" w14:textId="77777777" w:rsidR="00EC2FCE" w:rsidRPr="00CA09DD" w:rsidRDefault="00EC2FCE" w:rsidP="00CA09DD">
      <w:pPr>
        <w:ind w:left="1080"/>
        <w:rPr>
          <w:rFonts w:cs="Tahoma"/>
          <w:szCs w:val="24"/>
        </w:rPr>
      </w:pPr>
    </w:p>
    <w:p w14:paraId="3EFF71D9" w14:textId="77777777" w:rsidR="00FA5A30" w:rsidRPr="00CA09DD" w:rsidRDefault="00FA5A30" w:rsidP="00CA09DD">
      <w:pPr>
        <w:ind w:left="1080"/>
        <w:rPr>
          <w:rFonts w:cs="Tahoma"/>
          <w:szCs w:val="24"/>
        </w:rPr>
      </w:pPr>
      <w:r w:rsidRPr="00CA09DD">
        <w:rPr>
          <w:rFonts w:cs="Tahoma"/>
          <w:szCs w:val="24"/>
        </w:rPr>
        <w:t xml:space="preserve">The role of the contract counselor is </w:t>
      </w:r>
      <w:r w:rsidR="00EC2FCE" w:rsidRPr="00CA09DD">
        <w:rPr>
          <w:rFonts w:cs="Tahoma"/>
          <w:szCs w:val="24"/>
        </w:rPr>
        <w:t xml:space="preserve">limited </w:t>
      </w:r>
      <w:r w:rsidRPr="00CA09DD">
        <w:rPr>
          <w:rFonts w:cs="Tahoma"/>
          <w:szCs w:val="24"/>
        </w:rPr>
        <w:t xml:space="preserve">to </w:t>
      </w:r>
      <w:r w:rsidR="00EC2FCE" w:rsidRPr="00CA09DD">
        <w:rPr>
          <w:rFonts w:cs="Tahoma"/>
          <w:szCs w:val="24"/>
        </w:rPr>
        <w:t xml:space="preserve">the </w:t>
      </w:r>
      <w:r w:rsidRPr="00CA09DD">
        <w:rPr>
          <w:rFonts w:cs="Tahoma"/>
          <w:szCs w:val="24"/>
        </w:rPr>
        <w:t>develop</w:t>
      </w:r>
      <w:r w:rsidR="00EC2FCE" w:rsidRPr="00CA09DD">
        <w:rPr>
          <w:rFonts w:cs="Tahoma"/>
          <w:szCs w:val="24"/>
        </w:rPr>
        <w:t>ment of</w:t>
      </w:r>
      <w:r w:rsidRPr="00CA09DD">
        <w:rPr>
          <w:rFonts w:cs="Tahoma"/>
          <w:szCs w:val="24"/>
        </w:rPr>
        <w:t xml:space="preserve"> information necessary </w:t>
      </w:r>
      <w:r w:rsidR="00EC2FCE" w:rsidRPr="00CA09DD">
        <w:rPr>
          <w:rFonts w:cs="Tahoma"/>
          <w:szCs w:val="24"/>
        </w:rPr>
        <w:t xml:space="preserve">for the VRC to </w:t>
      </w:r>
      <w:r w:rsidRPr="00CA09DD">
        <w:rPr>
          <w:rFonts w:cs="Tahoma"/>
          <w:szCs w:val="24"/>
        </w:rPr>
        <w:t>mak</w:t>
      </w:r>
      <w:r w:rsidR="00EC2FCE" w:rsidRPr="00CA09DD">
        <w:rPr>
          <w:rFonts w:cs="Tahoma"/>
          <w:szCs w:val="24"/>
        </w:rPr>
        <w:t>e</w:t>
      </w:r>
      <w:r w:rsidRPr="00CA09DD">
        <w:rPr>
          <w:rFonts w:cs="Tahoma"/>
          <w:szCs w:val="24"/>
        </w:rPr>
        <w:t xml:space="preserve"> entitlement determination and rehabilitation</w:t>
      </w:r>
      <w:r w:rsidR="00EC2FCE" w:rsidRPr="00CA09DD">
        <w:rPr>
          <w:rFonts w:cs="Tahoma"/>
          <w:szCs w:val="24"/>
        </w:rPr>
        <w:t xml:space="preserve"> planning decisions.  The contract counselor cannot make eligibility, entitlement, or feasibility decisions.  In addition, the contract counselor cannot develop or sign a plan of service, deny a benefit, process payments, or take any adverse action.  The </w:t>
      </w:r>
      <w:r w:rsidRPr="00CA09DD">
        <w:rPr>
          <w:rFonts w:cs="Tahoma"/>
          <w:szCs w:val="24"/>
        </w:rPr>
        <w:t xml:space="preserve">VRC is </w:t>
      </w:r>
      <w:r w:rsidR="00EC2FCE" w:rsidRPr="00CA09DD">
        <w:rPr>
          <w:rFonts w:cs="Tahoma"/>
          <w:szCs w:val="24"/>
        </w:rPr>
        <w:t>responsible for each of these actions, as well as all inherently governmental decisions</w:t>
      </w:r>
      <w:r w:rsidRPr="00CA09DD">
        <w:rPr>
          <w:rFonts w:cs="Tahoma"/>
          <w:szCs w:val="24"/>
        </w:rPr>
        <w:t>.</w:t>
      </w:r>
      <w:r w:rsidR="00EC2FCE" w:rsidRPr="00CA09DD">
        <w:rPr>
          <w:rFonts w:cs="Tahoma"/>
          <w:szCs w:val="24"/>
        </w:rPr>
        <w:t xml:space="preserve">  </w:t>
      </w:r>
    </w:p>
    <w:p w14:paraId="3EFF71DA" w14:textId="77777777" w:rsidR="00FA5A30" w:rsidRPr="00CA09DD" w:rsidRDefault="00FA5A30" w:rsidP="00CA09DD">
      <w:pPr>
        <w:pStyle w:val="Heading2"/>
        <w:rPr>
          <w:rFonts w:cs="Tahoma"/>
          <w:szCs w:val="24"/>
        </w:rPr>
      </w:pPr>
      <w:bookmarkStart w:id="7" w:name="_Toc378150146"/>
      <w:r w:rsidRPr="00CA09DD">
        <w:rPr>
          <w:rFonts w:cs="Tahoma"/>
          <w:szCs w:val="24"/>
        </w:rPr>
        <w:t>Employment Coordinator (EC)</w:t>
      </w:r>
      <w:bookmarkEnd w:id="7"/>
    </w:p>
    <w:p w14:paraId="3EFF71DB" w14:textId="77777777" w:rsidR="00906608" w:rsidRPr="00CA09DD" w:rsidRDefault="00906608" w:rsidP="00CA09DD">
      <w:pPr>
        <w:spacing w:before="0"/>
        <w:ind w:left="1080"/>
        <w:rPr>
          <w:rFonts w:cs="Tahoma"/>
          <w:szCs w:val="24"/>
        </w:rPr>
      </w:pPr>
      <w:r w:rsidRPr="00CA09DD">
        <w:rPr>
          <w:rFonts w:cs="Tahoma"/>
          <w:szCs w:val="24"/>
        </w:rPr>
        <w:t>(Change date</w:t>
      </w:r>
      <w:r w:rsidR="00C61239" w:rsidRPr="00CA09DD">
        <w:rPr>
          <w:rFonts w:cs="Tahoma"/>
          <w:szCs w:val="24"/>
        </w:rPr>
        <w:t xml:space="preserve"> August 15, 2013</w:t>
      </w:r>
      <w:r w:rsidRPr="00CA09DD">
        <w:rPr>
          <w:rFonts w:cs="Tahoma"/>
          <w:szCs w:val="24"/>
        </w:rPr>
        <w:t>)</w:t>
      </w:r>
    </w:p>
    <w:p w14:paraId="3EFF71DC" w14:textId="77777777" w:rsidR="00906608" w:rsidRPr="00CA09DD" w:rsidRDefault="00906608" w:rsidP="00CA09DD">
      <w:pPr>
        <w:ind w:left="1080"/>
        <w:rPr>
          <w:rFonts w:cs="Tahoma"/>
          <w:szCs w:val="24"/>
        </w:rPr>
      </w:pPr>
    </w:p>
    <w:p w14:paraId="3EFF71DD" w14:textId="77777777" w:rsidR="00FA5A30" w:rsidRPr="00CA09DD" w:rsidRDefault="00FA5A30" w:rsidP="00CA09DD">
      <w:pPr>
        <w:ind w:left="1080"/>
        <w:rPr>
          <w:rFonts w:cs="Tahoma"/>
          <w:szCs w:val="24"/>
        </w:rPr>
      </w:pPr>
      <w:r w:rsidRPr="00CA09DD">
        <w:rPr>
          <w:rFonts w:cs="Tahoma"/>
          <w:szCs w:val="24"/>
        </w:rPr>
        <w:t xml:space="preserve">The EC assists the VRC and the Veteran in the development of the </w:t>
      </w:r>
      <w:r w:rsidR="00122516" w:rsidRPr="00CA09DD">
        <w:rPr>
          <w:rFonts w:cs="Tahoma"/>
          <w:szCs w:val="24"/>
        </w:rPr>
        <w:t>rehabilitation plan</w:t>
      </w:r>
      <w:r w:rsidRPr="00CA09DD">
        <w:rPr>
          <w:rFonts w:cs="Tahoma"/>
          <w:szCs w:val="24"/>
        </w:rPr>
        <w:t xml:space="preserve"> by providing labor market information, employment and salary information, job specific information and other information related to the successful hiring of the Chapter 31 program participants.  In addition, the EC assists Veterans and Servicemembers in the use of the Job Resource Lab (JRL).  See </w:t>
      </w:r>
      <w:r w:rsidR="008B2349" w:rsidRPr="00CA09DD">
        <w:rPr>
          <w:rFonts w:cs="Tahoma"/>
          <w:szCs w:val="24"/>
        </w:rPr>
        <w:t>M28R.IV.B.4</w:t>
      </w:r>
      <w:r w:rsidRPr="00CA09DD">
        <w:rPr>
          <w:rFonts w:cs="Tahoma"/>
          <w:szCs w:val="24"/>
        </w:rPr>
        <w:t xml:space="preserve"> for information on using the JRL.</w:t>
      </w:r>
    </w:p>
    <w:p w14:paraId="3EFF71DE" w14:textId="77777777" w:rsidR="00FA5A30" w:rsidRPr="00CA09DD" w:rsidRDefault="00FA5A30" w:rsidP="00CA09DD">
      <w:pPr>
        <w:pStyle w:val="Heading2"/>
        <w:rPr>
          <w:rFonts w:cs="Tahoma"/>
          <w:szCs w:val="24"/>
        </w:rPr>
      </w:pPr>
      <w:bookmarkStart w:id="8" w:name="_Toc378150147"/>
      <w:r w:rsidRPr="00CA09DD">
        <w:rPr>
          <w:rFonts w:cs="Tahoma"/>
          <w:szCs w:val="24"/>
        </w:rPr>
        <w:t>Program Support Specialist (PSS)</w:t>
      </w:r>
      <w:bookmarkEnd w:id="8"/>
    </w:p>
    <w:p w14:paraId="3EFF71DF" w14:textId="77777777" w:rsidR="00906608" w:rsidRPr="00CA09DD" w:rsidRDefault="00906608" w:rsidP="00CA09DD">
      <w:pPr>
        <w:spacing w:before="0"/>
        <w:ind w:left="1080"/>
        <w:rPr>
          <w:rFonts w:cs="Tahoma"/>
          <w:szCs w:val="24"/>
        </w:rPr>
      </w:pPr>
      <w:r w:rsidRPr="00CA09DD">
        <w:rPr>
          <w:rFonts w:cs="Tahoma"/>
          <w:szCs w:val="24"/>
        </w:rPr>
        <w:t>(Change date</w:t>
      </w:r>
      <w:r w:rsidR="00C61239" w:rsidRPr="00CA09DD">
        <w:rPr>
          <w:rFonts w:cs="Tahoma"/>
          <w:szCs w:val="24"/>
        </w:rPr>
        <w:t xml:space="preserve"> August 15, 2013</w:t>
      </w:r>
      <w:r w:rsidRPr="00CA09DD">
        <w:rPr>
          <w:rFonts w:cs="Tahoma"/>
          <w:szCs w:val="24"/>
        </w:rPr>
        <w:t>)</w:t>
      </w:r>
    </w:p>
    <w:p w14:paraId="3EFF71E0" w14:textId="77777777" w:rsidR="00906608" w:rsidRPr="00CA09DD" w:rsidRDefault="00906608" w:rsidP="00CA09DD">
      <w:pPr>
        <w:ind w:left="1080"/>
        <w:rPr>
          <w:rFonts w:cs="Tahoma"/>
          <w:szCs w:val="24"/>
        </w:rPr>
      </w:pPr>
    </w:p>
    <w:p w14:paraId="3EFF71E1" w14:textId="77777777" w:rsidR="00FA5A30" w:rsidRPr="00CA09DD" w:rsidRDefault="00FA5A30" w:rsidP="00CA09DD">
      <w:pPr>
        <w:ind w:left="1080"/>
        <w:rPr>
          <w:rFonts w:cs="Tahoma"/>
          <w:szCs w:val="24"/>
        </w:rPr>
      </w:pPr>
      <w:r w:rsidRPr="00CA09DD">
        <w:rPr>
          <w:rFonts w:cs="Tahoma"/>
          <w:szCs w:val="24"/>
        </w:rPr>
        <w:t xml:space="preserve">The PSS is a member of the administrative staff.  He/she processes the Chapter 31 application through the Generated Eligibility Determination (GED) by obtaining the Veteran or Servicemember’s prior training information.  The PSS may also verify the Veteran or Servicemember’s Service-Connected Disability (SCD) rating or National Defense Authorization Act (NDAA) eligibility.  He/she needs this information to calculate the amount of entitlement (number of months the Veteran has in order to participate in the Chapter 31 program), and to determine the </w:t>
      </w:r>
      <w:r w:rsidR="003865A2" w:rsidRPr="00CA09DD">
        <w:rPr>
          <w:rFonts w:cs="Tahoma"/>
          <w:szCs w:val="24"/>
        </w:rPr>
        <w:t xml:space="preserve">basic </w:t>
      </w:r>
      <w:r w:rsidRPr="00CA09DD">
        <w:rPr>
          <w:rFonts w:cs="Tahoma"/>
          <w:szCs w:val="24"/>
        </w:rPr>
        <w:t xml:space="preserve">period of </w:t>
      </w:r>
      <w:r w:rsidR="003865A2" w:rsidRPr="00CA09DD">
        <w:rPr>
          <w:rFonts w:cs="Tahoma"/>
          <w:szCs w:val="24"/>
        </w:rPr>
        <w:t>eligibility</w:t>
      </w:r>
      <w:r w:rsidRPr="00CA09DD">
        <w:rPr>
          <w:rFonts w:cs="Tahoma"/>
          <w:szCs w:val="24"/>
        </w:rPr>
        <w:t xml:space="preserve"> by establishing the Veteran’s Eligibility Termination Date (ETD).</w:t>
      </w:r>
    </w:p>
    <w:p w14:paraId="3EFF71E2" w14:textId="77777777" w:rsidR="00FA5A30" w:rsidRPr="00CA09DD" w:rsidRDefault="00FA5A30" w:rsidP="00CA09DD">
      <w:pPr>
        <w:pStyle w:val="Heading2"/>
        <w:rPr>
          <w:rFonts w:cs="Tahoma"/>
          <w:szCs w:val="24"/>
        </w:rPr>
      </w:pPr>
      <w:bookmarkStart w:id="9" w:name="_Toc378150148"/>
      <w:r w:rsidRPr="00CA09DD">
        <w:rPr>
          <w:rFonts w:cs="Tahoma"/>
          <w:szCs w:val="24"/>
        </w:rPr>
        <w:t>Veteran or Servicemember</w:t>
      </w:r>
      <w:bookmarkEnd w:id="9"/>
    </w:p>
    <w:p w14:paraId="3EFF71E3" w14:textId="77777777" w:rsidR="00906608" w:rsidRPr="00CA09DD" w:rsidRDefault="00906608" w:rsidP="00CA09DD">
      <w:pPr>
        <w:spacing w:before="0"/>
        <w:ind w:left="1080"/>
        <w:rPr>
          <w:rFonts w:cs="Tahoma"/>
          <w:szCs w:val="24"/>
        </w:rPr>
      </w:pPr>
      <w:r w:rsidRPr="00CA09DD">
        <w:rPr>
          <w:rFonts w:cs="Tahoma"/>
          <w:szCs w:val="24"/>
        </w:rPr>
        <w:t>(Change date</w:t>
      </w:r>
      <w:r w:rsidR="00C61239" w:rsidRPr="00CA09DD">
        <w:rPr>
          <w:rFonts w:cs="Tahoma"/>
          <w:szCs w:val="24"/>
        </w:rPr>
        <w:t xml:space="preserve"> August 15, 2013</w:t>
      </w:r>
      <w:r w:rsidRPr="00CA09DD">
        <w:rPr>
          <w:rFonts w:cs="Tahoma"/>
          <w:szCs w:val="24"/>
        </w:rPr>
        <w:t>)</w:t>
      </w:r>
    </w:p>
    <w:p w14:paraId="3EFF71E4" w14:textId="77777777" w:rsidR="00906608" w:rsidRPr="00CA09DD" w:rsidRDefault="00906608" w:rsidP="00CA09DD">
      <w:pPr>
        <w:ind w:left="1080"/>
        <w:rPr>
          <w:rFonts w:cs="Tahoma"/>
          <w:szCs w:val="24"/>
        </w:rPr>
      </w:pPr>
    </w:p>
    <w:p w14:paraId="3EFF71E5" w14:textId="77777777" w:rsidR="00FA5A30" w:rsidRPr="00CA09DD" w:rsidRDefault="00FA5A30" w:rsidP="00CA09DD">
      <w:pPr>
        <w:ind w:left="1080"/>
        <w:rPr>
          <w:rFonts w:cs="Tahoma"/>
          <w:szCs w:val="24"/>
        </w:rPr>
      </w:pPr>
      <w:r w:rsidRPr="00CA09DD">
        <w:rPr>
          <w:rFonts w:cs="Tahoma"/>
          <w:szCs w:val="24"/>
        </w:rPr>
        <w:t>The Veteran or Servicemember cooperates with the VRC in co</w:t>
      </w:r>
      <w:r w:rsidR="00085A78" w:rsidRPr="00CA09DD">
        <w:rPr>
          <w:rFonts w:cs="Tahoma"/>
          <w:szCs w:val="24"/>
        </w:rPr>
        <w:t>mpleting the initial evaluation;</w:t>
      </w:r>
      <w:r w:rsidRPr="00CA09DD">
        <w:rPr>
          <w:rFonts w:cs="Tahoma"/>
          <w:szCs w:val="24"/>
        </w:rPr>
        <w:t xml:space="preserve"> attends the Chapter 31 orientation</w:t>
      </w:r>
      <w:r w:rsidR="00085A78" w:rsidRPr="00CA09DD">
        <w:rPr>
          <w:rFonts w:cs="Tahoma"/>
          <w:szCs w:val="24"/>
        </w:rPr>
        <w:t>;</w:t>
      </w:r>
      <w:r w:rsidRPr="00CA09DD">
        <w:rPr>
          <w:rFonts w:cs="Tahoma"/>
          <w:szCs w:val="24"/>
        </w:rPr>
        <w:t xml:space="preserve"> and participates in the evaluation process</w:t>
      </w:r>
      <w:r w:rsidR="00085A78" w:rsidRPr="00CA09DD">
        <w:rPr>
          <w:rFonts w:cs="Tahoma"/>
          <w:szCs w:val="24"/>
        </w:rPr>
        <w:t>,</w:t>
      </w:r>
      <w:r w:rsidRPr="00CA09DD">
        <w:rPr>
          <w:rFonts w:cs="Tahoma"/>
          <w:szCs w:val="24"/>
        </w:rPr>
        <w:t xml:space="preserve"> all entitlement determination</w:t>
      </w:r>
      <w:r w:rsidR="00085A78" w:rsidRPr="00CA09DD">
        <w:rPr>
          <w:rFonts w:cs="Tahoma"/>
          <w:szCs w:val="24"/>
        </w:rPr>
        <w:t xml:space="preserve"> activities,</w:t>
      </w:r>
      <w:r w:rsidRPr="00CA09DD">
        <w:rPr>
          <w:rFonts w:cs="Tahoma"/>
          <w:szCs w:val="24"/>
        </w:rPr>
        <w:t xml:space="preserve"> and rehabilitation planning</w:t>
      </w:r>
      <w:r w:rsidR="004D3AF7" w:rsidRPr="00CA09DD">
        <w:rPr>
          <w:rFonts w:cs="Tahoma"/>
          <w:szCs w:val="24"/>
        </w:rPr>
        <w:t xml:space="preserve"> activities</w:t>
      </w:r>
      <w:r w:rsidRPr="00CA09DD">
        <w:rPr>
          <w:rFonts w:cs="Tahoma"/>
          <w:szCs w:val="24"/>
        </w:rPr>
        <w:t xml:space="preserve">.  </w:t>
      </w:r>
    </w:p>
    <w:p w14:paraId="3EFF71E6" w14:textId="77777777" w:rsidR="00FA5A30" w:rsidRPr="00CA09DD" w:rsidRDefault="00FA5A30" w:rsidP="00CA09DD">
      <w:pPr>
        <w:pStyle w:val="Heading1"/>
        <w:rPr>
          <w:rFonts w:cs="Tahoma"/>
          <w:szCs w:val="24"/>
        </w:rPr>
      </w:pPr>
      <w:bookmarkStart w:id="10" w:name="_Toc378150149"/>
      <w:r w:rsidRPr="00CA09DD">
        <w:rPr>
          <w:rFonts w:cs="Tahoma"/>
          <w:szCs w:val="24"/>
        </w:rPr>
        <w:t>Comprehensive Initial Evaluation</w:t>
      </w:r>
      <w:r w:rsidR="00122516" w:rsidRPr="00CA09DD">
        <w:rPr>
          <w:rFonts w:cs="Tahoma"/>
          <w:szCs w:val="24"/>
        </w:rPr>
        <w:t xml:space="preserve"> and Entitlement Determination Criteria</w:t>
      </w:r>
      <w:bookmarkEnd w:id="10"/>
    </w:p>
    <w:p w14:paraId="3EFF71E7" w14:textId="77777777" w:rsidR="00122516" w:rsidRPr="00CA09DD" w:rsidRDefault="00122516" w:rsidP="00CA09DD">
      <w:pPr>
        <w:pStyle w:val="Heading2"/>
        <w:numPr>
          <w:ilvl w:val="0"/>
          <w:numId w:val="51"/>
        </w:numPr>
        <w:rPr>
          <w:rFonts w:cs="Tahoma"/>
          <w:szCs w:val="24"/>
        </w:rPr>
      </w:pPr>
      <w:bookmarkStart w:id="11" w:name="_Toc378150150"/>
      <w:r w:rsidRPr="00CA09DD">
        <w:rPr>
          <w:rFonts w:cs="Tahoma"/>
          <w:szCs w:val="24"/>
        </w:rPr>
        <w:t>Criteria for Comprehensive Initial Evaluation</w:t>
      </w:r>
      <w:bookmarkEnd w:id="11"/>
    </w:p>
    <w:p w14:paraId="3EFF71E8" w14:textId="77777777" w:rsidR="00906608" w:rsidRPr="00CA09DD" w:rsidRDefault="00906608" w:rsidP="00CA09DD">
      <w:pPr>
        <w:spacing w:before="0"/>
        <w:ind w:left="1080"/>
        <w:rPr>
          <w:rFonts w:cs="Tahoma"/>
          <w:szCs w:val="24"/>
        </w:rPr>
      </w:pPr>
      <w:r w:rsidRPr="00CA09DD">
        <w:rPr>
          <w:rFonts w:cs="Tahoma"/>
          <w:szCs w:val="24"/>
        </w:rPr>
        <w:t>(Change date</w:t>
      </w:r>
      <w:r w:rsidR="00C61239" w:rsidRPr="00CA09DD">
        <w:rPr>
          <w:rFonts w:cs="Tahoma"/>
          <w:szCs w:val="24"/>
        </w:rPr>
        <w:t xml:space="preserve"> August 15, 2013</w:t>
      </w:r>
      <w:r w:rsidRPr="00CA09DD">
        <w:rPr>
          <w:rFonts w:cs="Tahoma"/>
          <w:szCs w:val="24"/>
        </w:rPr>
        <w:t>)</w:t>
      </w:r>
    </w:p>
    <w:p w14:paraId="3EFF71E9" w14:textId="77777777" w:rsidR="00906608" w:rsidRPr="00CA09DD" w:rsidRDefault="00906608" w:rsidP="00CA09DD">
      <w:pPr>
        <w:ind w:left="1080"/>
        <w:rPr>
          <w:rFonts w:cs="Tahoma"/>
          <w:szCs w:val="24"/>
        </w:rPr>
      </w:pPr>
    </w:p>
    <w:p w14:paraId="3EFF71EA" w14:textId="77777777" w:rsidR="00FA5A30" w:rsidRPr="00CA09DD" w:rsidRDefault="00FA5A30" w:rsidP="00CA09DD">
      <w:pPr>
        <w:ind w:left="1080"/>
        <w:rPr>
          <w:rFonts w:cs="Tahoma"/>
          <w:szCs w:val="24"/>
        </w:rPr>
      </w:pPr>
      <w:r w:rsidRPr="00CA09DD">
        <w:rPr>
          <w:rFonts w:cs="Tahoma"/>
          <w:szCs w:val="24"/>
        </w:rPr>
        <w:t>A comprehensive initial evaluation must be provided to all eligible Veterans or Servicemembers who file an application for vocational</w:t>
      </w:r>
      <w:r w:rsidR="004D3AF7" w:rsidRPr="00CA09DD">
        <w:rPr>
          <w:rFonts w:cs="Tahoma"/>
          <w:szCs w:val="24"/>
        </w:rPr>
        <w:t xml:space="preserve"> rehabilitation services and </w:t>
      </w:r>
      <w:r w:rsidRPr="00CA09DD">
        <w:rPr>
          <w:rFonts w:cs="Tahoma"/>
          <w:szCs w:val="24"/>
        </w:rPr>
        <w:t>meet the following criteria</w:t>
      </w:r>
      <w:r w:rsidR="00085A78" w:rsidRPr="00CA09DD">
        <w:rPr>
          <w:rFonts w:cs="Tahoma"/>
          <w:szCs w:val="24"/>
        </w:rPr>
        <w:t>,</w:t>
      </w:r>
      <w:r w:rsidRPr="00CA09DD">
        <w:rPr>
          <w:rFonts w:cs="Tahoma"/>
          <w:szCs w:val="24"/>
        </w:rPr>
        <w:t xml:space="preserve"> per 38 </w:t>
      </w:r>
      <w:r w:rsidRPr="00CA09DD">
        <w:rPr>
          <w:rFonts w:cs="Tahoma"/>
          <w:bCs/>
          <w:szCs w:val="24"/>
        </w:rPr>
        <w:t>CFR 21.50 and 38 CFR 21.40</w:t>
      </w:r>
      <w:r w:rsidR="00085A78" w:rsidRPr="00CA09DD">
        <w:rPr>
          <w:rFonts w:cs="Tahoma"/>
          <w:szCs w:val="24"/>
        </w:rPr>
        <w:t>.</w:t>
      </w:r>
    </w:p>
    <w:p w14:paraId="3EFF71EB" w14:textId="77777777" w:rsidR="00FA5A30" w:rsidRPr="00CA09DD" w:rsidRDefault="00B37569" w:rsidP="00CA09DD">
      <w:pPr>
        <w:pStyle w:val="Heading3"/>
        <w:rPr>
          <w:rFonts w:cs="Tahoma"/>
          <w:szCs w:val="24"/>
        </w:rPr>
      </w:pPr>
      <w:r w:rsidRPr="00CA09DD">
        <w:rPr>
          <w:rFonts w:cs="Tahoma"/>
          <w:szCs w:val="24"/>
        </w:rPr>
        <w:t>Veterans with a SCD</w:t>
      </w:r>
    </w:p>
    <w:p w14:paraId="3EFF71EC" w14:textId="77777777" w:rsidR="00906608" w:rsidRPr="00CA09DD" w:rsidRDefault="00906608" w:rsidP="00CA09DD">
      <w:pPr>
        <w:spacing w:before="0"/>
        <w:ind w:left="1440"/>
        <w:rPr>
          <w:rFonts w:cs="Tahoma"/>
          <w:szCs w:val="24"/>
        </w:rPr>
      </w:pPr>
      <w:r w:rsidRPr="00CA09DD">
        <w:rPr>
          <w:rFonts w:cs="Tahoma"/>
          <w:szCs w:val="24"/>
        </w:rPr>
        <w:t>(Change date</w:t>
      </w:r>
      <w:r w:rsidR="00C61239" w:rsidRPr="00CA09DD">
        <w:rPr>
          <w:rFonts w:cs="Tahoma"/>
          <w:szCs w:val="24"/>
        </w:rPr>
        <w:t xml:space="preserve"> August 15, 2013</w:t>
      </w:r>
      <w:r w:rsidRPr="00CA09DD">
        <w:rPr>
          <w:rFonts w:cs="Tahoma"/>
          <w:szCs w:val="24"/>
        </w:rPr>
        <w:t>)</w:t>
      </w:r>
    </w:p>
    <w:p w14:paraId="3EFF71ED" w14:textId="77777777" w:rsidR="00906608" w:rsidRPr="00CA09DD" w:rsidRDefault="00906608" w:rsidP="00CA09DD">
      <w:pPr>
        <w:ind w:left="1440"/>
        <w:rPr>
          <w:rFonts w:cs="Tahoma"/>
          <w:szCs w:val="24"/>
        </w:rPr>
      </w:pPr>
    </w:p>
    <w:p w14:paraId="3EFF71EE" w14:textId="77777777" w:rsidR="00B37569" w:rsidRPr="00CA09DD" w:rsidRDefault="00B37569" w:rsidP="00CA09DD">
      <w:pPr>
        <w:ind w:left="1440"/>
        <w:rPr>
          <w:rFonts w:cs="Tahoma"/>
          <w:szCs w:val="24"/>
        </w:rPr>
      </w:pPr>
      <w:r w:rsidRPr="00CA09DD">
        <w:rPr>
          <w:rFonts w:cs="Tahoma"/>
          <w:szCs w:val="24"/>
        </w:rPr>
        <w:t>Veterans with a SCD under 38 U.S.C. Chapter 11 who incurred or aggravated the disability(ies) in active military, naval or air service on or after September 16, 1940</w:t>
      </w:r>
      <w:r w:rsidR="00085A78" w:rsidRPr="00CA09DD">
        <w:rPr>
          <w:rFonts w:cs="Tahoma"/>
          <w:szCs w:val="24"/>
        </w:rPr>
        <w:t xml:space="preserve"> may receive an initial evaluation</w:t>
      </w:r>
      <w:r w:rsidRPr="00CA09DD">
        <w:rPr>
          <w:rFonts w:cs="Tahoma"/>
          <w:szCs w:val="24"/>
        </w:rPr>
        <w:t>.</w:t>
      </w:r>
    </w:p>
    <w:p w14:paraId="3EFF71EF" w14:textId="77777777" w:rsidR="00CD201F" w:rsidRPr="00CA09DD" w:rsidRDefault="00CD201F" w:rsidP="00CA09DD">
      <w:pPr>
        <w:pStyle w:val="Heading3"/>
        <w:rPr>
          <w:rFonts w:cs="Tahoma"/>
          <w:szCs w:val="24"/>
        </w:rPr>
      </w:pPr>
      <w:r w:rsidRPr="00CA09DD">
        <w:rPr>
          <w:rFonts w:cs="Tahoma"/>
          <w:szCs w:val="24"/>
        </w:rPr>
        <w:t>Servicemember Awaiting Discharge</w:t>
      </w:r>
    </w:p>
    <w:p w14:paraId="3EFF71F0" w14:textId="77777777" w:rsidR="00906608" w:rsidRPr="00CA09DD" w:rsidRDefault="00906608" w:rsidP="00CA09DD">
      <w:pPr>
        <w:tabs>
          <w:tab w:val="left" w:pos="1080"/>
        </w:tabs>
        <w:spacing w:before="0"/>
        <w:ind w:left="1440"/>
        <w:rPr>
          <w:rFonts w:cs="Tahoma"/>
          <w:szCs w:val="24"/>
        </w:rPr>
      </w:pPr>
      <w:r w:rsidRPr="00CA09DD">
        <w:rPr>
          <w:rFonts w:cs="Tahoma"/>
          <w:szCs w:val="24"/>
        </w:rPr>
        <w:t>(Change date</w:t>
      </w:r>
      <w:r w:rsidR="00331628" w:rsidRPr="00CA09DD">
        <w:rPr>
          <w:rFonts w:cs="Tahoma"/>
          <w:szCs w:val="24"/>
        </w:rPr>
        <w:t xml:space="preserve"> July 2, 2014</w:t>
      </w:r>
      <w:r w:rsidRPr="00CA09DD">
        <w:rPr>
          <w:rFonts w:cs="Tahoma"/>
          <w:szCs w:val="24"/>
        </w:rPr>
        <w:t>)</w:t>
      </w:r>
    </w:p>
    <w:p w14:paraId="3EFF71F1" w14:textId="77777777" w:rsidR="00906608" w:rsidRPr="00CA09DD" w:rsidRDefault="00906608" w:rsidP="00CA09DD">
      <w:pPr>
        <w:tabs>
          <w:tab w:val="left" w:pos="1080"/>
        </w:tabs>
        <w:ind w:left="1440"/>
        <w:rPr>
          <w:rFonts w:cs="Tahoma"/>
          <w:szCs w:val="24"/>
        </w:rPr>
      </w:pPr>
    </w:p>
    <w:p w14:paraId="3EFF71F2" w14:textId="77777777" w:rsidR="00CD201F" w:rsidRPr="00CA09DD" w:rsidRDefault="00CD201F" w:rsidP="00CA09DD">
      <w:pPr>
        <w:tabs>
          <w:tab w:val="left" w:pos="1080"/>
        </w:tabs>
        <w:ind w:left="1440"/>
        <w:rPr>
          <w:rFonts w:cs="Tahoma"/>
          <w:szCs w:val="24"/>
        </w:rPr>
      </w:pPr>
      <w:r w:rsidRPr="00CA09DD">
        <w:rPr>
          <w:rFonts w:cs="Tahoma"/>
          <w:szCs w:val="24"/>
        </w:rPr>
        <w:t xml:space="preserve">Servicemembers </w:t>
      </w:r>
      <w:r w:rsidR="00B6037B" w:rsidRPr="00CA09DD">
        <w:rPr>
          <w:rFonts w:cs="Tahoma"/>
          <w:szCs w:val="24"/>
        </w:rPr>
        <w:t>aw</w:t>
      </w:r>
      <w:r w:rsidR="00D33BB8" w:rsidRPr="00CA09DD">
        <w:rPr>
          <w:rFonts w:eastAsia="Times New Roman" w:cs="Tahoma"/>
          <w:szCs w:val="24"/>
        </w:rPr>
        <w:t>aiting</w:t>
      </w:r>
      <w:r w:rsidRPr="00CA09DD">
        <w:rPr>
          <w:rFonts w:eastAsia="Times New Roman" w:cs="Tahoma"/>
          <w:szCs w:val="24"/>
        </w:rPr>
        <w:t xml:space="preserve"> discharge from active military, naval or air service, are hospitalized or receiving outpatient medical care, services or treatment for a disability that VA will likely determine to be an SCD</w:t>
      </w:r>
      <w:r w:rsidR="00085A78" w:rsidRPr="00CA09DD">
        <w:rPr>
          <w:rFonts w:eastAsia="Times New Roman" w:cs="Tahoma"/>
          <w:szCs w:val="24"/>
        </w:rPr>
        <w:t xml:space="preserve"> may receive an initial evaluation</w:t>
      </w:r>
      <w:r w:rsidRPr="00CA09DD">
        <w:rPr>
          <w:rFonts w:eastAsia="Times New Roman" w:cs="Tahoma"/>
          <w:szCs w:val="24"/>
        </w:rPr>
        <w:t>.  In addition, VA must have determined that</w:t>
      </w:r>
      <w:r w:rsidRPr="00CA09DD">
        <w:rPr>
          <w:rFonts w:eastAsia="Times New Roman" w:cs="Tahoma"/>
          <w:b/>
          <w:szCs w:val="24"/>
        </w:rPr>
        <w:t xml:space="preserve"> </w:t>
      </w:r>
      <w:r w:rsidRPr="00CA09DD">
        <w:rPr>
          <w:rFonts w:eastAsia="Times New Roman" w:cs="Tahoma"/>
          <w:szCs w:val="24"/>
        </w:rPr>
        <w:t>the hospital or other medical facility providing the hospitalization, care, service or treatment is doing so under contract or agreement with the Secretary concerned</w:t>
      </w:r>
      <w:r w:rsidR="00085A78" w:rsidRPr="00CA09DD">
        <w:rPr>
          <w:rFonts w:eastAsia="Times New Roman" w:cs="Tahoma"/>
          <w:szCs w:val="24"/>
        </w:rPr>
        <w:t>,</w:t>
      </w:r>
      <w:r w:rsidRPr="00CA09DD">
        <w:rPr>
          <w:rFonts w:eastAsia="Times New Roman" w:cs="Tahoma"/>
          <w:szCs w:val="24"/>
        </w:rPr>
        <w:t xml:space="preserve"> or is under the jurisdiction of the Secretary of VA or the Secretary concerned.</w:t>
      </w:r>
      <w:r w:rsidRPr="00CA09DD">
        <w:rPr>
          <w:rFonts w:cs="Tahoma"/>
          <w:szCs w:val="24"/>
        </w:rPr>
        <w:t xml:space="preserve"> </w:t>
      </w:r>
    </w:p>
    <w:p w14:paraId="3EFF71F3" w14:textId="77777777" w:rsidR="006D52A7" w:rsidRPr="00CA09DD" w:rsidRDefault="006D52A7" w:rsidP="00CA09DD">
      <w:pPr>
        <w:tabs>
          <w:tab w:val="left" w:pos="1080"/>
        </w:tabs>
        <w:ind w:left="1440"/>
        <w:rPr>
          <w:rFonts w:cs="Tahoma"/>
          <w:szCs w:val="24"/>
        </w:rPr>
      </w:pPr>
    </w:p>
    <w:p w14:paraId="3EFF71F4" w14:textId="77777777" w:rsidR="006D52A7" w:rsidRPr="00CA09DD" w:rsidRDefault="006D52A7" w:rsidP="00CA09DD">
      <w:pPr>
        <w:tabs>
          <w:tab w:val="left" w:pos="1080"/>
        </w:tabs>
        <w:ind w:left="1440"/>
        <w:rPr>
          <w:rFonts w:cs="Tahoma"/>
          <w:szCs w:val="24"/>
        </w:rPr>
      </w:pPr>
      <w:r w:rsidRPr="00CA09DD">
        <w:rPr>
          <w:rFonts w:cs="Tahoma"/>
          <w:szCs w:val="24"/>
        </w:rPr>
        <w:t>Whenever possible, hospitalized Veterans or Servicemembers should be provided an evaluation at the facility where they are receiving medical treatment.</w:t>
      </w:r>
    </w:p>
    <w:p w14:paraId="3EFF71F5" w14:textId="77777777" w:rsidR="00CD201F" w:rsidRPr="00CA09DD" w:rsidRDefault="00CD201F" w:rsidP="00CA09DD">
      <w:pPr>
        <w:pStyle w:val="Heading3"/>
        <w:rPr>
          <w:rFonts w:cs="Tahoma"/>
          <w:szCs w:val="24"/>
        </w:rPr>
      </w:pPr>
      <w:r w:rsidRPr="00CA09DD">
        <w:rPr>
          <w:rFonts w:cs="Tahoma"/>
          <w:szCs w:val="24"/>
        </w:rPr>
        <w:t>Individual with a Disability</w:t>
      </w:r>
    </w:p>
    <w:p w14:paraId="3EFF71F6" w14:textId="77777777" w:rsidR="00906608" w:rsidRPr="00CA09DD" w:rsidRDefault="00906608" w:rsidP="00CA09DD">
      <w:pPr>
        <w:spacing w:before="0"/>
        <w:ind w:left="1440"/>
        <w:rPr>
          <w:rFonts w:cs="Tahoma"/>
          <w:szCs w:val="24"/>
        </w:rPr>
      </w:pPr>
      <w:r w:rsidRPr="00CA09DD">
        <w:rPr>
          <w:rFonts w:cs="Tahoma"/>
          <w:szCs w:val="24"/>
        </w:rPr>
        <w:t>(Change date</w:t>
      </w:r>
      <w:r w:rsidR="00331628" w:rsidRPr="00CA09DD">
        <w:rPr>
          <w:rFonts w:cs="Tahoma"/>
          <w:szCs w:val="24"/>
        </w:rPr>
        <w:t xml:space="preserve"> July 2, 2014</w:t>
      </w:r>
      <w:r w:rsidRPr="00CA09DD">
        <w:rPr>
          <w:rFonts w:cs="Tahoma"/>
          <w:szCs w:val="24"/>
        </w:rPr>
        <w:t>)</w:t>
      </w:r>
    </w:p>
    <w:p w14:paraId="3EFF71F7" w14:textId="77777777" w:rsidR="00906608" w:rsidRPr="00CA09DD" w:rsidRDefault="00906608" w:rsidP="00CA09DD">
      <w:pPr>
        <w:ind w:left="1440"/>
        <w:rPr>
          <w:rFonts w:cs="Tahoma"/>
          <w:szCs w:val="24"/>
        </w:rPr>
      </w:pPr>
    </w:p>
    <w:p w14:paraId="3EFF71F8" w14:textId="77777777" w:rsidR="00CD201F" w:rsidRPr="00CA09DD" w:rsidRDefault="00CD201F" w:rsidP="00CA09DD">
      <w:pPr>
        <w:ind w:left="1440"/>
        <w:rPr>
          <w:rFonts w:cs="Tahoma"/>
          <w:szCs w:val="24"/>
        </w:rPr>
      </w:pPr>
      <w:r w:rsidRPr="00CA09DD">
        <w:rPr>
          <w:rFonts w:cs="Tahoma"/>
          <w:szCs w:val="24"/>
        </w:rPr>
        <w:t xml:space="preserve">An individual </w:t>
      </w:r>
      <w:r w:rsidR="00085A78" w:rsidRPr="00CA09DD">
        <w:rPr>
          <w:rFonts w:cs="Tahoma"/>
          <w:szCs w:val="24"/>
        </w:rPr>
        <w:t xml:space="preserve">may receive in initial evaluation if he/she </w:t>
      </w:r>
      <w:r w:rsidRPr="00CA09DD">
        <w:rPr>
          <w:rFonts w:cs="Tahoma"/>
          <w:szCs w:val="24"/>
        </w:rPr>
        <w:t>has a disability</w:t>
      </w:r>
      <w:r w:rsidR="00607E2C" w:rsidRPr="00CA09DD">
        <w:rPr>
          <w:rFonts w:cs="Tahoma"/>
          <w:szCs w:val="24"/>
        </w:rPr>
        <w:t>,</w:t>
      </w:r>
      <w:r w:rsidRPr="00CA09DD">
        <w:rPr>
          <w:rFonts w:cs="Tahoma"/>
          <w:szCs w:val="24"/>
        </w:rPr>
        <w:t xml:space="preserve"> or combination of disabilities</w:t>
      </w:r>
      <w:r w:rsidR="00607E2C" w:rsidRPr="00CA09DD">
        <w:rPr>
          <w:rFonts w:cs="Tahoma"/>
          <w:szCs w:val="24"/>
        </w:rPr>
        <w:t>,</w:t>
      </w:r>
      <w:r w:rsidRPr="00CA09DD">
        <w:rPr>
          <w:rFonts w:cs="Tahoma"/>
          <w:szCs w:val="24"/>
        </w:rPr>
        <w:t xml:space="preserve"> that will likely be:</w:t>
      </w:r>
    </w:p>
    <w:p w14:paraId="3EFF71F9" w14:textId="77777777" w:rsidR="00CD201F" w:rsidRPr="00CA09DD" w:rsidRDefault="00CD201F" w:rsidP="00CA09DD">
      <w:pPr>
        <w:numPr>
          <w:ilvl w:val="0"/>
          <w:numId w:val="10"/>
        </w:numPr>
        <w:tabs>
          <w:tab w:val="clear" w:pos="2160"/>
          <w:tab w:val="num" w:pos="1440"/>
        </w:tabs>
        <w:ind w:left="1800"/>
        <w:contextualSpacing w:val="0"/>
        <w:rPr>
          <w:rFonts w:eastAsia="Times New Roman" w:cs="Tahoma"/>
          <w:szCs w:val="24"/>
        </w:rPr>
      </w:pPr>
      <w:r w:rsidRPr="00CA09DD">
        <w:rPr>
          <w:rFonts w:cs="Tahoma"/>
          <w:szCs w:val="24"/>
        </w:rPr>
        <w:lastRenderedPageBreak/>
        <w:t xml:space="preserve">At least 10 percent compensable under </w:t>
      </w:r>
      <w:r w:rsidRPr="00CA09DD">
        <w:rPr>
          <w:rFonts w:eastAsia="Times New Roman" w:cs="Tahoma"/>
          <w:szCs w:val="24"/>
        </w:rPr>
        <w:t>38 U.S.C. Chapter 11 and he/she originally applied for assistance under 38 U.S.C. Chapter 31 after March 31, 1981 and before November 1, 1990</w:t>
      </w:r>
      <w:r w:rsidR="00523011" w:rsidRPr="00CA09DD">
        <w:rPr>
          <w:rFonts w:eastAsia="Times New Roman" w:cs="Tahoma"/>
          <w:szCs w:val="24"/>
        </w:rPr>
        <w:t>.</w:t>
      </w:r>
    </w:p>
    <w:p w14:paraId="3EFF71FA" w14:textId="77777777" w:rsidR="00CD201F" w:rsidRPr="00CA09DD" w:rsidRDefault="00CD201F" w:rsidP="00CA09DD">
      <w:pPr>
        <w:pStyle w:val="ListParagraph"/>
        <w:ind w:left="1800"/>
        <w:rPr>
          <w:rFonts w:cs="Tahoma"/>
          <w:szCs w:val="24"/>
        </w:rPr>
      </w:pPr>
      <w:r w:rsidRPr="00CA09DD">
        <w:rPr>
          <w:rFonts w:cs="Tahoma"/>
          <w:szCs w:val="24"/>
        </w:rPr>
        <w:t>At least 20 percent compensable under 38 U.S.C. Chapter 11 and he/she originally applied for assistance under 38 U.S.C. Chapter 31 on or after November 1, 1990</w:t>
      </w:r>
      <w:r w:rsidR="00523011" w:rsidRPr="00CA09DD">
        <w:rPr>
          <w:rFonts w:cs="Tahoma"/>
          <w:szCs w:val="24"/>
        </w:rPr>
        <w:t>.</w:t>
      </w:r>
    </w:p>
    <w:p w14:paraId="3EFF71FB" w14:textId="77777777" w:rsidR="00CD201F" w:rsidRPr="00CA09DD" w:rsidRDefault="00602514" w:rsidP="00CA09DD">
      <w:pPr>
        <w:pStyle w:val="Heading3"/>
        <w:rPr>
          <w:rFonts w:cs="Tahoma"/>
          <w:szCs w:val="24"/>
        </w:rPr>
      </w:pPr>
      <w:r w:rsidRPr="00CA09DD">
        <w:rPr>
          <w:rFonts w:cs="Tahoma"/>
          <w:szCs w:val="24"/>
        </w:rPr>
        <w:t>Entitlement Under NDAA</w:t>
      </w:r>
    </w:p>
    <w:p w14:paraId="3EFF71FC" w14:textId="77777777" w:rsidR="00906608" w:rsidRPr="00CA09DD" w:rsidRDefault="00906608" w:rsidP="00CA09DD">
      <w:pPr>
        <w:spacing w:before="0"/>
        <w:ind w:left="1440"/>
        <w:rPr>
          <w:rFonts w:cs="Tahoma"/>
          <w:szCs w:val="24"/>
        </w:rPr>
      </w:pPr>
      <w:r w:rsidRPr="00CA09DD">
        <w:rPr>
          <w:rFonts w:cs="Tahoma"/>
          <w:szCs w:val="24"/>
        </w:rPr>
        <w:t>(Change date</w:t>
      </w:r>
      <w:r w:rsidR="00331628" w:rsidRPr="00CA09DD">
        <w:rPr>
          <w:rFonts w:cs="Tahoma"/>
          <w:szCs w:val="24"/>
        </w:rPr>
        <w:t xml:space="preserve"> July 2, 2014</w:t>
      </w:r>
      <w:r w:rsidRPr="00CA09DD">
        <w:rPr>
          <w:rFonts w:cs="Tahoma"/>
          <w:szCs w:val="24"/>
        </w:rPr>
        <w:t>)</w:t>
      </w:r>
    </w:p>
    <w:p w14:paraId="3EFF71FD" w14:textId="77777777" w:rsidR="00906608" w:rsidRPr="00CA09DD" w:rsidRDefault="00906608" w:rsidP="00CA09DD">
      <w:pPr>
        <w:ind w:left="1440"/>
        <w:rPr>
          <w:rFonts w:cs="Tahoma"/>
          <w:szCs w:val="24"/>
        </w:rPr>
      </w:pPr>
    </w:p>
    <w:p w14:paraId="3EFF71FE" w14:textId="77777777" w:rsidR="00202F81" w:rsidRPr="00CA09DD" w:rsidRDefault="00602514" w:rsidP="00CA09DD">
      <w:pPr>
        <w:ind w:left="1440"/>
        <w:rPr>
          <w:rFonts w:cs="Tahoma"/>
          <w:szCs w:val="24"/>
        </w:rPr>
      </w:pPr>
      <w:r w:rsidRPr="00CA09DD">
        <w:rPr>
          <w:rFonts w:cs="Tahoma"/>
          <w:szCs w:val="24"/>
        </w:rPr>
        <w:t>As a result of t</w:t>
      </w:r>
      <w:r w:rsidR="00085A78" w:rsidRPr="00CA09DD">
        <w:rPr>
          <w:rFonts w:cs="Tahoma"/>
          <w:szCs w:val="24"/>
        </w:rPr>
        <w:t xml:space="preserve">he enactment of Pub. L. 110-181, </w:t>
      </w:r>
      <w:r w:rsidRPr="00CA09DD">
        <w:rPr>
          <w:rFonts w:cs="Tahoma"/>
          <w:szCs w:val="24"/>
        </w:rPr>
        <w:t>a Servicemember who incurs a serious illness or injury that may render him/her unable to perform his/her military duties is determined eligible and entitled to Chapter 31 services without regard to a VA SCD</w:t>
      </w:r>
      <w:r w:rsidR="00085A78" w:rsidRPr="00CA09DD">
        <w:rPr>
          <w:rFonts w:cs="Tahoma"/>
          <w:szCs w:val="24"/>
        </w:rPr>
        <w:t xml:space="preserve"> rating, memorandum r</w:t>
      </w:r>
      <w:r w:rsidRPr="00CA09DD">
        <w:rPr>
          <w:rFonts w:cs="Tahoma"/>
          <w:szCs w:val="24"/>
        </w:rPr>
        <w:t>ating</w:t>
      </w:r>
      <w:r w:rsidR="00085A78" w:rsidRPr="00CA09DD">
        <w:rPr>
          <w:rFonts w:cs="Tahoma"/>
          <w:szCs w:val="24"/>
        </w:rPr>
        <w:t>,</w:t>
      </w:r>
      <w:r w:rsidRPr="00CA09DD">
        <w:rPr>
          <w:rFonts w:cs="Tahoma"/>
          <w:szCs w:val="24"/>
        </w:rPr>
        <w:t xml:space="preserve"> or a determination of </w:t>
      </w:r>
      <w:r w:rsidR="00085A78" w:rsidRPr="00CA09DD">
        <w:rPr>
          <w:rFonts w:cs="Tahoma"/>
          <w:szCs w:val="24"/>
        </w:rPr>
        <w:t xml:space="preserve">an </w:t>
      </w:r>
      <w:r w:rsidRPr="00CA09DD">
        <w:rPr>
          <w:rFonts w:cs="Tahoma"/>
          <w:szCs w:val="24"/>
        </w:rPr>
        <w:t xml:space="preserve">EH.  </w:t>
      </w:r>
    </w:p>
    <w:p w14:paraId="3EFF71FF" w14:textId="77777777" w:rsidR="00202F81" w:rsidRPr="00CA09DD" w:rsidRDefault="00202F81" w:rsidP="00CA09DD">
      <w:pPr>
        <w:ind w:left="1440"/>
        <w:rPr>
          <w:rFonts w:cs="Tahoma"/>
          <w:szCs w:val="24"/>
        </w:rPr>
      </w:pPr>
    </w:p>
    <w:p w14:paraId="3EFF7200" w14:textId="77777777" w:rsidR="003948AE" w:rsidRPr="00CA09DD" w:rsidRDefault="00202F81" w:rsidP="00CA09DD">
      <w:pPr>
        <w:ind w:left="1440"/>
        <w:rPr>
          <w:rFonts w:cs="Tahoma"/>
          <w:szCs w:val="24"/>
        </w:rPr>
      </w:pPr>
      <w:r w:rsidRPr="00CA09DD">
        <w:rPr>
          <w:rFonts w:cs="Tahoma"/>
          <w:szCs w:val="24"/>
        </w:rPr>
        <w:t>Although entitlement is automatic if the Servicemember provides VAF 28-1900, qualifying documentation, and attends the initial appointment</w:t>
      </w:r>
      <w:r w:rsidR="00085A78" w:rsidRPr="00CA09DD">
        <w:rPr>
          <w:rFonts w:cs="Tahoma"/>
          <w:szCs w:val="24"/>
        </w:rPr>
        <w:t xml:space="preserve"> with the VRC</w:t>
      </w:r>
      <w:r w:rsidRPr="00CA09DD">
        <w:rPr>
          <w:rFonts w:cs="Tahoma"/>
          <w:szCs w:val="24"/>
        </w:rPr>
        <w:t xml:space="preserve">, </w:t>
      </w:r>
      <w:r w:rsidR="00602514" w:rsidRPr="00CA09DD">
        <w:rPr>
          <w:rFonts w:cs="Tahoma"/>
          <w:szCs w:val="24"/>
        </w:rPr>
        <w:t xml:space="preserve">VR&amp;E </w:t>
      </w:r>
      <w:r w:rsidRPr="00CA09DD">
        <w:rPr>
          <w:rFonts w:cs="Tahoma"/>
          <w:szCs w:val="24"/>
        </w:rPr>
        <w:t>must still</w:t>
      </w:r>
      <w:r w:rsidR="00602514" w:rsidRPr="00CA09DD">
        <w:rPr>
          <w:rFonts w:cs="Tahoma"/>
          <w:szCs w:val="24"/>
        </w:rPr>
        <w:t xml:space="preserve"> provide the Servicemember with a comprehensive initial evaluation</w:t>
      </w:r>
      <w:r w:rsidR="007723A0" w:rsidRPr="00CA09DD">
        <w:rPr>
          <w:rFonts w:cs="Tahoma"/>
          <w:szCs w:val="24"/>
        </w:rPr>
        <w:t xml:space="preserve"> in order to identify the extent of services available to, and most appropriate for, the Servicemember</w:t>
      </w:r>
      <w:r w:rsidR="00602514" w:rsidRPr="00CA09DD">
        <w:rPr>
          <w:rFonts w:cs="Tahoma"/>
          <w:szCs w:val="24"/>
        </w:rPr>
        <w:t>.  The VRC will document the determination of EH, SEH and/or the feasibility of achieving a vocational goal on VAF 28-1902b (see sec</w:t>
      </w:r>
      <w:r w:rsidR="003865A2" w:rsidRPr="00CA09DD">
        <w:rPr>
          <w:rFonts w:cs="Tahoma"/>
          <w:szCs w:val="24"/>
        </w:rPr>
        <w:t>tion 2.15</w:t>
      </w:r>
      <w:r w:rsidR="00602514" w:rsidRPr="00CA09DD">
        <w:rPr>
          <w:rFonts w:cs="Tahoma"/>
          <w:szCs w:val="24"/>
        </w:rPr>
        <w:t xml:space="preserve"> in this chapter for information on how to fill out the VAF 28-1902b).  </w:t>
      </w:r>
      <w:r w:rsidR="003948AE" w:rsidRPr="00CA09DD">
        <w:rPr>
          <w:rFonts w:cs="Tahoma"/>
          <w:szCs w:val="24"/>
        </w:rPr>
        <w:t>The VRC must include the following statement on VAF 28-1902b:</w:t>
      </w:r>
    </w:p>
    <w:p w14:paraId="3EFF7201" w14:textId="77777777" w:rsidR="003948AE" w:rsidRPr="00CA09DD" w:rsidRDefault="003948AE" w:rsidP="00CA09DD">
      <w:pPr>
        <w:ind w:left="1440"/>
        <w:rPr>
          <w:rFonts w:cs="Tahoma"/>
          <w:szCs w:val="24"/>
        </w:rPr>
      </w:pPr>
    </w:p>
    <w:p w14:paraId="3EFF7202" w14:textId="77777777" w:rsidR="003948AE" w:rsidRPr="00CA09DD" w:rsidRDefault="003948AE" w:rsidP="00CA09DD">
      <w:pPr>
        <w:ind w:left="1440"/>
        <w:rPr>
          <w:rFonts w:cs="Tahoma"/>
          <w:szCs w:val="24"/>
        </w:rPr>
      </w:pPr>
      <w:r w:rsidRPr="00CA09DD">
        <w:rPr>
          <w:rFonts w:cs="Tahoma"/>
          <w:bCs/>
          <w:iCs/>
          <w:szCs w:val="24"/>
        </w:rPr>
        <w:t xml:space="preserve">“Based on documentation filed in the CER folder, (list qualifying documentation), the applicant has established eligibility and entitlement to Chapter 31 services effective </w:t>
      </w:r>
      <w:r w:rsidRPr="00CA09DD">
        <w:rPr>
          <w:rFonts w:cs="Tahoma"/>
          <w:bCs/>
          <w:iCs/>
          <w:szCs w:val="24"/>
          <w:u w:val="single"/>
        </w:rPr>
        <w:t>xx/xx/xxxx</w:t>
      </w:r>
      <w:r w:rsidRPr="00CA09DD">
        <w:rPr>
          <w:rFonts w:cs="Tahoma"/>
          <w:bCs/>
          <w:iCs/>
          <w:szCs w:val="24"/>
        </w:rPr>
        <w:t xml:space="preserve"> in accordance with PL 110-181, as extended by PL 112-56.  Therefore, the usual determinations are not necessary to establish entitlement.  However, the initial evaluation will be completed to assess impairment(s) to employability and to determine Employment Handicap, Serious Employment Handicap, and feasibility of achieving a vocational goal.  These decisions will be the basis for rehabilitation planning regarding the type and extent of services available to, and most appropriate for, the applicant.”</w:t>
      </w:r>
    </w:p>
    <w:p w14:paraId="3EFF7203" w14:textId="77777777" w:rsidR="003948AE" w:rsidRPr="00CA09DD" w:rsidRDefault="003948AE" w:rsidP="00CA09DD">
      <w:pPr>
        <w:ind w:left="1440"/>
        <w:rPr>
          <w:rFonts w:cs="Tahoma"/>
          <w:szCs w:val="24"/>
        </w:rPr>
      </w:pPr>
    </w:p>
    <w:p w14:paraId="3EFF7204" w14:textId="77777777" w:rsidR="00602514" w:rsidRPr="00CA09DD" w:rsidRDefault="003948AE" w:rsidP="00CA09DD">
      <w:pPr>
        <w:ind w:left="1440"/>
        <w:rPr>
          <w:rFonts w:cs="Tahoma"/>
          <w:szCs w:val="24"/>
        </w:rPr>
      </w:pPr>
      <w:r w:rsidRPr="00CA09DD">
        <w:rPr>
          <w:rFonts w:cs="Tahoma"/>
          <w:szCs w:val="24"/>
        </w:rPr>
        <w:t xml:space="preserve">It is important to note that if the Servicemember </w:t>
      </w:r>
      <w:r w:rsidRPr="00CA09DD">
        <w:rPr>
          <w:rFonts w:cs="Tahoma"/>
          <w:bCs/>
          <w:iCs/>
          <w:szCs w:val="24"/>
        </w:rPr>
        <w:t xml:space="preserve">separates from the military prior to reporting for the initial appointment with VR&amp;E, the Servicemember may not be found eligible and entitled under PL 110-181, as extended by PL 112-56.  The individual no longer meets the criteria of being a Servicemember and the application </w:t>
      </w:r>
      <w:r w:rsidR="00085A78" w:rsidRPr="00CA09DD">
        <w:rPr>
          <w:rFonts w:cs="Tahoma"/>
          <w:bCs/>
          <w:iCs/>
          <w:szCs w:val="24"/>
        </w:rPr>
        <w:t>must</w:t>
      </w:r>
      <w:r w:rsidRPr="00CA09DD">
        <w:rPr>
          <w:rFonts w:cs="Tahoma"/>
          <w:bCs/>
          <w:iCs/>
          <w:szCs w:val="24"/>
        </w:rPr>
        <w:t xml:space="preserve"> be processed as a Veteran.  An IDES proposed rating, a VA memorandum rating, or a final VA rating would be needed for eligibility purposes, and an entitlement </w:t>
      </w:r>
      <w:r w:rsidRPr="00CA09DD">
        <w:rPr>
          <w:rFonts w:cs="Tahoma"/>
          <w:bCs/>
          <w:iCs/>
          <w:szCs w:val="24"/>
        </w:rPr>
        <w:lastRenderedPageBreak/>
        <w:t>decision must be made if the individual is not a Servicemember when reporting for the initial appointment.</w:t>
      </w:r>
    </w:p>
    <w:p w14:paraId="3EFF7205" w14:textId="77777777" w:rsidR="00122516" w:rsidRPr="00CA09DD" w:rsidRDefault="00122516" w:rsidP="00CA09DD">
      <w:pPr>
        <w:pStyle w:val="Heading2"/>
        <w:rPr>
          <w:rFonts w:cs="Tahoma"/>
          <w:szCs w:val="24"/>
        </w:rPr>
      </w:pPr>
      <w:bookmarkStart w:id="12" w:name="_Toc378150151"/>
      <w:r w:rsidRPr="00CA09DD">
        <w:rPr>
          <w:rFonts w:cs="Tahoma"/>
          <w:szCs w:val="24"/>
        </w:rPr>
        <w:t>Criteria for Entitlement Determination</w:t>
      </w:r>
      <w:bookmarkEnd w:id="12"/>
    </w:p>
    <w:p w14:paraId="3EFF7206" w14:textId="77777777" w:rsidR="00B54C5E" w:rsidRPr="00CA09DD" w:rsidRDefault="00B54C5E" w:rsidP="00CA09DD">
      <w:pPr>
        <w:spacing w:before="0"/>
        <w:ind w:left="1080"/>
        <w:rPr>
          <w:rFonts w:cs="Tahoma"/>
          <w:szCs w:val="24"/>
        </w:rPr>
      </w:pPr>
      <w:r w:rsidRPr="00CA09DD">
        <w:rPr>
          <w:rFonts w:cs="Tahoma"/>
          <w:szCs w:val="24"/>
        </w:rPr>
        <w:t>(Change date July 11, 2017)</w:t>
      </w:r>
    </w:p>
    <w:p w14:paraId="3EFF7207" w14:textId="77777777" w:rsidR="00B54C5E" w:rsidRPr="00CA09DD" w:rsidRDefault="00B54C5E" w:rsidP="00CA09DD">
      <w:pPr>
        <w:ind w:left="1080"/>
        <w:rPr>
          <w:rFonts w:cs="Tahoma"/>
          <w:szCs w:val="24"/>
        </w:rPr>
      </w:pPr>
    </w:p>
    <w:p w14:paraId="3EFF7208" w14:textId="77777777" w:rsidR="00122516" w:rsidRPr="00CA09DD" w:rsidRDefault="00122516" w:rsidP="00CA09DD">
      <w:pPr>
        <w:ind w:left="1080"/>
        <w:rPr>
          <w:rFonts w:cs="Tahoma"/>
          <w:szCs w:val="24"/>
        </w:rPr>
      </w:pPr>
      <w:r w:rsidRPr="00CA09DD">
        <w:rPr>
          <w:rFonts w:cs="Tahoma"/>
          <w:szCs w:val="24"/>
        </w:rPr>
        <w:t>There must be an official entitlement determination on all claims for Chapter 31 benefits</w:t>
      </w:r>
      <w:r w:rsidR="005550DA" w:rsidRPr="00CA09DD">
        <w:rPr>
          <w:rFonts w:cs="Tahoma"/>
          <w:szCs w:val="24"/>
        </w:rPr>
        <w:t xml:space="preserve"> if the individual attends the initial evaluation with the VRC</w:t>
      </w:r>
      <w:r w:rsidRPr="00CA09DD">
        <w:rPr>
          <w:rFonts w:cs="Tahoma"/>
          <w:szCs w:val="24"/>
        </w:rPr>
        <w:t>.  The VRC must process the entitlement determination as follows:</w:t>
      </w:r>
    </w:p>
    <w:p w14:paraId="3EFF7209" w14:textId="77777777" w:rsidR="00122516" w:rsidRPr="00CA09DD" w:rsidRDefault="00122516" w:rsidP="00CA09DD">
      <w:pPr>
        <w:pStyle w:val="Heading3"/>
        <w:numPr>
          <w:ilvl w:val="0"/>
          <w:numId w:val="52"/>
        </w:numPr>
        <w:rPr>
          <w:rFonts w:cs="Tahoma"/>
          <w:szCs w:val="24"/>
        </w:rPr>
      </w:pPr>
      <w:r w:rsidRPr="00CA09DD">
        <w:rPr>
          <w:rFonts w:cs="Tahoma"/>
          <w:szCs w:val="24"/>
        </w:rPr>
        <w:t xml:space="preserve">Individual </w:t>
      </w:r>
      <w:r w:rsidR="00966BE6" w:rsidRPr="00CA09DD">
        <w:rPr>
          <w:rFonts w:cs="Tahoma"/>
          <w:szCs w:val="24"/>
        </w:rPr>
        <w:t>Fails to Attend Initial Evaluation</w:t>
      </w:r>
    </w:p>
    <w:p w14:paraId="3EFF720A" w14:textId="77777777" w:rsidR="00B54C5E" w:rsidRPr="00CA09DD" w:rsidRDefault="00B54C5E" w:rsidP="00CA09DD">
      <w:pPr>
        <w:spacing w:before="0"/>
        <w:ind w:left="1440"/>
        <w:rPr>
          <w:rFonts w:cs="Tahoma"/>
          <w:szCs w:val="24"/>
        </w:rPr>
      </w:pPr>
      <w:r w:rsidRPr="00CA09DD">
        <w:rPr>
          <w:rFonts w:cs="Tahoma"/>
          <w:szCs w:val="24"/>
        </w:rPr>
        <w:t>(Change date July 11, 2017)</w:t>
      </w:r>
    </w:p>
    <w:p w14:paraId="3EFF720B" w14:textId="77777777" w:rsidR="00B54C5E" w:rsidRPr="00CA09DD" w:rsidRDefault="00B54C5E" w:rsidP="00CA09DD">
      <w:pPr>
        <w:ind w:left="1440"/>
        <w:rPr>
          <w:rFonts w:cs="Tahoma"/>
          <w:szCs w:val="24"/>
        </w:rPr>
      </w:pPr>
    </w:p>
    <w:p w14:paraId="3EFF720C" w14:textId="77777777" w:rsidR="00122516" w:rsidRPr="00CA09DD" w:rsidRDefault="00966BE6" w:rsidP="00CA09DD">
      <w:pPr>
        <w:ind w:left="1440"/>
        <w:rPr>
          <w:rFonts w:cs="Tahoma"/>
          <w:szCs w:val="24"/>
        </w:rPr>
      </w:pPr>
      <w:r w:rsidRPr="00CA09DD">
        <w:rPr>
          <w:rFonts w:cs="Tahoma"/>
          <w:szCs w:val="24"/>
        </w:rPr>
        <w:t xml:space="preserve">If the Veteran or Servicemember fails to report for the initial evaluation, the VRC must send a 10-day notification letter prior to discontinuing the claim.  </w:t>
      </w:r>
      <w:r w:rsidR="009937DD" w:rsidRPr="00CA09DD">
        <w:rPr>
          <w:rFonts w:cs="Tahoma"/>
          <w:szCs w:val="24"/>
        </w:rPr>
        <w:t xml:space="preserve">However, if the individual reports via telephone or email he/she is not interested in pursuing the claim, the VRC must document the contact in a CWINRS note and may proceed with disallowance.  There is no need to wait for the 10-day period to expire if notification was sent.  </w:t>
      </w:r>
      <w:r w:rsidRPr="00CA09DD">
        <w:rPr>
          <w:rFonts w:cs="Tahoma"/>
          <w:szCs w:val="24"/>
        </w:rPr>
        <w:t xml:space="preserve">The VRC is not required </w:t>
      </w:r>
      <w:r w:rsidR="005276EC" w:rsidRPr="00CA09DD">
        <w:rPr>
          <w:rFonts w:cs="Tahoma"/>
          <w:szCs w:val="24"/>
        </w:rPr>
        <w:t xml:space="preserve">to make an entitlement determination or </w:t>
      </w:r>
      <w:r w:rsidRPr="00CA09DD">
        <w:rPr>
          <w:rFonts w:cs="Tahoma"/>
          <w:szCs w:val="24"/>
        </w:rPr>
        <w:t>complete VAF 28-1902b in these instances.</w:t>
      </w:r>
    </w:p>
    <w:p w14:paraId="3EFF720D" w14:textId="77777777" w:rsidR="00966BE6" w:rsidRPr="00CA09DD" w:rsidRDefault="00966BE6" w:rsidP="00CA09DD">
      <w:pPr>
        <w:pStyle w:val="Heading3"/>
        <w:rPr>
          <w:rFonts w:cs="Tahoma"/>
          <w:szCs w:val="24"/>
        </w:rPr>
      </w:pPr>
      <w:r w:rsidRPr="00CA09DD">
        <w:rPr>
          <w:rFonts w:cs="Tahoma"/>
          <w:szCs w:val="24"/>
        </w:rPr>
        <w:t>Individual Attends Initial Evaluation</w:t>
      </w:r>
    </w:p>
    <w:p w14:paraId="3EFF720E" w14:textId="77777777" w:rsidR="00B54C5E" w:rsidRPr="00CA09DD" w:rsidRDefault="00B54C5E" w:rsidP="00CA09DD">
      <w:pPr>
        <w:spacing w:before="0"/>
        <w:ind w:left="1440"/>
        <w:rPr>
          <w:rFonts w:cs="Tahoma"/>
          <w:szCs w:val="24"/>
        </w:rPr>
      </w:pPr>
      <w:r w:rsidRPr="00CA09DD">
        <w:rPr>
          <w:rFonts w:cs="Tahoma"/>
          <w:szCs w:val="24"/>
        </w:rPr>
        <w:t>(Change date</w:t>
      </w:r>
      <w:r w:rsidR="00331628" w:rsidRPr="00CA09DD">
        <w:rPr>
          <w:rFonts w:cs="Tahoma"/>
          <w:szCs w:val="24"/>
        </w:rPr>
        <w:t xml:space="preserve"> July 2, 2014</w:t>
      </w:r>
      <w:r w:rsidRPr="00CA09DD">
        <w:rPr>
          <w:rFonts w:cs="Tahoma"/>
          <w:szCs w:val="24"/>
        </w:rPr>
        <w:t>)</w:t>
      </w:r>
    </w:p>
    <w:p w14:paraId="3EFF720F" w14:textId="77777777" w:rsidR="00B54C5E" w:rsidRPr="00CA09DD" w:rsidRDefault="00B54C5E" w:rsidP="00CA09DD">
      <w:pPr>
        <w:ind w:left="1440"/>
        <w:rPr>
          <w:rFonts w:cs="Tahoma"/>
          <w:szCs w:val="24"/>
        </w:rPr>
      </w:pPr>
    </w:p>
    <w:p w14:paraId="3EFF7210" w14:textId="77777777" w:rsidR="00036264" w:rsidRPr="00CA09DD" w:rsidRDefault="00966BE6" w:rsidP="00CA09DD">
      <w:pPr>
        <w:ind w:left="1440"/>
        <w:rPr>
          <w:rFonts w:cs="Tahoma"/>
          <w:szCs w:val="24"/>
        </w:rPr>
      </w:pPr>
      <w:r w:rsidRPr="00CA09DD">
        <w:rPr>
          <w:rFonts w:cs="Tahoma"/>
          <w:szCs w:val="24"/>
        </w:rPr>
        <w:t xml:space="preserve">If the Veteran or Servicemember attends the initial evaluation, but does not complete the evaluation, the VRC must make an entitlement determination based on the available information.  The entitlement decision, whether positive or negative, must be documented in VAF 28-1902b.  See </w:t>
      </w:r>
      <w:r w:rsidR="00FD353E" w:rsidRPr="00CA09DD">
        <w:rPr>
          <w:rFonts w:cs="Tahoma"/>
          <w:szCs w:val="24"/>
        </w:rPr>
        <w:t>section</w:t>
      </w:r>
      <w:r w:rsidR="004A40E2" w:rsidRPr="00CA09DD">
        <w:rPr>
          <w:rFonts w:cs="Tahoma"/>
          <w:szCs w:val="24"/>
        </w:rPr>
        <w:t xml:space="preserve"> </w:t>
      </w:r>
      <w:r w:rsidRPr="00CA09DD">
        <w:rPr>
          <w:rFonts w:cs="Tahoma"/>
          <w:szCs w:val="24"/>
        </w:rPr>
        <w:t xml:space="preserve">2.15 of this chapter for procedures on the how to complete VAF 28-1902b.  The VRC must inform the Veteran or Servicemember of the entitlement decision in writing.  </w:t>
      </w:r>
    </w:p>
    <w:p w14:paraId="3EFF7211" w14:textId="77777777" w:rsidR="00036264" w:rsidRPr="00CA09DD" w:rsidRDefault="00036264" w:rsidP="00CA09DD">
      <w:pPr>
        <w:ind w:left="1440"/>
        <w:rPr>
          <w:rFonts w:cs="Tahoma"/>
          <w:szCs w:val="24"/>
        </w:rPr>
      </w:pPr>
    </w:p>
    <w:p w14:paraId="3EFF7212" w14:textId="77777777" w:rsidR="00966BE6" w:rsidRPr="00CA09DD" w:rsidRDefault="00F61CC5" w:rsidP="00CA09DD">
      <w:pPr>
        <w:ind w:left="1440"/>
        <w:rPr>
          <w:rFonts w:cs="Tahoma"/>
          <w:szCs w:val="24"/>
        </w:rPr>
      </w:pPr>
      <w:r w:rsidRPr="00CA09DD">
        <w:rPr>
          <w:rFonts w:cs="Tahoma"/>
          <w:szCs w:val="24"/>
        </w:rPr>
        <w:t xml:space="preserve">If the entitlement decision is negative, the VRC will follow disallowance procedures outlined in </w:t>
      </w:r>
      <w:r w:rsidR="0040519A" w:rsidRPr="00CA09DD">
        <w:rPr>
          <w:rFonts w:cs="Tahoma"/>
          <w:szCs w:val="24"/>
        </w:rPr>
        <w:t>section</w:t>
      </w:r>
      <w:r w:rsidR="004A40E2" w:rsidRPr="00CA09DD">
        <w:rPr>
          <w:rFonts w:cs="Tahoma"/>
          <w:szCs w:val="24"/>
        </w:rPr>
        <w:t xml:space="preserve"> 2.16 of this chapter.  </w:t>
      </w:r>
      <w:r w:rsidR="001A0A48" w:rsidRPr="00CA09DD">
        <w:rPr>
          <w:rFonts w:cs="Tahoma"/>
          <w:szCs w:val="24"/>
        </w:rPr>
        <w:t xml:space="preserve">If the Veteran or Servicemember does not respond to </w:t>
      </w:r>
      <w:r w:rsidRPr="00CA09DD">
        <w:rPr>
          <w:rFonts w:cs="Tahoma"/>
          <w:szCs w:val="24"/>
        </w:rPr>
        <w:t xml:space="preserve">notice of a positive </w:t>
      </w:r>
      <w:r w:rsidR="001A0A48" w:rsidRPr="00CA09DD">
        <w:rPr>
          <w:rFonts w:cs="Tahoma"/>
          <w:szCs w:val="24"/>
        </w:rPr>
        <w:t>entitlement decision, the VRC must provide due process prior to discontinuing the case</w:t>
      </w:r>
      <w:r w:rsidRPr="00CA09DD">
        <w:rPr>
          <w:rFonts w:cs="Tahoma"/>
          <w:szCs w:val="24"/>
        </w:rPr>
        <w:t xml:space="preserve"> (refer to M28R.III.A.1)</w:t>
      </w:r>
      <w:r w:rsidR="001A0A48" w:rsidRPr="00CA09DD">
        <w:rPr>
          <w:rFonts w:cs="Tahoma"/>
          <w:szCs w:val="24"/>
        </w:rPr>
        <w:t xml:space="preserve">.  </w:t>
      </w:r>
    </w:p>
    <w:p w14:paraId="3EFF7213" w14:textId="77777777" w:rsidR="00966BE6" w:rsidRPr="00CA09DD" w:rsidRDefault="00966BE6" w:rsidP="00CA09DD">
      <w:pPr>
        <w:ind w:left="1440"/>
        <w:rPr>
          <w:rFonts w:cs="Tahoma"/>
          <w:szCs w:val="24"/>
        </w:rPr>
      </w:pPr>
    </w:p>
    <w:p w14:paraId="3EFF7214" w14:textId="77777777" w:rsidR="00966BE6" w:rsidRPr="00CA09DD" w:rsidRDefault="00966BE6" w:rsidP="00CA09DD">
      <w:pPr>
        <w:ind w:left="1440"/>
        <w:rPr>
          <w:rFonts w:cs="Tahoma"/>
          <w:szCs w:val="24"/>
        </w:rPr>
      </w:pPr>
      <w:r w:rsidRPr="00CA09DD">
        <w:rPr>
          <w:rFonts w:cs="Tahoma"/>
          <w:szCs w:val="24"/>
        </w:rPr>
        <w:t>If the Veteran or Servicemember attends the initial evaluation and fully participates in the evaluation, then the VRC will provide a comprehensive evaluation as described in the remainder of this chapter.</w:t>
      </w:r>
    </w:p>
    <w:p w14:paraId="3EFF7215" w14:textId="77777777" w:rsidR="00602514" w:rsidRPr="00CA09DD" w:rsidRDefault="00602514" w:rsidP="00CA09DD">
      <w:pPr>
        <w:pStyle w:val="Heading1"/>
        <w:rPr>
          <w:rFonts w:cs="Tahoma"/>
          <w:szCs w:val="24"/>
        </w:rPr>
      </w:pPr>
      <w:bookmarkStart w:id="13" w:name="_Toc378150152"/>
      <w:r w:rsidRPr="00CA09DD">
        <w:rPr>
          <w:rFonts w:cs="Tahoma"/>
          <w:szCs w:val="24"/>
        </w:rPr>
        <w:t>Comprehensive Approach to the Initial Evaluation</w:t>
      </w:r>
      <w:bookmarkEnd w:id="13"/>
    </w:p>
    <w:p w14:paraId="3EFF7216" w14:textId="77777777" w:rsidR="00B54C5E" w:rsidRPr="00CA09DD" w:rsidRDefault="00B54C5E" w:rsidP="00CA09DD">
      <w:pPr>
        <w:spacing w:before="0"/>
        <w:ind w:left="720"/>
        <w:rPr>
          <w:rFonts w:cs="Tahoma"/>
          <w:szCs w:val="24"/>
        </w:rPr>
      </w:pPr>
      <w:r w:rsidRPr="00CA09DD">
        <w:rPr>
          <w:rFonts w:cs="Tahoma"/>
          <w:szCs w:val="24"/>
        </w:rPr>
        <w:t>(Change date</w:t>
      </w:r>
      <w:r w:rsidR="00331628" w:rsidRPr="00CA09DD">
        <w:rPr>
          <w:rFonts w:cs="Tahoma"/>
          <w:szCs w:val="24"/>
        </w:rPr>
        <w:t xml:space="preserve"> July 2, 2014</w:t>
      </w:r>
      <w:r w:rsidRPr="00CA09DD">
        <w:rPr>
          <w:rFonts w:cs="Tahoma"/>
          <w:szCs w:val="24"/>
        </w:rPr>
        <w:t>)</w:t>
      </w:r>
    </w:p>
    <w:p w14:paraId="3EFF7217" w14:textId="77777777" w:rsidR="00B54C5E" w:rsidRPr="00CA09DD" w:rsidRDefault="00B54C5E" w:rsidP="00CA09DD">
      <w:pPr>
        <w:ind w:left="720"/>
        <w:rPr>
          <w:rFonts w:cs="Tahoma"/>
          <w:szCs w:val="24"/>
        </w:rPr>
      </w:pPr>
    </w:p>
    <w:p w14:paraId="3EFF7218" w14:textId="77777777" w:rsidR="003D3268" w:rsidRPr="00CA09DD" w:rsidRDefault="00602514" w:rsidP="00CA09DD">
      <w:pPr>
        <w:ind w:left="720"/>
        <w:rPr>
          <w:rFonts w:cs="Tahoma"/>
          <w:szCs w:val="24"/>
        </w:rPr>
      </w:pPr>
      <w:r w:rsidRPr="00CA09DD">
        <w:rPr>
          <w:rFonts w:cs="Tahoma"/>
          <w:szCs w:val="24"/>
        </w:rPr>
        <w:t xml:space="preserve">Only a VRC may conduct a Veteran or Servicemember’s comprehensive initial evaluation.  </w:t>
      </w:r>
    </w:p>
    <w:p w14:paraId="3EFF7219" w14:textId="77777777" w:rsidR="003D3268" w:rsidRPr="00CA09DD" w:rsidRDefault="003D3268" w:rsidP="00CA09DD">
      <w:pPr>
        <w:pStyle w:val="Heading2"/>
        <w:numPr>
          <w:ilvl w:val="0"/>
          <w:numId w:val="55"/>
        </w:numPr>
        <w:rPr>
          <w:rFonts w:cs="Tahoma"/>
          <w:szCs w:val="24"/>
        </w:rPr>
      </w:pPr>
      <w:bookmarkStart w:id="14" w:name="_Toc378150153"/>
      <w:r w:rsidRPr="00CA09DD">
        <w:rPr>
          <w:rFonts w:cs="Tahoma"/>
          <w:szCs w:val="24"/>
        </w:rPr>
        <w:t>Tools for Initial Evaluation</w:t>
      </w:r>
      <w:bookmarkEnd w:id="14"/>
    </w:p>
    <w:p w14:paraId="3EFF721A" w14:textId="77777777" w:rsidR="00B54C5E" w:rsidRPr="00CA09DD" w:rsidRDefault="00B54C5E" w:rsidP="00CA09DD">
      <w:pPr>
        <w:spacing w:before="0"/>
        <w:ind w:left="1080"/>
        <w:rPr>
          <w:rFonts w:cs="Tahoma"/>
          <w:szCs w:val="24"/>
        </w:rPr>
      </w:pPr>
      <w:r w:rsidRPr="00CA09DD">
        <w:rPr>
          <w:rFonts w:cs="Tahoma"/>
          <w:szCs w:val="24"/>
        </w:rPr>
        <w:t>(Change date</w:t>
      </w:r>
      <w:r w:rsidR="00331628" w:rsidRPr="00CA09DD">
        <w:rPr>
          <w:rFonts w:cs="Tahoma"/>
          <w:szCs w:val="24"/>
        </w:rPr>
        <w:t xml:space="preserve"> July 2, 2014</w:t>
      </w:r>
      <w:r w:rsidRPr="00CA09DD">
        <w:rPr>
          <w:rFonts w:cs="Tahoma"/>
          <w:szCs w:val="24"/>
        </w:rPr>
        <w:t>)</w:t>
      </w:r>
    </w:p>
    <w:p w14:paraId="3EFF721B" w14:textId="77777777" w:rsidR="00B54C5E" w:rsidRPr="00CA09DD" w:rsidRDefault="00B54C5E" w:rsidP="00CA09DD">
      <w:pPr>
        <w:ind w:left="1080"/>
        <w:rPr>
          <w:rFonts w:cs="Tahoma"/>
          <w:szCs w:val="24"/>
        </w:rPr>
      </w:pPr>
    </w:p>
    <w:p w14:paraId="3EFF721C" w14:textId="77777777" w:rsidR="00602514" w:rsidRPr="00CA09DD" w:rsidRDefault="00602514" w:rsidP="00CA09DD">
      <w:pPr>
        <w:ind w:left="1080"/>
        <w:rPr>
          <w:rFonts w:cs="Tahoma"/>
          <w:szCs w:val="24"/>
        </w:rPr>
      </w:pPr>
      <w:r w:rsidRPr="00CA09DD">
        <w:rPr>
          <w:rFonts w:cs="Tahoma"/>
          <w:szCs w:val="24"/>
        </w:rPr>
        <w:t>An initial evaluation must provide a thorough and extensive approach for collecting, reviewing and analyzing the extent and effects of a Veteran or Servicemember’s SCD or Non-Service-Connected Disability (NSCD) condition(s) indicated in his/her life history data, such as work history, education, training, family and community adjustment.  If available, the VRC may use</w:t>
      </w:r>
      <w:r w:rsidR="003D3268" w:rsidRPr="00CA09DD">
        <w:rPr>
          <w:rFonts w:cs="Tahoma"/>
          <w:szCs w:val="24"/>
        </w:rPr>
        <w:t xml:space="preserve"> the following tools to assist with the completion of the initial evaluation</w:t>
      </w:r>
      <w:r w:rsidRPr="00CA09DD">
        <w:rPr>
          <w:rFonts w:cs="Tahoma"/>
          <w:szCs w:val="24"/>
        </w:rPr>
        <w:t>:</w:t>
      </w:r>
    </w:p>
    <w:p w14:paraId="3EFF721D" w14:textId="77777777" w:rsidR="00602514" w:rsidRPr="00CA09DD" w:rsidRDefault="00602514" w:rsidP="00CA09DD">
      <w:pPr>
        <w:rPr>
          <w:rFonts w:cs="Tahoma"/>
          <w:szCs w:val="24"/>
        </w:rPr>
      </w:pPr>
    </w:p>
    <w:p w14:paraId="3EFF721E" w14:textId="77777777" w:rsidR="00602514" w:rsidRPr="00CA09DD" w:rsidRDefault="00602514" w:rsidP="00CA09DD">
      <w:pPr>
        <w:numPr>
          <w:ilvl w:val="0"/>
          <w:numId w:val="11"/>
        </w:numPr>
        <w:spacing w:before="0"/>
        <w:ind w:left="1440"/>
        <w:contextualSpacing w:val="0"/>
        <w:rPr>
          <w:rFonts w:cs="Tahoma"/>
          <w:szCs w:val="24"/>
        </w:rPr>
      </w:pPr>
      <w:r w:rsidRPr="00CA09DD">
        <w:rPr>
          <w:rFonts w:cs="Tahoma"/>
          <w:szCs w:val="24"/>
        </w:rPr>
        <w:t>Previous evaluation of abilities, aptitudes and interests</w:t>
      </w:r>
      <w:r w:rsidR="00085A78" w:rsidRPr="00CA09DD">
        <w:rPr>
          <w:rFonts w:cs="Tahoma"/>
          <w:szCs w:val="24"/>
        </w:rPr>
        <w:t>.</w:t>
      </w:r>
      <w:r w:rsidRPr="00CA09DD">
        <w:rPr>
          <w:rFonts w:cs="Tahoma"/>
          <w:szCs w:val="24"/>
        </w:rPr>
        <w:t xml:space="preserve"> </w:t>
      </w:r>
    </w:p>
    <w:p w14:paraId="3EFF721F" w14:textId="77777777" w:rsidR="00602514" w:rsidRPr="00CA09DD" w:rsidRDefault="00602514" w:rsidP="00CA09DD">
      <w:pPr>
        <w:ind w:left="1440"/>
        <w:rPr>
          <w:rFonts w:cs="Tahoma"/>
          <w:szCs w:val="24"/>
        </w:rPr>
      </w:pPr>
    </w:p>
    <w:p w14:paraId="3EFF7220" w14:textId="77777777" w:rsidR="00602514" w:rsidRPr="00CA09DD" w:rsidRDefault="00602514" w:rsidP="00CA09DD">
      <w:pPr>
        <w:numPr>
          <w:ilvl w:val="0"/>
          <w:numId w:val="11"/>
        </w:numPr>
        <w:spacing w:before="0"/>
        <w:ind w:left="1440"/>
        <w:contextualSpacing w:val="0"/>
        <w:rPr>
          <w:rFonts w:cs="Tahoma"/>
          <w:szCs w:val="24"/>
        </w:rPr>
      </w:pPr>
      <w:r w:rsidRPr="00CA09DD">
        <w:rPr>
          <w:rFonts w:cs="Tahoma"/>
          <w:szCs w:val="24"/>
        </w:rPr>
        <w:t>Results of vocational/psychological assessments</w:t>
      </w:r>
      <w:r w:rsidR="00085A78" w:rsidRPr="00CA09DD">
        <w:rPr>
          <w:rFonts w:cs="Tahoma"/>
          <w:szCs w:val="24"/>
        </w:rPr>
        <w:t>.</w:t>
      </w:r>
    </w:p>
    <w:p w14:paraId="3EFF7221" w14:textId="77777777" w:rsidR="00602514" w:rsidRPr="00CA09DD" w:rsidRDefault="00602514" w:rsidP="00CA09DD">
      <w:pPr>
        <w:ind w:left="360"/>
        <w:rPr>
          <w:rFonts w:cs="Tahoma"/>
          <w:szCs w:val="24"/>
        </w:rPr>
      </w:pPr>
    </w:p>
    <w:p w14:paraId="3EFF7222" w14:textId="77777777" w:rsidR="00602514" w:rsidRPr="00CA09DD" w:rsidRDefault="00602514" w:rsidP="00CA09DD">
      <w:pPr>
        <w:numPr>
          <w:ilvl w:val="0"/>
          <w:numId w:val="11"/>
        </w:numPr>
        <w:spacing w:before="0"/>
        <w:ind w:left="1440"/>
        <w:contextualSpacing w:val="0"/>
        <w:rPr>
          <w:rFonts w:cs="Tahoma"/>
          <w:szCs w:val="24"/>
        </w:rPr>
      </w:pPr>
      <w:r w:rsidRPr="00CA09DD">
        <w:rPr>
          <w:rFonts w:cs="Tahoma"/>
          <w:szCs w:val="24"/>
        </w:rPr>
        <w:t>Results of evaluations and reevaluations by a medical consultant</w:t>
      </w:r>
      <w:r w:rsidR="00085A78" w:rsidRPr="00CA09DD">
        <w:rPr>
          <w:rFonts w:cs="Tahoma"/>
          <w:szCs w:val="24"/>
        </w:rPr>
        <w:t>.</w:t>
      </w:r>
      <w:r w:rsidRPr="00CA09DD">
        <w:rPr>
          <w:rFonts w:cs="Tahoma"/>
          <w:szCs w:val="24"/>
        </w:rPr>
        <w:t xml:space="preserve"> </w:t>
      </w:r>
    </w:p>
    <w:p w14:paraId="3EFF7223" w14:textId="77777777" w:rsidR="00602514" w:rsidRPr="00CA09DD" w:rsidRDefault="00602514" w:rsidP="00CA09DD">
      <w:pPr>
        <w:ind w:left="360"/>
        <w:rPr>
          <w:rFonts w:cs="Tahoma"/>
          <w:szCs w:val="24"/>
        </w:rPr>
      </w:pPr>
    </w:p>
    <w:p w14:paraId="3EFF7224" w14:textId="77777777" w:rsidR="00602514" w:rsidRPr="00CA09DD" w:rsidRDefault="00602514" w:rsidP="00CA09DD">
      <w:pPr>
        <w:numPr>
          <w:ilvl w:val="0"/>
          <w:numId w:val="11"/>
        </w:numPr>
        <w:spacing w:before="0"/>
        <w:ind w:left="1440"/>
        <w:contextualSpacing w:val="0"/>
        <w:rPr>
          <w:rFonts w:cs="Tahoma"/>
          <w:szCs w:val="24"/>
        </w:rPr>
      </w:pPr>
      <w:r w:rsidRPr="00CA09DD">
        <w:rPr>
          <w:rFonts w:cs="Tahoma"/>
          <w:szCs w:val="24"/>
        </w:rPr>
        <w:t>Information garnered from the Vocational Rehabilitation Panel (VRP)</w:t>
      </w:r>
      <w:r w:rsidR="00085A78" w:rsidRPr="00CA09DD">
        <w:rPr>
          <w:rFonts w:cs="Tahoma"/>
          <w:szCs w:val="24"/>
        </w:rPr>
        <w:t>.</w:t>
      </w:r>
    </w:p>
    <w:p w14:paraId="3EFF7225" w14:textId="77777777" w:rsidR="00085A78" w:rsidRPr="00CA09DD" w:rsidRDefault="00085A78" w:rsidP="00CA09DD">
      <w:pPr>
        <w:ind w:left="1080"/>
        <w:rPr>
          <w:rFonts w:cs="Tahoma"/>
          <w:szCs w:val="24"/>
        </w:rPr>
      </w:pPr>
    </w:p>
    <w:p w14:paraId="3EFF7226" w14:textId="77777777" w:rsidR="00602514" w:rsidRPr="00CA09DD" w:rsidRDefault="00602514" w:rsidP="00CA09DD">
      <w:pPr>
        <w:numPr>
          <w:ilvl w:val="0"/>
          <w:numId w:val="11"/>
        </w:numPr>
        <w:spacing w:before="0"/>
        <w:ind w:left="1440"/>
        <w:contextualSpacing w:val="0"/>
        <w:rPr>
          <w:rFonts w:cs="Tahoma"/>
          <w:szCs w:val="24"/>
        </w:rPr>
      </w:pPr>
      <w:r w:rsidRPr="00CA09DD">
        <w:rPr>
          <w:rFonts w:cs="Tahoma"/>
          <w:szCs w:val="24"/>
        </w:rPr>
        <w:t>Information garnered from VA Health Administration (VHA) medical records</w:t>
      </w:r>
      <w:r w:rsidR="00085A78" w:rsidRPr="00CA09DD">
        <w:rPr>
          <w:rFonts w:cs="Tahoma"/>
          <w:szCs w:val="24"/>
        </w:rPr>
        <w:t>.</w:t>
      </w:r>
    </w:p>
    <w:p w14:paraId="3EFF7227" w14:textId="77777777" w:rsidR="00602514" w:rsidRPr="00CA09DD" w:rsidRDefault="00602514" w:rsidP="00CA09DD">
      <w:pPr>
        <w:ind w:left="1800" w:hanging="360"/>
        <w:rPr>
          <w:rFonts w:cs="Tahoma"/>
          <w:szCs w:val="24"/>
        </w:rPr>
      </w:pPr>
    </w:p>
    <w:p w14:paraId="3EFF7228" w14:textId="77777777" w:rsidR="00602514" w:rsidRPr="00CA09DD" w:rsidRDefault="00602514" w:rsidP="00CA09DD">
      <w:pPr>
        <w:numPr>
          <w:ilvl w:val="0"/>
          <w:numId w:val="11"/>
        </w:numPr>
        <w:spacing w:before="0"/>
        <w:ind w:left="1440"/>
        <w:contextualSpacing w:val="0"/>
        <w:rPr>
          <w:rFonts w:cs="Tahoma"/>
          <w:szCs w:val="24"/>
        </w:rPr>
      </w:pPr>
      <w:r w:rsidRPr="00CA09DD">
        <w:rPr>
          <w:rFonts w:cs="Tahoma"/>
          <w:szCs w:val="24"/>
        </w:rPr>
        <w:t>Information garnered from the Veteran’s private medical records</w:t>
      </w:r>
      <w:r w:rsidR="00085A78" w:rsidRPr="00CA09DD">
        <w:rPr>
          <w:rFonts w:cs="Tahoma"/>
          <w:szCs w:val="24"/>
        </w:rPr>
        <w:t>.</w:t>
      </w:r>
    </w:p>
    <w:p w14:paraId="3EFF7229" w14:textId="77777777" w:rsidR="00602514" w:rsidRPr="00CA09DD" w:rsidRDefault="00602514" w:rsidP="00CA09DD">
      <w:pPr>
        <w:ind w:left="360"/>
        <w:rPr>
          <w:rFonts w:cs="Tahoma"/>
          <w:szCs w:val="24"/>
        </w:rPr>
      </w:pPr>
    </w:p>
    <w:p w14:paraId="3EFF722A" w14:textId="77777777" w:rsidR="00602514" w:rsidRPr="00CA09DD" w:rsidRDefault="00602514" w:rsidP="00CA09DD">
      <w:pPr>
        <w:numPr>
          <w:ilvl w:val="0"/>
          <w:numId w:val="11"/>
        </w:numPr>
        <w:spacing w:before="0"/>
        <w:ind w:left="1440"/>
        <w:contextualSpacing w:val="0"/>
        <w:rPr>
          <w:rFonts w:cs="Tahoma"/>
          <w:szCs w:val="24"/>
        </w:rPr>
      </w:pPr>
      <w:r w:rsidRPr="00CA09DD">
        <w:rPr>
          <w:rFonts w:cs="Tahoma"/>
          <w:szCs w:val="24"/>
        </w:rPr>
        <w:t>Information garnered from State vocational rehabilitation counselors</w:t>
      </w:r>
      <w:r w:rsidR="00085A78" w:rsidRPr="00CA09DD">
        <w:rPr>
          <w:rFonts w:cs="Tahoma"/>
          <w:szCs w:val="24"/>
        </w:rPr>
        <w:t>.</w:t>
      </w:r>
    </w:p>
    <w:p w14:paraId="3EFF722B" w14:textId="77777777" w:rsidR="00602514" w:rsidRPr="00CA09DD" w:rsidRDefault="00602514" w:rsidP="00CA09DD">
      <w:pPr>
        <w:ind w:left="1800" w:hanging="360"/>
        <w:rPr>
          <w:rFonts w:cs="Tahoma"/>
          <w:szCs w:val="24"/>
        </w:rPr>
      </w:pPr>
    </w:p>
    <w:p w14:paraId="3EFF722C" w14:textId="77777777" w:rsidR="00602514" w:rsidRPr="00CA09DD" w:rsidRDefault="00602514" w:rsidP="00CA09DD">
      <w:pPr>
        <w:numPr>
          <w:ilvl w:val="0"/>
          <w:numId w:val="11"/>
        </w:numPr>
        <w:spacing w:before="0"/>
        <w:ind w:left="1440"/>
        <w:contextualSpacing w:val="0"/>
        <w:rPr>
          <w:rFonts w:cs="Tahoma"/>
          <w:bCs/>
          <w:szCs w:val="24"/>
        </w:rPr>
      </w:pPr>
      <w:r w:rsidRPr="00CA09DD">
        <w:rPr>
          <w:rFonts w:cs="Tahoma"/>
          <w:szCs w:val="24"/>
        </w:rPr>
        <w:t xml:space="preserve">Current </w:t>
      </w:r>
      <w:r w:rsidRPr="00CA09DD">
        <w:rPr>
          <w:rFonts w:cs="Tahoma"/>
          <w:bCs/>
          <w:szCs w:val="24"/>
        </w:rPr>
        <w:t>RNI</w:t>
      </w:r>
      <w:r w:rsidR="00085A78" w:rsidRPr="00CA09DD">
        <w:rPr>
          <w:rFonts w:cs="Tahoma"/>
          <w:bCs/>
          <w:szCs w:val="24"/>
        </w:rPr>
        <w:t>.</w:t>
      </w:r>
    </w:p>
    <w:p w14:paraId="3EFF722D" w14:textId="77777777" w:rsidR="003D3268" w:rsidRPr="00CA09DD" w:rsidRDefault="003D3268" w:rsidP="00CA09DD">
      <w:pPr>
        <w:pStyle w:val="Heading2"/>
        <w:rPr>
          <w:rFonts w:cs="Tahoma"/>
          <w:szCs w:val="24"/>
        </w:rPr>
      </w:pPr>
      <w:bookmarkStart w:id="15" w:name="_Toc378150154"/>
      <w:r w:rsidRPr="00CA09DD">
        <w:rPr>
          <w:rFonts w:cs="Tahoma"/>
          <w:szCs w:val="24"/>
        </w:rPr>
        <w:t>Previous Chapter 31 Program Participant</w:t>
      </w:r>
      <w:bookmarkEnd w:id="15"/>
    </w:p>
    <w:p w14:paraId="3EFF722E" w14:textId="77777777" w:rsidR="00B54C5E" w:rsidRPr="00CA09DD" w:rsidRDefault="00B54C5E" w:rsidP="00CA09DD">
      <w:pPr>
        <w:spacing w:before="0"/>
        <w:ind w:left="1080"/>
        <w:rPr>
          <w:rFonts w:cs="Tahoma"/>
          <w:szCs w:val="24"/>
        </w:rPr>
      </w:pPr>
      <w:r w:rsidRPr="00CA09DD">
        <w:rPr>
          <w:rFonts w:cs="Tahoma"/>
          <w:szCs w:val="24"/>
        </w:rPr>
        <w:t>(Change date</w:t>
      </w:r>
      <w:r w:rsidR="00C8669B" w:rsidRPr="00CA09DD">
        <w:rPr>
          <w:rFonts w:cs="Tahoma"/>
          <w:szCs w:val="24"/>
        </w:rPr>
        <w:t xml:space="preserve"> July 2, 2014</w:t>
      </w:r>
      <w:r w:rsidRPr="00CA09DD">
        <w:rPr>
          <w:rFonts w:cs="Tahoma"/>
          <w:szCs w:val="24"/>
        </w:rPr>
        <w:t>)</w:t>
      </w:r>
    </w:p>
    <w:p w14:paraId="3EFF722F" w14:textId="77777777" w:rsidR="00B54C5E" w:rsidRPr="00CA09DD" w:rsidRDefault="00B54C5E" w:rsidP="00CA09DD">
      <w:pPr>
        <w:ind w:left="1080"/>
        <w:rPr>
          <w:rFonts w:cs="Tahoma"/>
          <w:szCs w:val="24"/>
        </w:rPr>
      </w:pPr>
    </w:p>
    <w:p w14:paraId="3EFF7230" w14:textId="77777777" w:rsidR="00602514" w:rsidRPr="00CA09DD" w:rsidRDefault="00602514" w:rsidP="00CA09DD">
      <w:pPr>
        <w:ind w:left="1080"/>
        <w:rPr>
          <w:rFonts w:cs="Tahoma"/>
          <w:szCs w:val="24"/>
        </w:rPr>
      </w:pPr>
      <w:r w:rsidRPr="00CA09DD">
        <w:rPr>
          <w:rFonts w:cs="Tahoma"/>
          <w:szCs w:val="24"/>
        </w:rPr>
        <w:t>If a Veteran or Servicemember is a previous Chapter 31 program participant, the VRC must ensure that he/she obtains the individual’s previous Counseling/Evaluation/Rehabilitation (CER) folder and checks Benefits Delivery Network (BDN), CWINRS, and Share for historical information.</w:t>
      </w:r>
    </w:p>
    <w:p w14:paraId="3EFF7231" w14:textId="77777777" w:rsidR="003865A2" w:rsidRPr="00CA09DD" w:rsidRDefault="003865A2" w:rsidP="00CA09DD">
      <w:pPr>
        <w:tabs>
          <w:tab w:val="left" w:pos="720"/>
        </w:tabs>
        <w:ind w:left="720"/>
        <w:rPr>
          <w:rFonts w:cs="Tahoma"/>
          <w:szCs w:val="24"/>
        </w:rPr>
      </w:pPr>
    </w:p>
    <w:p w14:paraId="3EFF7232" w14:textId="77777777" w:rsidR="003865A2" w:rsidRPr="00CA09DD" w:rsidRDefault="003865A2" w:rsidP="00CA09DD">
      <w:pPr>
        <w:tabs>
          <w:tab w:val="left" w:pos="720"/>
        </w:tabs>
        <w:ind w:left="1080"/>
        <w:rPr>
          <w:rFonts w:cs="Tahoma"/>
          <w:szCs w:val="24"/>
        </w:rPr>
      </w:pPr>
      <w:r w:rsidRPr="00CA09DD">
        <w:rPr>
          <w:rFonts w:cs="Tahoma"/>
          <w:szCs w:val="24"/>
        </w:rPr>
        <w:t xml:space="preserve">When a Veteran or Servicemember has a prior record of Chapter 31 program participation, the VRC must review the reasons for prior case closure during the course of the comprehensive evaluation.  For both prior rehabilitations and prior discontinuances, the VRC must determine </w:t>
      </w:r>
      <w:r w:rsidR="00885033" w:rsidRPr="00CA09DD">
        <w:rPr>
          <w:rFonts w:cs="Tahoma"/>
          <w:szCs w:val="24"/>
        </w:rPr>
        <w:t xml:space="preserve">if </w:t>
      </w:r>
      <w:r w:rsidRPr="00CA09DD">
        <w:rPr>
          <w:rFonts w:cs="Tahoma"/>
          <w:szCs w:val="24"/>
        </w:rPr>
        <w:t xml:space="preserve">the circumstances that contributed to the prior rehabilitation or discontinuance would prevent the </w:t>
      </w:r>
      <w:r w:rsidRPr="00CA09DD">
        <w:rPr>
          <w:rFonts w:cs="Tahoma"/>
          <w:szCs w:val="24"/>
        </w:rPr>
        <w:lastRenderedPageBreak/>
        <w:t>Veteran from benefiting from additional vocational rehabilitation</w:t>
      </w:r>
      <w:r w:rsidR="00885033" w:rsidRPr="00CA09DD">
        <w:rPr>
          <w:rFonts w:cs="Tahoma"/>
          <w:szCs w:val="24"/>
        </w:rPr>
        <w:t>, or if the circumstances have been removed</w:t>
      </w:r>
      <w:r w:rsidRPr="00CA09DD">
        <w:rPr>
          <w:rFonts w:cs="Tahoma"/>
          <w:szCs w:val="24"/>
        </w:rPr>
        <w:t>.  If the prior case was closed in rehabilitated status, or in discont</w:t>
      </w:r>
      <w:r w:rsidR="00914993" w:rsidRPr="00CA09DD">
        <w:rPr>
          <w:rFonts w:cs="Tahoma"/>
          <w:szCs w:val="24"/>
        </w:rPr>
        <w:t>inued status with a finding of Maximum Rehabilitation G</w:t>
      </w:r>
      <w:r w:rsidRPr="00CA09DD">
        <w:rPr>
          <w:rFonts w:cs="Tahoma"/>
          <w:szCs w:val="24"/>
        </w:rPr>
        <w:t xml:space="preserve">ain (MRG), the VREO or designee must concur with re-opening the case if the Veteran or Servicemember reapplies less than one year after the date of prior case closure.  </w:t>
      </w:r>
    </w:p>
    <w:p w14:paraId="3EFF7233" w14:textId="77777777" w:rsidR="003865A2" w:rsidRPr="00CA09DD" w:rsidRDefault="003865A2" w:rsidP="00CA09DD">
      <w:pPr>
        <w:tabs>
          <w:tab w:val="left" w:pos="720"/>
        </w:tabs>
        <w:ind w:left="720"/>
        <w:rPr>
          <w:rFonts w:cs="Tahoma"/>
          <w:szCs w:val="24"/>
        </w:rPr>
      </w:pPr>
    </w:p>
    <w:p w14:paraId="3EFF7234" w14:textId="77777777" w:rsidR="00602514" w:rsidRPr="00CA09DD" w:rsidRDefault="00602514" w:rsidP="00CA09DD">
      <w:pPr>
        <w:ind w:left="1080"/>
        <w:rPr>
          <w:rFonts w:cs="Tahoma"/>
          <w:szCs w:val="24"/>
        </w:rPr>
      </w:pPr>
      <w:r w:rsidRPr="00CA09DD">
        <w:rPr>
          <w:rFonts w:cs="Tahoma"/>
          <w:szCs w:val="24"/>
        </w:rPr>
        <w:t>Written authorization must be obtained from the Veteran or guardian prior to requesting information on previous training and medical background from sources other than the Veteran, Servicemember or VA.  The correct form to use is VAF 3288, Request for and Consent to Release of Information from Claimant’s Records.</w:t>
      </w:r>
    </w:p>
    <w:p w14:paraId="3EFF7235" w14:textId="77777777" w:rsidR="003D3268" w:rsidRPr="00CA09DD" w:rsidRDefault="003D3268" w:rsidP="00CA09DD">
      <w:pPr>
        <w:pStyle w:val="Heading2"/>
        <w:rPr>
          <w:rFonts w:cs="Tahoma"/>
          <w:szCs w:val="24"/>
        </w:rPr>
      </w:pPr>
      <w:bookmarkStart w:id="16" w:name="_Toc378150155"/>
      <w:r w:rsidRPr="00CA09DD">
        <w:rPr>
          <w:rFonts w:cs="Tahoma"/>
          <w:szCs w:val="24"/>
        </w:rPr>
        <w:t>Impact of Medical Marijuana on the Initial Evaluation</w:t>
      </w:r>
      <w:bookmarkEnd w:id="16"/>
    </w:p>
    <w:p w14:paraId="3EFF7236" w14:textId="77777777" w:rsidR="00B54C5E" w:rsidRPr="00CA09DD" w:rsidRDefault="00B54C5E" w:rsidP="00CA09DD">
      <w:pPr>
        <w:spacing w:before="0"/>
        <w:ind w:left="1080"/>
        <w:rPr>
          <w:rFonts w:cs="Tahoma"/>
          <w:szCs w:val="24"/>
        </w:rPr>
      </w:pPr>
      <w:r w:rsidRPr="00CA09DD">
        <w:rPr>
          <w:rFonts w:cs="Tahoma"/>
          <w:szCs w:val="24"/>
        </w:rPr>
        <w:t>(Change date</w:t>
      </w:r>
      <w:r w:rsidR="00C8669B" w:rsidRPr="00CA09DD">
        <w:rPr>
          <w:rFonts w:cs="Tahoma"/>
          <w:szCs w:val="24"/>
        </w:rPr>
        <w:t xml:space="preserve"> July 2, 2014</w:t>
      </w:r>
      <w:r w:rsidRPr="00CA09DD">
        <w:rPr>
          <w:rFonts w:cs="Tahoma"/>
          <w:szCs w:val="24"/>
        </w:rPr>
        <w:t>)</w:t>
      </w:r>
    </w:p>
    <w:p w14:paraId="3EFF7237" w14:textId="77777777" w:rsidR="00B54C5E" w:rsidRPr="00CA09DD" w:rsidRDefault="00B54C5E" w:rsidP="00CA09DD">
      <w:pPr>
        <w:ind w:left="1080"/>
        <w:rPr>
          <w:rFonts w:cs="Tahoma"/>
          <w:szCs w:val="24"/>
        </w:rPr>
      </w:pPr>
    </w:p>
    <w:p w14:paraId="3EFF7238" w14:textId="77777777" w:rsidR="003D3268" w:rsidRPr="00CA09DD" w:rsidRDefault="003D3268" w:rsidP="00CA09DD">
      <w:pPr>
        <w:ind w:left="1080"/>
        <w:rPr>
          <w:rFonts w:cs="Tahoma"/>
          <w:szCs w:val="24"/>
        </w:rPr>
      </w:pPr>
      <w:r w:rsidRPr="00CA09DD">
        <w:rPr>
          <w:rFonts w:cs="Tahoma"/>
          <w:szCs w:val="24"/>
        </w:rPr>
        <w:t xml:space="preserve">A Veteran’s use of medical marijuana may not bar access to a program of vocational rehabilitation services.  If the Veteran meets the basic entitlement criteria set forth in 38 CFR 21.40, </w:t>
      </w:r>
      <w:r w:rsidR="00951033" w:rsidRPr="00CA09DD">
        <w:rPr>
          <w:rFonts w:cs="Tahoma"/>
          <w:szCs w:val="24"/>
        </w:rPr>
        <w:t>as</w:t>
      </w:r>
      <w:r w:rsidRPr="00CA09DD">
        <w:rPr>
          <w:rFonts w:cs="Tahoma"/>
          <w:szCs w:val="24"/>
        </w:rPr>
        <w:t xml:space="preserve"> described in detail in this chapter, then he/she will be allowed entrance into the VR&amp;E program.  While basic entitlement is not affected, the VRC must consider the impact of the use on medical marijuana on the feasibility of certain vocational goals.  </w:t>
      </w:r>
    </w:p>
    <w:p w14:paraId="3EFF7239" w14:textId="77777777" w:rsidR="00FA5A30" w:rsidRPr="00CA09DD" w:rsidRDefault="00602514" w:rsidP="00CA09DD">
      <w:pPr>
        <w:pStyle w:val="Heading1"/>
        <w:rPr>
          <w:rFonts w:cs="Tahoma"/>
          <w:szCs w:val="24"/>
        </w:rPr>
      </w:pPr>
      <w:bookmarkStart w:id="17" w:name="_Toc378150156"/>
      <w:r w:rsidRPr="00CA09DD">
        <w:rPr>
          <w:rFonts w:cs="Tahoma"/>
          <w:szCs w:val="24"/>
        </w:rPr>
        <w:t>Use of the Initial Evaluation</w:t>
      </w:r>
      <w:bookmarkEnd w:id="17"/>
    </w:p>
    <w:p w14:paraId="3EFF723A" w14:textId="77777777" w:rsidR="00B54C5E" w:rsidRPr="00CA09DD" w:rsidRDefault="00B54C5E" w:rsidP="00CA09DD">
      <w:pPr>
        <w:spacing w:before="0"/>
        <w:ind w:left="720"/>
        <w:rPr>
          <w:rFonts w:cs="Tahoma"/>
          <w:szCs w:val="24"/>
        </w:rPr>
      </w:pPr>
      <w:r w:rsidRPr="00CA09DD">
        <w:rPr>
          <w:rFonts w:cs="Tahoma"/>
          <w:szCs w:val="24"/>
        </w:rPr>
        <w:t>(Change date</w:t>
      </w:r>
      <w:r w:rsidR="00C61239" w:rsidRPr="00CA09DD">
        <w:rPr>
          <w:rFonts w:cs="Tahoma"/>
          <w:szCs w:val="24"/>
        </w:rPr>
        <w:t xml:space="preserve"> August 15, 2013</w:t>
      </w:r>
      <w:r w:rsidRPr="00CA09DD">
        <w:rPr>
          <w:rFonts w:cs="Tahoma"/>
          <w:szCs w:val="24"/>
        </w:rPr>
        <w:t>)</w:t>
      </w:r>
    </w:p>
    <w:p w14:paraId="3EFF723B" w14:textId="77777777" w:rsidR="00B54C5E" w:rsidRPr="00CA09DD" w:rsidRDefault="00B54C5E" w:rsidP="00CA09DD">
      <w:pPr>
        <w:ind w:left="720"/>
        <w:rPr>
          <w:rFonts w:cs="Tahoma"/>
          <w:szCs w:val="24"/>
        </w:rPr>
      </w:pPr>
    </w:p>
    <w:p w14:paraId="3EFF723C" w14:textId="77777777" w:rsidR="00602514" w:rsidRPr="00CA09DD" w:rsidRDefault="00602514" w:rsidP="00CA09DD">
      <w:pPr>
        <w:ind w:left="720"/>
        <w:rPr>
          <w:rFonts w:cs="Tahoma"/>
          <w:szCs w:val="24"/>
        </w:rPr>
      </w:pPr>
      <w:r w:rsidRPr="00CA09DD">
        <w:rPr>
          <w:rFonts w:cs="Tahoma"/>
          <w:szCs w:val="24"/>
        </w:rPr>
        <w:t>A comprehensive initial evaluation for a Veteran or Servicemember must include, but is not limited to, the following:</w:t>
      </w:r>
    </w:p>
    <w:p w14:paraId="3EFF723D" w14:textId="77777777" w:rsidR="00602514" w:rsidRPr="00CA09DD" w:rsidRDefault="00602514" w:rsidP="00CA09DD">
      <w:pPr>
        <w:rPr>
          <w:rFonts w:cs="Tahoma"/>
          <w:szCs w:val="24"/>
        </w:rPr>
      </w:pPr>
    </w:p>
    <w:p w14:paraId="3EFF723E" w14:textId="77777777" w:rsidR="00602514" w:rsidRPr="00CA09DD" w:rsidRDefault="00602514" w:rsidP="00CA09DD">
      <w:pPr>
        <w:numPr>
          <w:ilvl w:val="0"/>
          <w:numId w:val="12"/>
        </w:numPr>
        <w:tabs>
          <w:tab w:val="clear" w:pos="1440"/>
          <w:tab w:val="num" w:pos="720"/>
        </w:tabs>
        <w:spacing w:before="0"/>
        <w:ind w:left="1080"/>
        <w:contextualSpacing w:val="0"/>
        <w:rPr>
          <w:rFonts w:cs="Tahoma"/>
          <w:szCs w:val="24"/>
        </w:rPr>
      </w:pPr>
      <w:r w:rsidRPr="00CA09DD">
        <w:rPr>
          <w:rFonts w:cs="Tahoma"/>
          <w:szCs w:val="24"/>
        </w:rPr>
        <w:t>Development and analysis of information necessary to obtain a general understanding of the whole individual</w:t>
      </w:r>
      <w:r w:rsidR="00523011" w:rsidRPr="00CA09DD">
        <w:rPr>
          <w:rFonts w:cs="Tahoma"/>
          <w:szCs w:val="24"/>
        </w:rPr>
        <w:t>.</w:t>
      </w:r>
    </w:p>
    <w:p w14:paraId="3EFF723F" w14:textId="77777777" w:rsidR="00602514" w:rsidRPr="00CA09DD" w:rsidRDefault="00602514" w:rsidP="00CA09DD">
      <w:pPr>
        <w:ind w:left="360"/>
        <w:rPr>
          <w:rFonts w:cs="Tahoma"/>
          <w:szCs w:val="24"/>
        </w:rPr>
      </w:pPr>
    </w:p>
    <w:p w14:paraId="3EFF7240" w14:textId="77777777" w:rsidR="00602514" w:rsidRPr="00CA09DD" w:rsidRDefault="00602514" w:rsidP="00CA09DD">
      <w:pPr>
        <w:numPr>
          <w:ilvl w:val="0"/>
          <w:numId w:val="12"/>
        </w:numPr>
        <w:tabs>
          <w:tab w:val="clear" w:pos="1440"/>
          <w:tab w:val="num" w:pos="1080"/>
        </w:tabs>
        <w:spacing w:before="0"/>
        <w:ind w:left="1080"/>
        <w:contextualSpacing w:val="0"/>
        <w:rPr>
          <w:rFonts w:cs="Tahoma"/>
          <w:szCs w:val="24"/>
        </w:rPr>
      </w:pPr>
      <w:r w:rsidRPr="00CA09DD">
        <w:rPr>
          <w:rFonts w:cs="Tahoma"/>
          <w:szCs w:val="24"/>
        </w:rPr>
        <w:t>Determination of the effect(s) of his/her SCD and NSCD condition(s) on obtaining employment</w:t>
      </w:r>
      <w:r w:rsidR="00523011" w:rsidRPr="00CA09DD">
        <w:rPr>
          <w:rFonts w:cs="Tahoma"/>
          <w:szCs w:val="24"/>
        </w:rPr>
        <w:t>.</w:t>
      </w:r>
    </w:p>
    <w:p w14:paraId="3EFF7241" w14:textId="77777777" w:rsidR="00602514" w:rsidRPr="00CA09DD" w:rsidRDefault="00602514" w:rsidP="00CA09DD">
      <w:pPr>
        <w:rPr>
          <w:rFonts w:cs="Tahoma"/>
          <w:szCs w:val="24"/>
        </w:rPr>
      </w:pPr>
    </w:p>
    <w:p w14:paraId="3EFF7242" w14:textId="77777777" w:rsidR="00602514" w:rsidRPr="00CA09DD" w:rsidRDefault="00602514" w:rsidP="00CA09DD">
      <w:pPr>
        <w:numPr>
          <w:ilvl w:val="0"/>
          <w:numId w:val="12"/>
        </w:numPr>
        <w:tabs>
          <w:tab w:val="clear" w:pos="1440"/>
          <w:tab w:val="num" w:pos="1080"/>
        </w:tabs>
        <w:spacing w:before="0"/>
        <w:ind w:left="1080"/>
        <w:contextualSpacing w:val="0"/>
        <w:rPr>
          <w:rFonts w:cs="Tahoma"/>
          <w:szCs w:val="24"/>
        </w:rPr>
      </w:pPr>
      <w:r w:rsidRPr="00CA09DD">
        <w:rPr>
          <w:rFonts w:cs="Tahoma"/>
          <w:szCs w:val="24"/>
        </w:rPr>
        <w:t>Assessment of other life circumstances</w:t>
      </w:r>
      <w:r w:rsidR="00523011" w:rsidRPr="00CA09DD">
        <w:rPr>
          <w:rFonts w:cs="Tahoma"/>
          <w:szCs w:val="24"/>
        </w:rPr>
        <w:t>.</w:t>
      </w:r>
    </w:p>
    <w:p w14:paraId="3EFF7243" w14:textId="77777777" w:rsidR="00602514" w:rsidRPr="00CA09DD" w:rsidRDefault="00602514" w:rsidP="00CA09DD">
      <w:pPr>
        <w:rPr>
          <w:rFonts w:cs="Tahoma"/>
          <w:szCs w:val="24"/>
        </w:rPr>
      </w:pPr>
    </w:p>
    <w:p w14:paraId="3EFF7244" w14:textId="77777777" w:rsidR="00602514" w:rsidRPr="00CA09DD" w:rsidRDefault="00602514" w:rsidP="00CA09DD">
      <w:pPr>
        <w:numPr>
          <w:ilvl w:val="0"/>
          <w:numId w:val="12"/>
        </w:numPr>
        <w:tabs>
          <w:tab w:val="clear" w:pos="1440"/>
          <w:tab w:val="num" w:pos="1080"/>
        </w:tabs>
        <w:spacing w:before="0"/>
        <w:ind w:left="1080"/>
        <w:contextualSpacing w:val="0"/>
        <w:rPr>
          <w:rFonts w:cs="Tahoma"/>
          <w:szCs w:val="24"/>
        </w:rPr>
      </w:pPr>
      <w:r w:rsidRPr="00CA09DD">
        <w:rPr>
          <w:rFonts w:cs="Tahoma"/>
          <w:szCs w:val="24"/>
        </w:rPr>
        <w:t xml:space="preserve">Evaluation of his/her capacity for suitable employment and/or independence in daily living (38 U.S.C. </w:t>
      </w:r>
      <w:hyperlink r:id="rId14" w:history="1">
        <w:r w:rsidRPr="00CA09DD">
          <w:rPr>
            <w:rFonts w:cs="Tahoma"/>
            <w:szCs w:val="24"/>
          </w:rPr>
          <w:t>3109</w:t>
        </w:r>
      </w:hyperlink>
      <w:r w:rsidRPr="00CA09DD">
        <w:rPr>
          <w:rFonts w:cs="Tahoma"/>
          <w:szCs w:val="24"/>
        </w:rPr>
        <w:t>)</w:t>
      </w:r>
      <w:r w:rsidR="00523011" w:rsidRPr="00CA09DD">
        <w:rPr>
          <w:rFonts w:cs="Tahoma"/>
          <w:szCs w:val="24"/>
        </w:rPr>
        <w:t>.</w:t>
      </w:r>
    </w:p>
    <w:p w14:paraId="3EFF7245" w14:textId="77777777" w:rsidR="00602514" w:rsidRPr="00CA09DD" w:rsidRDefault="00602514" w:rsidP="00CA09DD">
      <w:pPr>
        <w:rPr>
          <w:rFonts w:cs="Tahoma"/>
          <w:szCs w:val="24"/>
        </w:rPr>
      </w:pPr>
    </w:p>
    <w:p w14:paraId="3EFF7246" w14:textId="77777777" w:rsidR="00602514" w:rsidRPr="00CA09DD" w:rsidRDefault="00602514" w:rsidP="00CA09DD">
      <w:pPr>
        <w:numPr>
          <w:ilvl w:val="0"/>
          <w:numId w:val="12"/>
        </w:numPr>
        <w:tabs>
          <w:tab w:val="clear" w:pos="1440"/>
          <w:tab w:val="num" w:pos="1080"/>
        </w:tabs>
        <w:spacing w:before="0"/>
        <w:ind w:left="1080"/>
        <w:contextualSpacing w:val="0"/>
        <w:rPr>
          <w:rFonts w:cs="Tahoma"/>
          <w:szCs w:val="24"/>
        </w:rPr>
      </w:pPr>
      <w:r w:rsidRPr="00CA09DD">
        <w:rPr>
          <w:rFonts w:cs="Tahoma"/>
          <w:szCs w:val="24"/>
        </w:rPr>
        <w:t xml:space="preserve">Entitlement determination to Vocational Rehabilitation Services, and if he/she meets the criteria for EH or SEH (38 U.S.C. </w:t>
      </w:r>
      <w:hyperlink r:id="rId15" w:history="1">
        <w:r w:rsidRPr="00CA09DD">
          <w:rPr>
            <w:rFonts w:cs="Tahoma"/>
            <w:szCs w:val="24"/>
          </w:rPr>
          <w:t>3106</w:t>
        </w:r>
      </w:hyperlink>
      <w:r w:rsidRPr="00CA09DD">
        <w:rPr>
          <w:rFonts w:cs="Tahoma"/>
          <w:szCs w:val="24"/>
        </w:rPr>
        <w:t>)</w:t>
      </w:r>
      <w:r w:rsidR="00523011" w:rsidRPr="00CA09DD">
        <w:rPr>
          <w:rFonts w:cs="Tahoma"/>
          <w:szCs w:val="24"/>
        </w:rPr>
        <w:t>.</w:t>
      </w:r>
    </w:p>
    <w:p w14:paraId="3EFF7247" w14:textId="77777777" w:rsidR="00602514" w:rsidRPr="00CA09DD" w:rsidRDefault="00602514" w:rsidP="00CA09DD">
      <w:pPr>
        <w:rPr>
          <w:rFonts w:cs="Tahoma"/>
          <w:szCs w:val="24"/>
        </w:rPr>
      </w:pPr>
    </w:p>
    <w:p w14:paraId="3EFF7248" w14:textId="77777777" w:rsidR="00602514" w:rsidRPr="00CA09DD" w:rsidRDefault="00602514" w:rsidP="00CA09DD">
      <w:pPr>
        <w:numPr>
          <w:ilvl w:val="0"/>
          <w:numId w:val="12"/>
        </w:numPr>
        <w:tabs>
          <w:tab w:val="clear" w:pos="1440"/>
          <w:tab w:val="num" w:pos="1080"/>
        </w:tabs>
        <w:spacing w:before="0"/>
        <w:ind w:left="1080"/>
        <w:contextualSpacing w:val="0"/>
        <w:rPr>
          <w:rFonts w:cs="Tahoma"/>
          <w:szCs w:val="24"/>
        </w:rPr>
      </w:pPr>
      <w:r w:rsidRPr="00CA09DD">
        <w:rPr>
          <w:rFonts w:cs="Tahoma"/>
          <w:szCs w:val="24"/>
        </w:rPr>
        <w:t>Discussion of his/her vocational skills and needs</w:t>
      </w:r>
      <w:r w:rsidR="00523011" w:rsidRPr="00CA09DD">
        <w:rPr>
          <w:rFonts w:cs="Tahoma"/>
          <w:szCs w:val="24"/>
        </w:rPr>
        <w:t>.</w:t>
      </w:r>
    </w:p>
    <w:p w14:paraId="3EFF7249" w14:textId="77777777" w:rsidR="00602514" w:rsidRPr="00CA09DD" w:rsidRDefault="00602514" w:rsidP="00CA09DD">
      <w:pPr>
        <w:rPr>
          <w:rFonts w:cs="Tahoma"/>
          <w:szCs w:val="24"/>
        </w:rPr>
      </w:pPr>
    </w:p>
    <w:p w14:paraId="3EFF724A" w14:textId="77777777" w:rsidR="00602514" w:rsidRPr="00CA09DD" w:rsidRDefault="00602514" w:rsidP="00CA09DD">
      <w:pPr>
        <w:numPr>
          <w:ilvl w:val="0"/>
          <w:numId w:val="12"/>
        </w:numPr>
        <w:tabs>
          <w:tab w:val="clear" w:pos="1440"/>
          <w:tab w:val="num" w:pos="1080"/>
        </w:tabs>
        <w:spacing w:before="0"/>
        <w:ind w:left="1080"/>
        <w:contextualSpacing w:val="0"/>
        <w:rPr>
          <w:rFonts w:cs="Tahoma"/>
          <w:szCs w:val="24"/>
        </w:rPr>
      </w:pPr>
      <w:r w:rsidRPr="00CA09DD">
        <w:rPr>
          <w:rFonts w:cs="Tahoma"/>
          <w:szCs w:val="24"/>
        </w:rPr>
        <w:lastRenderedPageBreak/>
        <w:t>Identification of barriers that may impact his/her employability</w:t>
      </w:r>
      <w:r w:rsidR="00523011" w:rsidRPr="00CA09DD">
        <w:rPr>
          <w:rFonts w:cs="Tahoma"/>
          <w:szCs w:val="24"/>
        </w:rPr>
        <w:t>.</w:t>
      </w:r>
    </w:p>
    <w:p w14:paraId="3EFF724B" w14:textId="77777777" w:rsidR="00602514" w:rsidRPr="00CA09DD" w:rsidRDefault="00602514" w:rsidP="00CA09DD">
      <w:pPr>
        <w:rPr>
          <w:rFonts w:cs="Tahoma"/>
          <w:szCs w:val="24"/>
        </w:rPr>
      </w:pPr>
    </w:p>
    <w:p w14:paraId="3EFF724C" w14:textId="77777777" w:rsidR="00602514" w:rsidRPr="00CA09DD" w:rsidRDefault="00602514" w:rsidP="00CA09DD">
      <w:pPr>
        <w:numPr>
          <w:ilvl w:val="0"/>
          <w:numId w:val="12"/>
        </w:numPr>
        <w:tabs>
          <w:tab w:val="clear" w:pos="1440"/>
          <w:tab w:val="num" w:pos="1080"/>
        </w:tabs>
        <w:spacing w:before="0"/>
        <w:ind w:left="1080"/>
        <w:contextualSpacing w:val="0"/>
        <w:rPr>
          <w:rFonts w:cs="Tahoma"/>
          <w:szCs w:val="24"/>
        </w:rPr>
      </w:pPr>
      <w:r w:rsidRPr="00CA09DD">
        <w:rPr>
          <w:rFonts w:cs="Tahoma"/>
          <w:szCs w:val="24"/>
        </w:rPr>
        <w:t>If he/she is determined not entitled to vocational rehabilitation services, a referral to other resources and programs for which he/she may qualify</w:t>
      </w:r>
      <w:r w:rsidR="00523011" w:rsidRPr="00CA09DD">
        <w:rPr>
          <w:rFonts w:cs="Tahoma"/>
          <w:szCs w:val="24"/>
        </w:rPr>
        <w:t>.</w:t>
      </w:r>
    </w:p>
    <w:p w14:paraId="3EFF724D" w14:textId="77777777" w:rsidR="00602514" w:rsidRPr="00CA09DD" w:rsidRDefault="00602514" w:rsidP="00CA09DD">
      <w:pPr>
        <w:pStyle w:val="Heading1"/>
        <w:rPr>
          <w:rFonts w:cs="Tahoma"/>
          <w:szCs w:val="24"/>
        </w:rPr>
      </w:pPr>
      <w:bookmarkStart w:id="18" w:name="_Toc378150157"/>
      <w:r w:rsidRPr="00CA09DD">
        <w:rPr>
          <w:rFonts w:cs="Tahoma"/>
          <w:szCs w:val="24"/>
        </w:rPr>
        <w:t>Counseling as Part of the Initial Evaluation Process</w:t>
      </w:r>
      <w:bookmarkEnd w:id="18"/>
    </w:p>
    <w:p w14:paraId="3EFF724E" w14:textId="77777777" w:rsidR="00B54C5E" w:rsidRPr="00CA09DD" w:rsidRDefault="00B54C5E" w:rsidP="00CA09DD">
      <w:pPr>
        <w:spacing w:before="0"/>
        <w:ind w:left="720"/>
        <w:rPr>
          <w:rFonts w:cs="Tahoma"/>
          <w:szCs w:val="24"/>
        </w:rPr>
      </w:pPr>
      <w:r w:rsidRPr="00CA09DD">
        <w:rPr>
          <w:rFonts w:cs="Tahoma"/>
          <w:szCs w:val="24"/>
        </w:rPr>
        <w:t>(Change date</w:t>
      </w:r>
      <w:r w:rsidR="00C61239" w:rsidRPr="00CA09DD">
        <w:rPr>
          <w:rFonts w:cs="Tahoma"/>
          <w:szCs w:val="24"/>
        </w:rPr>
        <w:t xml:space="preserve"> August 15, 2013</w:t>
      </w:r>
      <w:r w:rsidRPr="00CA09DD">
        <w:rPr>
          <w:rFonts w:cs="Tahoma"/>
          <w:szCs w:val="24"/>
        </w:rPr>
        <w:t>)</w:t>
      </w:r>
    </w:p>
    <w:p w14:paraId="3EFF724F" w14:textId="77777777" w:rsidR="00B54C5E" w:rsidRPr="00CA09DD" w:rsidRDefault="00B54C5E" w:rsidP="00CA09DD">
      <w:pPr>
        <w:ind w:left="720"/>
        <w:rPr>
          <w:rFonts w:cs="Tahoma"/>
          <w:szCs w:val="24"/>
        </w:rPr>
      </w:pPr>
    </w:p>
    <w:p w14:paraId="3EFF7250" w14:textId="77777777" w:rsidR="00602514" w:rsidRPr="00CA09DD" w:rsidRDefault="00602514" w:rsidP="00CA09DD">
      <w:pPr>
        <w:ind w:left="720"/>
        <w:rPr>
          <w:rFonts w:cs="Tahoma"/>
          <w:szCs w:val="24"/>
        </w:rPr>
      </w:pPr>
      <w:r w:rsidRPr="00CA09DD">
        <w:rPr>
          <w:rFonts w:cs="Tahoma"/>
          <w:szCs w:val="24"/>
        </w:rPr>
        <w:t>Professional counseling services are crucial to the entire rehabilitation process and indispensable to the proper choice, provision and use of rehabilitation services.  The VRC must use counseling methods to thoroughly understand the Veteran or Servicemember’s situation, to help in properly addressing barriers which may impact successful program participation and completion and to identify the services he/she needs to overcome these barriers.</w:t>
      </w:r>
    </w:p>
    <w:p w14:paraId="3EFF7251" w14:textId="77777777" w:rsidR="00602514" w:rsidRPr="00CA09DD" w:rsidRDefault="00602514" w:rsidP="00CA09DD">
      <w:pPr>
        <w:pStyle w:val="Heading1"/>
        <w:rPr>
          <w:rFonts w:cs="Tahoma"/>
          <w:szCs w:val="24"/>
        </w:rPr>
      </w:pPr>
      <w:bookmarkStart w:id="19" w:name="_Toc378150158"/>
      <w:r w:rsidRPr="00CA09DD">
        <w:rPr>
          <w:rFonts w:cs="Tahoma"/>
          <w:szCs w:val="24"/>
        </w:rPr>
        <w:t>Severance of Service-Connection or Reduction to a Non-Compensable Degree</w:t>
      </w:r>
      <w:bookmarkEnd w:id="19"/>
    </w:p>
    <w:p w14:paraId="3EFF7252" w14:textId="77777777" w:rsidR="00B80057" w:rsidRPr="00CA09DD" w:rsidRDefault="00B80057" w:rsidP="00CA09DD">
      <w:pPr>
        <w:spacing w:before="0"/>
        <w:ind w:left="720"/>
        <w:rPr>
          <w:rFonts w:cs="Tahoma"/>
          <w:szCs w:val="24"/>
        </w:rPr>
      </w:pPr>
      <w:r w:rsidRPr="00CA09DD">
        <w:rPr>
          <w:rFonts w:cs="Tahoma"/>
          <w:szCs w:val="24"/>
        </w:rPr>
        <w:t>(Change date</w:t>
      </w:r>
      <w:r w:rsidR="00C61239" w:rsidRPr="00CA09DD">
        <w:rPr>
          <w:rFonts w:cs="Tahoma"/>
          <w:szCs w:val="24"/>
        </w:rPr>
        <w:t xml:space="preserve"> August 15, 2013</w:t>
      </w:r>
      <w:r w:rsidRPr="00CA09DD">
        <w:rPr>
          <w:rFonts w:cs="Tahoma"/>
          <w:szCs w:val="24"/>
        </w:rPr>
        <w:t>)</w:t>
      </w:r>
    </w:p>
    <w:p w14:paraId="3EFF7253" w14:textId="77777777" w:rsidR="00B80057" w:rsidRPr="00CA09DD" w:rsidRDefault="00B80057" w:rsidP="00CA09DD">
      <w:pPr>
        <w:ind w:left="720"/>
        <w:rPr>
          <w:rFonts w:cs="Tahoma"/>
          <w:szCs w:val="24"/>
        </w:rPr>
      </w:pPr>
    </w:p>
    <w:p w14:paraId="3EFF7254" w14:textId="77777777" w:rsidR="00602514" w:rsidRPr="00CA09DD" w:rsidRDefault="00602514" w:rsidP="00CA09DD">
      <w:pPr>
        <w:ind w:left="720"/>
        <w:rPr>
          <w:rFonts w:cs="Tahoma"/>
          <w:szCs w:val="24"/>
        </w:rPr>
      </w:pPr>
      <w:r w:rsidRPr="00CA09DD">
        <w:rPr>
          <w:rFonts w:cs="Tahoma"/>
          <w:szCs w:val="24"/>
        </w:rPr>
        <w:t>If a Veteran who has applied for VR&amp;E receives a rating action which proposes severance of service-connection or reduction to a non-compensable degree or zero percent and his/her initial evaluation has not begun or is in process, all processes relating to the determination of entitlement or induction into training must be immediately suspended.  If the proposed rating action becomes final, his/her application must be denied as specified in 38 CFR 21.48 and 38 CFR 3.105.</w:t>
      </w:r>
    </w:p>
    <w:p w14:paraId="3EFF7255" w14:textId="77777777" w:rsidR="00602514" w:rsidRPr="00CA09DD" w:rsidRDefault="00602514" w:rsidP="00CA09DD">
      <w:pPr>
        <w:pStyle w:val="Heading1"/>
        <w:rPr>
          <w:rFonts w:cs="Tahoma"/>
          <w:szCs w:val="24"/>
        </w:rPr>
      </w:pPr>
      <w:bookmarkStart w:id="20" w:name="_Toc378150159"/>
      <w:r w:rsidRPr="00CA09DD">
        <w:rPr>
          <w:rFonts w:cs="Tahoma"/>
          <w:szCs w:val="24"/>
        </w:rPr>
        <w:t>Initial Evaluation for a Veteran VA Employee</w:t>
      </w:r>
      <w:bookmarkEnd w:id="20"/>
    </w:p>
    <w:p w14:paraId="3EFF7256" w14:textId="77777777" w:rsidR="00B80057" w:rsidRPr="00CA09DD" w:rsidRDefault="00B80057" w:rsidP="00CA09DD">
      <w:pPr>
        <w:spacing w:before="0"/>
        <w:ind w:left="720"/>
        <w:rPr>
          <w:rFonts w:cs="Tahoma"/>
          <w:szCs w:val="24"/>
        </w:rPr>
      </w:pPr>
      <w:r w:rsidRPr="00CA09DD">
        <w:rPr>
          <w:rFonts w:cs="Tahoma"/>
          <w:szCs w:val="24"/>
        </w:rPr>
        <w:t>(Change date</w:t>
      </w:r>
      <w:r w:rsidR="00C61239" w:rsidRPr="00CA09DD">
        <w:rPr>
          <w:rFonts w:cs="Tahoma"/>
          <w:szCs w:val="24"/>
        </w:rPr>
        <w:t xml:space="preserve"> August 15, 2013</w:t>
      </w:r>
      <w:r w:rsidRPr="00CA09DD">
        <w:rPr>
          <w:rFonts w:cs="Tahoma"/>
          <w:szCs w:val="24"/>
        </w:rPr>
        <w:t>)</w:t>
      </w:r>
    </w:p>
    <w:p w14:paraId="3EFF7257" w14:textId="77777777" w:rsidR="00B80057" w:rsidRPr="00CA09DD" w:rsidRDefault="00B80057" w:rsidP="00CA09DD">
      <w:pPr>
        <w:ind w:left="720"/>
        <w:rPr>
          <w:rFonts w:cs="Tahoma"/>
          <w:szCs w:val="24"/>
        </w:rPr>
      </w:pPr>
    </w:p>
    <w:p w14:paraId="3EFF7258" w14:textId="77777777" w:rsidR="00602514" w:rsidRPr="00CA09DD" w:rsidRDefault="00602514" w:rsidP="00CA09DD">
      <w:pPr>
        <w:ind w:left="720"/>
        <w:rPr>
          <w:rFonts w:cs="Tahoma"/>
          <w:szCs w:val="24"/>
        </w:rPr>
      </w:pPr>
      <w:r w:rsidRPr="00CA09DD">
        <w:rPr>
          <w:rFonts w:cs="Tahoma"/>
          <w:szCs w:val="24"/>
        </w:rPr>
        <w:t>All applicants requesting Chapter 31 benefits, including Veteran VA employees working in a Regional Office (RO), are required to meet with a VRC to complete a comprehensive initial evaluation.  Due to the sensitive nature of the counseling process, these evaluations must not be completed at the RO where the Veteran applicant is employed.  The policy for completing an initial evaluation for a Veteran VA employee is as follows:</w:t>
      </w:r>
    </w:p>
    <w:p w14:paraId="3EFF7259" w14:textId="77777777" w:rsidR="00602514" w:rsidRPr="00CA09DD" w:rsidRDefault="00666962" w:rsidP="00CA09DD">
      <w:pPr>
        <w:pStyle w:val="ListParagraph"/>
        <w:numPr>
          <w:ilvl w:val="0"/>
          <w:numId w:val="58"/>
        </w:numPr>
        <w:ind w:left="1080"/>
        <w:contextualSpacing w:val="0"/>
        <w:rPr>
          <w:rFonts w:cs="Tahoma"/>
          <w:szCs w:val="24"/>
        </w:rPr>
      </w:pPr>
      <w:r w:rsidRPr="00CA09DD">
        <w:rPr>
          <w:rFonts w:cs="Tahoma"/>
          <w:szCs w:val="24"/>
        </w:rPr>
        <w:t>A comprehensive evaluation will be conducted in person and an entitlement decision will be made at the designated alternate RO.  See Appendix T for list of Alternate Regional Offices.  When temporarily transferring cases to alternate ROs, consideration must be given to required travel and other factors that could delay or disrupt the evaluation process</w:t>
      </w:r>
      <w:r w:rsidR="00602514" w:rsidRPr="00CA09DD">
        <w:rPr>
          <w:rFonts w:cs="Tahoma"/>
          <w:szCs w:val="24"/>
        </w:rPr>
        <w:t>.</w:t>
      </w:r>
      <w:r w:rsidR="00B43B65" w:rsidRPr="00CA09DD">
        <w:rPr>
          <w:rFonts w:cs="Tahoma"/>
          <w:szCs w:val="24"/>
        </w:rPr>
        <w:t xml:space="preserve">  Assignment of alternate RO was determined based on geograp</w:t>
      </w:r>
      <w:r w:rsidR="00085A78" w:rsidRPr="00CA09DD">
        <w:rPr>
          <w:rFonts w:cs="Tahoma"/>
          <w:szCs w:val="24"/>
        </w:rPr>
        <w:t>hic proximity, keeping in mind a</w:t>
      </w:r>
      <w:r w:rsidR="00B43B65" w:rsidRPr="00CA09DD">
        <w:rPr>
          <w:rFonts w:cs="Tahoma"/>
          <w:szCs w:val="24"/>
        </w:rPr>
        <w:t>rea of jurisdiction.</w:t>
      </w:r>
      <w:r w:rsidR="00602514" w:rsidRPr="00CA09DD">
        <w:rPr>
          <w:rFonts w:cs="Tahoma"/>
          <w:szCs w:val="24"/>
        </w:rPr>
        <w:t xml:space="preserve">  </w:t>
      </w:r>
    </w:p>
    <w:p w14:paraId="3EFF725A" w14:textId="77777777" w:rsidR="00602514" w:rsidRPr="00CA09DD" w:rsidRDefault="00602514" w:rsidP="00CA09DD">
      <w:pPr>
        <w:pStyle w:val="ListParagraph"/>
        <w:numPr>
          <w:ilvl w:val="0"/>
          <w:numId w:val="58"/>
        </w:numPr>
        <w:ind w:left="1080"/>
        <w:contextualSpacing w:val="0"/>
        <w:rPr>
          <w:rFonts w:cs="Tahoma"/>
          <w:szCs w:val="24"/>
        </w:rPr>
      </w:pPr>
      <w:r w:rsidRPr="00CA09DD">
        <w:rPr>
          <w:rFonts w:cs="Tahoma"/>
          <w:szCs w:val="24"/>
        </w:rPr>
        <w:lastRenderedPageBreak/>
        <w:t xml:space="preserve">If the Veteran VA employee is unable to make the trip to the </w:t>
      </w:r>
      <w:r w:rsidR="00666962" w:rsidRPr="00CA09DD">
        <w:rPr>
          <w:rFonts w:cs="Tahoma"/>
          <w:szCs w:val="24"/>
        </w:rPr>
        <w:t xml:space="preserve">alternate RO </w:t>
      </w:r>
      <w:r w:rsidRPr="00CA09DD">
        <w:rPr>
          <w:rFonts w:cs="Tahoma"/>
          <w:szCs w:val="24"/>
        </w:rPr>
        <w:t xml:space="preserve">due to his/her disability or other life circumstances, the employing RO could contract out a comprehensive assessment to a contract counselor and then send the file with the contracted assessment to the </w:t>
      </w:r>
      <w:r w:rsidR="00666962" w:rsidRPr="00CA09DD">
        <w:rPr>
          <w:rFonts w:cs="Tahoma"/>
          <w:szCs w:val="24"/>
        </w:rPr>
        <w:t>alternate RO</w:t>
      </w:r>
      <w:r w:rsidRPr="00CA09DD">
        <w:rPr>
          <w:rFonts w:cs="Tahoma"/>
          <w:color w:val="6600CC"/>
          <w:szCs w:val="24"/>
        </w:rPr>
        <w:t xml:space="preserve">.  </w:t>
      </w:r>
      <w:r w:rsidRPr="00CA09DD">
        <w:rPr>
          <w:rFonts w:cs="Tahoma"/>
          <w:szCs w:val="24"/>
        </w:rPr>
        <w:t xml:space="preserve">A VRC at the </w:t>
      </w:r>
      <w:r w:rsidR="00C676A7" w:rsidRPr="00CA09DD">
        <w:rPr>
          <w:rFonts w:cs="Tahoma"/>
          <w:szCs w:val="24"/>
        </w:rPr>
        <w:t xml:space="preserve">alternate RO </w:t>
      </w:r>
      <w:r w:rsidRPr="00CA09DD">
        <w:rPr>
          <w:rFonts w:cs="Tahoma"/>
          <w:szCs w:val="24"/>
        </w:rPr>
        <w:t>could then meet with the Veteran by video conferencing for the entitlement decision.  If there is no VetSuccess contract in place, the RO would locally procure this service, with the assistance of the contract specialist responsible for that RO.  If a VetSuccess contract exists, the employing RO would use it to procure the contracted services.</w:t>
      </w:r>
    </w:p>
    <w:p w14:paraId="3EFF725B" w14:textId="77777777" w:rsidR="00602514" w:rsidRPr="00CA09DD" w:rsidRDefault="00602514" w:rsidP="00CA09DD">
      <w:pPr>
        <w:pStyle w:val="ListParagraph"/>
        <w:numPr>
          <w:ilvl w:val="0"/>
          <w:numId w:val="58"/>
        </w:numPr>
        <w:ind w:left="1080"/>
        <w:contextualSpacing w:val="0"/>
        <w:rPr>
          <w:rFonts w:cs="Tahoma"/>
          <w:szCs w:val="24"/>
        </w:rPr>
      </w:pPr>
      <w:r w:rsidRPr="00CA09DD">
        <w:rPr>
          <w:rFonts w:cs="Tahoma"/>
          <w:szCs w:val="24"/>
        </w:rPr>
        <w:t xml:space="preserve">After the Veteran VA employee’s evaluation and entitlement decision is completed at the </w:t>
      </w:r>
      <w:r w:rsidR="00666962" w:rsidRPr="00CA09DD">
        <w:rPr>
          <w:rFonts w:cs="Tahoma"/>
          <w:szCs w:val="24"/>
        </w:rPr>
        <w:t>alternate RO</w:t>
      </w:r>
      <w:r w:rsidRPr="00CA09DD">
        <w:rPr>
          <w:rFonts w:cs="Tahoma"/>
          <w:szCs w:val="24"/>
        </w:rPr>
        <w:t>, the CER folder will be transferred back to the initiating RO.  If the Veteran VA employee is found entitled to services, a VRC will be assigned to develop and implement the rehabilitation plan.  The CER folder will be maintained in locked files.</w:t>
      </w:r>
    </w:p>
    <w:p w14:paraId="3EFF725C" w14:textId="77777777" w:rsidR="00C676A7" w:rsidRPr="00CA09DD" w:rsidRDefault="00666962" w:rsidP="00CA09DD">
      <w:pPr>
        <w:ind w:left="720"/>
        <w:rPr>
          <w:rFonts w:cs="Tahoma"/>
          <w:szCs w:val="24"/>
        </w:rPr>
      </w:pPr>
      <w:r w:rsidRPr="00CA09DD">
        <w:rPr>
          <w:rFonts w:cs="Tahoma"/>
          <w:szCs w:val="24"/>
        </w:rPr>
        <w:t>The case manager must follow the procedures for intraregional transfer of cases outlined in M28R.III.A.3</w:t>
      </w:r>
      <w:r w:rsidR="00C676A7" w:rsidRPr="00CA09DD">
        <w:rPr>
          <w:rFonts w:cs="Tahoma"/>
          <w:szCs w:val="24"/>
        </w:rPr>
        <w:t>.</w:t>
      </w:r>
    </w:p>
    <w:p w14:paraId="3EFF725D" w14:textId="77777777" w:rsidR="00602514" w:rsidRPr="00CA09DD" w:rsidRDefault="001151D0" w:rsidP="00CA09DD">
      <w:pPr>
        <w:pStyle w:val="Heading1"/>
        <w:numPr>
          <w:ilvl w:val="0"/>
          <w:numId w:val="0"/>
        </w:numPr>
        <w:ind w:left="720" w:hanging="720"/>
        <w:rPr>
          <w:rFonts w:cs="Tahoma"/>
          <w:szCs w:val="24"/>
        </w:rPr>
      </w:pPr>
      <w:bookmarkStart w:id="21" w:name="_Toc378150160"/>
      <w:r w:rsidRPr="00CA09DD">
        <w:rPr>
          <w:rFonts w:cs="Tahoma"/>
          <w:szCs w:val="24"/>
        </w:rPr>
        <w:t>2.10</w:t>
      </w:r>
      <w:r w:rsidRPr="00CA09DD">
        <w:rPr>
          <w:rFonts w:cs="Tahoma"/>
          <w:szCs w:val="24"/>
        </w:rPr>
        <w:tab/>
      </w:r>
      <w:r w:rsidR="00602514" w:rsidRPr="00CA09DD">
        <w:rPr>
          <w:rFonts w:cs="Tahoma"/>
          <w:szCs w:val="24"/>
        </w:rPr>
        <w:t>Satisfactory Conduct and Cooperation</w:t>
      </w:r>
      <w:bookmarkEnd w:id="21"/>
    </w:p>
    <w:p w14:paraId="3EFF725E" w14:textId="77777777" w:rsidR="00B80057" w:rsidRPr="00CA09DD" w:rsidRDefault="00B80057" w:rsidP="00CA09DD">
      <w:pPr>
        <w:spacing w:before="0"/>
        <w:ind w:left="720"/>
        <w:rPr>
          <w:rFonts w:cs="Tahoma"/>
          <w:szCs w:val="24"/>
        </w:rPr>
      </w:pPr>
      <w:r w:rsidRPr="00CA09DD">
        <w:rPr>
          <w:rFonts w:cs="Tahoma"/>
          <w:szCs w:val="24"/>
        </w:rPr>
        <w:t>(Change date</w:t>
      </w:r>
      <w:r w:rsidR="00FF5227" w:rsidRPr="00CA09DD">
        <w:rPr>
          <w:rFonts w:cs="Tahoma"/>
          <w:szCs w:val="24"/>
        </w:rPr>
        <w:t xml:space="preserve"> November 4, 2013</w:t>
      </w:r>
      <w:r w:rsidRPr="00CA09DD">
        <w:rPr>
          <w:rFonts w:cs="Tahoma"/>
          <w:szCs w:val="24"/>
        </w:rPr>
        <w:t>)</w:t>
      </w:r>
    </w:p>
    <w:p w14:paraId="3EFF725F" w14:textId="77777777" w:rsidR="00B80057" w:rsidRPr="00CA09DD" w:rsidRDefault="00B80057" w:rsidP="00CA09DD">
      <w:pPr>
        <w:ind w:left="720"/>
        <w:rPr>
          <w:rFonts w:cs="Tahoma"/>
          <w:szCs w:val="24"/>
        </w:rPr>
      </w:pPr>
    </w:p>
    <w:p w14:paraId="3EFF7260" w14:textId="77777777" w:rsidR="00602514" w:rsidRPr="00CA09DD" w:rsidRDefault="00602514" w:rsidP="00CA09DD">
      <w:pPr>
        <w:ind w:left="720"/>
        <w:rPr>
          <w:rFonts w:cs="Tahoma"/>
          <w:szCs w:val="24"/>
        </w:rPr>
      </w:pPr>
      <w:r w:rsidRPr="00CA09DD">
        <w:rPr>
          <w:rFonts w:cs="Tahoma"/>
          <w:szCs w:val="24"/>
        </w:rPr>
        <w:t xml:space="preserve">It is essential that the Veteran or Servicemember cooperates and maintains satisfactory conduct during the evaluation process.  The VRC must apply sound counseling principles to secure and sustain the Veteran or Servicemember’s cooperation.  The VRC must look at underlying issues that may be affecting the Veteran’s ability or desire to cooperate in the initial evaluation.  The VRC should thoroughly review the Veteran or Servicemember’s medical records and information garnered at the initial evaluation appointment if available to help him/her to understand the source of the Veteran or Servicemember’s noncooperation.  If the VRC is not able to ascertain why the Veteran or Servicemember is not cooperating after reviewing his/her records and discussing it with him/her, the VRC must inform the Veteran or Servicemember in writing of a possible </w:t>
      </w:r>
      <w:r w:rsidR="00EA159F" w:rsidRPr="00CA09DD">
        <w:rPr>
          <w:rFonts w:cs="Tahoma"/>
          <w:szCs w:val="24"/>
        </w:rPr>
        <w:t>discontinuance</w:t>
      </w:r>
      <w:r w:rsidRPr="00CA09DD">
        <w:rPr>
          <w:rFonts w:cs="Tahoma"/>
          <w:szCs w:val="24"/>
        </w:rPr>
        <w:t xml:space="preserve"> of services due to his/her non-cooperation and unsatisfactory conduct.  </w:t>
      </w:r>
      <w:r w:rsidR="00885033" w:rsidRPr="00CA09DD">
        <w:rPr>
          <w:rFonts w:cs="Tahoma"/>
          <w:szCs w:val="24"/>
        </w:rPr>
        <w:t>This letter must provide a period of at least 30 days due process for the Veteran or Servicemember to respond to discuss any barriers to participation, and to re-engage in evaluation and planning activities.  The case must remain in Evaluation and Planning (EP) status during the due process period.</w:t>
      </w:r>
    </w:p>
    <w:p w14:paraId="3EFF7261" w14:textId="77777777" w:rsidR="00602514" w:rsidRPr="00CA09DD" w:rsidRDefault="00602514" w:rsidP="00CA09DD">
      <w:pPr>
        <w:rPr>
          <w:rFonts w:cs="Tahoma"/>
          <w:szCs w:val="24"/>
        </w:rPr>
      </w:pPr>
    </w:p>
    <w:p w14:paraId="3EFF7262" w14:textId="77777777" w:rsidR="00602514" w:rsidRPr="00CA09DD" w:rsidRDefault="00602514" w:rsidP="00CA09DD">
      <w:pPr>
        <w:ind w:left="720"/>
        <w:rPr>
          <w:rFonts w:cs="Tahoma"/>
          <w:szCs w:val="24"/>
        </w:rPr>
      </w:pPr>
      <w:r w:rsidRPr="00CA09DD">
        <w:rPr>
          <w:rFonts w:cs="Tahoma"/>
          <w:szCs w:val="24"/>
        </w:rPr>
        <w:t xml:space="preserve">If after the written notification, the Veteran or Servicemember’s non-cooperation continues, the initial evaluation will be </w:t>
      </w:r>
      <w:r w:rsidR="00885033" w:rsidRPr="00CA09DD">
        <w:rPr>
          <w:rFonts w:cs="Tahoma"/>
          <w:szCs w:val="24"/>
        </w:rPr>
        <w:t xml:space="preserve">discontinued </w:t>
      </w:r>
      <w:r w:rsidRPr="00CA09DD">
        <w:rPr>
          <w:rFonts w:cs="Tahoma"/>
          <w:szCs w:val="24"/>
        </w:rPr>
        <w:t xml:space="preserve">and the VRC must inform the Veteran or Servicemember of the </w:t>
      </w:r>
      <w:r w:rsidR="00885033" w:rsidRPr="00CA09DD">
        <w:rPr>
          <w:rFonts w:cs="Tahoma"/>
          <w:szCs w:val="24"/>
        </w:rPr>
        <w:t xml:space="preserve">discontinuance </w:t>
      </w:r>
      <w:r w:rsidRPr="00CA09DD">
        <w:rPr>
          <w:rFonts w:cs="Tahoma"/>
          <w:szCs w:val="24"/>
        </w:rPr>
        <w:t>in writing</w:t>
      </w:r>
      <w:r w:rsidR="00885033" w:rsidRPr="00CA09DD">
        <w:rPr>
          <w:rFonts w:cs="Tahoma"/>
          <w:szCs w:val="24"/>
        </w:rPr>
        <w:t>.</w:t>
      </w:r>
      <w:r w:rsidRPr="00CA09DD">
        <w:rPr>
          <w:rFonts w:cs="Tahoma"/>
          <w:szCs w:val="24"/>
        </w:rPr>
        <w:t xml:space="preserve"> </w:t>
      </w:r>
      <w:r w:rsidR="009C6A42" w:rsidRPr="00CA09DD">
        <w:rPr>
          <w:rFonts w:cs="Tahoma"/>
          <w:szCs w:val="24"/>
        </w:rPr>
        <w:t xml:space="preserve"> </w:t>
      </w:r>
      <w:r w:rsidRPr="00CA09DD">
        <w:rPr>
          <w:rFonts w:cs="Tahoma"/>
          <w:szCs w:val="24"/>
        </w:rPr>
        <w:t>The letter must:</w:t>
      </w:r>
    </w:p>
    <w:p w14:paraId="3EFF7263" w14:textId="77777777" w:rsidR="00602514" w:rsidRPr="00CA09DD" w:rsidRDefault="00602514" w:rsidP="00CA09DD">
      <w:pPr>
        <w:rPr>
          <w:rFonts w:cs="Tahoma"/>
          <w:szCs w:val="24"/>
        </w:rPr>
      </w:pPr>
    </w:p>
    <w:p w14:paraId="3EFF7264" w14:textId="77777777" w:rsidR="00602514" w:rsidRPr="00CA09DD" w:rsidRDefault="00602514" w:rsidP="00CA09DD">
      <w:pPr>
        <w:numPr>
          <w:ilvl w:val="0"/>
          <w:numId w:val="14"/>
        </w:numPr>
        <w:tabs>
          <w:tab w:val="clear" w:pos="1440"/>
          <w:tab w:val="num" w:pos="1080"/>
        </w:tabs>
        <w:spacing w:before="0"/>
        <w:ind w:left="1080"/>
        <w:contextualSpacing w:val="0"/>
        <w:rPr>
          <w:rFonts w:cs="Tahoma"/>
          <w:szCs w:val="24"/>
        </w:rPr>
      </w:pPr>
      <w:r w:rsidRPr="00CA09DD">
        <w:rPr>
          <w:rFonts w:cs="Tahoma"/>
          <w:szCs w:val="24"/>
        </w:rPr>
        <w:t>Provide the decision</w:t>
      </w:r>
      <w:r w:rsidR="001E20D3" w:rsidRPr="00CA09DD">
        <w:rPr>
          <w:rFonts w:cs="Tahoma"/>
          <w:szCs w:val="24"/>
        </w:rPr>
        <w:t>.</w:t>
      </w:r>
    </w:p>
    <w:p w14:paraId="3EFF7265" w14:textId="77777777" w:rsidR="00602514" w:rsidRPr="00CA09DD" w:rsidRDefault="00602514" w:rsidP="00CA09DD">
      <w:pPr>
        <w:ind w:left="720"/>
        <w:rPr>
          <w:rFonts w:cs="Tahoma"/>
          <w:szCs w:val="24"/>
        </w:rPr>
      </w:pPr>
    </w:p>
    <w:p w14:paraId="3EFF7266" w14:textId="77777777" w:rsidR="00602514" w:rsidRPr="00CA09DD" w:rsidRDefault="00602514" w:rsidP="00CA09DD">
      <w:pPr>
        <w:numPr>
          <w:ilvl w:val="0"/>
          <w:numId w:val="14"/>
        </w:numPr>
        <w:tabs>
          <w:tab w:val="clear" w:pos="1440"/>
          <w:tab w:val="num" w:pos="1080"/>
        </w:tabs>
        <w:spacing w:before="0"/>
        <w:ind w:left="1080"/>
        <w:contextualSpacing w:val="0"/>
        <w:rPr>
          <w:rFonts w:cs="Tahoma"/>
          <w:szCs w:val="24"/>
        </w:rPr>
      </w:pPr>
      <w:r w:rsidRPr="00CA09DD">
        <w:rPr>
          <w:rFonts w:cs="Tahoma"/>
          <w:szCs w:val="24"/>
        </w:rPr>
        <w:t>Provide justification for the decision</w:t>
      </w:r>
      <w:r w:rsidR="001E20D3" w:rsidRPr="00CA09DD">
        <w:rPr>
          <w:rFonts w:cs="Tahoma"/>
          <w:szCs w:val="24"/>
        </w:rPr>
        <w:t>.</w:t>
      </w:r>
    </w:p>
    <w:p w14:paraId="3EFF7267" w14:textId="77777777" w:rsidR="00602514" w:rsidRPr="00CA09DD" w:rsidRDefault="00602514" w:rsidP="00CA09DD">
      <w:pPr>
        <w:pStyle w:val="ListParagraph"/>
        <w:ind w:left="1080"/>
        <w:rPr>
          <w:rFonts w:cs="Tahoma"/>
          <w:szCs w:val="24"/>
        </w:rPr>
      </w:pPr>
      <w:r w:rsidRPr="00CA09DD">
        <w:rPr>
          <w:rFonts w:cs="Tahoma"/>
          <w:szCs w:val="24"/>
        </w:rPr>
        <w:t>Outline steps necessary to resume the evaluation process</w:t>
      </w:r>
      <w:r w:rsidR="001E20D3" w:rsidRPr="00CA09DD">
        <w:rPr>
          <w:rFonts w:cs="Tahoma"/>
          <w:szCs w:val="24"/>
        </w:rPr>
        <w:t>.</w:t>
      </w:r>
    </w:p>
    <w:p w14:paraId="3EFF7268" w14:textId="77777777" w:rsidR="00885033" w:rsidRPr="00CA09DD" w:rsidRDefault="00885033" w:rsidP="00CA09DD">
      <w:pPr>
        <w:pStyle w:val="ListParagraph"/>
        <w:numPr>
          <w:ilvl w:val="0"/>
          <w:numId w:val="0"/>
        </w:numPr>
        <w:ind w:left="1080"/>
        <w:rPr>
          <w:rFonts w:cs="Tahoma"/>
          <w:szCs w:val="24"/>
        </w:rPr>
      </w:pPr>
    </w:p>
    <w:p w14:paraId="3EFF7269" w14:textId="77777777" w:rsidR="00885033" w:rsidRPr="00CA09DD" w:rsidRDefault="00885033" w:rsidP="00CA09DD">
      <w:pPr>
        <w:pStyle w:val="ListParagraph"/>
        <w:ind w:left="1080"/>
        <w:rPr>
          <w:rFonts w:cs="Tahoma"/>
          <w:szCs w:val="24"/>
        </w:rPr>
      </w:pPr>
      <w:r w:rsidRPr="00CA09DD">
        <w:rPr>
          <w:rFonts w:cs="Tahoma"/>
          <w:szCs w:val="24"/>
        </w:rPr>
        <w:t>Provide the Veteran or Servicemember with an explanation of appellate and procedural rights (VAF 4107)</w:t>
      </w:r>
      <w:r w:rsidR="001E20D3" w:rsidRPr="00CA09DD">
        <w:rPr>
          <w:rFonts w:cs="Tahoma"/>
          <w:szCs w:val="24"/>
        </w:rPr>
        <w:t>.</w:t>
      </w:r>
    </w:p>
    <w:p w14:paraId="3EFF726A" w14:textId="77777777" w:rsidR="00602514" w:rsidRPr="00CA09DD" w:rsidRDefault="009C6A42" w:rsidP="00CA09DD">
      <w:pPr>
        <w:pStyle w:val="Heading1"/>
        <w:numPr>
          <w:ilvl w:val="0"/>
          <w:numId w:val="0"/>
        </w:numPr>
        <w:ind w:left="720" w:hanging="720"/>
        <w:rPr>
          <w:rFonts w:cs="Tahoma"/>
          <w:szCs w:val="24"/>
        </w:rPr>
      </w:pPr>
      <w:bookmarkStart w:id="22" w:name="_Toc378150161"/>
      <w:r w:rsidRPr="00CA09DD">
        <w:rPr>
          <w:rFonts w:cs="Tahoma"/>
          <w:szCs w:val="24"/>
        </w:rPr>
        <w:t>2.11</w:t>
      </w:r>
      <w:r w:rsidRPr="00CA09DD">
        <w:rPr>
          <w:rFonts w:cs="Tahoma"/>
          <w:szCs w:val="24"/>
        </w:rPr>
        <w:tab/>
      </w:r>
      <w:r w:rsidR="0002719A" w:rsidRPr="00CA09DD">
        <w:rPr>
          <w:rFonts w:cs="Tahoma"/>
          <w:szCs w:val="24"/>
        </w:rPr>
        <w:t>Employment Handicap (EH)</w:t>
      </w:r>
      <w:bookmarkEnd w:id="22"/>
    </w:p>
    <w:p w14:paraId="3EFF726B" w14:textId="77777777" w:rsidR="0002719A" w:rsidRPr="00CA09DD" w:rsidRDefault="0002719A" w:rsidP="00CA09DD">
      <w:pPr>
        <w:pStyle w:val="Heading2"/>
        <w:numPr>
          <w:ilvl w:val="0"/>
          <w:numId w:val="16"/>
        </w:numPr>
        <w:rPr>
          <w:rFonts w:cs="Tahoma"/>
          <w:szCs w:val="24"/>
        </w:rPr>
      </w:pPr>
      <w:bookmarkStart w:id="23" w:name="_Toc378150162"/>
      <w:r w:rsidRPr="00CA09DD">
        <w:rPr>
          <w:rFonts w:cs="Tahoma"/>
          <w:szCs w:val="24"/>
        </w:rPr>
        <w:t>Definitions</w:t>
      </w:r>
      <w:bookmarkEnd w:id="23"/>
    </w:p>
    <w:p w14:paraId="3EFF726C" w14:textId="77777777" w:rsidR="0002719A" w:rsidRPr="00CA09DD" w:rsidRDefault="0002719A" w:rsidP="00CA09DD">
      <w:pPr>
        <w:pStyle w:val="Heading3"/>
        <w:numPr>
          <w:ilvl w:val="0"/>
          <w:numId w:val="56"/>
        </w:numPr>
        <w:rPr>
          <w:rFonts w:cs="Tahoma"/>
          <w:szCs w:val="24"/>
        </w:rPr>
      </w:pPr>
      <w:r w:rsidRPr="00CA09DD">
        <w:rPr>
          <w:rFonts w:cs="Tahoma"/>
          <w:szCs w:val="24"/>
        </w:rPr>
        <w:t>EH</w:t>
      </w:r>
    </w:p>
    <w:p w14:paraId="3EFF726D" w14:textId="77777777" w:rsidR="00B80057" w:rsidRPr="00CA09DD" w:rsidRDefault="00B80057" w:rsidP="00CA09DD">
      <w:pPr>
        <w:spacing w:before="0"/>
        <w:ind w:left="1440"/>
        <w:rPr>
          <w:rFonts w:cs="Tahoma"/>
          <w:szCs w:val="24"/>
        </w:rPr>
      </w:pPr>
      <w:r w:rsidRPr="00CA09DD">
        <w:rPr>
          <w:rFonts w:cs="Tahoma"/>
          <w:szCs w:val="24"/>
        </w:rPr>
        <w:t>(Change date</w:t>
      </w:r>
      <w:r w:rsidR="00C61239" w:rsidRPr="00CA09DD">
        <w:rPr>
          <w:rFonts w:cs="Tahoma"/>
          <w:szCs w:val="24"/>
        </w:rPr>
        <w:t xml:space="preserve"> August 15, 2013</w:t>
      </w:r>
      <w:r w:rsidRPr="00CA09DD">
        <w:rPr>
          <w:rFonts w:cs="Tahoma"/>
          <w:szCs w:val="24"/>
        </w:rPr>
        <w:t>)</w:t>
      </w:r>
    </w:p>
    <w:p w14:paraId="3EFF726E" w14:textId="77777777" w:rsidR="00B80057" w:rsidRPr="00CA09DD" w:rsidRDefault="00B80057" w:rsidP="00CA09DD">
      <w:pPr>
        <w:ind w:left="1440"/>
        <w:rPr>
          <w:rFonts w:cs="Tahoma"/>
          <w:szCs w:val="24"/>
        </w:rPr>
      </w:pPr>
    </w:p>
    <w:p w14:paraId="3EFF726F" w14:textId="77777777" w:rsidR="0002719A" w:rsidRPr="00CA09DD" w:rsidRDefault="0002719A" w:rsidP="00CA09DD">
      <w:pPr>
        <w:ind w:left="1440"/>
        <w:rPr>
          <w:rFonts w:cs="Tahoma"/>
          <w:szCs w:val="24"/>
        </w:rPr>
      </w:pPr>
      <w:r w:rsidRPr="00CA09DD">
        <w:rPr>
          <w:rFonts w:cs="Tahoma"/>
          <w:szCs w:val="24"/>
        </w:rPr>
        <w:t>An EH is defined as an impairment resulting in substantial part from an SCD, that affects the Veteran’s ability to prepare for, obtain or maintain suitable employment that is consistent with his/her pattern of measured and/or demonstrated abilities, aptitudes and interests.</w:t>
      </w:r>
    </w:p>
    <w:p w14:paraId="3EFF7270" w14:textId="77777777" w:rsidR="0002719A" w:rsidRPr="00CA09DD" w:rsidRDefault="0002719A" w:rsidP="00CA09DD">
      <w:pPr>
        <w:pStyle w:val="Heading3"/>
        <w:rPr>
          <w:rFonts w:cs="Tahoma"/>
          <w:szCs w:val="24"/>
        </w:rPr>
      </w:pPr>
      <w:r w:rsidRPr="00CA09DD">
        <w:rPr>
          <w:rFonts w:cs="Tahoma"/>
          <w:szCs w:val="24"/>
        </w:rPr>
        <w:t>Reasonably Developed Job Skills</w:t>
      </w:r>
    </w:p>
    <w:p w14:paraId="3EFF7271" w14:textId="77777777" w:rsidR="00B80057" w:rsidRPr="00CA09DD" w:rsidRDefault="00B80057" w:rsidP="00CA09DD">
      <w:pPr>
        <w:spacing w:before="0"/>
        <w:ind w:left="1440"/>
        <w:rPr>
          <w:rFonts w:cs="Tahoma"/>
          <w:szCs w:val="24"/>
        </w:rPr>
      </w:pPr>
      <w:r w:rsidRPr="00CA09DD">
        <w:rPr>
          <w:rFonts w:cs="Tahoma"/>
          <w:szCs w:val="24"/>
        </w:rPr>
        <w:t>(Change date</w:t>
      </w:r>
      <w:r w:rsidR="00C61239" w:rsidRPr="00CA09DD">
        <w:rPr>
          <w:rFonts w:cs="Tahoma"/>
          <w:szCs w:val="24"/>
        </w:rPr>
        <w:t xml:space="preserve"> August 15, 2013</w:t>
      </w:r>
      <w:r w:rsidRPr="00CA09DD">
        <w:rPr>
          <w:rFonts w:cs="Tahoma"/>
          <w:szCs w:val="24"/>
        </w:rPr>
        <w:t>)</w:t>
      </w:r>
    </w:p>
    <w:p w14:paraId="3EFF7272" w14:textId="77777777" w:rsidR="00B80057" w:rsidRPr="00CA09DD" w:rsidRDefault="00B80057" w:rsidP="00CA09DD">
      <w:pPr>
        <w:ind w:left="1440"/>
        <w:rPr>
          <w:rFonts w:cs="Tahoma"/>
          <w:szCs w:val="24"/>
        </w:rPr>
      </w:pPr>
    </w:p>
    <w:p w14:paraId="3EFF7273" w14:textId="77777777" w:rsidR="0002719A" w:rsidRPr="00CA09DD" w:rsidRDefault="0002719A" w:rsidP="00CA09DD">
      <w:pPr>
        <w:ind w:left="1440"/>
        <w:rPr>
          <w:rFonts w:cs="Tahoma"/>
          <w:szCs w:val="24"/>
        </w:rPr>
      </w:pPr>
      <w:r w:rsidRPr="00CA09DD">
        <w:rPr>
          <w:rFonts w:cs="Tahoma"/>
          <w:szCs w:val="24"/>
        </w:rPr>
        <w:t>The term reasonably developed job skills refers to a recognized grouping of skills, knowledge and abilities that are transferable among related occupations and acquired through training and experience.</w:t>
      </w:r>
    </w:p>
    <w:p w14:paraId="3EFF7274" w14:textId="77777777" w:rsidR="0002719A" w:rsidRPr="00CA09DD" w:rsidRDefault="0002719A" w:rsidP="00CA09DD">
      <w:pPr>
        <w:pStyle w:val="Heading3"/>
        <w:rPr>
          <w:rFonts w:cs="Tahoma"/>
          <w:szCs w:val="24"/>
        </w:rPr>
      </w:pPr>
      <w:r w:rsidRPr="00CA09DD">
        <w:rPr>
          <w:rFonts w:cs="Tahoma"/>
          <w:szCs w:val="24"/>
        </w:rPr>
        <w:t>Stable and Continuous Employment</w:t>
      </w:r>
    </w:p>
    <w:p w14:paraId="3EFF7275" w14:textId="77777777" w:rsidR="00B80057" w:rsidRPr="00CA09DD" w:rsidRDefault="00B80057" w:rsidP="00CA09DD">
      <w:pPr>
        <w:spacing w:before="0"/>
        <w:ind w:left="1440"/>
        <w:rPr>
          <w:rFonts w:cs="Tahoma"/>
          <w:szCs w:val="24"/>
        </w:rPr>
      </w:pPr>
      <w:r w:rsidRPr="00CA09DD">
        <w:rPr>
          <w:rFonts w:cs="Tahoma"/>
          <w:szCs w:val="24"/>
        </w:rPr>
        <w:t>(Change date</w:t>
      </w:r>
      <w:r w:rsidR="00C61239" w:rsidRPr="00CA09DD">
        <w:rPr>
          <w:rFonts w:cs="Tahoma"/>
          <w:szCs w:val="24"/>
        </w:rPr>
        <w:t xml:space="preserve"> August 15, 2013</w:t>
      </w:r>
      <w:r w:rsidRPr="00CA09DD">
        <w:rPr>
          <w:rFonts w:cs="Tahoma"/>
          <w:szCs w:val="24"/>
        </w:rPr>
        <w:t>)</w:t>
      </w:r>
    </w:p>
    <w:p w14:paraId="3EFF7276" w14:textId="77777777" w:rsidR="00B80057" w:rsidRPr="00CA09DD" w:rsidRDefault="00B80057" w:rsidP="00CA09DD">
      <w:pPr>
        <w:ind w:left="1440"/>
        <w:rPr>
          <w:rFonts w:cs="Tahoma"/>
          <w:szCs w:val="24"/>
        </w:rPr>
      </w:pPr>
    </w:p>
    <w:p w14:paraId="3EFF7277" w14:textId="77777777" w:rsidR="0002719A" w:rsidRPr="00CA09DD" w:rsidRDefault="0002719A" w:rsidP="00CA09DD">
      <w:pPr>
        <w:ind w:left="1440"/>
        <w:rPr>
          <w:rFonts w:cs="Tahoma"/>
          <w:szCs w:val="24"/>
        </w:rPr>
      </w:pPr>
      <w:r w:rsidRPr="00CA09DD">
        <w:rPr>
          <w:rFonts w:cs="Tahoma"/>
          <w:szCs w:val="24"/>
        </w:rPr>
        <w:t>Stable and continuous employment is defined as employment in one position, or a series of similar positions, for periods of three to five years with no or few breaks.  It is further defined as current work, other than temporary employment (unless the work characteristically involves temporary</w:t>
      </w:r>
      <w:r w:rsidR="001E20D3" w:rsidRPr="00CA09DD">
        <w:rPr>
          <w:rFonts w:cs="Tahoma"/>
          <w:szCs w:val="24"/>
        </w:rPr>
        <w:t>,</w:t>
      </w:r>
      <w:r w:rsidRPr="00CA09DD">
        <w:rPr>
          <w:rFonts w:cs="Tahoma"/>
          <w:szCs w:val="24"/>
        </w:rPr>
        <w:t xml:space="preserve"> but continuous</w:t>
      </w:r>
      <w:r w:rsidR="001E20D3" w:rsidRPr="00CA09DD">
        <w:rPr>
          <w:rFonts w:cs="Tahoma"/>
          <w:szCs w:val="24"/>
        </w:rPr>
        <w:t>,</w:t>
      </w:r>
      <w:r w:rsidRPr="00CA09DD">
        <w:rPr>
          <w:rFonts w:cs="Tahoma"/>
          <w:szCs w:val="24"/>
        </w:rPr>
        <w:t xml:space="preserve"> assignments).  Employment alone is not evidence of stable and continuous employment.</w:t>
      </w:r>
    </w:p>
    <w:p w14:paraId="3EFF7278" w14:textId="77777777" w:rsidR="0002719A" w:rsidRPr="00CA09DD" w:rsidRDefault="0002719A" w:rsidP="00CA09DD">
      <w:pPr>
        <w:pStyle w:val="Heading3"/>
        <w:rPr>
          <w:rFonts w:cs="Tahoma"/>
          <w:szCs w:val="24"/>
        </w:rPr>
      </w:pPr>
      <w:r w:rsidRPr="00CA09DD">
        <w:rPr>
          <w:rFonts w:cs="Tahoma"/>
          <w:szCs w:val="24"/>
        </w:rPr>
        <w:t xml:space="preserve">Suitable Employment </w:t>
      </w:r>
    </w:p>
    <w:p w14:paraId="3EFF7279" w14:textId="77777777" w:rsidR="00B80057" w:rsidRPr="00CA09DD" w:rsidRDefault="00B80057" w:rsidP="00CA09DD">
      <w:pPr>
        <w:spacing w:before="0"/>
        <w:ind w:left="1440"/>
        <w:rPr>
          <w:rFonts w:cs="Tahoma"/>
          <w:szCs w:val="24"/>
        </w:rPr>
      </w:pPr>
      <w:r w:rsidRPr="00CA09DD">
        <w:rPr>
          <w:rFonts w:cs="Tahoma"/>
          <w:szCs w:val="24"/>
        </w:rPr>
        <w:t>(Change date</w:t>
      </w:r>
      <w:r w:rsidR="00C61239" w:rsidRPr="00CA09DD">
        <w:rPr>
          <w:rFonts w:cs="Tahoma"/>
          <w:szCs w:val="24"/>
        </w:rPr>
        <w:t xml:space="preserve"> August 15, 2013</w:t>
      </w:r>
      <w:r w:rsidRPr="00CA09DD">
        <w:rPr>
          <w:rFonts w:cs="Tahoma"/>
          <w:szCs w:val="24"/>
        </w:rPr>
        <w:t>)</w:t>
      </w:r>
    </w:p>
    <w:p w14:paraId="3EFF727A" w14:textId="77777777" w:rsidR="0002719A" w:rsidRPr="00CA09DD" w:rsidRDefault="0002719A" w:rsidP="00CA09DD">
      <w:pPr>
        <w:pStyle w:val="ListParagraph"/>
        <w:ind w:left="1800"/>
        <w:contextualSpacing w:val="0"/>
        <w:rPr>
          <w:rFonts w:cs="Tahoma"/>
          <w:szCs w:val="24"/>
        </w:rPr>
      </w:pPr>
      <w:r w:rsidRPr="00CA09DD">
        <w:rPr>
          <w:rFonts w:cs="Tahoma"/>
          <w:szCs w:val="24"/>
        </w:rPr>
        <w:t>Employment which is consistent with the Veteran’s expressed interests, aptitudes and abilities that can be measured and/or demonstrated</w:t>
      </w:r>
      <w:r w:rsidR="00523011" w:rsidRPr="00CA09DD">
        <w:rPr>
          <w:rFonts w:cs="Tahoma"/>
          <w:szCs w:val="24"/>
        </w:rPr>
        <w:t>.</w:t>
      </w:r>
    </w:p>
    <w:p w14:paraId="3EFF727B" w14:textId="77777777" w:rsidR="0002719A" w:rsidRPr="00CA09DD" w:rsidRDefault="0002719A" w:rsidP="00CA09DD">
      <w:pPr>
        <w:pStyle w:val="ListParagraph"/>
        <w:ind w:left="1800"/>
        <w:contextualSpacing w:val="0"/>
        <w:rPr>
          <w:rFonts w:cs="Tahoma"/>
          <w:szCs w:val="24"/>
        </w:rPr>
      </w:pPr>
      <w:r w:rsidRPr="00CA09DD">
        <w:rPr>
          <w:rFonts w:cs="Tahoma"/>
          <w:szCs w:val="24"/>
        </w:rPr>
        <w:t>Does not aggravate the Veteran or Servicemember’s disability(ies)</w:t>
      </w:r>
      <w:r w:rsidR="00523011" w:rsidRPr="00CA09DD">
        <w:rPr>
          <w:rFonts w:cs="Tahoma"/>
          <w:szCs w:val="24"/>
        </w:rPr>
        <w:t>.</w:t>
      </w:r>
    </w:p>
    <w:p w14:paraId="3EFF727C" w14:textId="77777777" w:rsidR="0002719A" w:rsidRPr="00CA09DD" w:rsidRDefault="0002719A" w:rsidP="00CA09DD">
      <w:pPr>
        <w:pStyle w:val="ListParagraph"/>
        <w:ind w:left="1800"/>
        <w:contextualSpacing w:val="0"/>
        <w:rPr>
          <w:rFonts w:cs="Tahoma"/>
          <w:szCs w:val="24"/>
        </w:rPr>
      </w:pPr>
      <w:r w:rsidRPr="00CA09DD">
        <w:rPr>
          <w:rFonts w:cs="Tahoma"/>
          <w:szCs w:val="24"/>
        </w:rPr>
        <w:lastRenderedPageBreak/>
        <w:t>Is stable and continuing</w:t>
      </w:r>
      <w:r w:rsidR="00523011" w:rsidRPr="00CA09DD">
        <w:rPr>
          <w:rFonts w:cs="Tahoma"/>
          <w:szCs w:val="24"/>
        </w:rPr>
        <w:t>.</w:t>
      </w:r>
    </w:p>
    <w:p w14:paraId="3EFF727D" w14:textId="77777777" w:rsidR="0002719A" w:rsidRPr="00CA09DD" w:rsidRDefault="0002719A" w:rsidP="00CA09DD">
      <w:pPr>
        <w:pStyle w:val="ListParagraph"/>
        <w:ind w:left="1800"/>
        <w:contextualSpacing w:val="0"/>
        <w:rPr>
          <w:rFonts w:cs="Tahoma"/>
          <w:szCs w:val="24"/>
        </w:rPr>
      </w:pPr>
      <w:r w:rsidRPr="00CA09DD">
        <w:rPr>
          <w:rFonts w:cs="Tahoma"/>
          <w:szCs w:val="24"/>
        </w:rPr>
        <w:t>Requires reasonably developed skills</w:t>
      </w:r>
      <w:r w:rsidR="00523011" w:rsidRPr="00CA09DD">
        <w:rPr>
          <w:rFonts w:cs="Tahoma"/>
          <w:szCs w:val="24"/>
        </w:rPr>
        <w:t>.</w:t>
      </w:r>
    </w:p>
    <w:p w14:paraId="3EFF727E" w14:textId="77777777" w:rsidR="0002719A" w:rsidRPr="00CA09DD" w:rsidRDefault="0002719A" w:rsidP="00CA09DD">
      <w:pPr>
        <w:pStyle w:val="Heading2"/>
        <w:rPr>
          <w:rFonts w:cs="Tahoma"/>
          <w:szCs w:val="24"/>
        </w:rPr>
      </w:pPr>
      <w:bookmarkStart w:id="24" w:name="_Toc378150163"/>
      <w:r w:rsidRPr="00CA09DD">
        <w:rPr>
          <w:rFonts w:cs="Tahoma"/>
          <w:szCs w:val="24"/>
        </w:rPr>
        <w:t>Existence of a Vocational Impairment</w:t>
      </w:r>
      <w:bookmarkEnd w:id="24"/>
    </w:p>
    <w:p w14:paraId="3EFF727F" w14:textId="77777777" w:rsidR="00B80057" w:rsidRPr="00CA09DD" w:rsidRDefault="00B80057" w:rsidP="00CA09DD">
      <w:pPr>
        <w:spacing w:before="0"/>
        <w:ind w:left="1080"/>
        <w:rPr>
          <w:rFonts w:cs="Tahoma"/>
          <w:szCs w:val="24"/>
        </w:rPr>
      </w:pPr>
      <w:r w:rsidRPr="00CA09DD">
        <w:rPr>
          <w:rFonts w:cs="Tahoma"/>
          <w:szCs w:val="24"/>
        </w:rPr>
        <w:t>(Change date</w:t>
      </w:r>
      <w:r w:rsidR="00C61239" w:rsidRPr="00CA09DD">
        <w:rPr>
          <w:rFonts w:cs="Tahoma"/>
          <w:szCs w:val="24"/>
        </w:rPr>
        <w:t xml:space="preserve"> August 15, 2013</w:t>
      </w:r>
      <w:r w:rsidRPr="00CA09DD">
        <w:rPr>
          <w:rFonts w:cs="Tahoma"/>
          <w:szCs w:val="24"/>
        </w:rPr>
        <w:t>)</w:t>
      </w:r>
    </w:p>
    <w:p w14:paraId="3EFF7280" w14:textId="77777777" w:rsidR="00B80057" w:rsidRPr="00CA09DD" w:rsidRDefault="00B80057" w:rsidP="00CA09DD">
      <w:pPr>
        <w:ind w:left="1080"/>
        <w:rPr>
          <w:rFonts w:cs="Tahoma"/>
          <w:szCs w:val="24"/>
        </w:rPr>
      </w:pPr>
    </w:p>
    <w:p w14:paraId="3EFF7281" w14:textId="77777777" w:rsidR="0002719A" w:rsidRPr="00CA09DD" w:rsidRDefault="0002719A" w:rsidP="00CA09DD">
      <w:pPr>
        <w:ind w:left="1080"/>
        <w:rPr>
          <w:rFonts w:cs="Tahoma"/>
          <w:bCs/>
          <w:iCs/>
          <w:szCs w:val="24"/>
        </w:rPr>
      </w:pPr>
      <w:r w:rsidRPr="00CA09DD">
        <w:rPr>
          <w:rFonts w:cs="Tahoma"/>
          <w:szCs w:val="24"/>
        </w:rPr>
        <w:t>The term vocational impairment refers to restrictions on employability caused by one or more of the following factors:</w:t>
      </w:r>
    </w:p>
    <w:p w14:paraId="3EFF7282" w14:textId="77777777" w:rsidR="0002719A" w:rsidRPr="00CA09DD" w:rsidRDefault="0002719A" w:rsidP="00CA09DD">
      <w:pPr>
        <w:pStyle w:val="ListParagraph"/>
        <w:contextualSpacing w:val="0"/>
        <w:rPr>
          <w:rFonts w:cs="Tahoma"/>
          <w:szCs w:val="24"/>
        </w:rPr>
      </w:pPr>
      <w:r w:rsidRPr="00CA09DD">
        <w:rPr>
          <w:rFonts w:cs="Tahoma"/>
          <w:szCs w:val="24"/>
        </w:rPr>
        <w:t>The effects of the Veteran or Servicemember’s SCD(s) or NSCD(s)</w:t>
      </w:r>
      <w:r w:rsidR="002B6AFF" w:rsidRPr="00CA09DD">
        <w:rPr>
          <w:rFonts w:cs="Tahoma"/>
          <w:szCs w:val="24"/>
        </w:rPr>
        <w:t>.</w:t>
      </w:r>
      <w:r w:rsidRPr="00CA09DD">
        <w:rPr>
          <w:rFonts w:cs="Tahoma"/>
          <w:szCs w:val="24"/>
        </w:rPr>
        <w:t xml:space="preserve"> </w:t>
      </w:r>
    </w:p>
    <w:p w14:paraId="3EFF7283" w14:textId="77777777" w:rsidR="0002719A" w:rsidRPr="00CA09DD" w:rsidRDefault="0002719A" w:rsidP="00CA09DD">
      <w:pPr>
        <w:pStyle w:val="ListParagraph"/>
        <w:contextualSpacing w:val="0"/>
        <w:rPr>
          <w:rFonts w:cs="Tahoma"/>
          <w:szCs w:val="24"/>
        </w:rPr>
      </w:pPr>
      <w:r w:rsidRPr="00CA09DD">
        <w:rPr>
          <w:rFonts w:cs="Tahoma"/>
          <w:szCs w:val="24"/>
        </w:rPr>
        <w:t>Deficiencies in education and training</w:t>
      </w:r>
      <w:r w:rsidR="002B6AFF" w:rsidRPr="00CA09DD">
        <w:rPr>
          <w:rFonts w:cs="Tahoma"/>
          <w:szCs w:val="24"/>
        </w:rPr>
        <w:t>.</w:t>
      </w:r>
    </w:p>
    <w:p w14:paraId="3EFF7284" w14:textId="77777777" w:rsidR="0002719A" w:rsidRPr="00CA09DD" w:rsidRDefault="0002719A" w:rsidP="00CA09DD">
      <w:pPr>
        <w:pStyle w:val="ListParagraph"/>
        <w:contextualSpacing w:val="0"/>
        <w:rPr>
          <w:rFonts w:cs="Tahoma"/>
          <w:szCs w:val="24"/>
        </w:rPr>
      </w:pPr>
      <w:r w:rsidRPr="00CA09DD">
        <w:rPr>
          <w:rFonts w:cs="Tahoma"/>
          <w:szCs w:val="24"/>
        </w:rPr>
        <w:t>The potential impact of employers’ negative perceptions about the Veteran or Servicemember’s disability(ies)</w:t>
      </w:r>
      <w:r w:rsidR="002B6AFF" w:rsidRPr="00CA09DD">
        <w:rPr>
          <w:rFonts w:cs="Tahoma"/>
          <w:szCs w:val="24"/>
        </w:rPr>
        <w:t>.</w:t>
      </w:r>
    </w:p>
    <w:p w14:paraId="3EFF7285" w14:textId="77777777" w:rsidR="0002719A" w:rsidRPr="00CA09DD" w:rsidRDefault="0002719A" w:rsidP="00CA09DD">
      <w:pPr>
        <w:pStyle w:val="ListParagraph"/>
        <w:contextualSpacing w:val="0"/>
        <w:rPr>
          <w:rFonts w:cs="Tahoma"/>
          <w:szCs w:val="24"/>
        </w:rPr>
      </w:pPr>
      <w:r w:rsidRPr="00CA09DD">
        <w:rPr>
          <w:rFonts w:cs="Tahoma"/>
          <w:szCs w:val="24"/>
        </w:rPr>
        <w:t>Other pertinent factors that result in restrictions on employability such as a lack of stable, continuing and suitable employment</w:t>
      </w:r>
      <w:r w:rsidR="002B6AFF" w:rsidRPr="00CA09DD">
        <w:rPr>
          <w:rFonts w:cs="Tahoma"/>
          <w:szCs w:val="24"/>
        </w:rPr>
        <w:t>.</w:t>
      </w:r>
      <w:r w:rsidRPr="00CA09DD">
        <w:rPr>
          <w:rFonts w:cs="Tahoma"/>
          <w:szCs w:val="24"/>
        </w:rPr>
        <w:t xml:space="preserve">  </w:t>
      </w:r>
    </w:p>
    <w:p w14:paraId="3EFF7286" w14:textId="77777777" w:rsidR="0002719A" w:rsidRPr="00CA09DD" w:rsidRDefault="0002719A" w:rsidP="00CA09DD">
      <w:pPr>
        <w:pStyle w:val="Heading2"/>
        <w:rPr>
          <w:rFonts w:cs="Tahoma"/>
          <w:szCs w:val="24"/>
        </w:rPr>
      </w:pPr>
      <w:bookmarkStart w:id="25" w:name="_Toc378150164"/>
      <w:r w:rsidRPr="00CA09DD">
        <w:rPr>
          <w:rFonts w:cs="Tahoma"/>
          <w:szCs w:val="24"/>
        </w:rPr>
        <w:t>Vocational Impairment Assessment</w:t>
      </w:r>
      <w:bookmarkEnd w:id="25"/>
    </w:p>
    <w:p w14:paraId="3EFF7287" w14:textId="77777777" w:rsidR="00B80057" w:rsidRPr="00CA09DD" w:rsidRDefault="00B80057" w:rsidP="00CA09DD">
      <w:pPr>
        <w:spacing w:before="0"/>
        <w:ind w:left="1080"/>
        <w:rPr>
          <w:rFonts w:cs="Tahoma"/>
          <w:szCs w:val="24"/>
        </w:rPr>
      </w:pPr>
      <w:r w:rsidRPr="00CA09DD">
        <w:rPr>
          <w:rFonts w:cs="Tahoma"/>
          <w:szCs w:val="24"/>
        </w:rPr>
        <w:t>(Change date</w:t>
      </w:r>
      <w:r w:rsidR="00C61239" w:rsidRPr="00CA09DD">
        <w:rPr>
          <w:rFonts w:cs="Tahoma"/>
          <w:szCs w:val="24"/>
        </w:rPr>
        <w:t xml:space="preserve"> August 15, 2013</w:t>
      </w:r>
      <w:r w:rsidRPr="00CA09DD">
        <w:rPr>
          <w:rFonts w:cs="Tahoma"/>
          <w:szCs w:val="24"/>
        </w:rPr>
        <w:t>)</w:t>
      </w:r>
    </w:p>
    <w:p w14:paraId="3EFF7288" w14:textId="77777777" w:rsidR="00B80057" w:rsidRPr="00CA09DD" w:rsidRDefault="00B80057" w:rsidP="00CA09DD">
      <w:pPr>
        <w:ind w:left="1080"/>
        <w:rPr>
          <w:rFonts w:cs="Tahoma"/>
          <w:szCs w:val="24"/>
        </w:rPr>
      </w:pPr>
    </w:p>
    <w:p w14:paraId="3EFF7289" w14:textId="77777777" w:rsidR="0002719A" w:rsidRPr="00CA09DD" w:rsidRDefault="0002719A" w:rsidP="00CA09DD">
      <w:pPr>
        <w:ind w:left="1080"/>
        <w:rPr>
          <w:rFonts w:cs="Tahoma"/>
          <w:szCs w:val="24"/>
        </w:rPr>
      </w:pPr>
      <w:r w:rsidRPr="00CA09DD">
        <w:rPr>
          <w:rFonts w:cs="Tahoma"/>
          <w:szCs w:val="24"/>
        </w:rPr>
        <w:t>The answers to the following questions can assist the VRC in determining the presence of a vocational impairment:</w:t>
      </w:r>
    </w:p>
    <w:p w14:paraId="3EFF728A" w14:textId="77777777" w:rsidR="0002719A" w:rsidRPr="00CA09DD" w:rsidRDefault="0002719A" w:rsidP="00CA09DD">
      <w:pPr>
        <w:numPr>
          <w:ilvl w:val="2"/>
          <w:numId w:val="17"/>
        </w:numPr>
        <w:tabs>
          <w:tab w:val="clear" w:pos="1440"/>
          <w:tab w:val="num" w:pos="1080"/>
        </w:tabs>
        <w:contextualSpacing w:val="0"/>
        <w:rPr>
          <w:rFonts w:cs="Tahoma"/>
          <w:szCs w:val="24"/>
        </w:rPr>
      </w:pPr>
      <w:r w:rsidRPr="00CA09DD">
        <w:rPr>
          <w:rFonts w:cs="Tahoma"/>
          <w:szCs w:val="24"/>
        </w:rPr>
        <w:t>Is the Veteran or Servicemember employable in suitable occupations for which persons without a disability can compete and qualify?</w:t>
      </w:r>
    </w:p>
    <w:p w14:paraId="3EFF728B" w14:textId="77777777" w:rsidR="0002719A" w:rsidRPr="00CA09DD" w:rsidRDefault="0002719A" w:rsidP="00CA09DD">
      <w:pPr>
        <w:numPr>
          <w:ilvl w:val="2"/>
          <w:numId w:val="17"/>
        </w:numPr>
        <w:tabs>
          <w:tab w:val="clear" w:pos="1440"/>
          <w:tab w:val="num" w:pos="1080"/>
        </w:tabs>
        <w:contextualSpacing w:val="0"/>
        <w:rPr>
          <w:rFonts w:cs="Tahoma"/>
          <w:szCs w:val="24"/>
        </w:rPr>
      </w:pPr>
      <w:r w:rsidRPr="00CA09DD">
        <w:rPr>
          <w:rFonts w:cs="Tahoma"/>
          <w:szCs w:val="24"/>
        </w:rPr>
        <w:t>Does the Veteran or Servicemember possess training and/or education that qualifies him/her for suitable employment?</w:t>
      </w:r>
    </w:p>
    <w:p w14:paraId="3EFF728C" w14:textId="77777777" w:rsidR="0002719A" w:rsidRPr="00CA09DD" w:rsidRDefault="0002719A" w:rsidP="00CA09DD">
      <w:pPr>
        <w:numPr>
          <w:ilvl w:val="2"/>
          <w:numId w:val="17"/>
        </w:numPr>
        <w:tabs>
          <w:tab w:val="clear" w:pos="1440"/>
          <w:tab w:val="num" w:pos="1080"/>
        </w:tabs>
        <w:contextualSpacing w:val="0"/>
        <w:rPr>
          <w:rFonts w:cs="Tahoma"/>
          <w:szCs w:val="24"/>
        </w:rPr>
      </w:pPr>
      <w:r w:rsidRPr="00CA09DD">
        <w:rPr>
          <w:rFonts w:cs="Tahoma"/>
          <w:szCs w:val="24"/>
        </w:rPr>
        <w:t>Does the Veteran lack job seeking skills?</w:t>
      </w:r>
    </w:p>
    <w:p w14:paraId="3EFF728D" w14:textId="77777777" w:rsidR="0002719A" w:rsidRPr="00CA09DD" w:rsidRDefault="0002719A" w:rsidP="00CA09DD">
      <w:pPr>
        <w:numPr>
          <w:ilvl w:val="2"/>
          <w:numId w:val="17"/>
        </w:numPr>
        <w:tabs>
          <w:tab w:val="clear" w:pos="1440"/>
          <w:tab w:val="num" w:pos="1080"/>
        </w:tabs>
        <w:contextualSpacing w:val="0"/>
        <w:rPr>
          <w:rFonts w:cs="Tahoma"/>
          <w:szCs w:val="24"/>
        </w:rPr>
      </w:pPr>
      <w:r w:rsidRPr="00CA09DD">
        <w:rPr>
          <w:rFonts w:cs="Tahoma"/>
          <w:szCs w:val="24"/>
        </w:rPr>
        <w:t>Does the SCD/NSCD result in any limitations which may preclude certain types of employment?</w:t>
      </w:r>
    </w:p>
    <w:p w14:paraId="3EFF728E" w14:textId="77777777" w:rsidR="0002719A" w:rsidRPr="00CA09DD" w:rsidRDefault="0002719A" w:rsidP="00CA09DD">
      <w:pPr>
        <w:numPr>
          <w:ilvl w:val="2"/>
          <w:numId w:val="17"/>
        </w:numPr>
        <w:tabs>
          <w:tab w:val="clear" w:pos="1440"/>
          <w:tab w:val="num" w:pos="1080"/>
        </w:tabs>
        <w:contextualSpacing w:val="0"/>
        <w:rPr>
          <w:rFonts w:cs="Tahoma"/>
          <w:szCs w:val="24"/>
        </w:rPr>
      </w:pPr>
      <w:r w:rsidRPr="00CA09DD">
        <w:rPr>
          <w:rFonts w:cs="Tahoma"/>
          <w:szCs w:val="24"/>
        </w:rPr>
        <w:t>Is there a clear potential for negative attitudes toward the Veteran or Servicemember because of disabilities or other reasons?</w:t>
      </w:r>
    </w:p>
    <w:p w14:paraId="3EFF728F" w14:textId="77777777" w:rsidR="0002719A" w:rsidRPr="00CA09DD" w:rsidRDefault="0002719A" w:rsidP="00CA09DD">
      <w:pPr>
        <w:numPr>
          <w:ilvl w:val="2"/>
          <w:numId w:val="17"/>
        </w:numPr>
        <w:tabs>
          <w:tab w:val="clear" w:pos="1440"/>
          <w:tab w:val="num" w:pos="1080"/>
        </w:tabs>
        <w:contextualSpacing w:val="0"/>
        <w:rPr>
          <w:rFonts w:cs="Tahoma"/>
          <w:szCs w:val="24"/>
        </w:rPr>
      </w:pPr>
      <w:r w:rsidRPr="00CA09DD">
        <w:rPr>
          <w:rFonts w:cs="Tahoma"/>
          <w:szCs w:val="24"/>
        </w:rPr>
        <w:t>Did the Veteran or Servicemember’s comprehensive evaluation identify restrictions on employment, which would result in the absence of stable, continuing and suitable employment?</w:t>
      </w:r>
    </w:p>
    <w:p w14:paraId="3EFF7290" w14:textId="77777777" w:rsidR="0002719A" w:rsidRPr="00CA09DD" w:rsidRDefault="0002719A" w:rsidP="00CA09DD">
      <w:pPr>
        <w:rPr>
          <w:rFonts w:cs="Tahoma"/>
          <w:szCs w:val="24"/>
        </w:rPr>
      </w:pPr>
    </w:p>
    <w:p w14:paraId="3EFF7291" w14:textId="77777777" w:rsidR="0002719A" w:rsidRPr="00CA09DD" w:rsidRDefault="0002719A" w:rsidP="00CA09DD">
      <w:pPr>
        <w:ind w:left="1080"/>
        <w:rPr>
          <w:rFonts w:cs="Tahoma"/>
          <w:szCs w:val="24"/>
        </w:rPr>
      </w:pPr>
      <w:r w:rsidRPr="00CA09DD">
        <w:rPr>
          <w:rFonts w:cs="Tahoma"/>
          <w:szCs w:val="24"/>
        </w:rPr>
        <w:t>If the VRC determines that the Veteran or Servicemember does not have a vocational impairment, the individual is not entitled to services.</w:t>
      </w:r>
    </w:p>
    <w:p w14:paraId="3EFF7292" w14:textId="77777777" w:rsidR="0002719A" w:rsidRPr="00CA09DD" w:rsidRDefault="0002719A" w:rsidP="00CA09DD">
      <w:pPr>
        <w:pStyle w:val="Heading2"/>
        <w:rPr>
          <w:rFonts w:cs="Tahoma"/>
          <w:szCs w:val="24"/>
        </w:rPr>
      </w:pPr>
      <w:bookmarkStart w:id="26" w:name="_Toc378150165"/>
      <w:r w:rsidRPr="00CA09DD">
        <w:rPr>
          <w:rFonts w:cs="Tahoma"/>
          <w:szCs w:val="24"/>
        </w:rPr>
        <w:lastRenderedPageBreak/>
        <w:t>Duty to Assist</w:t>
      </w:r>
      <w:bookmarkEnd w:id="26"/>
    </w:p>
    <w:p w14:paraId="3EFF7293" w14:textId="77777777" w:rsidR="00B80057" w:rsidRPr="00CA09DD" w:rsidRDefault="00B80057" w:rsidP="00CA09DD">
      <w:pPr>
        <w:spacing w:before="0"/>
        <w:ind w:left="108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294" w14:textId="77777777" w:rsidR="00B80057" w:rsidRPr="00CA09DD" w:rsidRDefault="00B80057" w:rsidP="00CA09DD">
      <w:pPr>
        <w:ind w:left="1080"/>
        <w:rPr>
          <w:rFonts w:cs="Tahoma"/>
          <w:szCs w:val="24"/>
        </w:rPr>
      </w:pPr>
    </w:p>
    <w:p w14:paraId="3EFF7295" w14:textId="77777777" w:rsidR="0002719A" w:rsidRPr="00CA09DD" w:rsidRDefault="0002719A" w:rsidP="00CA09DD">
      <w:pPr>
        <w:ind w:left="1080"/>
        <w:rPr>
          <w:rFonts w:cs="Tahoma"/>
          <w:szCs w:val="24"/>
        </w:rPr>
      </w:pPr>
      <w:r w:rsidRPr="00CA09DD">
        <w:rPr>
          <w:rFonts w:cs="Tahoma"/>
          <w:szCs w:val="24"/>
        </w:rPr>
        <w:t xml:space="preserve">The VRC has a legal duty to assist the Veteran or Servicemember in developing evidence to support his/her claim for vocational rehabilitation benefits and services when evidence of record is insufficient. </w:t>
      </w:r>
      <w:r w:rsidR="001E20D3" w:rsidRPr="00CA09DD">
        <w:rPr>
          <w:rFonts w:cs="Tahoma"/>
          <w:szCs w:val="24"/>
        </w:rPr>
        <w:t xml:space="preserve"> Examples of evidence include: </w:t>
      </w:r>
      <w:r w:rsidRPr="00CA09DD">
        <w:rPr>
          <w:rFonts w:cs="Tahoma"/>
          <w:szCs w:val="24"/>
        </w:rPr>
        <w:t>medical treatment records, employer evaluations</w:t>
      </w:r>
      <w:r w:rsidR="001E20D3" w:rsidRPr="00CA09DD">
        <w:rPr>
          <w:rFonts w:cs="Tahoma"/>
          <w:szCs w:val="24"/>
        </w:rPr>
        <w:t>,</w:t>
      </w:r>
      <w:r w:rsidRPr="00CA09DD">
        <w:rPr>
          <w:rFonts w:cs="Tahoma"/>
          <w:szCs w:val="24"/>
        </w:rPr>
        <w:t xml:space="preserve"> and records of prior training.  For more information on duty to assist, see 38 CFR 21.33.</w:t>
      </w:r>
    </w:p>
    <w:p w14:paraId="3EFF7296" w14:textId="77777777" w:rsidR="00660B27" w:rsidRPr="00CA09DD" w:rsidRDefault="00984860" w:rsidP="00CA09DD">
      <w:pPr>
        <w:pStyle w:val="Heading2"/>
        <w:rPr>
          <w:rFonts w:cs="Tahoma"/>
          <w:szCs w:val="24"/>
        </w:rPr>
      </w:pPr>
      <w:bookmarkStart w:id="27" w:name="_Toc378150166"/>
      <w:r w:rsidRPr="00CA09DD">
        <w:rPr>
          <w:rFonts w:cs="Tahoma"/>
          <w:szCs w:val="24"/>
        </w:rPr>
        <w:t>Potential Sources of Information for Determining the Existence of a Vocational Impairment</w:t>
      </w:r>
      <w:bookmarkEnd w:id="27"/>
    </w:p>
    <w:p w14:paraId="3EFF7297" w14:textId="77777777" w:rsidR="00B80057" w:rsidRPr="00CA09DD" w:rsidRDefault="00B80057" w:rsidP="00CA09DD">
      <w:pPr>
        <w:spacing w:before="0"/>
        <w:ind w:left="720" w:firstLine="36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298" w14:textId="77777777" w:rsidR="00B80057" w:rsidRPr="00CA09DD" w:rsidRDefault="00B80057" w:rsidP="00CA09DD">
      <w:pPr>
        <w:ind w:left="1080"/>
        <w:rPr>
          <w:rFonts w:cs="Tahoma"/>
          <w:szCs w:val="24"/>
        </w:rPr>
      </w:pPr>
    </w:p>
    <w:p w14:paraId="3EFF7299" w14:textId="77777777" w:rsidR="00984860" w:rsidRPr="00CA09DD" w:rsidRDefault="00984860" w:rsidP="00CA09DD">
      <w:pPr>
        <w:ind w:left="1080"/>
        <w:rPr>
          <w:rFonts w:cs="Tahoma"/>
          <w:szCs w:val="24"/>
        </w:rPr>
      </w:pPr>
      <w:r w:rsidRPr="00CA09DD">
        <w:rPr>
          <w:rFonts w:cs="Tahoma"/>
          <w:szCs w:val="24"/>
        </w:rPr>
        <w:t>The following sources of information may be used when determining that a vocational impairment exists:</w:t>
      </w:r>
    </w:p>
    <w:p w14:paraId="3EFF729A" w14:textId="77777777" w:rsidR="00984860" w:rsidRPr="00CA09DD" w:rsidRDefault="00984860" w:rsidP="00CA09DD">
      <w:pPr>
        <w:numPr>
          <w:ilvl w:val="0"/>
          <w:numId w:val="18"/>
        </w:numPr>
        <w:ind w:left="1440"/>
        <w:contextualSpacing w:val="0"/>
        <w:rPr>
          <w:rFonts w:cs="Tahoma"/>
          <w:bCs/>
          <w:szCs w:val="24"/>
        </w:rPr>
      </w:pPr>
      <w:r w:rsidRPr="00CA09DD">
        <w:rPr>
          <w:rFonts w:cs="Tahoma"/>
          <w:bCs/>
          <w:szCs w:val="24"/>
        </w:rPr>
        <w:t>RNI</w:t>
      </w:r>
      <w:r w:rsidR="001E20D3" w:rsidRPr="00CA09DD">
        <w:rPr>
          <w:rFonts w:cs="Tahoma"/>
          <w:bCs/>
          <w:szCs w:val="24"/>
        </w:rPr>
        <w:t>.</w:t>
      </w:r>
    </w:p>
    <w:p w14:paraId="3EFF729B" w14:textId="77777777" w:rsidR="00984860" w:rsidRPr="00CA09DD" w:rsidRDefault="00984860" w:rsidP="00CA09DD">
      <w:pPr>
        <w:numPr>
          <w:ilvl w:val="0"/>
          <w:numId w:val="18"/>
        </w:numPr>
        <w:ind w:left="1440"/>
        <w:contextualSpacing w:val="0"/>
        <w:rPr>
          <w:rFonts w:cs="Tahoma"/>
          <w:bCs/>
          <w:szCs w:val="24"/>
        </w:rPr>
      </w:pPr>
      <w:r w:rsidRPr="00CA09DD">
        <w:rPr>
          <w:rFonts w:cs="Tahoma"/>
          <w:bCs/>
          <w:szCs w:val="24"/>
        </w:rPr>
        <w:t>VHA and/or private medical records</w:t>
      </w:r>
      <w:r w:rsidR="001E20D3" w:rsidRPr="00CA09DD">
        <w:rPr>
          <w:rFonts w:cs="Tahoma"/>
          <w:bCs/>
          <w:szCs w:val="24"/>
        </w:rPr>
        <w:t>.</w:t>
      </w:r>
    </w:p>
    <w:p w14:paraId="3EFF729C" w14:textId="77777777" w:rsidR="00984860" w:rsidRPr="00CA09DD" w:rsidRDefault="00984860" w:rsidP="00CA09DD">
      <w:pPr>
        <w:numPr>
          <w:ilvl w:val="0"/>
          <w:numId w:val="18"/>
        </w:numPr>
        <w:ind w:left="1440"/>
        <w:contextualSpacing w:val="0"/>
        <w:rPr>
          <w:rFonts w:cs="Tahoma"/>
          <w:bCs/>
          <w:szCs w:val="24"/>
        </w:rPr>
      </w:pPr>
      <w:r w:rsidRPr="00CA09DD">
        <w:rPr>
          <w:rFonts w:cs="Tahoma"/>
          <w:bCs/>
          <w:szCs w:val="24"/>
        </w:rPr>
        <w:t xml:space="preserve">Rating </w:t>
      </w:r>
      <w:r w:rsidR="001E20D3" w:rsidRPr="00CA09DD">
        <w:rPr>
          <w:rFonts w:cs="Tahoma"/>
          <w:bCs/>
          <w:szCs w:val="24"/>
        </w:rPr>
        <w:t>d</w:t>
      </w:r>
      <w:r w:rsidRPr="00CA09DD">
        <w:rPr>
          <w:rFonts w:cs="Tahoma"/>
          <w:bCs/>
          <w:szCs w:val="24"/>
        </w:rPr>
        <w:t>ecisions</w:t>
      </w:r>
      <w:r w:rsidR="001E20D3" w:rsidRPr="00CA09DD">
        <w:rPr>
          <w:rFonts w:cs="Tahoma"/>
          <w:bCs/>
          <w:szCs w:val="24"/>
        </w:rPr>
        <w:t>.</w:t>
      </w:r>
    </w:p>
    <w:p w14:paraId="3EFF729D" w14:textId="77777777" w:rsidR="00984860" w:rsidRPr="00CA09DD" w:rsidRDefault="001E20D3" w:rsidP="00CA09DD">
      <w:pPr>
        <w:numPr>
          <w:ilvl w:val="0"/>
          <w:numId w:val="18"/>
        </w:numPr>
        <w:ind w:left="1440"/>
        <w:contextualSpacing w:val="0"/>
        <w:rPr>
          <w:rFonts w:cs="Tahoma"/>
          <w:bCs/>
          <w:szCs w:val="24"/>
        </w:rPr>
      </w:pPr>
      <w:r w:rsidRPr="00CA09DD">
        <w:rPr>
          <w:rFonts w:cs="Tahoma"/>
          <w:bCs/>
          <w:szCs w:val="24"/>
        </w:rPr>
        <w:t>Labor market i</w:t>
      </w:r>
      <w:r w:rsidR="00984860" w:rsidRPr="00CA09DD">
        <w:rPr>
          <w:rFonts w:cs="Tahoma"/>
          <w:bCs/>
          <w:szCs w:val="24"/>
        </w:rPr>
        <w:t>nformation</w:t>
      </w:r>
      <w:r w:rsidRPr="00CA09DD">
        <w:rPr>
          <w:rFonts w:cs="Tahoma"/>
          <w:bCs/>
          <w:szCs w:val="24"/>
        </w:rPr>
        <w:t>.</w:t>
      </w:r>
    </w:p>
    <w:p w14:paraId="3EFF729E" w14:textId="77777777" w:rsidR="00984860" w:rsidRPr="00CA09DD" w:rsidRDefault="00984860" w:rsidP="00CA09DD">
      <w:pPr>
        <w:pStyle w:val="TableText"/>
        <w:numPr>
          <w:ilvl w:val="0"/>
          <w:numId w:val="18"/>
        </w:numPr>
        <w:spacing w:before="240"/>
        <w:ind w:left="1440"/>
        <w:rPr>
          <w:rFonts w:ascii="Tahoma" w:hAnsi="Tahoma" w:cs="Tahoma"/>
          <w:bCs/>
          <w:szCs w:val="24"/>
        </w:rPr>
      </w:pPr>
      <w:r w:rsidRPr="00CA09DD">
        <w:rPr>
          <w:rFonts w:ascii="Tahoma" w:hAnsi="Tahoma" w:cs="Tahoma"/>
          <w:bCs/>
          <w:szCs w:val="24"/>
        </w:rPr>
        <w:t>Academic records or transcripts</w:t>
      </w:r>
      <w:r w:rsidR="001E20D3" w:rsidRPr="00CA09DD">
        <w:rPr>
          <w:rFonts w:ascii="Tahoma" w:hAnsi="Tahoma" w:cs="Tahoma"/>
          <w:bCs/>
          <w:szCs w:val="24"/>
        </w:rPr>
        <w:t>.</w:t>
      </w:r>
    </w:p>
    <w:p w14:paraId="3EFF729F" w14:textId="77777777" w:rsidR="00984860" w:rsidRPr="00CA09DD" w:rsidRDefault="00984860" w:rsidP="00CA09DD">
      <w:pPr>
        <w:numPr>
          <w:ilvl w:val="0"/>
          <w:numId w:val="18"/>
        </w:numPr>
        <w:ind w:left="1440"/>
        <w:contextualSpacing w:val="0"/>
        <w:rPr>
          <w:rFonts w:cs="Tahoma"/>
          <w:bCs/>
          <w:szCs w:val="24"/>
        </w:rPr>
      </w:pPr>
      <w:r w:rsidRPr="00CA09DD">
        <w:rPr>
          <w:rFonts w:cs="Tahoma"/>
          <w:bCs/>
          <w:szCs w:val="24"/>
        </w:rPr>
        <w:t>Prior counseling documentation</w:t>
      </w:r>
      <w:r w:rsidR="001E20D3" w:rsidRPr="00CA09DD">
        <w:rPr>
          <w:rFonts w:cs="Tahoma"/>
          <w:bCs/>
          <w:szCs w:val="24"/>
        </w:rPr>
        <w:t>.</w:t>
      </w:r>
    </w:p>
    <w:p w14:paraId="3EFF72A0" w14:textId="77777777" w:rsidR="00984860" w:rsidRPr="00CA09DD" w:rsidRDefault="00984860" w:rsidP="00CA09DD">
      <w:pPr>
        <w:numPr>
          <w:ilvl w:val="0"/>
          <w:numId w:val="18"/>
        </w:numPr>
        <w:ind w:left="1440"/>
        <w:contextualSpacing w:val="0"/>
        <w:rPr>
          <w:rFonts w:cs="Tahoma"/>
          <w:bCs/>
          <w:szCs w:val="24"/>
        </w:rPr>
      </w:pPr>
      <w:r w:rsidRPr="00CA09DD">
        <w:rPr>
          <w:rFonts w:cs="Tahoma"/>
          <w:bCs/>
          <w:szCs w:val="24"/>
        </w:rPr>
        <w:t>VRC knowledge of limitations associated with the disability(ies) and if not, consult a medical reference</w:t>
      </w:r>
      <w:r w:rsidR="001E20D3" w:rsidRPr="00CA09DD">
        <w:rPr>
          <w:rFonts w:cs="Tahoma"/>
          <w:bCs/>
          <w:szCs w:val="24"/>
        </w:rPr>
        <w:t>.</w:t>
      </w:r>
    </w:p>
    <w:p w14:paraId="3EFF72A1" w14:textId="77777777" w:rsidR="00984860" w:rsidRPr="00CA09DD" w:rsidRDefault="00984860" w:rsidP="00CA09DD">
      <w:pPr>
        <w:ind w:left="360"/>
        <w:rPr>
          <w:rFonts w:cs="Tahoma"/>
          <w:bCs/>
          <w:szCs w:val="24"/>
        </w:rPr>
      </w:pPr>
    </w:p>
    <w:p w14:paraId="3EFF72A2" w14:textId="77777777" w:rsidR="00984860" w:rsidRPr="00CA09DD" w:rsidRDefault="00984860" w:rsidP="00CA09DD">
      <w:pPr>
        <w:numPr>
          <w:ilvl w:val="0"/>
          <w:numId w:val="18"/>
        </w:numPr>
        <w:spacing w:before="0"/>
        <w:ind w:left="1440"/>
        <w:contextualSpacing w:val="0"/>
        <w:rPr>
          <w:rFonts w:cs="Tahoma"/>
          <w:szCs w:val="24"/>
        </w:rPr>
      </w:pPr>
      <w:r w:rsidRPr="00CA09DD">
        <w:rPr>
          <w:rFonts w:cs="Tahoma"/>
          <w:szCs w:val="24"/>
        </w:rPr>
        <w:t>History of employment and earnings, including resume, performance appraisals, position descriptions, attendance records, consultation with other service providers/professionals and the Veteran or Servicemember’s self-report</w:t>
      </w:r>
      <w:r w:rsidR="001E20D3" w:rsidRPr="00CA09DD">
        <w:rPr>
          <w:rFonts w:cs="Tahoma"/>
          <w:szCs w:val="24"/>
        </w:rPr>
        <w:t>.</w:t>
      </w:r>
    </w:p>
    <w:p w14:paraId="3EFF72A3" w14:textId="77777777" w:rsidR="00984860" w:rsidRPr="00CA09DD" w:rsidRDefault="00984860" w:rsidP="00CA09DD">
      <w:pPr>
        <w:pStyle w:val="Heading2"/>
        <w:rPr>
          <w:rFonts w:cs="Tahoma"/>
          <w:szCs w:val="24"/>
        </w:rPr>
      </w:pPr>
      <w:bookmarkStart w:id="28" w:name="_Toc378150167"/>
      <w:r w:rsidRPr="00CA09DD">
        <w:rPr>
          <w:rFonts w:cs="Tahoma"/>
          <w:szCs w:val="24"/>
        </w:rPr>
        <w:t>Potential Impairments</w:t>
      </w:r>
      <w:bookmarkEnd w:id="28"/>
    </w:p>
    <w:p w14:paraId="3EFF72A4" w14:textId="77777777" w:rsidR="00B80057" w:rsidRPr="00CA09DD" w:rsidRDefault="00B80057" w:rsidP="00CA09DD">
      <w:pPr>
        <w:spacing w:before="0"/>
        <w:ind w:left="108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2A5" w14:textId="77777777" w:rsidR="00B80057" w:rsidRPr="00CA09DD" w:rsidRDefault="00B80057" w:rsidP="00CA09DD">
      <w:pPr>
        <w:ind w:left="1080"/>
        <w:rPr>
          <w:rFonts w:cs="Tahoma"/>
          <w:szCs w:val="24"/>
        </w:rPr>
      </w:pPr>
    </w:p>
    <w:p w14:paraId="3EFF72A6" w14:textId="77777777" w:rsidR="00984860" w:rsidRPr="00CA09DD" w:rsidRDefault="00984860" w:rsidP="00CA09DD">
      <w:pPr>
        <w:ind w:left="1080"/>
        <w:rPr>
          <w:rFonts w:cs="Tahoma"/>
          <w:szCs w:val="24"/>
        </w:rPr>
      </w:pPr>
      <w:r w:rsidRPr="00CA09DD">
        <w:rPr>
          <w:rFonts w:cs="Tahoma"/>
          <w:szCs w:val="24"/>
        </w:rPr>
        <w:t>The following factors must be considered in determining if a vocational impairment exists:</w:t>
      </w:r>
    </w:p>
    <w:p w14:paraId="3EFF72A7" w14:textId="77777777" w:rsidR="00984860" w:rsidRPr="00CA09DD" w:rsidRDefault="00984860" w:rsidP="00CA09DD">
      <w:pPr>
        <w:numPr>
          <w:ilvl w:val="0"/>
          <w:numId w:val="19"/>
        </w:numPr>
        <w:tabs>
          <w:tab w:val="clear" w:pos="1800"/>
          <w:tab w:val="num" w:pos="1080"/>
        </w:tabs>
        <w:ind w:left="1440"/>
        <w:contextualSpacing w:val="0"/>
        <w:rPr>
          <w:rFonts w:cs="Tahoma"/>
          <w:bCs/>
          <w:szCs w:val="24"/>
        </w:rPr>
      </w:pPr>
      <w:r w:rsidRPr="00CA09DD">
        <w:rPr>
          <w:rFonts w:cs="Tahoma"/>
          <w:bCs/>
          <w:szCs w:val="24"/>
        </w:rPr>
        <w:t>Physical limitations</w:t>
      </w:r>
      <w:r w:rsidR="001E20D3" w:rsidRPr="00CA09DD">
        <w:rPr>
          <w:rFonts w:cs="Tahoma"/>
          <w:bCs/>
          <w:szCs w:val="24"/>
        </w:rPr>
        <w:t>.</w:t>
      </w:r>
    </w:p>
    <w:p w14:paraId="3EFF72A8" w14:textId="77777777" w:rsidR="00984860" w:rsidRPr="00CA09DD" w:rsidRDefault="00984860" w:rsidP="00CA09DD">
      <w:pPr>
        <w:numPr>
          <w:ilvl w:val="0"/>
          <w:numId w:val="19"/>
        </w:numPr>
        <w:tabs>
          <w:tab w:val="clear" w:pos="1800"/>
          <w:tab w:val="num" w:pos="1080"/>
        </w:tabs>
        <w:ind w:left="1440"/>
        <w:contextualSpacing w:val="0"/>
        <w:rPr>
          <w:rFonts w:cs="Tahoma"/>
          <w:bCs/>
          <w:szCs w:val="24"/>
        </w:rPr>
      </w:pPr>
      <w:r w:rsidRPr="00CA09DD">
        <w:rPr>
          <w:rFonts w:cs="Tahoma"/>
          <w:bCs/>
          <w:szCs w:val="24"/>
        </w:rPr>
        <w:t>Psychosocial limitations</w:t>
      </w:r>
      <w:r w:rsidR="001E20D3" w:rsidRPr="00CA09DD">
        <w:rPr>
          <w:rFonts w:cs="Tahoma"/>
          <w:bCs/>
          <w:szCs w:val="24"/>
        </w:rPr>
        <w:t>.</w:t>
      </w:r>
    </w:p>
    <w:p w14:paraId="3EFF72A9" w14:textId="77777777" w:rsidR="00984860" w:rsidRPr="00CA09DD" w:rsidRDefault="00984860" w:rsidP="00CA09DD">
      <w:pPr>
        <w:numPr>
          <w:ilvl w:val="0"/>
          <w:numId w:val="19"/>
        </w:numPr>
        <w:tabs>
          <w:tab w:val="clear" w:pos="1800"/>
          <w:tab w:val="num" w:pos="1080"/>
        </w:tabs>
        <w:ind w:left="1440"/>
        <w:contextualSpacing w:val="0"/>
        <w:rPr>
          <w:rFonts w:cs="Tahoma"/>
          <w:bCs/>
          <w:szCs w:val="24"/>
        </w:rPr>
      </w:pPr>
      <w:r w:rsidRPr="00CA09DD">
        <w:rPr>
          <w:rFonts w:cs="Tahoma"/>
          <w:bCs/>
          <w:szCs w:val="24"/>
        </w:rPr>
        <w:lastRenderedPageBreak/>
        <w:t>Cognitive limitations</w:t>
      </w:r>
      <w:r w:rsidR="001E20D3" w:rsidRPr="00CA09DD">
        <w:rPr>
          <w:rFonts w:cs="Tahoma"/>
          <w:bCs/>
          <w:szCs w:val="24"/>
        </w:rPr>
        <w:t>.</w:t>
      </w:r>
    </w:p>
    <w:p w14:paraId="3EFF72AA" w14:textId="77777777" w:rsidR="00984860" w:rsidRPr="00CA09DD" w:rsidRDefault="00984860" w:rsidP="00CA09DD">
      <w:pPr>
        <w:numPr>
          <w:ilvl w:val="0"/>
          <w:numId w:val="19"/>
        </w:numPr>
        <w:tabs>
          <w:tab w:val="clear" w:pos="1800"/>
          <w:tab w:val="num" w:pos="1080"/>
        </w:tabs>
        <w:ind w:left="1440"/>
        <w:contextualSpacing w:val="0"/>
        <w:rPr>
          <w:rFonts w:cs="Tahoma"/>
          <w:bCs/>
          <w:szCs w:val="24"/>
        </w:rPr>
      </w:pPr>
      <w:r w:rsidRPr="00CA09DD">
        <w:rPr>
          <w:rFonts w:cs="Tahoma"/>
          <w:bCs/>
          <w:szCs w:val="24"/>
        </w:rPr>
        <w:t>Mobility limitations</w:t>
      </w:r>
      <w:r w:rsidR="001E20D3" w:rsidRPr="00CA09DD">
        <w:rPr>
          <w:rFonts w:cs="Tahoma"/>
          <w:bCs/>
          <w:szCs w:val="24"/>
        </w:rPr>
        <w:t>.</w:t>
      </w:r>
    </w:p>
    <w:p w14:paraId="3EFF72AB" w14:textId="77777777" w:rsidR="00984860" w:rsidRPr="00CA09DD" w:rsidRDefault="00984860" w:rsidP="00CA09DD">
      <w:pPr>
        <w:numPr>
          <w:ilvl w:val="0"/>
          <w:numId w:val="19"/>
        </w:numPr>
        <w:tabs>
          <w:tab w:val="clear" w:pos="1800"/>
          <w:tab w:val="num" w:pos="1080"/>
        </w:tabs>
        <w:ind w:left="1440"/>
        <w:contextualSpacing w:val="0"/>
        <w:rPr>
          <w:rFonts w:cs="Tahoma"/>
          <w:bCs/>
          <w:szCs w:val="24"/>
        </w:rPr>
      </w:pPr>
      <w:r w:rsidRPr="00CA09DD">
        <w:rPr>
          <w:rFonts w:cs="Tahoma"/>
          <w:bCs/>
          <w:szCs w:val="24"/>
        </w:rPr>
        <w:t>Sensory limitations</w:t>
      </w:r>
      <w:r w:rsidR="001E20D3" w:rsidRPr="00CA09DD">
        <w:rPr>
          <w:rFonts w:cs="Tahoma"/>
          <w:bCs/>
          <w:szCs w:val="24"/>
        </w:rPr>
        <w:t>.</w:t>
      </w:r>
    </w:p>
    <w:p w14:paraId="3EFF72AC" w14:textId="77777777" w:rsidR="00984860" w:rsidRPr="00CA09DD" w:rsidRDefault="00984860" w:rsidP="00CA09DD">
      <w:pPr>
        <w:numPr>
          <w:ilvl w:val="0"/>
          <w:numId w:val="19"/>
        </w:numPr>
        <w:tabs>
          <w:tab w:val="clear" w:pos="1800"/>
          <w:tab w:val="num" w:pos="1080"/>
        </w:tabs>
        <w:ind w:left="1440"/>
        <w:contextualSpacing w:val="0"/>
        <w:rPr>
          <w:rFonts w:cs="Tahoma"/>
          <w:bCs/>
          <w:szCs w:val="24"/>
        </w:rPr>
      </w:pPr>
      <w:r w:rsidRPr="00CA09DD">
        <w:rPr>
          <w:rFonts w:cs="Tahoma"/>
          <w:bCs/>
          <w:szCs w:val="24"/>
        </w:rPr>
        <w:t>Chronic pain</w:t>
      </w:r>
      <w:r w:rsidR="001E20D3" w:rsidRPr="00CA09DD">
        <w:rPr>
          <w:rFonts w:cs="Tahoma"/>
          <w:bCs/>
          <w:szCs w:val="24"/>
        </w:rPr>
        <w:t>.</w:t>
      </w:r>
    </w:p>
    <w:p w14:paraId="3EFF72AD" w14:textId="77777777" w:rsidR="00984860" w:rsidRPr="00CA09DD" w:rsidRDefault="00984860" w:rsidP="00CA09DD">
      <w:pPr>
        <w:numPr>
          <w:ilvl w:val="0"/>
          <w:numId w:val="19"/>
        </w:numPr>
        <w:tabs>
          <w:tab w:val="clear" w:pos="1800"/>
          <w:tab w:val="num" w:pos="1080"/>
        </w:tabs>
        <w:ind w:left="1440"/>
        <w:contextualSpacing w:val="0"/>
        <w:rPr>
          <w:rFonts w:cs="Tahoma"/>
          <w:bCs/>
          <w:szCs w:val="24"/>
        </w:rPr>
      </w:pPr>
      <w:r w:rsidRPr="00CA09DD">
        <w:rPr>
          <w:rFonts w:cs="Tahoma"/>
          <w:szCs w:val="24"/>
        </w:rPr>
        <w:t>Deficiencies in education and/or training, including civilian certifications or licensure</w:t>
      </w:r>
      <w:r w:rsidR="001E20D3" w:rsidRPr="00CA09DD">
        <w:rPr>
          <w:rFonts w:cs="Tahoma"/>
          <w:szCs w:val="24"/>
        </w:rPr>
        <w:t>.</w:t>
      </w:r>
    </w:p>
    <w:p w14:paraId="3EFF72AE" w14:textId="77777777" w:rsidR="00984860" w:rsidRPr="00CA09DD" w:rsidRDefault="00984860" w:rsidP="00CA09DD">
      <w:pPr>
        <w:numPr>
          <w:ilvl w:val="0"/>
          <w:numId w:val="19"/>
        </w:numPr>
        <w:tabs>
          <w:tab w:val="clear" w:pos="1800"/>
          <w:tab w:val="num" w:pos="1080"/>
        </w:tabs>
        <w:ind w:left="1440"/>
        <w:contextualSpacing w:val="0"/>
        <w:rPr>
          <w:rFonts w:cs="Tahoma"/>
          <w:bCs/>
          <w:szCs w:val="24"/>
        </w:rPr>
      </w:pPr>
      <w:r w:rsidRPr="00CA09DD">
        <w:rPr>
          <w:rFonts w:cs="Tahoma"/>
          <w:szCs w:val="24"/>
        </w:rPr>
        <w:t>Employer bias against persons with disabilities, including issues</w:t>
      </w:r>
      <w:r w:rsidR="001E20D3" w:rsidRPr="00CA09DD">
        <w:rPr>
          <w:rFonts w:cs="Tahoma"/>
          <w:szCs w:val="24"/>
        </w:rPr>
        <w:t>,</w:t>
      </w:r>
      <w:r w:rsidRPr="00CA09DD">
        <w:rPr>
          <w:rFonts w:cs="Tahoma"/>
          <w:szCs w:val="24"/>
        </w:rPr>
        <w:t xml:space="preserve"> such as anticipated poor work performance and the need for accommodation</w:t>
      </w:r>
      <w:r w:rsidR="001E20D3" w:rsidRPr="00CA09DD">
        <w:rPr>
          <w:rFonts w:cs="Tahoma"/>
          <w:szCs w:val="24"/>
        </w:rPr>
        <w:t>.</w:t>
      </w:r>
    </w:p>
    <w:p w14:paraId="3EFF72AF" w14:textId="77777777" w:rsidR="00984860" w:rsidRPr="00CA09DD" w:rsidRDefault="00984860" w:rsidP="00CA09DD">
      <w:pPr>
        <w:numPr>
          <w:ilvl w:val="0"/>
          <w:numId w:val="19"/>
        </w:numPr>
        <w:tabs>
          <w:tab w:val="clear" w:pos="1800"/>
          <w:tab w:val="num" w:pos="1080"/>
        </w:tabs>
        <w:ind w:left="1440"/>
        <w:contextualSpacing w:val="0"/>
        <w:rPr>
          <w:rFonts w:cs="Tahoma"/>
          <w:bCs/>
          <w:szCs w:val="24"/>
        </w:rPr>
      </w:pPr>
      <w:r w:rsidRPr="00CA09DD">
        <w:rPr>
          <w:rFonts w:cs="Tahoma"/>
          <w:bCs/>
          <w:szCs w:val="24"/>
        </w:rPr>
        <w:t>Lack of reliable transportation</w:t>
      </w:r>
      <w:r w:rsidR="001E20D3" w:rsidRPr="00CA09DD">
        <w:rPr>
          <w:rFonts w:cs="Tahoma"/>
          <w:bCs/>
          <w:szCs w:val="24"/>
        </w:rPr>
        <w:t>.</w:t>
      </w:r>
    </w:p>
    <w:p w14:paraId="3EFF72B0" w14:textId="77777777" w:rsidR="00984860" w:rsidRPr="00CA09DD" w:rsidRDefault="00984860" w:rsidP="00CA09DD">
      <w:pPr>
        <w:numPr>
          <w:ilvl w:val="0"/>
          <w:numId w:val="19"/>
        </w:numPr>
        <w:tabs>
          <w:tab w:val="clear" w:pos="1800"/>
          <w:tab w:val="num" w:pos="1080"/>
        </w:tabs>
        <w:ind w:left="1440"/>
        <w:contextualSpacing w:val="0"/>
        <w:rPr>
          <w:rFonts w:cs="Tahoma"/>
          <w:bCs/>
          <w:szCs w:val="24"/>
        </w:rPr>
      </w:pPr>
      <w:r w:rsidRPr="00CA09DD">
        <w:rPr>
          <w:rFonts w:cs="Tahoma"/>
          <w:szCs w:val="24"/>
        </w:rPr>
        <w:t>History of unstable work</w:t>
      </w:r>
      <w:r w:rsidR="001E20D3" w:rsidRPr="00CA09DD">
        <w:rPr>
          <w:rFonts w:cs="Tahoma"/>
          <w:szCs w:val="24"/>
        </w:rPr>
        <w:t>.</w:t>
      </w:r>
    </w:p>
    <w:p w14:paraId="3EFF72B1" w14:textId="77777777" w:rsidR="00984860" w:rsidRPr="00CA09DD" w:rsidRDefault="00984860" w:rsidP="00CA09DD">
      <w:pPr>
        <w:numPr>
          <w:ilvl w:val="0"/>
          <w:numId w:val="19"/>
        </w:numPr>
        <w:tabs>
          <w:tab w:val="clear" w:pos="1800"/>
          <w:tab w:val="num" w:pos="1080"/>
        </w:tabs>
        <w:ind w:left="1440"/>
        <w:contextualSpacing w:val="0"/>
        <w:rPr>
          <w:rFonts w:cs="Tahoma"/>
          <w:bCs/>
          <w:szCs w:val="24"/>
        </w:rPr>
      </w:pPr>
      <w:r w:rsidRPr="00CA09DD">
        <w:rPr>
          <w:rFonts w:cs="Tahoma"/>
          <w:szCs w:val="24"/>
        </w:rPr>
        <w:t>History of incarceration(s)</w:t>
      </w:r>
      <w:r w:rsidR="001E20D3" w:rsidRPr="00CA09DD">
        <w:rPr>
          <w:rFonts w:cs="Tahoma"/>
          <w:szCs w:val="24"/>
        </w:rPr>
        <w:t>.</w:t>
      </w:r>
    </w:p>
    <w:p w14:paraId="3EFF72B2" w14:textId="77777777" w:rsidR="00984860" w:rsidRPr="00CA09DD" w:rsidRDefault="00984860" w:rsidP="00CA09DD">
      <w:pPr>
        <w:numPr>
          <w:ilvl w:val="0"/>
          <w:numId w:val="19"/>
        </w:numPr>
        <w:tabs>
          <w:tab w:val="clear" w:pos="1800"/>
          <w:tab w:val="num" w:pos="1080"/>
        </w:tabs>
        <w:ind w:left="1440"/>
        <w:contextualSpacing w:val="0"/>
        <w:rPr>
          <w:rFonts w:cs="Tahoma"/>
          <w:szCs w:val="24"/>
        </w:rPr>
      </w:pPr>
      <w:r w:rsidRPr="00CA09DD">
        <w:rPr>
          <w:rFonts w:cs="Tahoma"/>
          <w:szCs w:val="24"/>
        </w:rPr>
        <w:t>Stigma associated with employees having a mental illness perceived to be unable to cope with typical st</w:t>
      </w:r>
      <w:r w:rsidR="002B6AFF" w:rsidRPr="00CA09DD">
        <w:rPr>
          <w:rFonts w:cs="Tahoma"/>
          <w:szCs w:val="24"/>
        </w:rPr>
        <w:t>ress inherent in the work place</w:t>
      </w:r>
      <w:r w:rsidR="001E20D3" w:rsidRPr="00CA09DD">
        <w:rPr>
          <w:rFonts w:cs="Tahoma"/>
          <w:szCs w:val="24"/>
        </w:rPr>
        <w:t>.</w:t>
      </w:r>
    </w:p>
    <w:p w14:paraId="3EFF72B3" w14:textId="77777777" w:rsidR="00984860" w:rsidRPr="00CA09DD" w:rsidRDefault="00984860" w:rsidP="00CA09DD">
      <w:pPr>
        <w:pStyle w:val="Heading2"/>
        <w:rPr>
          <w:rFonts w:cs="Tahoma"/>
          <w:szCs w:val="24"/>
        </w:rPr>
      </w:pPr>
      <w:bookmarkStart w:id="29" w:name="_Toc378150168"/>
      <w:r w:rsidRPr="00CA09DD">
        <w:rPr>
          <w:rFonts w:cs="Tahoma"/>
          <w:szCs w:val="24"/>
        </w:rPr>
        <w:t>Contribution of the SCD to the Vocational Impairment</w:t>
      </w:r>
      <w:bookmarkEnd w:id="29"/>
    </w:p>
    <w:p w14:paraId="3EFF72B4" w14:textId="77777777" w:rsidR="00B80057" w:rsidRPr="00CA09DD" w:rsidRDefault="00B80057" w:rsidP="00CA09DD">
      <w:pPr>
        <w:spacing w:before="0"/>
        <w:ind w:left="108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2B5" w14:textId="77777777" w:rsidR="00B80057" w:rsidRPr="00CA09DD" w:rsidRDefault="00B80057" w:rsidP="00CA09DD">
      <w:pPr>
        <w:ind w:left="1080"/>
        <w:rPr>
          <w:rFonts w:cs="Tahoma"/>
          <w:szCs w:val="24"/>
        </w:rPr>
      </w:pPr>
    </w:p>
    <w:p w14:paraId="3EFF72B6" w14:textId="77777777" w:rsidR="001A0140" w:rsidRPr="00CA09DD" w:rsidRDefault="001A0140" w:rsidP="00CA09DD">
      <w:pPr>
        <w:ind w:left="1080"/>
        <w:rPr>
          <w:rFonts w:cs="Tahoma"/>
          <w:szCs w:val="24"/>
        </w:rPr>
      </w:pPr>
      <w:r w:rsidRPr="00CA09DD">
        <w:rPr>
          <w:rFonts w:cs="Tahoma"/>
          <w:szCs w:val="24"/>
        </w:rPr>
        <w:t xml:space="preserve">The SCD must contribute in a substantial part to the vocational impairment.  The effects must be identifiable, measurable and/or observable.  When evaluating evidence that the vocational impairment results in </w:t>
      </w:r>
      <w:r w:rsidR="00C07D14" w:rsidRPr="00CA09DD">
        <w:rPr>
          <w:rFonts w:cs="Tahoma"/>
          <w:szCs w:val="24"/>
        </w:rPr>
        <w:t>substantial part from the SCD(</w:t>
      </w:r>
      <w:r w:rsidRPr="00CA09DD">
        <w:rPr>
          <w:rFonts w:cs="Tahoma"/>
          <w:szCs w:val="24"/>
        </w:rPr>
        <w:t xml:space="preserve">s), the VRC must clearly show how the SCD impacts the Veteran or Servicemember’s ability to prepare for, obtain </w:t>
      </w:r>
      <w:r w:rsidR="00635936" w:rsidRPr="00CA09DD">
        <w:rPr>
          <w:rFonts w:cs="Tahoma"/>
          <w:szCs w:val="24"/>
        </w:rPr>
        <w:t xml:space="preserve">or </w:t>
      </w:r>
      <w:r w:rsidRPr="00CA09DD">
        <w:rPr>
          <w:rFonts w:cs="Tahoma"/>
          <w:szCs w:val="24"/>
        </w:rPr>
        <w:t>maintain employment consistent with his/her abilities, aptitudes and interests.  The SCD need not be the sole cause of the vocational impairment, but must contribute to the vocational impairment in more than a trivial or technical manner.</w:t>
      </w:r>
    </w:p>
    <w:p w14:paraId="3EFF72B7" w14:textId="77777777" w:rsidR="001A0140" w:rsidRPr="00CA09DD" w:rsidRDefault="001A0140" w:rsidP="00CA09DD">
      <w:pPr>
        <w:ind w:left="1080"/>
        <w:rPr>
          <w:rFonts w:cs="Tahoma"/>
          <w:szCs w:val="24"/>
        </w:rPr>
      </w:pPr>
    </w:p>
    <w:p w14:paraId="3EFF72B8" w14:textId="77777777" w:rsidR="001A0140" w:rsidRPr="00CA09DD" w:rsidRDefault="001A0140" w:rsidP="00CA09DD">
      <w:pPr>
        <w:ind w:left="1080"/>
        <w:rPr>
          <w:rFonts w:cs="Tahoma"/>
          <w:szCs w:val="24"/>
        </w:rPr>
      </w:pPr>
      <w:r w:rsidRPr="00CA09DD">
        <w:rPr>
          <w:rFonts w:cs="Tahoma"/>
          <w:szCs w:val="24"/>
        </w:rPr>
        <w:t>Note:  The NSCD may compound the effects of the SCD on the impairment of employability; however, a NSCD alone can never be the sole basis of entitlement.</w:t>
      </w:r>
    </w:p>
    <w:p w14:paraId="3EFF72B9" w14:textId="77777777" w:rsidR="00984860" w:rsidRPr="00CA09DD" w:rsidRDefault="00984860" w:rsidP="00CA09DD">
      <w:pPr>
        <w:pStyle w:val="Heading2"/>
        <w:rPr>
          <w:rFonts w:cs="Tahoma"/>
          <w:szCs w:val="24"/>
        </w:rPr>
      </w:pPr>
      <w:bookmarkStart w:id="30" w:name="_Toc378150169"/>
      <w:r w:rsidRPr="00CA09DD">
        <w:rPr>
          <w:rFonts w:cs="Tahoma"/>
          <w:szCs w:val="24"/>
        </w:rPr>
        <w:t>Overcoming the Effects of the Vocational Impairment</w:t>
      </w:r>
      <w:bookmarkEnd w:id="30"/>
    </w:p>
    <w:p w14:paraId="3EFF72BA" w14:textId="77777777" w:rsidR="00B80057" w:rsidRPr="00CA09DD" w:rsidRDefault="00B80057" w:rsidP="00CA09DD">
      <w:pPr>
        <w:spacing w:before="0"/>
        <w:ind w:left="108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2BB" w14:textId="77777777" w:rsidR="00B80057" w:rsidRPr="00CA09DD" w:rsidRDefault="00B80057" w:rsidP="00CA09DD">
      <w:pPr>
        <w:ind w:left="1080"/>
        <w:rPr>
          <w:rFonts w:cs="Tahoma"/>
          <w:szCs w:val="24"/>
        </w:rPr>
      </w:pPr>
    </w:p>
    <w:p w14:paraId="3EFF72BC" w14:textId="77777777" w:rsidR="00984860" w:rsidRPr="00CA09DD" w:rsidRDefault="00E5644A" w:rsidP="00CA09DD">
      <w:pPr>
        <w:ind w:left="1080"/>
        <w:rPr>
          <w:rFonts w:cs="Tahoma"/>
          <w:szCs w:val="24"/>
        </w:rPr>
      </w:pPr>
      <w:r w:rsidRPr="00CA09DD">
        <w:rPr>
          <w:rFonts w:cs="Tahoma"/>
          <w:szCs w:val="24"/>
        </w:rPr>
        <w:t>An i</w:t>
      </w:r>
      <w:r w:rsidR="00984860" w:rsidRPr="00CA09DD">
        <w:rPr>
          <w:rFonts w:cs="Tahoma"/>
          <w:szCs w:val="24"/>
        </w:rPr>
        <w:t xml:space="preserve">ndividual </w:t>
      </w:r>
      <w:r w:rsidRPr="00CA09DD">
        <w:rPr>
          <w:rFonts w:cs="Tahoma"/>
          <w:szCs w:val="24"/>
        </w:rPr>
        <w:t>may</w:t>
      </w:r>
      <w:r w:rsidR="00984860" w:rsidRPr="00CA09DD">
        <w:rPr>
          <w:rFonts w:cs="Tahoma"/>
          <w:szCs w:val="24"/>
        </w:rPr>
        <w:t xml:space="preserve"> overcome the effects of the impairment of employability through employment in</w:t>
      </w:r>
      <w:r w:rsidRPr="00CA09DD">
        <w:rPr>
          <w:rFonts w:cs="Tahoma"/>
          <w:szCs w:val="24"/>
        </w:rPr>
        <w:t>,</w:t>
      </w:r>
      <w:r w:rsidR="00984860" w:rsidRPr="00CA09DD">
        <w:rPr>
          <w:rFonts w:cs="Tahoma"/>
          <w:szCs w:val="24"/>
        </w:rPr>
        <w:t xml:space="preserve"> or qualifying for employment in</w:t>
      </w:r>
      <w:r w:rsidRPr="00CA09DD">
        <w:rPr>
          <w:rFonts w:cs="Tahoma"/>
          <w:szCs w:val="24"/>
        </w:rPr>
        <w:t>,</w:t>
      </w:r>
      <w:r w:rsidR="00984860" w:rsidRPr="00CA09DD">
        <w:rPr>
          <w:rFonts w:cs="Tahoma"/>
          <w:szCs w:val="24"/>
        </w:rPr>
        <w:t xml:space="preserve"> an occupation consistent with his/her abilities, aptitudes and interests.  This situation </w:t>
      </w:r>
      <w:r w:rsidR="00984860" w:rsidRPr="00CA09DD">
        <w:rPr>
          <w:rFonts w:cs="Tahoma"/>
          <w:szCs w:val="24"/>
        </w:rPr>
        <w:lastRenderedPageBreak/>
        <w:t xml:space="preserve">includes an individual who qualifies for a suitable job, but who does not obtain or maintain the job for reasons </w:t>
      </w:r>
      <w:r w:rsidRPr="00CA09DD">
        <w:rPr>
          <w:rFonts w:cs="Tahoma"/>
          <w:szCs w:val="24"/>
        </w:rPr>
        <w:t>within</w:t>
      </w:r>
      <w:r w:rsidR="00984860" w:rsidRPr="00CA09DD">
        <w:rPr>
          <w:rFonts w:cs="Tahoma"/>
          <w:szCs w:val="24"/>
        </w:rPr>
        <w:t xml:space="preserve"> his/her control (38 U.S.C. 3102 and 38 CFR 21.51).</w:t>
      </w:r>
    </w:p>
    <w:p w14:paraId="3EFF72BD" w14:textId="77777777" w:rsidR="00051211" w:rsidRPr="00CA09DD" w:rsidRDefault="00051211" w:rsidP="00CA09DD">
      <w:pPr>
        <w:pStyle w:val="Heading2"/>
        <w:rPr>
          <w:rFonts w:cs="Tahoma"/>
          <w:szCs w:val="24"/>
        </w:rPr>
      </w:pPr>
      <w:bookmarkStart w:id="31" w:name="_Toc378150170"/>
      <w:r w:rsidRPr="00CA09DD">
        <w:rPr>
          <w:rFonts w:cs="Tahoma"/>
          <w:szCs w:val="24"/>
        </w:rPr>
        <w:t>Evaluating Veterans or Servicemembers for Overcoming the Impairment</w:t>
      </w:r>
      <w:bookmarkEnd w:id="31"/>
    </w:p>
    <w:p w14:paraId="3EFF72BE" w14:textId="77777777" w:rsidR="00B80057" w:rsidRPr="00CA09DD" w:rsidRDefault="00B80057" w:rsidP="00CA09DD">
      <w:pPr>
        <w:spacing w:before="0"/>
        <w:ind w:left="108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2BF" w14:textId="77777777" w:rsidR="001548E1" w:rsidRPr="00CA09DD" w:rsidRDefault="001548E1" w:rsidP="00CA09DD">
      <w:pPr>
        <w:pStyle w:val="Revision"/>
        <w:rPr>
          <w:rFonts w:ascii="Tahoma" w:hAnsi="Tahoma" w:cs="Tahoma"/>
        </w:rPr>
      </w:pPr>
    </w:p>
    <w:p w14:paraId="3EFF72C0" w14:textId="77777777" w:rsidR="001548E1" w:rsidRPr="00CA09DD" w:rsidRDefault="001548E1" w:rsidP="00CA09DD">
      <w:pPr>
        <w:numPr>
          <w:ilvl w:val="2"/>
          <w:numId w:val="20"/>
        </w:numPr>
        <w:tabs>
          <w:tab w:val="clear" w:pos="1440"/>
          <w:tab w:val="num" w:pos="1080"/>
        </w:tabs>
        <w:spacing w:before="0"/>
        <w:contextualSpacing w:val="0"/>
        <w:rPr>
          <w:rFonts w:cs="Tahoma"/>
          <w:szCs w:val="24"/>
        </w:rPr>
      </w:pPr>
      <w:r w:rsidRPr="00CA09DD">
        <w:rPr>
          <w:rFonts w:cs="Tahoma"/>
          <w:szCs w:val="24"/>
        </w:rPr>
        <w:t>If the Veteran or Servicemember is not prepared and/or qualified for employment in a suitable occupation, or the individual is prepared and/or qualified for employment in a suitable occupation but has failed to obtain or retain employment for reasons beyond his/her control, the individual has not overcome the effects of the impairment.</w:t>
      </w:r>
    </w:p>
    <w:p w14:paraId="3EFF72C1" w14:textId="77777777" w:rsidR="001548E1" w:rsidRPr="00CA09DD" w:rsidRDefault="001548E1" w:rsidP="00CA09DD">
      <w:pPr>
        <w:pStyle w:val="Revision"/>
        <w:rPr>
          <w:rFonts w:ascii="Tahoma" w:hAnsi="Tahoma" w:cs="Tahoma"/>
        </w:rPr>
      </w:pPr>
    </w:p>
    <w:p w14:paraId="3EFF72C2" w14:textId="77777777" w:rsidR="001548E1" w:rsidRPr="00CA09DD" w:rsidRDefault="001548E1" w:rsidP="00CA09DD">
      <w:pPr>
        <w:pStyle w:val="BodyTextIndent3"/>
        <w:numPr>
          <w:ilvl w:val="2"/>
          <w:numId w:val="20"/>
        </w:numPr>
        <w:tabs>
          <w:tab w:val="clear" w:pos="1440"/>
          <w:tab w:val="num" w:pos="1080"/>
        </w:tabs>
        <w:spacing w:before="0" w:after="0"/>
        <w:contextualSpacing w:val="0"/>
        <w:rPr>
          <w:rFonts w:cs="Tahoma"/>
          <w:sz w:val="24"/>
          <w:szCs w:val="24"/>
        </w:rPr>
      </w:pPr>
      <w:r w:rsidRPr="00CA09DD">
        <w:rPr>
          <w:rFonts w:cs="Tahoma"/>
          <w:sz w:val="24"/>
          <w:szCs w:val="24"/>
        </w:rPr>
        <w:t>If the individual is prepared and/or qualified for employment in a suitable occupation, but has failed to obtain or retain employment for reasons within his/her control, he/she has overcome the effects of the impairment.  This determination will be made on a case-by-case basis and will be based on the preponderance of evidence that leads the VRC to believe that the Veteran chooses not to be employed.</w:t>
      </w:r>
    </w:p>
    <w:p w14:paraId="3EFF72C3" w14:textId="77777777" w:rsidR="00051211" w:rsidRPr="00CA09DD" w:rsidRDefault="001548E1" w:rsidP="00CA09DD">
      <w:pPr>
        <w:pStyle w:val="Heading2"/>
        <w:rPr>
          <w:rFonts w:cs="Tahoma"/>
          <w:szCs w:val="24"/>
        </w:rPr>
      </w:pPr>
      <w:bookmarkStart w:id="32" w:name="_Toc378150171"/>
      <w:r w:rsidRPr="00CA09DD">
        <w:rPr>
          <w:rFonts w:cs="Tahoma"/>
          <w:szCs w:val="24"/>
        </w:rPr>
        <w:t>EH Determination</w:t>
      </w:r>
      <w:bookmarkEnd w:id="32"/>
    </w:p>
    <w:p w14:paraId="3EFF72C4" w14:textId="77777777" w:rsidR="00B80057" w:rsidRPr="00CA09DD" w:rsidRDefault="00B80057" w:rsidP="00CA09DD">
      <w:pPr>
        <w:spacing w:before="0"/>
        <w:ind w:left="108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2C5" w14:textId="77777777" w:rsidR="001548E1" w:rsidRPr="00CA09DD" w:rsidRDefault="001548E1" w:rsidP="00CA09DD">
      <w:pPr>
        <w:spacing w:before="0"/>
        <w:ind w:left="1080"/>
        <w:contextualSpacing w:val="0"/>
        <w:rPr>
          <w:rFonts w:eastAsia="Times New Roman" w:cs="Tahoma"/>
          <w:szCs w:val="24"/>
        </w:rPr>
      </w:pPr>
    </w:p>
    <w:p w14:paraId="3EFF72C6" w14:textId="77777777" w:rsidR="001548E1" w:rsidRPr="00CA09DD" w:rsidRDefault="001548E1" w:rsidP="00CA09DD">
      <w:pPr>
        <w:spacing w:before="0"/>
        <w:ind w:left="1080"/>
        <w:contextualSpacing w:val="0"/>
        <w:rPr>
          <w:rFonts w:eastAsia="Times New Roman" w:cs="Tahoma"/>
          <w:szCs w:val="24"/>
        </w:rPr>
      </w:pPr>
      <w:r w:rsidRPr="00CA09DD">
        <w:rPr>
          <w:rFonts w:eastAsia="Times New Roman" w:cs="Tahoma"/>
          <w:szCs w:val="24"/>
        </w:rPr>
        <w:t>An EH is present when all of the following exist:</w:t>
      </w:r>
    </w:p>
    <w:p w14:paraId="3EFF72C7" w14:textId="77777777" w:rsidR="001548E1" w:rsidRPr="00CA09DD" w:rsidRDefault="001548E1" w:rsidP="00CA09DD">
      <w:pPr>
        <w:spacing w:before="0"/>
        <w:contextualSpacing w:val="0"/>
        <w:rPr>
          <w:rFonts w:eastAsia="Times New Roman" w:cs="Tahoma"/>
          <w:szCs w:val="24"/>
        </w:rPr>
      </w:pPr>
    </w:p>
    <w:p w14:paraId="3EFF72C8" w14:textId="77777777" w:rsidR="001548E1" w:rsidRPr="00CA09DD" w:rsidRDefault="001548E1" w:rsidP="00CA09DD">
      <w:pPr>
        <w:numPr>
          <w:ilvl w:val="0"/>
          <w:numId w:val="22"/>
        </w:numPr>
        <w:spacing w:before="0"/>
        <w:contextualSpacing w:val="0"/>
        <w:rPr>
          <w:rFonts w:eastAsia="Times New Roman" w:cs="Tahoma"/>
          <w:szCs w:val="24"/>
        </w:rPr>
      </w:pPr>
      <w:r w:rsidRPr="00CA09DD">
        <w:rPr>
          <w:rFonts w:eastAsia="Times New Roman" w:cs="Tahoma"/>
          <w:szCs w:val="24"/>
        </w:rPr>
        <w:t>The Veteran or Servicemember has a vocational impairment</w:t>
      </w:r>
      <w:r w:rsidR="00523011" w:rsidRPr="00CA09DD">
        <w:rPr>
          <w:rFonts w:eastAsia="Times New Roman" w:cs="Tahoma"/>
          <w:szCs w:val="24"/>
        </w:rPr>
        <w:t>.</w:t>
      </w:r>
    </w:p>
    <w:p w14:paraId="3EFF72C9" w14:textId="77777777" w:rsidR="001548E1" w:rsidRPr="00CA09DD" w:rsidRDefault="001548E1" w:rsidP="00CA09DD">
      <w:pPr>
        <w:spacing w:before="0"/>
        <w:ind w:left="360"/>
        <w:contextualSpacing w:val="0"/>
        <w:rPr>
          <w:rFonts w:eastAsia="Times New Roman" w:cs="Tahoma"/>
          <w:szCs w:val="24"/>
        </w:rPr>
      </w:pPr>
    </w:p>
    <w:p w14:paraId="3EFF72CA" w14:textId="77777777" w:rsidR="001548E1" w:rsidRPr="00CA09DD" w:rsidRDefault="001548E1" w:rsidP="00CA09DD">
      <w:pPr>
        <w:numPr>
          <w:ilvl w:val="0"/>
          <w:numId w:val="21"/>
        </w:numPr>
        <w:tabs>
          <w:tab w:val="num" w:pos="1440"/>
        </w:tabs>
        <w:spacing w:before="0"/>
        <w:ind w:left="1440"/>
        <w:contextualSpacing w:val="0"/>
        <w:rPr>
          <w:rFonts w:eastAsia="Times New Roman" w:cs="Tahoma"/>
          <w:szCs w:val="24"/>
        </w:rPr>
      </w:pPr>
      <w:r w:rsidRPr="00CA09DD">
        <w:rPr>
          <w:rFonts w:eastAsia="Times New Roman" w:cs="Tahoma"/>
          <w:szCs w:val="24"/>
        </w:rPr>
        <w:t>The Veteran or Servicemember’s SCD contributes in substantial part to the impairment</w:t>
      </w:r>
      <w:r w:rsidR="00523011" w:rsidRPr="00CA09DD">
        <w:rPr>
          <w:rFonts w:eastAsia="Times New Roman" w:cs="Tahoma"/>
          <w:szCs w:val="24"/>
        </w:rPr>
        <w:t>.</w:t>
      </w:r>
    </w:p>
    <w:p w14:paraId="3EFF72CB" w14:textId="77777777" w:rsidR="001548E1" w:rsidRPr="00CA09DD" w:rsidRDefault="001548E1" w:rsidP="00CA09DD">
      <w:pPr>
        <w:spacing w:before="0"/>
        <w:contextualSpacing w:val="0"/>
        <w:rPr>
          <w:rFonts w:eastAsia="Times New Roman" w:cs="Tahoma"/>
          <w:szCs w:val="24"/>
        </w:rPr>
      </w:pPr>
    </w:p>
    <w:p w14:paraId="3EFF72CC" w14:textId="77777777" w:rsidR="001548E1" w:rsidRPr="00CA09DD" w:rsidRDefault="001548E1" w:rsidP="00CA09DD">
      <w:pPr>
        <w:numPr>
          <w:ilvl w:val="0"/>
          <w:numId w:val="21"/>
        </w:numPr>
        <w:tabs>
          <w:tab w:val="num" w:pos="1440"/>
        </w:tabs>
        <w:spacing w:before="0"/>
        <w:ind w:left="1440"/>
        <w:contextualSpacing w:val="0"/>
        <w:rPr>
          <w:rFonts w:eastAsia="Times New Roman" w:cs="Tahoma"/>
          <w:szCs w:val="24"/>
        </w:rPr>
      </w:pPr>
      <w:r w:rsidRPr="00CA09DD">
        <w:rPr>
          <w:rFonts w:eastAsia="Times New Roman" w:cs="Tahoma"/>
          <w:szCs w:val="24"/>
        </w:rPr>
        <w:t>The Veteran has not overcome the effects of his/her impairment of employability through employment in, or qualifying for employment in an occupation consistent with his/her abilities, aptitudes and interests.  This includes an individual who qualifies for a suitable job, but does not obtain or keep the job for reasons beyond his/her control (38 U.S.C. 3102 and 38 CFR 21.51)</w:t>
      </w:r>
      <w:r w:rsidR="00523011" w:rsidRPr="00CA09DD">
        <w:rPr>
          <w:rFonts w:eastAsia="Times New Roman" w:cs="Tahoma"/>
          <w:szCs w:val="24"/>
        </w:rPr>
        <w:t>.</w:t>
      </w:r>
    </w:p>
    <w:p w14:paraId="3EFF72CD" w14:textId="77777777" w:rsidR="001548E1" w:rsidRPr="00CA09DD" w:rsidRDefault="002C4752" w:rsidP="00CA09DD">
      <w:pPr>
        <w:pStyle w:val="Heading2"/>
        <w:rPr>
          <w:rFonts w:eastAsia="Times New Roman" w:cs="Tahoma"/>
          <w:szCs w:val="24"/>
        </w:rPr>
      </w:pPr>
      <w:bookmarkStart w:id="33" w:name="_Toc378150172"/>
      <w:r w:rsidRPr="00CA09DD">
        <w:rPr>
          <w:rFonts w:eastAsia="Times New Roman" w:cs="Tahoma"/>
          <w:szCs w:val="24"/>
        </w:rPr>
        <w:t>Prompt Notification of the Determination</w:t>
      </w:r>
      <w:bookmarkEnd w:id="33"/>
    </w:p>
    <w:p w14:paraId="3EFF72CE" w14:textId="77777777" w:rsidR="00B80057" w:rsidRPr="00CA09DD" w:rsidRDefault="00B80057" w:rsidP="00CA09DD">
      <w:pPr>
        <w:spacing w:before="0"/>
        <w:ind w:left="108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2CF" w14:textId="77777777" w:rsidR="00B80057" w:rsidRPr="00CA09DD" w:rsidRDefault="00B80057" w:rsidP="00CA09DD">
      <w:pPr>
        <w:ind w:left="1080"/>
        <w:rPr>
          <w:rFonts w:cs="Tahoma"/>
          <w:szCs w:val="24"/>
        </w:rPr>
      </w:pPr>
    </w:p>
    <w:p w14:paraId="3EFF72D0" w14:textId="77777777" w:rsidR="002C4752" w:rsidRPr="00CA09DD" w:rsidRDefault="002C4752" w:rsidP="00CA09DD">
      <w:pPr>
        <w:ind w:left="1080"/>
        <w:rPr>
          <w:rFonts w:cs="Tahoma"/>
          <w:szCs w:val="24"/>
        </w:rPr>
      </w:pPr>
      <w:r w:rsidRPr="00CA09DD">
        <w:rPr>
          <w:rFonts w:cs="Tahoma"/>
          <w:szCs w:val="24"/>
        </w:rPr>
        <w:t>The VRC must promptly provide the Veteran or Servicemember with a verbal and written notification indicating that he/she is or is not entitled to services</w:t>
      </w:r>
      <w:r w:rsidR="00E5644A" w:rsidRPr="00CA09DD">
        <w:rPr>
          <w:rFonts w:cs="Tahoma"/>
          <w:szCs w:val="24"/>
        </w:rPr>
        <w:t xml:space="preserve"> and explaining the determination</w:t>
      </w:r>
      <w:r w:rsidRPr="00CA09DD">
        <w:rPr>
          <w:rFonts w:cs="Tahoma"/>
          <w:szCs w:val="24"/>
        </w:rPr>
        <w:t xml:space="preserve">.  As a general rule, whenever possible, provide notification within 45 days from the date of the application and immediately after the entitlement decision is made.  </w:t>
      </w:r>
    </w:p>
    <w:p w14:paraId="3EFF72D1" w14:textId="77777777" w:rsidR="001548E1" w:rsidRPr="00CA09DD" w:rsidRDefault="00762729" w:rsidP="00CA09DD">
      <w:pPr>
        <w:pStyle w:val="Heading1"/>
        <w:numPr>
          <w:ilvl w:val="0"/>
          <w:numId w:val="0"/>
        </w:numPr>
        <w:ind w:left="720" w:hanging="720"/>
        <w:rPr>
          <w:rFonts w:cs="Tahoma"/>
          <w:szCs w:val="24"/>
        </w:rPr>
      </w:pPr>
      <w:bookmarkStart w:id="34" w:name="_Toc378150173"/>
      <w:r w:rsidRPr="00CA09DD">
        <w:rPr>
          <w:rFonts w:cs="Tahoma"/>
          <w:szCs w:val="24"/>
        </w:rPr>
        <w:lastRenderedPageBreak/>
        <w:t>2.12</w:t>
      </w:r>
      <w:r w:rsidRPr="00CA09DD">
        <w:rPr>
          <w:rFonts w:cs="Tahoma"/>
          <w:szCs w:val="24"/>
        </w:rPr>
        <w:tab/>
      </w:r>
      <w:r w:rsidR="00D746B6" w:rsidRPr="00CA09DD">
        <w:rPr>
          <w:rFonts w:cs="Tahoma"/>
          <w:szCs w:val="24"/>
        </w:rPr>
        <w:t>Serious Employment Handicap (SEH)</w:t>
      </w:r>
      <w:bookmarkEnd w:id="34"/>
    </w:p>
    <w:p w14:paraId="3EFF72D2" w14:textId="77777777" w:rsidR="00D746B6" w:rsidRPr="00CA09DD" w:rsidRDefault="00484FC7" w:rsidP="00CA09DD">
      <w:pPr>
        <w:pStyle w:val="Heading2"/>
        <w:numPr>
          <w:ilvl w:val="0"/>
          <w:numId w:val="23"/>
        </w:numPr>
        <w:rPr>
          <w:rFonts w:cs="Tahoma"/>
          <w:szCs w:val="24"/>
        </w:rPr>
      </w:pPr>
      <w:bookmarkStart w:id="35" w:name="_Toc378150174"/>
      <w:r w:rsidRPr="00CA09DD">
        <w:rPr>
          <w:rFonts w:cs="Tahoma"/>
          <w:szCs w:val="24"/>
        </w:rPr>
        <w:t>Definitions</w:t>
      </w:r>
      <w:bookmarkEnd w:id="35"/>
    </w:p>
    <w:p w14:paraId="3EFF72D3" w14:textId="77777777" w:rsidR="00484FC7" w:rsidRPr="00CA09DD" w:rsidRDefault="00484FC7" w:rsidP="00CA09DD">
      <w:pPr>
        <w:pStyle w:val="Heading3"/>
        <w:numPr>
          <w:ilvl w:val="0"/>
          <w:numId w:val="24"/>
        </w:numPr>
        <w:rPr>
          <w:rFonts w:cs="Tahoma"/>
          <w:szCs w:val="24"/>
        </w:rPr>
      </w:pPr>
      <w:r w:rsidRPr="00CA09DD">
        <w:rPr>
          <w:rFonts w:cs="Tahoma"/>
          <w:szCs w:val="24"/>
        </w:rPr>
        <w:t>SEH</w:t>
      </w:r>
    </w:p>
    <w:p w14:paraId="3EFF72D4" w14:textId="77777777" w:rsidR="00B80057" w:rsidRPr="00CA09DD" w:rsidRDefault="00B80057" w:rsidP="00CA09DD">
      <w:pPr>
        <w:spacing w:before="0"/>
        <w:ind w:left="720" w:firstLine="72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2D5" w14:textId="77777777" w:rsidR="00B80057" w:rsidRPr="00CA09DD" w:rsidRDefault="00B80057" w:rsidP="00CA09DD">
      <w:pPr>
        <w:ind w:left="1440"/>
        <w:rPr>
          <w:rFonts w:cs="Tahoma"/>
          <w:szCs w:val="24"/>
        </w:rPr>
      </w:pPr>
    </w:p>
    <w:p w14:paraId="3EFF72D6" w14:textId="77777777" w:rsidR="00484FC7" w:rsidRPr="00CA09DD" w:rsidRDefault="00484FC7" w:rsidP="00CA09DD">
      <w:pPr>
        <w:ind w:left="1440"/>
        <w:rPr>
          <w:rFonts w:cs="Tahoma"/>
          <w:szCs w:val="24"/>
        </w:rPr>
      </w:pPr>
      <w:r w:rsidRPr="00CA09DD">
        <w:rPr>
          <w:rFonts w:cs="Tahoma"/>
          <w:szCs w:val="24"/>
        </w:rPr>
        <w:t>SEH is defined as a significant impairment of an individual’s ability to prepare for, obtain or retain employment consistent with his/her abilities, aptitudes and interests.</w:t>
      </w:r>
    </w:p>
    <w:p w14:paraId="3EFF72D7" w14:textId="77777777" w:rsidR="00484FC7" w:rsidRPr="00CA09DD" w:rsidRDefault="00484FC7" w:rsidP="00CA09DD">
      <w:pPr>
        <w:pStyle w:val="Heading3"/>
        <w:rPr>
          <w:rFonts w:cs="Tahoma"/>
          <w:szCs w:val="24"/>
        </w:rPr>
      </w:pPr>
      <w:r w:rsidRPr="00CA09DD">
        <w:rPr>
          <w:rFonts w:cs="Tahoma"/>
          <w:szCs w:val="24"/>
        </w:rPr>
        <w:t>Significant Impairment</w:t>
      </w:r>
    </w:p>
    <w:p w14:paraId="3EFF72D8" w14:textId="77777777" w:rsidR="00B80057" w:rsidRPr="00CA09DD" w:rsidRDefault="00B80057" w:rsidP="00CA09DD">
      <w:pPr>
        <w:spacing w:before="0"/>
        <w:ind w:left="144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2D9" w14:textId="77777777" w:rsidR="00B80057" w:rsidRPr="00CA09DD" w:rsidRDefault="00B80057" w:rsidP="00CA09DD">
      <w:pPr>
        <w:ind w:left="1440"/>
        <w:rPr>
          <w:rFonts w:cs="Tahoma"/>
          <w:szCs w:val="24"/>
        </w:rPr>
      </w:pPr>
    </w:p>
    <w:p w14:paraId="3EFF72DA" w14:textId="77777777" w:rsidR="00484FC7" w:rsidRPr="00CA09DD" w:rsidRDefault="001E20D3" w:rsidP="00CA09DD">
      <w:pPr>
        <w:ind w:left="1440"/>
        <w:rPr>
          <w:rFonts w:cs="Tahoma"/>
          <w:szCs w:val="24"/>
        </w:rPr>
      </w:pPr>
      <w:r w:rsidRPr="00CA09DD">
        <w:rPr>
          <w:rFonts w:cs="Tahoma"/>
          <w:szCs w:val="24"/>
        </w:rPr>
        <w:t>A significant impairment is defined as s</w:t>
      </w:r>
      <w:r w:rsidR="00484FC7" w:rsidRPr="00CA09DD">
        <w:rPr>
          <w:rFonts w:cs="Tahoma"/>
          <w:szCs w:val="24"/>
        </w:rPr>
        <w:t>ignificant</w:t>
      </w:r>
      <w:r w:rsidR="00484FC7" w:rsidRPr="00CA09DD">
        <w:rPr>
          <w:rFonts w:cs="Tahoma"/>
          <w:i/>
          <w:iCs/>
          <w:szCs w:val="24"/>
        </w:rPr>
        <w:t xml:space="preserve"> </w:t>
      </w:r>
      <w:r w:rsidR="00484FC7" w:rsidRPr="00CA09DD">
        <w:rPr>
          <w:rFonts w:cs="Tahoma"/>
          <w:szCs w:val="24"/>
        </w:rPr>
        <w:t>restrictions caused by SCD and NSCD disabilities, deficiencies in education and training, negative attitudes toward the disabled</w:t>
      </w:r>
      <w:r w:rsidRPr="00CA09DD">
        <w:rPr>
          <w:rFonts w:cs="Tahoma"/>
          <w:szCs w:val="24"/>
        </w:rPr>
        <w:t>,</w:t>
      </w:r>
      <w:r w:rsidR="00484FC7" w:rsidRPr="00CA09DD">
        <w:rPr>
          <w:rFonts w:cs="Tahoma"/>
          <w:szCs w:val="24"/>
        </w:rPr>
        <w:t xml:space="preserve"> and other pertinent factors</w:t>
      </w:r>
      <w:r w:rsidR="002B6AFF" w:rsidRPr="00CA09DD">
        <w:rPr>
          <w:rFonts w:cs="Tahoma"/>
          <w:szCs w:val="24"/>
        </w:rPr>
        <w:t>.</w:t>
      </w:r>
    </w:p>
    <w:p w14:paraId="3EFF72DB" w14:textId="77777777" w:rsidR="00484FC7" w:rsidRPr="00CA09DD" w:rsidRDefault="00484FC7" w:rsidP="00CA09DD">
      <w:pPr>
        <w:ind w:left="1440"/>
        <w:rPr>
          <w:rFonts w:cs="Tahoma"/>
          <w:szCs w:val="24"/>
        </w:rPr>
      </w:pPr>
    </w:p>
    <w:p w14:paraId="3EFF72DC" w14:textId="77777777" w:rsidR="00484FC7" w:rsidRPr="00CA09DD" w:rsidRDefault="00484FC7" w:rsidP="00CA09DD">
      <w:pPr>
        <w:ind w:left="1440"/>
        <w:rPr>
          <w:rFonts w:cs="Tahoma"/>
          <w:szCs w:val="24"/>
        </w:rPr>
      </w:pPr>
      <w:r w:rsidRPr="00CA09DD">
        <w:rPr>
          <w:rFonts w:cs="Tahoma"/>
          <w:szCs w:val="24"/>
        </w:rPr>
        <w:t>Note:  Significant impairment is assessed in terms of the magnitude of the vocational impairment as it relates to the difficulty projected for the individual to achieve rehabilitation.</w:t>
      </w:r>
    </w:p>
    <w:p w14:paraId="3EFF72DD" w14:textId="77777777" w:rsidR="00484FC7" w:rsidRPr="00CA09DD" w:rsidRDefault="00484FC7" w:rsidP="00CA09DD">
      <w:pPr>
        <w:pStyle w:val="Heading2"/>
        <w:rPr>
          <w:rFonts w:cs="Tahoma"/>
          <w:szCs w:val="24"/>
        </w:rPr>
      </w:pPr>
      <w:bookmarkStart w:id="36" w:name="_Toc378150175"/>
      <w:r w:rsidRPr="00CA09DD">
        <w:rPr>
          <w:rFonts w:cs="Tahoma"/>
          <w:szCs w:val="24"/>
        </w:rPr>
        <w:t>Factors for Determining SEH</w:t>
      </w:r>
      <w:bookmarkEnd w:id="36"/>
    </w:p>
    <w:p w14:paraId="3EFF72DE" w14:textId="77777777" w:rsidR="00B80057" w:rsidRPr="00CA09DD" w:rsidRDefault="00B80057" w:rsidP="00CA09DD">
      <w:pPr>
        <w:spacing w:before="0"/>
        <w:ind w:left="108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2DF" w14:textId="77777777" w:rsidR="00484FC7" w:rsidRPr="00CA09DD" w:rsidRDefault="00484FC7" w:rsidP="00CA09DD">
      <w:pPr>
        <w:tabs>
          <w:tab w:val="left" w:pos="360"/>
          <w:tab w:val="left" w:pos="720"/>
          <w:tab w:val="left" w:pos="8640"/>
        </w:tabs>
        <w:spacing w:before="0"/>
        <w:ind w:left="1080"/>
        <w:contextualSpacing w:val="0"/>
        <w:rPr>
          <w:rFonts w:eastAsia="Times New Roman" w:cs="Tahoma"/>
          <w:szCs w:val="24"/>
        </w:rPr>
      </w:pPr>
    </w:p>
    <w:p w14:paraId="3EFF72E0" w14:textId="77777777" w:rsidR="00484FC7" w:rsidRPr="00CA09DD" w:rsidRDefault="00484FC7" w:rsidP="00CA09DD">
      <w:pPr>
        <w:tabs>
          <w:tab w:val="left" w:pos="360"/>
          <w:tab w:val="left" w:pos="720"/>
          <w:tab w:val="left" w:pos="8640"/>
        </w:tabs>
        <w:spacing w:before="0"/>
        <w:ind w:left="1080"/>
        <w:contextualSpacing w:val="0"/>
        <w:rPr>
          <w:rFonts w:eastAsia="Times New Roman" w:cs="Tahoma"/>
          <w:szCs w:val="24"/>
        </w:rPr>
      </w:pPr>
      <w:r w:rsidRPr="00CA09DD">
        <w:rPr>
          <w:rFonts w:eastAsia="Times New Roman" w:cs="Tahoma"/>
          <w:szCs w:val="24"/>
        </w:rPr>
        <w:t xml:space="preserve">Factors to consider in determining if a Veteran or Servicemember has an SEH include, but are not limited to: </w:t>
      </w:r>
    </w:p>
    <w:p w14:paraId="3EFF72E1" w14:textId="77777777" w:rsidR="00484FC7" w:rsidRPr="00CA09DD" w:rsidRDefault="00484FC7" w:rsidP="00CA09DD">
      <w:pPr>
        <w:tabs>
          <w:tab w:val="left" w:pos="360"/>
          <w:tab w:val="left" w:pos="720"/>
          <w:tab w:val="left" w:pos="2287"/>
        </w:tabs>
        <w:spacing w:before="0"/>
        <w:ind w:left="1080"/>
        <w:contextualSpacing w:val="0"/>
        <w:rPr>
          <w:rFonts w:eastAsia="Times New Roman" w:cs="Tahoma"/>
          <w:szCs w:val="24"/>
        </w:rPr>
      </w:pPr>
      <w:r w:rsidRPr="00CA09DD">
        <w:rPr>
          <w:rFonts w:eastAsia="Times New Roman" w:cs="Tahoma"/>
          <w:szCs w:val="24"/>
        </w:rPr>
        <w:tab/>
      </w:r>
    </w:p>
    <w:p w14:paraId="3EFF72E2" w14:textId="77777777" w:rsidR="00484FC7" w:rsidRPr="00CA09DD" w:rsidRDefault="00484FC7" w:rsidP="00CA09DD">
      <w:pPr>
        <w:numPr>
          <w:ilvl w:val="0"/>
          <w:numId w:val="25"/>
        </w:numPr>
        <w:tabs>
          <w:tab w:val="num" w:pos="720"/>
          <w:tab w:val="left" w:pos="900"/>
        </w:tabs>
        <w:spacing w:before="0"/>
        <w:ind w:left="1440"/>
        <w:contextualSpacing w:val="0"/>
        <w:rPr>
          <w:rFonts w:eastAsia="Times New Roman" w:cs="Tahoma"/>
          <w:szCs w:val="24"/>
        </w:rPr>
      </w:pPr>
      <w:r w:rsidRPr="00CA09DD">
        <w:rPr>
          <w:rFonts w:eastAsia="Times New Roman" w:cs="Tahoma"/>
          <w:szCs w:val="24"/>
        </w:rPr>
        <w:t>Number of disabling conditions</w:t>
      </w:r>
      <w:r w:rsidR="001E20D3" w:rsidRPr="00CA09DD">
        <w:rPr>
          <w:rFonts w:eastAsia="Times New Roman" w:cs="Tahoma"/>
          <w:szCs w:val="24"/>
        </w:rPr>
        <w:t>.</w:t>
      </w:r>
    </w:p>
    <w:p w14:paraId="3EFF72E3" w14:textId="77777777" w:rsidR="00484FC7" w:rsidRPr="00CA09DD" w:rsidRDefault="00484FC7" w:rsidP="00CA09DD">
      <w:pPr>
        <w:tabs>
          <w:tab w:val="left" w:pos="900"/>
        </w:tabs>
        <w:spacing w:before="0"/>
        <w:ind w:left="720"/>
        <w:contextualSpacing w:val="0"/>
        <w:rPr>
          <w:rFonts w:eastAsia="Times New Roman" w:cs="Tahoma"/>
          <w:szCs w:val="24"/>
        </w:rPr>
      </w:pPr>
    </w:p>
    <w:p w14:paraId="3EFF72E4" w14:textId="77777777" w:rsidR="00484FC7" w:rsidRPr="00CA09DD" w:rsidRDefault="00484FC7" w:rsidP="00CA09DD">
      <w:pPr>
        <w:numPr>
          <w:ilvl w:val="0"/>
          <w:numId w:val="25"/>
        </w:numPr>
        <w:tabs>
          <w:tab w:val="left" w:pos="900"/>
          <w:tab w:val="num" w:pos="1080"/>
        </w:tabs>
        <w:spacing w:before="0"/>
        <w:ind w:left="1440"/>
        <w:contextualSpacing w:val="0"/>
        <w:rPr>
          <w:rFonts w:eastAsia="Times New Roman" w:cs="Tahoma"/>
          <w:szCs w:val="24"/>
        </w:rPr>
      </w:pPr>
      <w:r w:rsidRPr="00CA09DD">
        <w:rPr>
          <w:rFonts w:eastAsia="Times New Roman" w:cs="Tahoma"/>
          <w:szCs w:val="24"/>
        </w:rPr>
        <w:t>Severity of disabling condition(s)</w:t>
      </w:r>
      <w:r w:rsidR="001E20D3" w:rsidRPr="00CA09DD">
        <w:rPr>
          <w:rFonts w:eastAsia="Times New Roman" w:cs="Tahoma"/>
          <w:szCs w:val="24"/>
        </w:rPr>
        <w:t>.</w:t>
      </w:r>
    </w:p>
    <w:p w14:paraId="3EFF72E5" w14:textId="77777777" w:rsidR="00484FC7" w:rsidRPr="00CA09DD" w:rsidRDefault="00484FC7" w:rsidP="00CA09DD">
      <w:pPr>
        <w:tabs>
          <w:tab w:val="left" w:pos="900"/>
        </w:tabs>
        <w:spacing w:before="0"/>
        <w:contextualSpacing w:val="0"/>
        <w:rPr>
          <w:rFonts w:eastAsia="Times New Roman" w:cs="Tahoma"/>
          <w:szCs w:val="24"/>
        </w:rPr>
      </w:pPr>
    </w:p>
    <w:p w14:paraId="3EFF72E6" w14:textId="77777777" w:rsidR="00484FC7" w:rsidRPr="00CA09DD" w:rsidRDefault="00484FC7" w:rsidP="00CA09DD">
      <w:pPr>
        <w:numPr>
          <w:ilvl w:val="0"/>
          <w:numId w:val="25"/>
        </w:numPr>
        <w:tabs>
          <w:tab w:val="num" w:pos="1080"/>
        </w:tabs>
        <w:spacing w:before="0"/>
        <w:ind w:left="1440"/>
        <w:contextualSpacing w:val="0"/>
        <w:rPr>
          <w:rFonts w:eastAsia="Times New Roman" w:cs="Tahoma"/>
          <w:szCs w:val="24"/>
        </w:rPr>
      </w:pPr>
      <w:r w:rsidRPr="00CA09DD">
        <w:rPr>
          <w:rFonts w:eastAsia="Times New Roman" w:cs="Tahoma"/>
          <w:szCs w:val="24"/>
        </w:rPr>
        <w:t>Existence of a neuropsychiatric condition</w:t>
      </w:r>
      <w:r w:rsidR="001E20D3" w:rsidRPr="00CA09DD">
        <w:rPr>
          <w:rFonts w:eastAsia="Times New Roman" w:cs="Tahoma"/>
          <w:szCs w:val="24"/>
        </w:rPr>
        <w:t>.</w:t>
      </w:r>
    </w:p>
    <w:p w14:paraId="3EFF72E7" w14:textId="77777777" w:rsidR="00484FC7" w:rsidRPr="00CA09DD" w:rsidRDefault="00484FC7" w:rsidP="00CA09DD">
      <w:pPr>
        <w:spacing w:before="0"/>
        <w:contextualSpacing w:val="0"/>
        <w:rPr>
          <w:rFonts w:eastAsia="Times New Roman" w:cs="Tahoma"/>
          <w:szCs w:val="24"/>
        </w:rPr>
      </w:pPr>
    </w:p>
    <w:p w14:paraId="3EFF72E8" w14:textId="77777777" w:rsidR="00484FC7" w:rsidRPr="00CA09DD" w:rsidRDefault="00484FC7" w:rsidP="00CA09DD">
      <w:pPr>
        <w:numPr>
          <w:ilvl w:val="0"/>
          <w:numId w:val="25"/>
        </w:numPr>
        <w:tabs>
          <w:tab w:val="left" w:pos="900"/>
          <w:tab w:val="num" w:pos="1080"/>
        </w:tabs>
        <w:spacing w:before="0"/>
        <w:ind w:left="1440"/>
        <w:contextualSpacing w:val="0"/>
        <w:rPr>
          <w:rFonts w:eastAsia="Times New Roman" w:cs="Tahoma"/>
          <w:szCs w:val="24"/>
        </w:rPr>
      </w:pPr>
      <w:r w:rsidRPr="00CA09DD">
        <w:rPr>
          <w:rFonts w:eastAsia="Times New Roman" w:cs="Tahoma"/>
          <w:szCs w:val="24"/>
        </w:rPr>
        <w:t>Deficiencies in education and training for suitable employment</w:t>
      </w:r>
      <w:r w:rsidR="001E20D3" w:rsidRPr="00CA09DD">
        <w:rPr>
          <w:rFonts w:eastAsia="Times New Roman" w:cs="Tahoma"/>
          <w:szCs w:val="24"/>
        </w:rPr>
        <w:t>.</w:t>
      </w:r>
    </w:p>
    <w:p w14:paraId="3EFF72E9" w14:textId="77777777" w:rsidR="00484FC7" w:rsidRPr="00CA09DD" w:rsidRDefault="00484FC7" w:rsidP="00CA09DD">
      <w:pPr>
        <w:tabs>
          <w:tab w:val="left" w:pos="900"/>
        </w:tabs>
        <w:spacing w:before="0"/>
        <w:contextualSpacing w:val="0"/>
        <w:rPr>
          <w:rFonts w:eastAsia="Times New Roman" w:cs="Tahoma"/>
          <w:szCs w:val="24"/>
        </w:rPr>
      </w:pPr>
    </w:p>
    <w:p w14:paraId="3EFF72EA" w14:textId="77777777" w:rsidR="00484FC7" w:rsidRPr="00CA09DD" w:rsidRDefault="00484FC7" w:rsidP="00CA09DD">
      <w:pPr>
        <w:numPr>
          <w:ilvl w:val="0"/>
          <w:numId w:val="25"/>
        </w:numPr>
        <w:tabs>
          <w:tab w:val="left" w:pos="-1260"/>
          <w:tab w:val="num" w:pos="1080"/>
        </w:tabs>
        <w:spacing w:before="0"/>
        <w:ind w:left="1440"/>
        <w:contextualSpacing w:val="0"/>
        <w:rPr>
          <w:rFonts w:eastAsia="Times New Roman" w:cs="Tahoma"/>
          <w:szCs w:val="24"/>
        </w:rPr>
      </w:pPr>
      <w:r w:rsidRPr="00CA09DD">
        <w:rPr>
          <w:rFonts w:eastAsia="Times New Roman" w:cs="Tahoma"/>
          <w:szCs w:val="24"/>
        </w:rPr>
        <w:t>Negative attitudes toward the disabled</w:t>
      </w:r>
      <w:r w:rsidR="001E20D3" w:rsidRPr="00CA09DD">
        <w:rPr>
          <w:rFonts w:eastAsia="Times New Roman" w:cs="Tahoma"/>
          <w:szCs w:val="24"/>
        </w:rPr>
        <w:t>.</w:t>
      </w:r>
    </w:p>
    <w:p w14:paraId="3EFF72EB" w14:textId="77777777" w:rsidR="00484FC7" w:rsidRPr="00CA09DD" w:rsidRDefault="00484FC7" w:rsidP="00CA09DD">
      <w:pPr>
        <w:tabs>
          <w:tab w:val="left" w:pos="-1260"/>
        </w:tabs>
        <w:spacing w:before="0"/>
        <w:contextualSpacing w:val="0"/>
        <w:rPr>
          <w:rFonts w:eastAsia="Times New Roman" w:cs="Tahoma"/>
          <w:szCs w:val="24"/>
        </w:rPr>
      </w:pPr>
    </w:p>
    <w:p w14:paraId="3EFF72EC" w14:textId="77777777" w:rsidR="00484FC7" w:rsidRPr="00CA09DD" w:rsidRDefault="00484FC7" w:rsidP="00CA09DD">
      <w:pPr>
        <w:numPr>
          <w:ilvl w:val="0"/>
          <w:numId w:val="25"/>
        </w:numPr>
        <w:tabs>
          <w:tab w:val="left" w:pos="900"/>
          <w:tab w:val="num" w:pos="1080"/>
        </w:tabs>
        <w:spacing w:before="0"/>
        <w:ind w:left="1440"/>
        <w:contextualSpacing w:val="0"/>
        <w:rPr>
          <w:rFonts w:eastAsia="Times New Roman" w:cs="Tahoma"/>
          <w:szCs w:val="24"/>
        </w:rPr>
      </w:pPr>
      <w:r w:rsidRPr="00CA09DD">
        <w:rPr>
          <w:rFonts w:eastAsia="Times New Roman" w:cs="Tahoma"/>
          <w:szCs w:val="24"/>
        </w:rPr>
        <w:t>Long or substantial period of unemployment or unstable work history</w:t>
      </w:r>
      <w:r w:rsidR="001E20D3" w:rsidRPr="00CA09DD">
        <w:rPr>
          <w:rFonts w:eastAsia="Times New Roman" w:cs="Tahoma"/>
          <w:szCs w:val="24"/>
        </w:rPr>
        <w:t>.</w:t>
      </w:r>
    </w:p>
    <w:p w14:paraId="3EFF72ED" w14:textId="77777777" w:rsidR="00484FC7" w:rsidRPr="00CA09DD" w:rsidRDefault="00484FC7" w:rsidP="00CA09DD">
      <w:pPr>
        <w:tabs>
          <w:tab w:val="left" w:pos="900"/>
        </w:tabs>
        <w:spacing w:before="0"/>
        <w:ind w:left="-720"/>
        <w:contextualSpacing w:val="0"/>
        <w:rPr>
          <w:rFonts w:eastAsia="Times New Roman" w:cs="Tahoma"/>
          <w:szCs w:val="24"/>
        </w:rPr>
      </w:pPr>
    </w:p>
    <w:p w14:paraId="3EFF72EE" w14:textId="77777777" w:rsidR="00484FC7" w:rsidRPr="00CA09DD" w:rsidRDefault="00484FC7" w:rsidP="00CA09DD">
      <w:pPr>
        <w:numPr>
          <w:ilvl w:val="0"/>
          <w:numId w:val="25"/>
        </w:numPr>
        <w:tabs>
          <w:tab w:val="left" w:pos="900"/>
          <w:tab w:val="num" w:pos="1080"/>
        </w:tabs>
        <w:spacing w:before="0"/>
        <w:ind w:left="1440"/>
        <w:contextualSpacing w:val="0"/>
        <w:rPr>
          <w:rFonts w:eastAsia="Times New Roman" w:cs="Tahoma"/>
          <w:szCs w:val="24"/>
        </w:rPr>
      </w:pPr>
      <w:r w:rsidRPr="00CA09DD">
        <w:rPr>
          <w:rFonts w:eastAsia="Times New Roman" w:cs="Tahoma"/>
          <w:szCs w:val="24"/>
        </w:rPr>
        <w:t>A pattern of reliance on government support programs, such as welfare, SCD compensation, SCD pension, Workers’ Compensation, Social Security Disability Insurance, etc.</w:t>
      </w:r>
    </w:p>
    <w:p w14:paraId="3EFF72EF" w14:textId="77777777" w:rsidR="00484FC7" w:rsidRPr="00CA09DD" w:rsidRDefault="00484FC7" w:rsidP="00CA09DD">
      <w:pPr>
        <w:tabs>
          <w:tab w:val="left" w:pos="900"/>
        </w:tabs>
        <w:spacing w:before="0"/>
        <w:ind w:left="-720"/>
        <w:contextualSpacing w:val="0"/>
        <w:rPr>
          <w:rFonts w:eastAsia="Times New Roman" w:cs="Tahoma"/>
          <w:szCs w:val="24"/>
        </w:rPr>
      </w:pPr>
    </w:p>
    <w:p w14:paraId="3EFF72F0" w14:textId="77777777" w:rsidR="00484FC7" w:rsidRPr="00CA09DD" w:rsidRDefault="00484FC7" w:rsidP="00CA09DD">
      <w:pPr>
        <w:numPr>
          <w:ilvl w:val="0"/>
          <w:numId w:val="25"/>
        </w:numPr>
        <w:tabs>
          <w:tab w:val="left" w:pos="900"/>
          <w:tab w:val="num" w:pos="1080"/>
        </w:tabs>
        <w:spacing w:before="0" w:after="240"/>
        <w:ind w:left="1440"/>
        <w:contextualSpacing w:val="0"/>
        <w:rPr>
          <w:rFonts w:eastAsia="Times New Roman" w:cs="Tahoma"/>
          <w:szCs w:val="24"/>
        </w:rPr>
      </w:pPr>
      <w:r w:rsidRPr="00CA09DD">
        <w:rPr>
          <w:rFonts w:eastAsia="Times New Roman" w:cs="Tahoma"/>
          <w:szCs w:val="24"/>
        </w:rPr>
        <w:t>Withdrawal from society</w:t>
      </w:r>
      <w:r w:rsidR="001E20D3" w:rsidRPr="00CA09DD">
        <w:rPr>
          <w:rFonts w:eastAsia="Times New Roman" w:cs="Tahoma"/>
          <w:szCs w:val="24"/>
        </w:rPr>
        <w:t>.</w:t>
      </w:r>
    </w:p>
    <w:p w14:paraId="3EFF72F1" w14:textId="77777777" w:rsidR="00484FC7" w:rsidRPr="00CA09DD" w:rsidRDefault="00484FC7" w:rsidP="00CA09DD">
      <w:pPr>
        <w:numPr>
          <w:ilvl w:val="0"/>
          <w:numId w:val="26"/>
        </w:numPr>
        <w:tabs>
          <w:tab w:val="left" w:pos="360"/>
          <w:tab w:val="left" w:pos="720"/>
          <w:tab w:val="num" w:pos="1440"/>
          <w:tab w:val="left" w:pos="8640"/>
        </w:tabs>
        <w:spacing w:before="0"/>
        <w:ind w:left="1440"/>
        <w:contextualSpacing w:val="0"/>
        <w:rPr>
          <w:rFonts w:eastAsia="Times New Roman" w:cs="Tahoma"/>
          <w:szCs w:val="24"/>
        </w:rPr>
      </w:pPr>
      <w:r w:rsidRPr="00CA09DD">
        <w:rPr>
          <w:rFonts w:eastAsia="Times New Roman" w:cs="Tahoma"/>
          <w:szCs w:val="24"/>
        </w:rPr>
        <w:lastRenderedPageBreak/>
        <w:t>Extent and complexity of needed rehabilitation services and other evidence of significant restrictions on employability, e.g., high unemployment, age, race, sexual orientation and gender discrimination issues, etc.</w:t>
      </w:r>
    </w:p>
    <w:p w14:paraId="3EFF72F2" w14:textId="77777777" w:rsidR="00484FC7" w:rsidRPr="00CA09DD" w:rsidRDefault="00484FC7" w:rsidP="00CA09DD">
      <w:pPr>
        <w:spacing w:before="0"/>
        <w:contextualSpacing w:val="0"/>
        <w:rPr>
          <w:rFonts w:eastAsia="Times New Roman" w:cs="Tahoma"/>
          <w:szCs w:val="24"/>
        </w:rPr>
      </w:pPr>
    </w:p>
    <w:p w14:paraId="3EFF72F3" w14:textId="77777777" w:rsidR="00484FC7" w:rsidRPr="00CA09DD" w:rsidRDefault="00484FC7" w:rsidP="00CA09DD">
      <w:pPr>
        <w:numPr>
          <w:ilvl w:val="0"/>
          <w:numId w:val="25"/>
        </w:numPr>
        <w:spacing w:before="0"/>
        <w:ind w:left="1440"/>
        <w:contextualSpacing w:val="0"/>
        <w:rPr>
          <w:rFonts w:eastAsia="Times New Roman" w:cs="Tahoma"/>
          <w:szCs w:val="24"/>
        </w:rPr>
      </w:pPr>
      <w:r w:rsidRPr="00CA09DD">
        <w:rPr>
          <w:rFonts w:eastAsia="Times New Roman" w:cs="Tahoma"/>
          <w:szCs w:val="24"/>
        </w:rPr>
        <w:t xml:space="preserve">Other factors that relate </w:t>
      </w:r>
      <w:r w:rsidR="00B7018D" w:rsidRPr="00CA09DD">
        <w:rPr>
          <w:rFonts w:eastAsia="Times New Roman" w:cs="Tahoma"/>
          <w:szCs w:val="24"/>
        </w:rPr>
        <w:t xml:space="preserve">to preparing for, obtaining or </w:t>
      </w:r>
      <w:r w:rsidRPr="00CA09DD">
        <w:rPr>
          <w:rFonts w:eastAsia="Times New Roman" w:cs="Tahoma"/>
          <w:szCs w:val="24"/>
        </w:rPr>
        <w:t>maintaining employment consistent with the individual’s abilities, aptitudes and interests (38 U.S.C. 3102 and 3106)</w:t>
      </w:r>
      <w:r w:rsidR="001E20D3" w:rsidRPr="00CA09DD">
        <w:rPr>
          <w:rFonts w:eastAsia="Times New Roman" w:cs="Tahoma"/>
          <w:szCs w:val="24"/>
        </w:rPr>
        <w:t>.</w:t>
      </w:r>
    </w:p>
    <w:p w14:paraId="3EFF72F4" w14:textId="77777777" w:rsidR="00484FC7" w:rsidRPr="00CA09DD" w:rsidRDefault="00484FC7" w:rsidP="00CA09DD">
      <w:pPr>
        <w:pStyle w:val="Heading2"/>
        <w:rPr>
          <w:rFonts w:cs="Tahoma"/>
          <w:szCs w:val="24"/>
        </w:rPr>
      </w:pPr>
      <w:bookmarkStart w:id="37" w:name="_Toc378150176"/>
      <w:r w:rsidRPr="00CA09DD">
        <w:rPr>
          <w:rFonts w:cs="Tahoma"/>
          <w:szCs w:val="24"/>
        </w:rPr>
        <w:t>When Determining SEH is Required for Entitlement to Services</w:t>
      </w:r>
      <w:bookmarkEnd w:id="37"/>
    </w:p>
    <w:p w14:paraId="3EFF72F5" w14:textId="77777777" w:rsidR="00B80057" w:rsidRPr="00CA09DD" w:rsidRDefault="00B80057" w:rsidP="00CA09DD">
      <w:pPr>
        <w:spacing w:before="0"/>
        <w:ind w:left="108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2F6" w14:textId="77777777" w:rsidR="00B80057" w:rsidRPr="00CA09DD" w:rsidRDefault="00B80057" w:rsidP="00CA09DD">
      <w:pPr>
        <w:ind w:left="1080"/>
        <w:rPr>
          <w:rFonts w:cs="Tahoma"/>
          <w:szCs w:val="24"/>
        </w:rPr>
      </w:pPr>
    </w:p>
    <w:p w14:paraId="3EFF72F7" w14:textId="77777777" w:rsidR="00484FC7" w:rsidRPr="00CA09DD" w:rsidRDefault="00484FC7" w:rsidP="00CA09DD">
      <w:pPr>
        <w:ind w:left="1080"/>
        <w:rPr>
          <w:rFonts w:cs="Tahoma"/>
          <w:szCs w:val="24"/>
        </w:rPr>
      </w:pPr>
      <w:r w:rsidRPr="00CA09DD">
        <w:rPr>
          <w:rFonts w:cs="Tahoma"/>
          <w:szCs w:val="24"/>
        </w:rPr>
        <w:t xml:space="preserve">A finding of a significant vocational impairment and SEH is required for entitlement to VR&amp;E services if the Veteran or Servicemember’s SCD is </w:t>
      </w:r>
      <w:r w:rsidR="00E5644A" w:rsidRPr="00CA09DD">
        <w:rPr>
          <w:rFonts w:cs="Tahoma"/>
          <w:szCs w:val="24"/>
        </w:rPr>
        <w:t xml:space="preserve">rated at a combined </w:t>
      </w:r>
      <w:r w:rsidRPr="00CA09DD">
        <w:rPr>
          <w:rFonts w:cs="Tahoma"/>
          <w:szCs w:val="24"/>
        </w:rPr>
        <w:t>10 percent</w:t>
      </w:r>
      <w:r w:rsidR="00E5644A" w:rsidRPr="00CA09DD">
        <w:rPr>
          <w:rFonts w:cs="Tahoma"/>
          <w:szCs w:val="24"/>
        </w:rPr>
        <w:t>, or</w:t>
      </w:r>
      <w:r w:rsidRPr="00CA09DD">
        <w:rPr>
          <w:rFonts w:cs="Tahoma"/>
          <w:szCs w:val="24"/>
        </w:rPr>
        <w:t xml:space="preserve"> his/her ETD is expired or months of remaining entitlement are exhausted and cannot be extended on the basis of an EH (see 38 CFR 21.44 and 38 CFR 21.78).</w:t>
      </w:r>
    </w:p>
    <w:p w14:paraId="3EFF72F8" w14:textId="77777777" w:rsidR="00484FC7" w:rsidRPr="00CA09DD" w:rsidRDefault="00484FC7" w:rsidP="00CA09DD">
      <w:pPr>
        <w:pStyle w:val="Heading2"/>
        <w:rPr>
          <w:rFonts w:cs="Tahoma"/>
          <w:szCs w:val="24"/>
        </w:rPr>
      </w:pPr>
      <w:bookmarkStart w:id="38" w:name="_Toc378150177"/>
      <w:r w:rsidRPr="00CA09DD">
        <w:rPr>
          <w:rFonts w:cs="Tahoma"/>
          <w:szCs w:val="24"/>
        </w:rPr>
        <w:t>Additional Benefits Available to Veterans or Servicemembers with an SEH</w:t>
      </w:r>
      <w:bookmarkEnd w:id="38"/>
    </w:p>
    <w:p w14:paraId="3EFF72F9" w14:textId="77777777" w:rsidR="00B80057" w:rsidRPr="00CA09DD" w:rsidRDefault="00B80057" w:rsidP="00CA09DD">
      <w:pPr>
        <w:spacing w:before="0"/>
        <w:ind w:left="108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2FA" w14:textId="77777777" w:rsidR="00B80057" w:rsidRPr="00CA09DD" w:rsidRDefault="00B80057" w:rsidP="00CA09DD">
      <w:pPr>
        <w:tabs>
          <w:tab w:val="left" w:pos="360"/>
          <w:tab w:val="left" w:pos="720"/>
          <w:tab w:val="left" w:pos="8640"/>
        </w:tabs>
        <w:ind w:left="1080"/>
        <w:rPr>
          <w:rFonts w:cs="Tahoma"/>
          <w:szCs w:val="24"/>
        </w:rPr>
      </w:pPr>
    </w:p>
    <w:p w14:paraId="3EFF72FB" w14:textId="77777777" w:rsidR="00484FC7" w:rsidRPr="00CA09DD" w:rsidRDefault="00484FC7" w:rsidP="00CA09DD">
      <w:pPr>
        <w:tabs>
          <w:tab w:val="left" w:pos="360"/>
          <w:tab w:val="left" w:pos="720"/>
          <w:tab w:val="left" w:pos="8640"/>
        </w:tabs>
        <w:ind w:left="1080"/>
        <w:rPr>
          <w:rFonts w:cs="Tahoma"/>
          <w:szCs w:val="24"/>
        </w:rPr>
      </w:pPr>
      <w:r w:rsidRPr="00CA09DD">
        <w:rPr>
          <w:rFonts w:cs="Tahoma"/>
          <w:szCs w:val="24"/>
        </w:rPr>
        <w:t xml:space="preserve">Veterans with an SEH are eligible for additional benefits, which may not be provided to Veterans who do not have an SEH (see 38 CFR 21.57).  Benefits include: </w:t>
      </w:r>
    </w:p>
    <w:p w14:paraId="3EFF72FC" w14:textId="77777777" w:rsidR="00484FC7" w:rsidRPr="00CA09DD" w:rsidRDefault="00484FC7" w:rsidP="00CA09DD">
      <w:pPr>
        <w:tabs>
          <w:tab w:val="left" w:pos="360"/>
          <w:tab w:val="left" w:pos="720"/>
          <w:tab w:val="left" w:pos="8640"/>
        </w:tabs>
        <w:ind w:left="1080"/>
        <w:rPr>
          <w:rFonts w:cs="Tahoma"/>
          <w:szCs w:val="24"/>
        </w:rPr>
      </w:pPr>
    </w:p>
    <w:p w14:paraId="3EFF72FD" w14:textId="77777777" w:rsidR="00484FC7" w:rsidRPr="00CA09DD" w:rsidRDefault="00484FC7" w:rsidP="00CA09DD">
      <w:pPr>
        <w:numPr>
          <w:ilvl w:val="0"/>
          <w:numId w:val="26"/>
        </w:numPr>
        <w:tabs>
          <w:tab w:val="clear" w:pos="2880"/>
          <w:tab w:val="left" w:pos="360"/>
          <w:tab w:val="left" w:pos="720"/>
          <w:tab w:val="num" w:pos="1440"/>
          <w:tab w:val="left" w:pos="8640"/>
        </w:tabs>
        <w:spacing w:before="0"/>
        <w:ind w:left="1440"/>
        <w:contextualSpacing w:val="0"/>
        <w:rPr>
          <w:rFonts w:cs="Tahoma"/>
          <w:szCs w:val="24"/>
        </w:rPr>
      </w:pPr>
      <w:r w:rsidRPr="00CA09DD">
        <w:rPr>
          <w:rFonts w:cs="Tahoma"/>
          <w:szCs w:val="24"/>
        </w:rPr>
        <w:t>Possible extension of the 12-year period of eligibility</w:t>
      </w:r>
      <w:r w:rsidR="00523011" w:rsidRPr="00CA09DD">
        <w:rPr>
          <w:rFonts w:cs="Tahoma"/>
          <w:szCs w:val="24"/>
        </w:rPr>
        <w:t>.</w:t>
      </w:r>
    </w:p>
    <w:p w14:paraId="3EFF72FE" w14:textId="77777777" w:rsidR="00484FC7" w:rsidRPr="00CA09DD" w:rsidRDefault="00484FC7" w:rsidP="00CA09DD">
      <w:pPr>
        <w:tabs>
          <w:tab w:val="left" w:pos="360"/>
          <w:tab w:val="left" w:pos="720"/>
          <w:tab w:val="left" w:pos="8640"/>
        </w:tabs>
        <w:ind w:left="1080"/>
        <w:rPr>
          <w:rFonts w:cs="Tahoma"/>
          <w:szCs w:val="24"/>
        </w:rPr>
      </w:pPr>
    </w:p>
    <w:p w14:paraId="3EFF72FF" w14:textId="77777777" w:rsidR="00484FC7" w:rsidRPr="00CA09DD" w:rsidRDefault="00484FC7" w:rsidP="00CA09DD">
      <w:pPr>
        <w:numPr>
          <w:ilvl w:val="0"/>
          <w:numId w:val="26"/>
        </w:numPr>
        <w:tabs>
          <w:tab w:val="clear" w:pos="2880"/>
          <w:tab w:val="left" w:pos="360"/>
          <w:tab w:val="left" w:pos="720"/>
          <w:tab w:val="num" w:pos="1440"/>
          <w:tab w:val="left" w:pos="8640"/>
        </w:tabs>
        <w:spacing w:before="0"/>
        <w:ind w:left="1440"/>
        <w:contextualSpacing w:val="0"/>
        <w:rPr>
          <w:rFonts w:cs="Tahoma"/>
          <w:szCs w:val="24"/>
        </w:rPr>
      </w:pPr>
      <w:r w:rsidRPr="00CA09DD">
        <w:rPr>
          <w:rFonts w:cs="Tahoma"/>
          <w:szCs w:val="24"/>
        </w:rPr>
        <w:t>Possible extension of the duration of a rehabilitation program beyond 48 months, if required to complete the program</w:t>
      </w:r>
      <w:r w:rsidR="00523011" w:rsidRPr="00CA09DD">
        <w:rPr>
          <w:rFonts w:cs="Tahoma"/>
          <w:szCs w:val="24"/>
        </w:rPr>
        <w:t>.</w:t>
      </w:r>
    </w:p>
    <w:p w14:paraId="3EFF7300" w14:textId="77777777" w:rsidR="00484FC7" w:rsidRPr="00CA09DD" w:rsidRDefault="00484FC7" w:rsidP="00CA09DD">
      <w:pPr>
        <w:tabs>
          <w:tab w:val="left" w:pos="360"/>
          <w:tab w:val="left" w:pos="720"/>
          <w:tab w:val="left" w:pos="8640"/>
        </w:tabs>
        <w:rPr>
          <w:rFonts w:cs="Tahoma"/>
          <w:szCs w:val="24"/>
        </w:rPr>
      </w:pPr>
    </w:p>
    <w:p w14:paraId="3EFF7301" w14:textId="77777777" w:rsidR="00484FC7" w:rsidRPr="00CA09DD" w:rsidRDefault="00484FC7" w:rsidP="00CA09DD">
      <w:pPr>
        <w:numPr>
          <w:ilvl w:val="0"/>
          <w:numId w:val="26"/>
        </w:numPr>
        <w:tabs>
          <w:tab w:val="clear" w:pos="2880"/>
          <w:tab w:val="left" w:pos="360"/>
          <w:tab w:val="num" w:pos="1440"/>
          <w:tab w:val="left" w:pos="8640"/>
        </w:tabs>
        <w:spacing w:before="0"/>
        <w:ind w:left="1440"/>
        <w:contextualSpacing w:val="0"/>
        <w:rPr>
          <w:rFonts w:cs="Tahoma"/>
          <w:szCs w:val="24"/>
        </w:rPr>
      </w:pPr>
      <w:r w:rsidRPr="00CA09DD">
        <w:rPr>
          <w:rFonts w:cs="Tahoma"/>
          <w:szCs w:val="24"/>
        </w:rPr>
        <w:t>Extended evaluation services</w:t>
      </w:r>
      <w:r w:rsidR="00523011" w:rsidRPr="00CA09DD">
        <w:rPr>
          <w:rFonts w:cs="Tahoma"/>
          <w:szCs w:val="24"/>
        </w:rPr>
        <w:t>.</w:t>
      </w:r>
    </w:p>
    <w:p w14:paraId="3EFF7302" w14:textId="77777777" w:rsidR="00484FC7" w:rsidRPr="00CA09DD" w:rsidRDefault="00484FC7" w:rsidP="00CA09DD">
      <w:pPr>
        <w:tabs>
          <w:tab w:val="left" w:pos="360"/>
          <w:tab w:val="left" w:pos="8640"/>
        </w:tabs>
        <w:rPr>
          <w:rFonts w:cs="Tahoma"/>
          <w:szCs w:val="24"/>
        </w:rPr>
      </w:pPr>
    </w:p>
    <w:p w14:paraId="3EFF7303" w14:textId="77777777" w:rsidR="00484FC7" w:rsidRPr="00CA09DD" w:rsidRDefault="00484FC7" w:rsidP="00CA09DD">
      <w:pPr>
        <w:pStyle w:val="TableText"/>
        <w:numPr>
          <w:ilvl w:val="0"/>
          <w:numId w:val="26"/>
        </w:numPr>
        <w:tabs>
          <w:tab w:val="clear" w:pos="2880"/>
          <w:tab w:val="left" w:pos="360"/>
          <w:tab w:val="num" w:pos="1440"/>
          <w:tab w:val="left" w:pos="8640"/>
        </w:tabs>
        <w:ind w:left="1440"/>
        <w:rPr>
          <w:rFonts w:ascii="Tahoma" w:hAnsi="Tahoma" w:cs="Tahoma"/>
          <w:szCs w:val="24"/>
        </w:rPr>
      </w:pPr>
      <w:r w:rsidRPr="00CA09DD">
        <w:rPr>
          <w:rFonts w:ascii="Tahoma" w:hAnsi="Tahoma" w:cs="Tahoma"/>
          <w:szCs w:val="24"/>
        </w:rPr>
        <w:t>Possible independent living services</w:t>
      </w:r>
      <w:r w:rsidR="00523011" w:rsidRPr="00CA09DD">
        <w:rPr>
          <w:rFonts w:ascii="Tahoma" w:hAnsi="Tahoma" w:cs="Tahoma"/>
          <w:szCs w:val="24"/>
        </w:rPr>
        <w:t>.</w:t>
      </w:r>
    </w:p>
    <w:p w14:paraId="3EFF7304" w14:textId="77777777" w:rsidR="00484FC7" w:rsidRPr="00CA09DD" w:rsidRDefault="00484FC7" w:rsidP="00CA09DD">
      <w:pPr>
        <w:pStyle w:val="TableText"/>
        <w:tabs>
          <w:tab w:val="left" w:pos="360"/>
          <w:tab w:val="left" w:pos="8640"/>
        </w:tabs>
        <w:rPr>
          <w:rFonts w:ascii="Tahoma" w:hAnsi="Tahoma" w:cs="Tahoma"/>
          <w:szCs w:val="24"/>
        </w:rPr>
      </w:pPr>
    </w:p>
    <w:p w14:paraId="3EFF7305" w14:textId="77777777" w:rsidR="00484FC7" w:rsidRPr="00CA09DD" w:rsidRDefault="00484FC7" w:rsidP="00CA09DD">
      <w:pPr>
        <w:numPr>
          <w:ilvl w:val="0"/>
          <w:numId w:val="26"/>
        </w:numPr>
        <w:tabs>
          <w:tab w:val="clear" w:pos="2880"/>
          <w:tab w:val="left" w:pos="360"/>
          <w:tab w:val="num" w:pos="1440"/>
          <w:tab w:val="left" w:pos="8640"/>
        </w:tabs>
        <w:spacing w:before="0"/>
        <w:ind w:left="1440"/>
        <w:contextualSpacing w:val="0"/>
        <w:rPr>
          <w:rFonts w:cs="Tahoma"/>
          <w:szCs w:val="24"/>
        </w:rPr>
      </w:pPr>
      <w:r w:rsidRPr="00CA09DD">
        <w:rPr>
          <w:rFonts w:cs="Tahoma"/>
          <w:szCs w:val="24"/>
        </w:rPr>
        <w:t>More extensive supplies and services for Veterans approved to pursue self-employment (see M28R.</w:t>
      </w:r>
      <w:r w:rsidR="001E20D3" w:rsidRPr="00CA09DD">
        <w:rPr>
          <w:rFonts w:cs="Tahoma"/>
          <w:szCs w:val="24"/>
        </w:rPr>
        <w:t>IV.C.8</w:t>
      </w:r>
      <w:r w:rsidRPr="00CA09DD">
        <w:rPr>
          <w:rFonts w:cs="Tahoma"/>
          <w:szCs w:val="24"/>
        </w:rPr>
        <w:t>)</w:t>
      </w:r>
      <w:r w:rsidR="00523011" w:rsidRPr="00CA09DD">
        <w:rPr>
          <w:rFonts w:cs="Tahoma"/>
          <w:szCs w:val="24"/>
        </w:rPr>
        <w:t>.</w:t>
      </w:r>
    </w:p>
    <w:p w14:paraId="3EFF7306" w14:textId="77777777" w:rsidR="00484FC7" w:rsidRPr="00CA09DD" w:rsidRDefault="00484FC7" w:rsidP="00CA09DD">
      <w:pPr>
        <w:pStyle w:val="Heading2"/>
        <w:rPr>
          <w:rFonts w:cs="Tahoma"/>
          <w:szCs w:val="24"/>
        </w:rPr>
      </w:pPr>
      <w:bookmarkStart w:id="39" w:name="_Toc378150178"/>
      <w:r w:rsidRPr="00CA09DD">
        <w:rPr>
          <w:rFonts w:cs="Tahoma"/>
          <w:szCs w:val="24"/>
        </w:rPr>
        <w:t>SEH Determination</w:t>
      </w:r>
      <w:bookmarkEnd w:id="39"/>
      <w:r w:rsidR="00523011" w:rsidRPr="00CA09DD">
        <w:rPr>
          <w:rFonts w:cs="Tahoma"/>
          <w:szCs w:val="24"/>
        </w:rPr>
        <w:t>.</w:t>
      </w:r>
    </w:p>
    <w:p w14:paraId="3EFF7307" w14:textId="77777777" w:rsidR="00B80057" w:rsidRPr="00CA09DD" w:rsidRDefault="00B80057" w:rsidP="00CA09DD">
      <w:pPr>
        <w:spacing w:before="0"/>
        <w:ind w:left="720" w:firstLine="36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308" w14:textId="77777777" w:rsidR="00484FC7" w:rsidRPr="00CA09DD" w:rsidRDefault="00484FC7" w:rsidP="00CA09DD">
      <w:pPr>
        <w:numPr>
          <w:ilvl w:val="2"/>
          <w:numId w:val="27"/>
        </w:numPr>
        <w:tabs>
          <w:tab w:val="clear" w:pos="1800"/>
          <w:tab w:val="num" w:pos="1080"/>
        </w:tabs>
        <w:ind w:left="1440"/>
        <w:contextualSpacing w:val="0"/>
        <w:rPr>
          <w:rFonts w:cs="Tahoma"/>
          <w:bCs/>
          <w:szCs w:val="24"/>
        </w:rPr>
      </w:pPr>
      <w:r w:rsidRPr="00CA09DD">
        <w:rPr>
          <w:rFonts w:cs="Tahoma"/>
          <w:szCs w:val="24"/>
        </w:rPr>
        <w:t>If the VRC determines that a significant vocational impairment and an SEH exists, the VRC must find the Veteran entitled to a program of VR&amp;E services and provide assistance consistent with additional VR&amp;E benefits available to Veterans with an SEH.</w:t>
      </w:r>
    </w:p>
    <w:p w14:paraId="3EFF7309" w14:textId="77777777" w:rsidR="00484FC7" w:rsidRPr="00CA09DD" w:rsidRDefault="00484FC7" w:rsidP="00CA09DD">
      <w:pPr>
        <w:rPr>
          <w:rFonts w:cs="Tahoma"/>
          <w:szCs w:val="24"/>
        </w:rPr>
      </w:pPr>
    </w:p>
    <w:p w14:paraId="3EFF730A" w14:textId="77777777" w:rsidR="00484FC7" w:rsidRPr="00CA09DD" w:rsidRDefault="00484FC7" w:rsidP="00CA09DD">
      <w:pPr>
        <w:numPr>
          <w:ilvl w:val="2"/>
          <w:numId w:val="27"/>
        </w:numPr>
        <w:tabs>
          <w:tab w:val="clear" w:pos="1800"/>
          <w:tab w:val="num" w:pos="1080"/>
        </w:tabs>
        <w:spacing w:before="0"/>
        <w:ind w:left="1440"/>
        <w:contextualSpacing w:val="0"/>
        <w:rPr>
          <w:rFonts w:cs="Tahoma"/>
          <w:bCs/>
          <w:szCs w:val="24"/>
        </w:rPr>
      </w:pPr>
      <w:r w:rsidRPr="00CA09DD">
        <w:rPr>
          <w:rFonts w:cs="Tahoma"/>
          <w:szCs w:val="24"/>
        </w:rPr>
        <w:lastRenderedPageBreak/>
        <w:t>If the VRC determines that an SEH does not exist, the Veteran has a 10 percent SCD rating, the ETD has expired and/or the Veteran has no entitlement remaining, the VRC will deny entitlement to Chapter 31 services.</w:t>
      </w:r>
    </w:p>
    <w:p w14:paraId="3EFF730B" w14:textId="77777777" w:rsidR="00484FC7" w:rsidRPr="00CA09DD" w:rsidRDefault="00484FC7" w:rsidP="00CA09DD">
      <w:pPr>
        <w:pStyle w:val="Heading2"/>
        <w:rPr>
          <w:rFonts w:cs="Tahoma"/>
          <w:szCs w:val="24"/>
        </w:rPr>
      </w:pPr>
      <w:bookmarkStart w:id="40" w:name="_Toc378150179"/>
      <w:r w:rsidRPr="00CA09DD">
        <w:rPr>
          <w:rFonts w:cs="Tahoma"/>
          <w:szCs w:val="24"/>
        </w:rPr>
        <w:t>Prompt Notification of the Determination</w:t>
      </w:r>
      <w:bookmarkEnd w:id="40"/>
    </w:p>
    <w:p w14:paraId="3EFF730C" w14:textId="77777777" w:rsidR="00B80057" w:rsidRPr="00CA09DD" w:rsidRDefault="00B80057" w:rsidP="00CA09DD">
      <w:pPr>
        <w:spacing w:before="0"/>
        <w:ind w:left="108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30D" w14:textId="77777777" w:rsidR="00B80057" w:rsidRPr="00CA09DD" w:rsidRDefault="00B80057" w:rsidP="00CA09DD">
      <w:pPr>
        <w:ind w:left="1080"/>
        <w:rPr>
          <w:rFonts w:cs="Tahoma"/>
          <w:szCs w:val="24"/>
        </w:rPr>
      </w:pPr>
    </w:p>
    <w:p w14:paraId="3EFF730E" w14:textId="77777777" w:rsidR="00484FC7" w:rsidRPr="00CA09DD" w:rsidRDefault="00484FC7" w:rsidP="00CA09DD">
      <w:pPr>
        <w:ind w:left="1080"/>
        <w:rPr>
          <w:rFonts w:cs="Tahoma"/>
          <w:szCs w:val="24"/>
        </w:rPr>
      </w:pPr>
      <w:r w:rsidRPr="00CA09DD">
        <w:rPr>
          <w:rFonts w:cs="Tahoma"/>
          <w:szCs w:val="24"/>
        </w:rPr>
        <w:t>The VRC must promptly provide the Veteran with a verbal and written notification indicating that he/she is or is not entitled to services</w:t>
      </w:r>
      <w:r w:rsidR="00E5644A" w:rsidRPr="00CA09DD">
        <w:rPr>
          <w:rFonts w:cs="Tahoma"/>
          <w:szCs w:val="24"/>
        </w:rPr>
        <w:t xml:space="preserve"> and explaining the determination</w:t>
      </w:r>
      <w:r w:rsidRPr="00CA09DD">
        <w:rPr>
          <w:rFonts w:cs="Tahoma"/>
          <w:szCs w:val="24"/>
        </w:rPr>
        <w:t>.  As a general rule, whenever possible, provide notification within 45 days from the date of the application and immediately after the entitlement decision is made.</w:t>
      </w:r>
    </w:p>
    <w:p w14:paraId="3EFF730F" w14:textId="77777777" w:rsidR="00484FC7" w:rsidRPr="00CA09DD" w:rsidRDefault="00DA381B" w:rsidP="00CA09DD">
      <w:pPr>
        <w:pStyle w:val="Heading1"/>
        <w:numPr>
          <w:ilvl w:val="0"/>
          <w:numId w:val="0"/>
        </w:numPr>
        <w:ind w:left="720" w:hanging="720"/>
        <w:rPr>
          <w:rFonts w:cs="Tahoma"/>
          <w:szCs w:val="24"/>
        </w:rPr>
      </w:pPr>
      <w:bookmarkStart w:id="41" w:name="_Toc378150180"/>
      <w:r w:rsidRPr="00CA09DD">
        <w:rPr>
          <w:rFonts w:cs="Tahoma"/>
          <w:szCs w:val="24"/>
        </w:rPr>
        <w:t>2.13</w:t>
      </w:r>
      <w:r w:rsidRPr="00CA09DD">
        <w:rPr>
          <w:rFonts w:cs="Tahoma"/>
          <w:szCs w:val="24"/>
        </w:rPr>
        <w:tab/>
      </w:r>
      <w:r w:rsidR="00484FC7" w:rsidRPr="00CA09DD">
        <w:rPr>
          <w:rFonts w:cs="Tahoma"/>
          <w:szCs w:val="24"/>
        </w:rPr>
        <w:t>Feasibility of Achieving a Vocational Goal</w:t>
      </w:r>
      <w:bookmarkEnd w:id="41"/>
    </w:p>
    <w:p w14:paraId="3EFF7310" w14:textId="77777777" w:rsidR="00972B97" w:rsidRPr="00CA09DD" w:rsidRDefault="00972B97" w:rsidP="00CA09DD">
      <w:pPr>
        <w:spacing w:before="0"/>
        <w:ind w:left="72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311" w14:textId="77777777" w:rsidR="00972B97" w:rsidRPr="00CA09DD" w:rsidRDefault="00972B97" w:rsidP="00CA09DD">
      <w:pPr>
        <w:ind w:left="720"/>
        <w:rPr>
          <w:rFonts w:cs="Tahoma"/>
          <w:szCs w:val="24"/>
        </w:rPr>
      </w:pPr>
    </w:p>
    <w:p w14:paraId="3EFF7312" w14:textId="77777777" w:rsidR="00484FC7" w:rsidRPr="00CA09DD" w:rsidRDefault="00484FC7" w:rsidP="00CA09DD">
      <w:pPr>
        <w:ind w:left="720"/>
        <w:rPr>
          <w:rFonts w:cs="Tahoma"/>
          <w:szCs w:val="24"/>
        </w:rPr>
      </w:pPr>
      <w:r w:rsidRPr="00CA09DD">
        <w:rPr>
          <w:rFonts w:cs="Tahoma"/>
          <w:szCs w:val="24"/>
        </w:rPr>
        <w:t>In every case where a VRC has determined that an EH exists, the VRC must also determine whether achievement of a vocational goal is currently reasonably feasible (38 CFR 21.53).</w:t>
      </w:r>
    </w:p>
    <w:p w14:paraId="3EFF7313" w14:textId="77777777" w:rsidR="00484FC7" w:rsidRPr="00CA09DD" w:rsidRDefault="008D2741" w:rsidP="00CA09DD">
      <w:pPr>
        <w:pStyle w:val="Heading2"/>
        <w:numPr>
          <w:ilvl w:val="0"/>
          <w:numId w:val="28"/>
        </w:numPr>
        <w:rPr>
          <w:rFonts w:cs="Tahoma"/>
          <w:szCs w:val="24"/>
        </w:rPr>
      </w:pPr>
      <w:bookmarkStart w:id="42" w:name="_Toc378150181"/>
      <w:r w:rsidRPr="00CA09DD">
        <w:rPr>
          <w:rFonts w:cs="Tahoma"/>
          <w:szCs w:val="24"/>
        </w:rPr>
        <w:t>Definitions</w:t>
      </w:r>
      <w:bookmarkEnd w:id="42"/>
    </w:p>
    <w:p w14:paraId="3EFF7314" w14:textId="77777777" w:rsidR="008D2741" w:rsidRPr="00CA09DD" w:rsidRDefault="008D2741" w:rsidP="00CA09DD">
      <w:pPr>
        <w:pStyle w:val="Heading3"/>
        <w:numPr>
          <w:ilvl w:val="0"/>
          <w:numId w:val="29"/>
        </w:numPr>
        <w:rPr>
          <w:rFonts w:cs="Tahoma"/>
          <w:szCs w:val="24"/>
        </w:rPr>
      </w:pPr>
      <w:r w:rsidRPr="00CA09DD">
        <w:rPr>
          <w:rFonts w:cs="Tahoma"/>
          <w:szCs w:val="24"/>
        </w:rPr>
        <w:t>Vocational Goal</w:t>
      </w:r>
    </w:p>
    <w:p w14:paraId="3EFF7315" w14:textId="77777777" w:rsidR="00972B97" w:rsidRPr="00CA09DD" w:rsidRDefault="00972B97" w:rsidP="00CA09DD">
      <w:pPr>
        <w:spacing w:before="0"/>
        <w:ind w:left="720" w:firstLine="72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316" w14:textId="77777777" w:rsidR="00972B97" w:rsidRPr="00CA09DD" w:rsidRDefault="00972B97" w:rsidP="00CA09DD">
      <w:pPr>
        <w:ind w:left="1440"/>
        <w:rPr>
          <w:rFonts w:cs="Tahoma"/>
          <w:szCs w:val="24"/>
        </w:rPr>
      </w:pPr>
    </w:p>
    <w:p w14:paraId="3EFF7317" w14:textId="77777777" w:rsidR="008D2741" w:rsidRPr="00CA09DD" w:rsidRDefault="008D2741" w:rsidP="00CA09DD">
      <w:pPr>
        <w:ind w:left="1440"/>
        <w:rPr>
          <w:rFonts w:cs="Tahoma"/>
          <w:szCs w:val="24"/>
        </w:rPr>
      </w:pPr>
      <w:r w:rsidRPr="00CA09DD">
        <w:rPr>
          <w:rFonts w:cs="Tahoma"/>
          <w:szCs w:val="24"/>
        </w:rPr>
        <w:t>The term vocational goal is defined as gainful employment status consistent with the Veteran’s abilities, aptitudes and interests.</w:t>
      </w:r>
    </w:p>
    <w:p w14:paraId="3EFF7318" w14:textId="77777777" w:rsidR="008D2741" w:rsidRPr="00CA09DD" w:rsidRDefault="008D2741" w:rsidP="00CA09DD">
      <w:pPr>
        <w:pStyle w:val="Heading3"/>
        <w:rPr>
          <w:rFonts w:cs="Tahoma"/>
          <w:szCs w:val="24"/>
        </w:rPr>
      </w:pPr>
      <w:r w:rsidRPr="00CA09DD">
        <w:rPr>
          <w:rFonts w:cs="Tahoma"/>
          <w:szCs w:val="24"/>
        </w:rPr>
        <w:t>Current Reasonable Feasibility</w:t>
      </w:r>
    </w:p>
    <w:p w14:paraId="3EFF7319" w14:textId="77777777" w:rsidR="00972B97" w:rsidRPr="00CA09DD" w:rsidRDefault="00972B97" w:rsidP="00CA09DD">
      <w:pPr>
        <w:spacing w:before="0"/>
        <w:ind w:left="144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31A" w14:textId="77777777" w:rsidR="00972B97" w:rsidRPr="00CA09DD" w:rsidRDefault="00972B97" w:rsidP="00CA09DD">
      <w:pPr>
        <w:ind w:left="1440"/>
        <w:rPr>
          <w:rFonts w:cs="Tahoma"/>
          <w:szCs w:val="24"/>
        </w:rPr>
      </w:pPr>
    </w:p>
    <w:p w14:paraId="3EFF731B" w14:textId="77777777" w:rsidR="008D2741" w:rsidRPr="00CA09DD" w:rsidRDefault="008D2741" w:rsidP="00CA09DD">
      <w:pPr>
        <w:ind w:left="1440"/>
        <w:rPr>
          <w:rFonts w:cs="Tahoma"/>
          <w:szCs w:val="24"/>
        </w:rPr>
      </w:pPr>
      <w:r w:rsidRPr="00CA09DD">
        <w:rPr>
          <w:rFonts w:cs="Tahoma"/>
          <w:szCs w:val="24"/>
        </w:rPr>
        <w:t>Achievement of a vocational goal is currently reasonably feasible when the following conditions exist:</w:t>
      </w:r>
    </w:p>
    <w:p w14:paraId="3EFF731C" w14:textId="77777777" w:rsidR="008D2741" w:rsidRPr="00CA09DD" w:rsidRDefault="008D2741" w:rsidP="00CA09DD">
      <w:pPr>
        <w:pStyle w:val="TableText"/>
        <w:rPr>
          <w:rFonts w:ascii="Tahoma" w:hAnsi="Tahoma" w:cs="Tahoma"/>
          <w:szCs w:val="24"/>
        </w:rPr>
      </w:pPr>
    </w:p>
    <w:p w14:paraId="3EFF731D" w14:textId="77777777" w:rsidR="008D2741" w:rsidRPr="00CA09DD" w:rsidRDefault="008D2741" w:rsidP="00CA09DD">
      <w:pPr>
        <w:pStyle w:val="BulletText1"/>
        <w:numPr>
          <w:ilvl w:val="0"/>
          <w:numId w:val="30"/>
        </w:numPr>
        <w:tabs>
          <w:tab w:val="clear" w:pos="1440"/>
          <w:tab w:val="num" w:pos="1080"/>
        </w:tabs>
        <w:ind w:left="1800"/>
        <w:rPr>
          <w:rFonts w:ascii="Tahoma" w:hAnsi="Tahoma" w:cs="Tahoma"/>
          <w:szCs w:val="24"/>
        </w:rPr>
      </w:pPr>
      <w:r w:rsidRPr="00CA09DD">
        <w:rPr>
          <w:rFonts w:ascii="Tahoma" w:hAnsi="Tahoma" w:cs="Tahoma"/>
          <w:szCs w:val="24"/>
        </w:rPr>
        <w:t>One or more vocational goals have been identified</w:t>
      </w:r>
      <w:r w:rsidR="002B6AFF" w:rsidRPr="00CA09DD">
        <w:rPr>
          <w:rFonts w:ascii="Tahoma" w:hAnsi="Tahoma" w:cs="Tahoma"/>
          <w:szCs w:val="24"/>
        </w:rPr>
        <w:t>.</w:t>
      </w:r>
    </w:p>
    <w:p w14:paraId="3EFF731E" w14:textId="77777777" w:rsidR="008D2741" w:rsidRPr="00CA09DD" w:rsidRDefault="008D2741" w:rsidP="00CA09DD">
      <w:pPr>
        <w:pStyle w:val="BulletText1"/>
        <w:tabs>
          <w:tab w:val="clear" w:pos="360"/>
        </w:tabs>
        <w:ind w:left="1440" w:firstLine="0"/>
        <w:rPr>
          <w:rFonts w:ascii="Tahoma" w:hAnsi="Tahoma" w:cs="Tahoma"/>
          <w:szCs w:val="24"/>
        </w:rPr>
      </w:pPr>
    </w:p>
    <w:p w14:paraId="3EFF731F" w14:textId="77777777" w:rsidR="008D2741" w:rsidRPr="00CA09DD" w:rsidRDefault="008D2741" w:rsidP="00CA09DD">
      <w:pPr>
        <w:pStyle w:val="BulletText1"/>
        <w:numPr>
          <w:ilvl w:val="0"/>
          <w:numId w:val="30"/>
        </w:numPr>
        <w:tabs>
          <w:tab w:val="clear" w:pos="187"/>
          <w:tab w:val="clear" w:pos="1440"/>
          <w:tab w:val="num" w:pos="1800"/>
        </w:tabs>
        <w:ind w:left="1800"/>
        <w:rPr>
          <w:rFonts w:ascii="Tahoma" w:hAnsi="Tahoma" w:cs="Tahoma"/>
          <w:szCs w:val="24"/>
        </w:rPr>
      </w:pPr>
      <w:r w:rsidRPr="00CA09DD">
        <w:rPr>
          <w:rFonts w:ascii="Tahoma" w:hAnsi="Tahoma" w:cs="Tahoma"/>
          <w:szCs w:val="24"/>
        </w:rPr>
        <w:t>The Veteran’s physical, psychological and cognitive functioning permits training for the goals to begin within a reasonable period of time</w:t>
      </w:r>
      <w:r w:rsidR="002B6AFF" w:rsidRPr="00CA09DD">
        <w:rPr>
          <w:rFonts w:ascii="Tahoma" w:hAnsi="Tahoma" w:cs="Tahoma"/>
          <w:szCs w:val="24"/>
        </w:rPr>
        <w:t>.</w:t>
      </w:r>
    </w:p>
    <w:p w14:paraId="3EFF7320" w14:textId="77777777" w:rsidR="008D2741" w:rsidRPr="00CA09DD" w:rsidRDefault="008D2741" w:rsidP="00CA09DD">
      <w:pPr>
        <w:pStyle w:val="BulletText1"/>
        <w:tabs>
          <w:tab w:val="clear" w:pos="187"/>
          <w:tab w:val="clear" w:pos="360"/>
        </w:tabs>
        <w:ind w:left="360" w:firstLine="0"/>
        <w:rPr>
          <w:rFonts w:ascii="Tahoma" w:hAnsi="Tahoma" w:cs="Tahoma"/>
          <w:szCs w:val="24"/>
        </w:rPr>
      </w:pPr>
    </w:p>
    <w:p w14:paraId="3EFF7321" w14:textId="77777777" w:rsidR="008D2741" w:rsidRPr="00CA09DD" w:rsidRDefault="008D2741" w:rsidP="00CA09DD">
      <w:pPr>
        <w:numPr>
          <w:ilvl w:val="0"/>
          <w:numId w:val="30"/>
        </w:numPr>
        <w:tabs>
          <w:tab w:val="clear" w:pos="1440"/>
          <w:tab w:val="num" w:pos="1800"/>
          <w:tab w:val="left" w:pos="4320"/>
        </w:tabs>
        <w:spacing w:before="0"/>
        <w:ind w:left="1800"/>
        <w:contextualSpacing w:val="0"/>
        <w:rPr>
          <w:rFonts w:cs="Tahoma"/>
          <w:szCs w:val="24"/>
        </w:rPr>
      </w:pPr>
      <w:r w:rsidRPr="00CA09DD">
        <w:rPr>
          <w:rFonts w:cs="Tahoma"/>
          <w:szCs w:val="24"/>
        </w:rPr>
        <w:t>The Veteran either has the educational skills and background to pursue the vocational goal or will receive services through VA to develop these skills as part of his/her rehabilitation program</w:t>
      </w:r>
      <w:r w:rsidR="002B6AFF" w:rsidRPr="00CA09DD">
        <w:rPr>
          <w:rFonts w:cs="Tahoma"/>
          <w:szCs w:val="24"/>
        </w:rPr>
        <w:t>.</w:t>
      </w:r>
    </w:p>
    <w:p w14:paraId="3EFF7322" w14:textId="77777777" w:rsidR="008D2741" w:rsidRPr="00CA09DD" w:rsidRDefault="008D2741" w:rsidP="00CA09DD">
      <w:pPr>
        <w:pStyle w:val="Heading3"/>
        <w:rPr>
          <w:rFonts w:cs="Tahoma"/>
          <w:szCs w:val="24"/>
        </w:rPr>
      </w:pPr>
      <w:r w:rsidRPr="00CA09DD">
        <w:rPr>
          <w:rFonts w:cs="Tahoma"/>
          <w:szCs w:val="24"/>
        </w:rPr>
        <w:lastRenderedPageBreak/>
        <w:t>Gainful Employment</w:t>
      </w:r>
    </w:p>
    <w:p w14:paraId="3EFF7323" w14:textId="77777777" w:rsidR="00972B97" w:rsidRPr="00CA09DD" w:rsidRDefault="00972B97" w:rsidP="00CA09DD">
      <w:pPr>
        <w:spacing w:before="0"/>
        <w:ind w:left="144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324" w14:textId="77777777" w:rsidR="008D2741" w:rsidRPr="00CA09DD" w:rsidRDefault="008D2741" w:rsidP="00CA09DD">
      <w:pPr>
        <w:pStyle w:val="BodyTextIndent3"/>
        <w:numPr>
          <w:ilvl w:val="3"/>
          <w:numId w:val="31"/>
        </w:numPr>
        <w:tabs>
          <w:tab w:val="num" w:pos="2880"/>
          <w:tab w:val="left" w:pos="4320"/>
        </w:tabs>
        <w:spacing w:after="0"/>
        <w:ind w:left="1800"/>
        <w:contextualSpacing w:val="0"/>
        <w:rPr>
          <w:rFonts w:cs="Tahoma"/>
          <w:bCs/>
          <w:sz w:val="24"/>
          <w:szCs w:val="24"/>
        </w:rPr>
      </w:pPr>
      <w:r w:rsidRPr="00CA09DD">
        <w:rPr>
          <w:rFonts w:cs="Tahoma"/>
          <w:bCs/>
          <w:sz w:val="24"/>
          <w:szCs w:val="24"/>
        </w:rPr>
        <w:t>Employment that is income-producing, either on a full or part-time basis, or self-employment</w:t>
      </w:r>
      <w:r w:rsidR="00523011" w:rsidRPr="00CA09DD">
        <w:rPr>
          <w:rFonts w:cs="Tahoma"/>
          <w:bCs/>
          <w:sz w:val="24"/>
          <w:szCs w:val="24"/>
        </w:rPr>
        <w:t>.</w:t>
      </w:r>
    </w:p>
    <w:p w14:paraId="3EFF7325" w14:textId="77777777" w:rsidR="008D2741" w:rsidRPr="00CA09DD" w:rsidRDefault="008D2741" w:rsidP="00CA09DD">
      <w:pPr>
        <w:pStyle w:val="ListParagraph"/>
        <w:numPr>
          <w:ilvl w:val="3"/>
          <w:numId w:val="31"/>
        </w:numPr>
        <w:tabs>
          <w:tab w:val="left" w:pos="4320"/>
        </w:tabs>
        <w:ind w:left="1800"/>
        <w:contextualSpacing w:val="0"/>
        <w:rPr>
          <w:rFonts w:cs="Tahoma"/>
          <w:szCs w:val="24"/>
        </w:rPr>
      </w:pPr>
      <w:r w:rsidRPr="00CA09DD">
        <w:rPr>
          <w:rFonts w:cs="Tahoma"/>
          <w:bCs/>
          <w:szCs w:val="24"/>
        </w:rPr>
        <w:t xml:space="preserve">Employment in a </w:t>
      </w:r>
      <w:r w:rsidRPr="00CA09DD">
        <w:rPr>
          <w:rFonts w:cs="Tahoma"/>
          <w:szCs w:val="24"/>
        </w:rPr>
        <w:t>special situation, such as a rehabilitation facility</w:t>
      </w:r>
      <w:r w:rsidR="001E20D3" w:rsidRPr="00CA09DD">
        <w:rPr>
          <w:rFonts w:cs="Tahoma"/>
          <w:szCs w:val="24"/>
        </w:rPr>
        <w:t>.  C</w:t>
      </w:r>
      <w:r w:rsidRPr="00CA09DD">
        <w:rPr>
          <w:rFonts w:cs="Tahoma"/>
          <w:szCs w:val="24"/>
        </w:rPr>
        <w:t>onsider employment in a rehabilitation facility as gainful employment if it is the least restrictive employment environment based on t</w:t>
      </w:r>
      <w:r w:rsidR="001E20D3" w:rsidRPr="00CA09DD">
        <w:rPr>
          <w:rFonts w:cs="Tahoma"/>
          <w:szCs w:val="24"/>
        </w:rPr>
        <w:t>he Veteran’s functional abilities</w:t>
      </w:r>
      <w:r w:rsidRPr="00CA09DD">
        <w:rPr>
          <w:rFonts w:cs="Tahoma"/>
          <w:szCs w:val="24"/>
        </w:rPr>
        <w:t>.  For example, a rehabilitation facility may be appropriate for a Veteran with a severe traumatic brain injury</w:t>
      </w:r>
      <w:r w:rsidR="00523011" w:rsidRPr="00CA09DD">
        <w:rPr>
          <w:rFonts w:cs="Tahoma"/>
          <w:szCs w:val="24"/>
        </w:rPr>
        <w:t>.</w:t>
      </w:r>
      <w:r w:rsidRPr="00CA09DD">
        <w:rPr>
          <w:rFonts w:cs="Tahoma"/>
          <w:szCs w:val="24"/>
        </w:rPr>
        <w:t xml:space="preserve">  </w:t>
      </w:r>
    </w:p>
    <w:p w14:paraId="3EFF7326" w14:textId="77777777" w:rsidR="008D2741" w:rsidRPr="00CA09DD" w:rsidRDefault="008D2741" w:rsidP="00CA09DD">
      <w:pPr>
        <w:pStyle w:val="Heading3"/>
        <w:rPr>
          <w:rFonts w:cs="Tahoma"/>
          <w:szCs w:val="24"/>
        </w:rPr>
      </w:pPr>
      <w:r w:rsidRPr="00CA09DD">
        <w:rPr>
          <w:rFonts w:cs="Tahoma"/>
          <w:szCs w:val="24"/>
        </w:rPr>
        <w:t>Non-Gainful Employment</w:t>
      </w:r>
    </w:p>
    <w:p w14:paraId="3EFF7327" w14:textId="77777777" w:rsidR="00972B97" w:rsidRPr="00CA09DD" w:rsidRDefault="00972B97" w:rsidP="00CA09DD">
      <w:pPr>
        <w:spacing w:before="0"/>
        <w:ind w:left="144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328" w14:textId="77777777" w:rsidR="008D2741" w:rsidRPr="00CA09DD" w:rsidRDefault="008D2741" w:rsidP="00CA09DD">
      <w:pPr>
        <w:pStyle w:val="BodyTextIndent3"/>
        <w:numPr>
          <w:ilvl w:val="0"/>
          <w:numId w:val="32"/>
        </w:numPr>
        <w:tabs>
          <w:tab w:val="left" w:pos="360"/>
          <w:tab w:val="left" w:pos="720"/>
          <w:tab w:val="left" w:pos="8640"/>
        </w:tabs>
        <w:spacing w:after="0"/>
        <w:contextualSpacing w:val="0"/>
        <w:rPr>
          <w:rFonts w:cs="Tahoma"/>
          <w:sz w:val="24"/>
          <w:szCs w:val="24"/>
        </w:rPr>
      </w:pPr>
      <w:r w:rsidRPr="00CA09DD">
        <w:rPr>
          <w:rFonts w:cs="Tahoma"/>
          <w:sz w:val="24"/>
          <w:szCs w:val="24"/>
        </w:rPr>
        <w:t>Employment is therapeutic in nature</w:t>
      </w:r>
      <w:r w:rsidR="001E20D3" w:rsidRPr="00CA09DD">
        <w:rPr>
          <w:rFonts w:cs="Tahoma"/>
          <w:sz w:val="24"/>
          <w:szCs w:val="24"/>
        </w:rPr>
        <w:t>, such as Compensated Work Therapy (CWT</w:t>
      </w:r>
      <w:r w:rsidRPr="00CA09DD">
        <w:rPr>
          <w:rFonts w:cs="Tahoma"/>
          <w:sz w:val="24"/>
          <w:szCs w:val="24"/>
        </w:rPr>
        <w:t>) or work performed while the Veteran participates in an Individual Extended Evaluation Plan (IEEP).  Employment therapeutic in nature usually pays below the established minimum wage.  For more information on IEEPs, see M28R.IV.C.3</w:t>
      </w:r>
      <w:r w:rsidR="00523011" w:rsidRPr="00CA09DD">
        <w:rPr>
          <w:rFonts w:cs="Tahoma"/>
          <w:sz w:val="24"/>
          <w:szCs w:val="24"/>
        </w:rPr>
        <w:t>.</w:t>
      </w:r>
    </w:p>
    <w:p w14:paraId="3EFF7329" w14:textId="77777777" w:rsidR="008D2741" w:rsidRPr="00CA09DD" w:rsidRDefault="008D2741" w:rsidP="00CA09DD">
      <w:pPr>
        <w:numPr>
          <w:ilvl w:val="0"/>
          <w:numId w:val="32"/>
        </w:numPr>
        <w:contextualSpacing w:val="0"/>
        <w:rPr>
          <w:rFonts w:cs="Tahoma"/>
          <w:szCs w:val="24"/>
        </w:rPr>
      </w:pPr>
      <w:r w:rsidRPr="00CA09DD">
        <w:rPr>
          <w:rFonts w:cs="Tahoma"/>
          <w:szCs w:val="24"/>
        </w:rPr>
        <w:t>Temporary in nature and the occupational field is not normally characterized by temporary job assignments (e.g., union electrician work)</w:t>
      </w:r>
      <w:r w:rsidR="00523011" w:rsidRPr="00CA09DD">
        <w:rPr>
          <w:rFonts w:cs="Tahoma"/>
          <w:szCs w:val="24"/>
        </w:rPr>
        <w:t>.</w:t>
      </w:r>
    </w:p>
    <w:p w14:paraId="3EFF732A" w14:textId="77777777" w:rsidR="008D2741" w:rsidRPr="00CA09DD" w:rsidRDefault="008D2741" w:rsidP="00CA09DD">
      <w:pPr>
        <w:pStyle w:val="Heading3"/>
        <w:rPr>
          <w:rFonts w:cs="Tahoma"/>
          <w:szCs w:val="24"/>
        </w:rPr>
      </w:pPr>
      <w:r w:rsidRPr="00CA09DD">
        <w:rPr>
          <w:rFonts w:cs="Tahoma"/>
          <w:szCs w:val="24"/>
        </w:rPr>
        <w:t>Reduced Work Tolerance</w:t>
      </w:r>
    </w:p>
    <w:p w14:paraId="3EFF732B" w14:textId="77777777" w:rsidR="00972B97" w:rsidRPr="00CA09DD" w:rsidRDefault="00972B97" w:rsidP="00CA09DD">
      <w:pPr>
        <w:spacing w:before="0"/>
        <w:ind w:left="144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32C" w14:textId="77777777" w:rsidR="00972B97" w:rsidRPr="00CA09DD" w:rsidRDefault="00972B97" w:rsidP="00CA09DD">
      <w:pPr>
        <w:ind w:left="1440"/>
        <w:rPr>
          <w:rFonts w:cs="Tahoma"/>
          <w:szCs w:val="24"/>
        </w:rPr>
      </w:pPr>
    </w:p>
    <w:p w14:paraId="3EFF732D" w14:textId="77777777" w:rsidR="008D2741" w:rsidRPr="00CA09DD" w:rsidRDefault="001E20D3" w:rsidP="00CA09DD">
      <w:pPr>
        <w:ind w:left="1440"/>
        <w:rPr>
          <w:rFonts w:cs="Tahoma"/>
          <w:szCs w:val="24"/>
        </w:rPr>
      </w:pPr>
      <w:r w:rsidRPr="00CA09DD">
        <w:rPr>
          <w:rFonts w:cs="Tahoma"/>
          <w:szCs w:val="24"/>
        </w:rPr>
        <w:t>Reduced work tol</w:t>
      </w:r>
      <w:r w:rsidR="00523011" w:rsidRPr="00CA09DD">
        <w:rPr>
          <w:rFonts w:cs="Tahoma"/>
          <w:szCs w:val="24"/>
        </w:rPr>
        <w:t xml:space="preserve">erance </w:t>
      </w:r>
      <w:r w:rsidR="00CA09DD" w:rsidRPr="00CA09DD">
        <w:rPr>
          <w:rFonts w:cs="Tahoma"/>
          <w:szCs w:val="24"/>
        </w:rPr>
        <w:t xml:space="preserve">(RWT) </w:t>
      </w:r>
      <w:r w:rsidR="00523011" w:rsidRPr="00CA09DD">
        <w:rPr>
          <w:rFonts w:cs="Tahoma"/>
          <w:szCs w:val="24"/>
        </w:rPr>
        <w:t xml:space="preserve">is a </w:t>
      </w:r>
      <w:r w:rsidR="008D2741" w:rsidRPr="00CA09DD">
        <w:rPr>
          <w:rFonts w:cs="Tahoma"/>
          <w:szCs w:val="24"/>
        </w:rPr>
        <w:t>limitation of the rate of pursuit of a rehabilitation program due to the impact of disability(ies) for a Veteran for whom the achievement of a vocational goal is otherwise feasible.</w:t>
      </w:r>
    </w:p>
    <w:p w14:paraId="3EFF732E" w14:textId="77777777" w:rsidR="008D2741" w:rsidRPr="00CA09DD" w:rsidRDefault="008D2741" w:rsidP="00CA09DD">
      <w:pPr>
        <w:ind w:left="1440"/>
        <w:rPr>
          <w:rFonts w:cs="Tahoma"/>
          <w:szCs w:val="24"/>
        </w:rPr>
      </w:pPr>
    </w:p>
    <w:p w14:paraId="3EFF732F" w14:textId="77777777" w:rsidR="008D2741" w:rsidRPr="00CA09DD" w:rsidRDefault="008D2741" w:rsidP="00CA09DD">
      <w:pPr>
        <w:ind w:left="1440"/>
        <w:rPr>
          <w:rFonts w:cs="Tahoma"/>
          <w:szCs w:val="24"/>
        </w:rPr>
      </w:pPr>
      <w:r w:rsidRPr="00CA09DD">
        <w:rPr>
          <w:rFonts w:cs="Tahoma"/>
          <w:szCs w:val="24"/>
        </w:rPr>
        <w:t xml:space="preserve">When the question of </w:t>
      </w:r>
      <w:r w:rsidR="00885033" w:rsidRPr="00CA09DD">
        <w:rPr>
          <w:rFonts w:cs="Tahoma"/>
          <w:szCs w:val="24"/>
        </w:rPr>
        <w:t xml:space="preserve">RWT </w:t>
      </w:r>
      <w:r w:rsidRPr="00CA09DD">
        <w:rPr>
          <w:rFonts w:cs="Tahoma"/>
          <w:szCs w:val="24"/>
        </w:rPr>
        <w:t>arises, the VRC will request a medical opinion</w:t>
      </w:r>
      <w:r w:rsidR="00CA09DD" w:rsidRPr="00CA09DD">
        <w:rPr>
          <w:rFonts w:cs="Tahoma"/>
          <w:szCs w:val="24"/>
        </w:rPr>
        <w:t xml:space="preserve"> from a VA treatment provider, per 38 CFR 21.312(</w:t>
      </w:r>
      <w:r w:rsidRPr="00CA09DD">
        <w:rPr>
          <w:rFonts w:cs="Tahoma"/>
          <w:szCs w:val="24"/>
        </w:rPr>
        <w:t xml:space="preserve">e).  The VRC needs to be very clear in his/her request as to what the Veteran’s functional limitations and/or capabilities are in regard to the chosen employment goal.  Using information garnered from the medical opinion, the VRC can establish the rate of pursuit the VA will consider for either full or part-time program participation.  </w:t>
      </w:r>
      <w:r w:rsidR="00885033" w:rsidRPr="00CA09DD">
        <w:rPr>
          <w:rFonts w:cs="Tahoma"/>
          <w:szCs w:val="24"/>
        </w:rPr>
        <w:t xml:space="preserve">VAF 28-8861, Request for Medical Services – Chapter 31, should be used to request an evaluation for reduced work tolerance (see Appendix BP, RWT Evaluation Job Aid).  </w:t>
      </w:r>
      <w:r w:rsidRPr="00CA09DD">
        <w:rPr>
          <w:rFonts w:cs="Tahoma"/>
          <w:szCs w:val="24"/>
        </w:rPr>
        <w:t xml:space="preserve">For information on how to request a medical opinion, see M28R.IV.B.4.  </w:t>
      </w:r>
    </w:p>
    <w:p w14:paraId="3EFF7330" w14:textId="77777777" w:rsidR="008D2741" w:rsidRPr="00CA09DD" w:rsidRDefault="008D2741" w:rsidP="00CA09DD">
      <w:pPr>
        <w:pStyle w:val="Heading2"/>
        <w:rPr>
          <w:rFonts w:cs="Tahoma"/>
          <w:szCs w:val="24"/>
        </w:rPr>
      </w:pPr>
      <w:bookmarkStart w:id="43" w:name="_Toc378150182"/>
      <w:r w:rsidRPr="00CA09DD">
        <w:rPr>
          <w:rFonts w:cs="Tahoma"/>
          <w:szCs w:val="24"/>
        </w:rPr>
        <w:t>Considerations for a Feasibility Determination</w:t>
      </w:r>
      <w:bookmarkEnd w:id="43"/>
    </w:p>
    <w:p w14:paraId="3EFF7331" w14:textId="77777777" w:rsidR="00972B97" w:rsidRPr="00CA09DD" w:rsidRDefault="00972B97" w:rsidP="00CA09DD">
      <w:pPr>
        <w:spacing w:before="0"/>
        <w:ind w:left="108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332" w14:textId="77777777" w:rsidR="00972B97" w:rsidRPr="00CA09DD" w:rsidRDefault="00972B97" w:rsidP="00CA09DD">
      <w:pPr>
        <w:ind w:left="1080"/>
        <w:rPr>
          <w:rFonts w:cs="Tahoma"/>
          <w:szCs w:val="24"/>
        </w:rPr>
      </w:pPr>
    </w:p>
    <w:p w14:paraId="3EFF7333" w14:textId="77777777" w:rsidR="008D2741" w:rsidRPr="00CA09DD" w:rsidRDefault="008D2741" w:rsidP="00CA09DD">
      <w:pPr>
        <w:ind w:left="1080"/>
        <w:rPr>
          <w:rFonts w:cs="Tahoma"/>
          <w:szCs w:val="24"/>
        </w:rPr>
      </w:pPr>
      <w:r w:rsidRPr="00CA09DD">
        <w:rPr>
          <w:rFonts w:cs="Tahoma"/>
          <w:szCs w:val="24"/>
        </w:rPr>
        <w:t>A feasibility determination is made in order to determine whether or not the Veteran has the potential to profit from rehabilitation services and achieve a vocational goal.  The determination should be made as soon as possible, but only after reviewing the circumstances under which current reasonable feasibility may or may not be found to exist.</w:t>
      </w:r>
    </w:p>
    <w:p w14:paraId="3EFF7334" w14:textId="77777777" w:rsidR="008D2741" w:rsidRPr="00CA09DD" w:rsidRDefault="008D2741" w:rsidP="00CA09DD">
      <w:pPr>
        <w:pStyle w:val="Heading2"/>
        <w:rPr>
          <w:rFonts w:cs="Tahoma"/>
          <w:szCs w:val="24"/>
        </w:rPr>
      </w:pPr>
      <w:bookmarkStart w:id="44" w:name="_Toc378150183"/>
      <w:r w:rsidRPr="00CA09DD">
        <w:rPr>
          <w:rFonts w:cs="Tahoma"/>
          <w:szCs w:val="24"/>
        </w:rPr>
        <w:t>When a Feasibility Determination Cannot be Made</w:t>
      </w:r>
      <w:bookmarkEnd w:id="44"/>
    </w:p>
    <w:p w14:paraId="3EFF7335" w14:textId="77777777" w:rsidR="00972B97" w:rsidRPr="00CA09DD" w:rsidRDefault="00972B97" w:rsidP="00CA09DD">
      <w:pPr>
        <w:spacing w:before="0"/>
        <w:ind w:left="1080"/>
        <w:rPr>
          <w:rFonts w:cs="Tahoma"/>
          <w:szCs w:val="24"/>
        </w:rPr>
      </w:pPr>
      <w:r w:rsidRPr="00CA09DD">
        <w:rPr>
          <w:rFonts w:cs="Tahoma"/>
          <w:szCs w:val="24"/>
        </w:rPr>
        <w:t>(Change date</w:t>
      </w:r>
      <w:r w:rsidR="0025376B" w:rsidRPr="00CA09DD">
        <w:rPr>
          <w:rFonts w:cs="Tahoma"/>
          <w:szCs w:val="24"/>
        </w:rPr>
        <w:t xml:space="preserve"> August 15, 2013</w:t>
      </w:r>
      <w:r w:rsidRPr="00CA09DD">
        <w:rPr>
          <w:rFonts w:cs="Tahoma"/>
          <w:szCs w:val="24"/>
        </w:rPr>
        <w:t>)</w:t>
      </w:r>
    </w:p>
    <w:p w14:paraId="3EFF7336" w14:textId="77777777" w:rsidR="00972B97" w:rsidRPr="00CA09DD" w:rsidRDefault="00972B97" w:rsidP="00CA09DD">
      <w:pPr>
        <w:ind w:left="1080"/>
        <w:rPr>
          <w:rFonts w:cs="Tahoma"/>
          <w:szCs w:val="24"/>
        </w:rPr>
      </w:pPr>
    </w:p>
    <w:p w14:paraId="3EFF7337" w14:textId="77777777" w:rsidR="008D2741" w:rsidRPr="00CA09DD" w:rsidRDefault="008D2741" w:rsidP="00CA09DD">
      <w:pPr>
        <w:ind w:left="1080"/>
        <w:rPr>
          <w:rFonts w:cs="Tahoma"/>
          <w:szCs w:val="24"/>
        </w:rPr>
      </w:pPr>
      <w:r w:rsidRPr="00CA09DD">
        <w:rPr>
          <w:rFonts w:cs="Tahoma"/>
          <w:szCs w:val="24"/>
        </w:rPr>
        <w:t xml:space="preserve">If, as the result of an evaluation, the VRC cannot resolve the issue of current reasonable feasibility, the VRC may authorize an extended evaluation for Veterans with an SEH.  </w:t>
      </w:r>
    </w:p>
    <w:p w14:paraId="3EFF7338" w14:textId="77777777" w:rsidR="008D2741" w:rsidRPr="00CA09DD" w:rsidRDefault="008D2741" w:rsidP="00CA09DD">
      <w:pPr>
        <w:pStyle w:val="Heading2"/>
        <w:rPr>
          <w:rFonts w:cs="Tahoma"/>
          <w:szCs w:val="24"/>
        </w:rPr>
      </w:pPr>
      <w:bookmarkStart w:id="45" w:name="_Toc378150184"/>
      <w:r w:rsidRPr="00CA09DD">
        <w:rPr>
          <w:rFonts w:cs="Tahoma"/>
          <w:szCs w:val="24"/>
        </w:rPr>
        <w:t>Actions Following a Feasibility Determination</w:t>
      </w:r>
      <w:bookmarkEnd w:id="45"/>
    </w:p>
    <w:p w14:paraId="3EFF7339" w14:textId="77777777" w:rsidR="00972B97" w:rsidRPr="00CA09DD" w:rsidRDefault="00972B97" w:rsidP="00CA09DD">
      <w:pPr>
        <w:spacing w:before="0"/>
        <w:ind w:left="1080"/>
        <w:rPr>
          <w:rFonts w:cs="Tahoma"/>
          <w:szCs w:val="24"/>
        </w:rPr>
      </w:pPr>
      <w:r w:rsidRPr="00CA09DD">
        <w:rPr>
          <w:rFonts w:cs="Tahoma"/>
          <w:szCs w:val="24"/>
        </w:rPr>
        <w:t>(Change date</w:t>
      </w:r>
      <w:r w:rsidR="00335CC5" w:rsidRPr="00CA09DD">
        <w:rPr>
          <w:rFonts w:cs="Tahoma"/>
          <w:szCs w:val="24"/>
        </w:rPr>
        <w:t xml:space="preserve"> August 15, 2013</w:t>
      </w:r>
      <w:r w:rsidRPr="00CA09DD">
        <w:rPr>
          <w:rFonts w:cs="Tahoma"/>
          <w:szCs w:val="24"/>
        </w:rPr>
        <w:t>)</w:t>
      </w:r>
    </w:p>
    <w:p w14:paraId="3EFF733A" w14:textId="77777777" w:rsidR="00972B97" w:rsidRPr="00CA09DD" w:rsidRDefault="00972B97" w:rsidP="00CA09DD">
      <w:pPr>
        <w:ind w:left="1080"/>
        <w:rPr>
          <w:rFonts w:cs="Tahoma"/>
          <w:szCs w:val="24"/>
        </w:rPr>
      </w:pPr>
    </w:p>
    <w:p w14:paraId="3EFF733B" w14:textId="77777777" w:rsidR="008D2741" w:rsidRPr="00CA09DD" w:rsidRDefault="008D2741" w:rsidP="00CA09DD">
      <w:pPr>
        <w:ind w:left="1080"/>
        <w:rPr>
          <w:rFonts w:cs="Tahoma"/>
          <w:szCs w:val="24"/>
        </w:rPr>
      </w:pPr>
      <w:r w:rsidRPr="00CA09DD">
        <w:rPr>
          <w:rFonts w:cs="Tahoma"/>
          <w:szCs w:val="24"/>
        </w:rPr>
        <w:t>The following actions should be taken following each of the feasibility determinations listed below:</w:t>
      </w:r>
    </w:p>
    <w:p w14:paraId="3EFF733C" w14:textId="77777777" w:rsidR="008D2741" w:rsidRPr="00CA09DD" w:rsidRDefault="008D2741" w:rsidP="00CA09DD">
      <w:pPr>
        <w:tabs>
          <w:tab w:val="left" w:pos="4320"/>
        </w:tabs>
        <w:spacing w:before="0"/>
        <w:contextualSpacing w:val="0"/>
        <w:rPr>
          <w:rFonts w:eastAsia="Times New Roman" w:cs="Tahoma"/>
          <w:szCs w:val="24"/>
        </w:rPr>
      </w:pPr>
    </w:p>
    <w:p w14:paraId="3EFF733D" w14:textId="77777777" w:rsidR="008D2741" w:rsidRPr="00CA09DD" w:rsidRDefault="008D2741" w:rsidP="00CA09DD">
      <w:pPr>
        <w:numPr>
          <w:ilvl w:val="0"/>
          <w:numId w:val="33"/>
        </w:numPr>
        <w:tabs>
          <w:tab w:val="left" w:pos="4320"/>
        </w:tabs>
        <w:spacing w:before="0"/>
        <w:contextualSpacing w:val="0"/>
        <w:rPr>
          <w:rFonts w:eastAsia="Times New Roman" w:cs="Tahoma"/>
          <w:bCs/>
          <w:szCs w:val="24"/>
        </w:rPr>
      </w:pPr>
      <w:r w:rsidRPr="00CA09DD">
        <w:rPr>
          <w:rFonts w:eastAsia="Times New Roman" w:cs="Tahoma"/>
          <w:szCs w:val="24"/>
        </w:rPr>
        <w:t>If the VRC determines that achievement of a vocational goal is currently reasonably feasible, the VRC will proceed with the rehabilitation process to the development of a viable vocational goal.</w:t>
      </w:r>
    </w:p>
    <w:p w14:paraId="3EFF733E" w14:textId="77777777" w:rsidR="008D2741" w:rsidRPr="00CA09DD" w:rsidRDefault="008D2741" w:rsidP="00CA09DD">
      <w:pPr>
        <w:tabs>
          <w:tab w:val="left" w:pos="4320"/>
        </w:tabs>
        <w:spacing w:before="0"/>
        <w:contextualSpacing w:val="0"/>
        <w:rPr>
          <w:rFonts w:eastAsia="Times New Roman" w:cs="Tahoma"/>
          <w:szCs w:val="24"/>
        </w:rPr>
      </w:pPr>
    </w:p>
    <w:p w14:paraId="3EFF733F" w14:textId="77777777" w:rsidR="008D2741" w:rsidRPr="00CA09DD" w:rsidRDefault="008D2741" w:rsidP="00CA09DD">
      <w:pPr>
        <w:numPr>
          <w:ilvl w:val="0"/>
          <w:numId w:val="33"/>
        </w:numPr>
        <w:tabs>
          <w:tab w:val="left" w:pos="4320"/>
        </w:tabs>
        <w:spacing w:before="0"/>
        <w:contextualSpacing w:val="0"/>
        <w:rPr>
          <w:rFonts w:eastAsia="Times New Roman" w:cs="Tahoma"/>
          <w:bCs/>
          <w:szCs w:val="24"/>
        </w:rPr>
      </w:pPr>
      <w:r w:rsidRPr="00CA09DD">
        <w:rPr>
          <w:rFonts w:eastAsia="Times New Roman" w:cs="Tahoma"/>
          <w:szCs w:val="24"/>
        </w:rPr>
        <w:t xml:space="preserve">If the VRC cannot determine if achievement of a vocational goal is currently reasonably feasible </w:t>
      </w:r>
      <w:r w:rsidRPr="00CA09DD">
        <w:rPr>
          <w:rFonts w:eastAsia="Times New Roman" w:cs="Tahoma"/>
          <w:bCs/>
          <w:szCs w:val="24"/>
        </w:rPr>
        <w:t xml:space="preserve">and </w:t>
      </w:r>
      <w:r w:rsidRPr="00CA09DD">
        <w:rPr>
          <w:rFonts w:eastAsia="Times New Roman" w:cs="Tahoma"/>
          <w:szCs w:val="24"/>
        </w:rPr>
        <w:t>the Veteran has an SEH, the VRC will proceed with the rehabilitation process and develop an IEEP.</w:t>
      </w:r>
    </w:p>
    <w:p w14:paraId="3EFF7340" w14:textId="77777777" w:rsidR="008D2741" w:rsidRPr="00CA09DD" w:rsidRDefault="008D2741" w:rsidP="00CA09DD">
      <w:pPr>
        <w:tabs>
          <w:tab w:val="left" w:pos="4320"/>
        </w:tabs>
        <w:spacing w:before="0"/>
        <w:contextualSpacing w:val="0"/>
        <w:rPr>
          <w:rFonts w:eastAsia="Times New Roman" w:cs="Tahoma"/>
          <w:szCs w:val="24"/>
        </w:rPr>
      </w:pPr>
    </w:p>
    <w:p w14:paraId="3EFF7341" w14:textId="77777777" w:rsidR="008D2741" w:rsidRPr="00CA09DD" w:rsidRDefault="008D2741" w:rsidP="00CA09DD">
      <w:pPr>
        <w:numPr>
          <w:ilvl w:val="1"/>
          <w:numId w:val="33"/>
        </w:numPr>
        <w:tabs>
          <w:tab w:val="left" w:pos="4500"/>
        </w:tabs>
        <w:spacing w:before="0"/>
        <w:contextualSpacing w:val="0"/>
        <w:rPr>
          <w:rFonts w:eastAsia="Times New Roman" w:cs="Tahoma"/>
          <w:szCs w:val="24"/>
        </w:rPr>
      </w:pPr>
      <w:r w:rsidRPr="00CA09DD">
        <w:rPr>
          <w:rFonts w:eastAsia="Times New Roman" w:cs="Tahoma"/>
          <w:szCs w:val="24"/>
        </w:rPr>
        <w:t xml:space="preserve">If the VRC cannot determine if achievement of a vocational goal is currently reasonably feasible or determines that the achievement of a vocational goal is not reasonably feasible and the Veteran </w:t>
      </w:r>
      <w:r w:rsidRPr="00CA09DD">
        <w:rPr>
          <w:rFonts w:eastAsia="Times New Roman" w:cs="Tahoma"/>
          <w:bCs/>
          <w:szCs w:val="24"/>
        </w:rPr>
        <w:t>does not have</w:t>
      </w:r>
      <w:r w:rsidRPr="00CA09DD">
        <w:rPr>
          <w:rFonts w:eastAsia="Times New Roman" w:cs="Tahoma"/>
          <w:szCs w:val="24"/>
        </w:rPr>
        <w:t xml:space="preserve"> an SEH, the VRC will determine that the Veteran is not entitled to services and close the case.  If the VRC expects the Veteran’s condition to improve within 12 months from the date of the determination, the VRC will diary the case at six and 12-month intervals to ascertain if the Veteran’s condition has improved, and the achievement of a vocational goal is feasible.</w:t>
      </w:r>
    </w:p>
    <w:p w14:paraId="3EFF7342" w14:textId="77777777" w:rsidR="008D2741" w:rsidRPr="00CA09DD" w:rsidRDefault="008D2741" w:rsidP="00CA09DD">
      <w:pPr>
        <w:tabs>
          <w:tab w:val="left" w:pos="4320"/>
        </w:tabs>
        <w:spacing w:before="0"/>
        <w:contextualSpacing w:val="0"/>
        <w:rPr>
          <w:rFonts w:eastAsia="Times New Roman" w:cs="Tahoma"/>
          <w:szCs w:val="24"/>
        </w:rPr>
      </w:pPr>
    </w:p>
    <w:p w14:paraId="3EFF7343" w14:textId="77777777" w:rsidR="008D2741" w:rsidRPr="00CA09DD" w:rsidRDefault="008D2741" w:rsidP="00CA09DD">
      <w:pPr>
        <w:numPr>
          <w:ilvl w:val="1"/>
          <w:numId w:val="33"/>
        </w:numPr>
        <w:tabs>
          <w:tab w:val="left" w:pos="4320"/>
        </w:tabs>
        <w:spacing w:before="0"/>
        <w:contextualSpacing w:val="0"/>
        <w:rPr>
          <w:rFonts w:eastAsia="Times New Roman" w:cs="Tahoma"/>
          <w:bCs/>
          <w:szCs w:val="24"/>
        </w:rPr>
      </w:pPr>
      <w:r w:rsidRPr="00CA09DD">
        <w:rPr>
          <w:rFonts w:eastAsia="Times New Roman" w:cs="Tahoma"/>
          <w:szCs w:val="24"/>
        </w:rPr>
        <w:t xml:space="preserve">If the VRC determines that achievement of a vocational goal is not currently reasonably feasible, and the Veteran has an SEH, the VRC will evaluate the Veteran for an Individual Independent Living Plan (IILP).  For more information on how to develop and administer an IILP, see M28R.IV.C.9. </w:t>
      </w:r>
    </w:p>
    <w:p w14:paraId="3EFF7344" w14:textId="77777777" w:rsidR="008D2741" w:rsidRPr="00CA09DD" w:rsidRDefault="008D2741" w:rsidP="00CA09DD">
      <w:pPr>
        <w:tabs>
          <w:tab w:val="left" w:pos="4320"/>
        </w:tabs>
        <w:spacing w:before="0"/>
        <w:contextualSpacing w:val="0"/>
        <w:rPr>
          <w:rFonts w:eastAsia="Times New Roman" w:cs="Tahoma"/>
          <w:bCs/>
          <w:szCs w:val="24"/>
        </w:rPr>
      </w:pPr>
    </w:p>
    <w:p w14:paraId="3EFF7345" w14:textId="77777777" w:rsidR="008D2741" w:rsidRPr="00CA09DD" w:rsidRDefault="008D2741" w:rsidP="00CA09DD">
      <w:pPr>
        <w:numPr>
          <w:ilvl w:val="1"/>
          <w:numId w:val="33"/>
        </w:numPr>
        <w:tabs>
          <w:tab w:val="left" w:pos="4320"/>
        </w:tabs>
        <w:spacing w:before="0"/>
        <w:contextualSpacing w:val="0"/>
        <w:rPr>
          <w:rFonts w:eastAsia="Times New Roman" w:cs="Tahoma"/>
          <w:bCs/>
          <w:szCs w:val="24"/>
        </w:rPr>
      </w:pPr>
      <w:r w:rsidRPr="00CA09DD">
        <w:rPr>
          <w:rFonts w:eastAsia="Times New Roman" w:cs="Tahoma"/>
          <w:bCs/>
          <w:szCs w:val="24"/>
        </w:rPr>
        <w:lastRenderedPageBreak/>
        <w:t xml:space="preserve">If the VRC </w:t>
      </w:r>
      <w:r w:rsidRPr="00CA09DD">
        <w:rPr>
          <w:rFonts w:eastAsia="Times New Roman" w:cs="Tahoma"/>
          <w:szCs w:val="24"/>
        </w:rPr>
        <w:t xml:space="preserve">determines that achievement of a vocational goal is not currently reasonably feasible and the individual is a Servicemember, the Servicemember can receive IL services under Pub. L. 110-181, NDAA. </w:t>
      </w:r>
      <w:r w:rsidR="003D56F3" w:rsidRPr="00CA09DD">
        <w:rPr>
          <w:rFonts w:eastAsia="Times New Roman" w:cs="Tahoma"/>
          <w:szCs w:val="24"/>
        </w:rPr>
        <w:t xml:space="preserve"> However, IL services must </w:t>
      </w:r>
      <w:r w:rsidR="003D56F3" w:rsidRPr="00CA09DD">
        <w:rPr>
          <w:rFonts w:cs="Tahoma"/>
          <w:szCs w:val="24"/>
        </w:rPr>
        <w:t>focus on the transition from military to civilian life while the Servicemember is on active duty</w:t>
      </w:r>
      <w:r w:rsidR="00093869">
        <w:rPr>
          <w:rFonts w:cs="Tahoma"/>
          <w:szCs w:val="24"/>
        </w:rPr>
        <w:t>.</w:t>
      </w:r>
      <w:r w:rsidR="003D56F3" w:rsidRPr="00CA09DD">
        <w:rPr>
          <w:rFonts w:eastAsia="Times New Roman" w:cs="Tahoma"/>
          <w:szCs w:val="24"/>
        </w:rPr>
        <w:t xml:space="preserve">  </w:t>
      </w:r>
    </w:p>
    <w:p w14:paraId="3EFF7346" w14:textId="77777777" w:rsidR="008D2741" w:rsidRPr="00CA09DD" w:rsidRDefault="008D2741" w:rsidP="00CA09DD">
      <w:pPr>
        <w:pStyle w:val="Heading2"/>
        <w:rPr>
          <w:rFonts w:eastAsia="Times New Roman" w:cs="Tahoma"/>
          <w:szCs w:val="24"/>
        </w:rPr>
      </w:pPr>
      <w:bookmarkStart w:id="46" w:name="_Toc378150185"/>
      <w:r w:rsidRPr="00CA09DD">
        <w:rPr>
          <w:rFonts w:eastAsia="Times New Roman" w:cs="Tahoma"/>
          <w:szCs w:val="24"/>
        </w:rPr>
        <w:t>Required Documentation to Veterans Service Center (VSC)</w:t>
      </w:r>
      <w:bookmarkEnd w:id="46"/>
    </w:p>
    <w:p w14:paraId="3EFF7347" w14:textId="77777777" w:rsidR="00972B97" w:rsidRPr="00CA09DD" w:rsidRDefault="00972B97" w:rsidP="00CA09DD">
      <w:pPr>
        <w:spacing w:before="0"/>
        <w:ind w:left="1080"/>
        <w:rPr>
          <w:rFonts w:cs="Tahoma"/>
          <w:szCs w:val="24"/>
        </w:rPr>
      </w:pPr>
      <w:r w:rsidRPr="00CA09DD">
        <w:rPr>
          <w:rFonts w:cs="Tahoma"/>
          <w:szCs w:val="24"/>
        </w:rPr>
        <w:t>(Change date</w:t>
      </w:r>
      <w:r w:rsidR="00335CC5" w:rsidRPr="00CA09DD">
        <w:rPr>
          <w:rFonts w:cs="Tahoma"/>
          <w:szCs w:val="24"/>
        </w:rPr>
        <w:t xml:space="preserve"> August 15, 2013</w:t>
      </w:r>
      <w:r w:rsidRPr="00CA09DD">
        <w:rPr>
          <w:rFonts w:cs="Tahoma"/>
          <w:szCs w:val="24"/>
        </w:rPr>
        <w:t>)</w:t>
      </w:r>
    </w:p>
    <w:p w14:paraId="3EFF7348" w14:textId="77777777" w:rsidR="00972B97" w:rsidRPr="00CA09DD" w:rsidRDefault="00972B97" w:rsidP="00CA09DD">
      <w:pPr>
        <w:spacing w:after="240"/>
        <w:ind w:left="1080"/>
        <w:rPr>
          <w:rFonts w:cs="Tahoma"/>
          <w:szCs w:val="24"/>
        </w:rPr>
      </w:pPr>
    </w:p>
    <w:p w14:paraId="3EFF7349" w14:textId="77777777" w:rsidR="00CA5F96" w:rsidRPr="00CA09DD" w:rsidRDefault="008D2741" w:rsidP="00CA09DD">
      <w:pPr>
        <w:spacing w:after="240"/>
        <w:ind w:left="1080"/>
        <w:rPr>
          <w:rFonts w:cs="Tahoma"/>
          <w:szCs w:val="24"/>
        </w:rPr>
      </w:pPr>
      <w:r w:rsidRPr="00CA09DD">
        <w:rPr>
          <w:rFonts w:cs="Tahoma"/>
          <w:szCs w:val="24"/>
        </w:rPr>
        <w:t>The VRC must provide the VSC with a copy of the VAF 28-1902b</w:t>
      </w:r>
      <w:r w:rsidR="00CA5F96" w:rsidRPr="00CA09DD">
        <w:rPr>
          <w:rFonts w:cs="Tahoma"/>
          <w:szCs w:val="24"/>
        </w:rPr>
        <w:t xml:space="preserve"> when the Veteran or Servicemember’s SCD is less than 100 percent</w:t>
      </w:r>
      <w:r w:rsidR="00217D7F" w:rsidRPr="00CA09DD">
        <w:rPr>
          <w:rFonts w:cs="Tahoma"/>
          <w:szCs w:val="24"/>
        </w:rPr>
        <w:t xml:space="preserve">.  </w:t>
      </w:r>
      <w:r w:rsidR="00CA5F96" w:rsidRPr="00CA09DD">
        <w:rPr>
          <w:rFonts w:cs="Tahoma"/>
          <w:szCs w:val="24"/>
        </w:rPr>
        <w:t>The VSC rating board will reconsider the Veteran or Servicemember’s rating if the infeasibility finding is based on factors associated with the SCD.</w:t>
      </w:r>
    </w:p>
    <w:p w14:paraId="3EFF734A" w14:textId="77777777" w:rsidR="00CA5F96" w:rsidRPr="00CA09DD" w:rsidRDefault="00CA5F96" w:rsidP="00CA09DD">
      <w:pPr>
        <w:spacing w:after="240"/>
        <w:ind w:left="1080"/>
        <w:rPr>
          <w:rFonts w:cs="Tahoma"/>
          <w:szCs w:val="24"/>
        </w:rPr>
      </w:pPr>
      <w:r w:rsidRPr="00CA09DD">
        <w:rPr>
          <w:rFonts w:cs="Tahoma"/>
          <w:szCs w:val="24"/>
        </w:rPr>
        <w:t xml:space="preserve">  </w:t>
      </w:r>
    </w:p>
    <w:p w14:paraId="3EFF734B" w14:textId="77777777" w:rsidR="008D2741" w:rsidRPr="00CA09DD" w:rsidRDefault="00CA5F96" w:rsidP="00CA09DD">
      <w:pPr>
        <w:ind w:left="1080"/>
        <w:rPr>
          <w:rFonts w:cs="Tahoma"/>
          <w:szCs w:val="24"/>
        </w:rPr>
      </w:pPr>
      <w:r w:rsidRPr="00CA09DD">
        <w:rPr>
          <w:rFonts w:cs="Tahoma"/>
          <w:szCs w:val="24"/>
        </w:rPr>
        <w:t>Note:  T</w:t>
      </w:r>
      <w:r w:rsidR="008D2741" w:rsidRPr="00CA09DD">
        <w:rPr>
          <w:rFonts w:cs="Tahoma"/>
          <w:szCs w:val="24"/>
        </w:rPr>
        <w:t xml:space="preserve">he Veteran or Servicemember </w:t>
      </w:r>
      <w:r w:rsidR="00217D7F" w:rsidRPr="00CA09DD">
        <w:rPr>
          <w:rFonts w:cs="Tahoma"/>
          <w:szCs w:val="24"/>
        </w:rPr>
        <w:t xml:space="preserve">may </w:t>
      </w:r>
      <w:r w:rsidRPr="00CA09DD">
        <w:rPr>
          <w:rFonts w:cs="Tahoma"/>
          <w:szCs w:val="24"/>
        </w:rPr>
        <w:t xml:space="preserve">also </w:t>
      </w:r>
      <w:r w:rsidR="00217D7F" w:rsidRPr="00CA09DD">
        <w:rPr>
          <w:rFonts w:cs="Tahoma"/>
          <w:szCs w:val="24"/>
        </w:rPr>
        <w:t xml:space="preserve">request a letter </w:t>
      </w:r>
      <w:r w:rsidRPr="00CA09DD">
        <w:rPr>
          <w:rFonts w:cs="Tahoma"/>
          <w:szCs w:val="24"/>
        </w:rPr>
        <w:t xml:space="preserve">from the VRC </w:t>
      </w:r>
      <w:r w:rsidR="00217D7F" w:rsidRPr="00CA09DD">
        <w:rPr>
          <w:rFonts w:cs="Tahoma"/>
          <w:szCs w:val="24"/>
        </w:rPr>
        <w:t xml:space="preserve">stating </w:t>
      </w:r>
      <w:r w:rsidR="008D2741" w:rsidRPr="00CA09DD">
        <w:rPr>
          <w:rFonts w:cs="Tahoma"/>
          <w:szCs w:val="24"/>
        </w:rPr>
        <w:t>that a determination has been made that the achievement of a vocational goal is not currently reasonably feasible</w:t>
      </w:r>
      <w:r w:rsidRPr="00CA09DD">
        <w:rPr>
          <w:rFonts w:cs="Tahoma"/>
          <w:szCs w:val="24"/>
        </w:rPr>
        <w:t xml:space="preserve">. </w:t>
      </w:r>
      <w:r w:rsidR="008D2741" w:rsidRPr="00CA09DD">
        <w:rPr>
          <w:rFonts w:cs="Tahoma"/>
          <w:szCs w:val="24"/>
        </w:rPr>
        <w:t xml:space="preserve"> </w:t>
      </w:r>
      <w:r w:rsidRPr="00CA09DD">
        <w:rPr>
          <w:rFonts w:cs="Tahoma"/>
          <w:szCs w:val="24"/>
        </w:rPr>
        <w:t>After receipt, t</w:t>
      </w:r>
      <w:r w:rsidR="00217D7F" w:rsidRPr="00CA09DD">
        <w:rPr>
          <w:rFonts w:cs="Tahoma"/>
          <w:szCs w:val="24"/>
        </w:rPr>
        <w:t xml:space="preserve">he Veteran may choose to submit the letter to the VSC. </w:t>
      </w:r>
      <w:r w:rsidR="00096883" w:rsidRPr="00CA09DD">
        <w:rPr>
          <w:rFonts w:cs="Tahoma"/>
          <w:szCs w:val="24"/>
        </w:rPr>
        <w:t xml:space="preserve"> VAF 4107, Notice of Appellate and Procedural Rights</w:t>
      </w:r>
      <w:r w:rsidR="00CA09DD" w:rsidRPr="00CA09DD">
        <w:rPr>
          <w:rFonts w:cs="Tahoma"/>
          <w:szCs w:val="24"/>
        </w:rPr>
        <w:t>,</w:t>
      </w:r>
      <w:r w:rsidR="00096883" w:rsidRPr="00CA09DD">
        <w:rPr>
          <w:rFonts w:cs="Tahoma"/>
          <w:szCs w:val="24"/>
        </w:rPr>
        <w:t xml:space="preserve"> does not need to accompany a </w:t>
      </w:r>
      <w:r w:rsidR="00CA09DD" w:rsidRPr="00CA09DD">
        <w:rPr>
          <w:rFonts w:cs="Tahoma"/>
          <w:szCs w:val="24"/>
        </w:rPr>
        <w:t>written notice of infeasibility</w:t>
      </w:r>
      <w:r w:rsidR="00096883" w:rsidRPr="00CA09DD">
        <w:rPr>
          <w:rFonts w:cs="Tahoma"/>
          <w:szCs w:val="24"/>
        </w:rPr>
        <w:t xml:space="preserve"> since the infeasibility determination is not an adverse action (see M28R</w:t>
      </w:r>
      <w:r w:rsidR="00E154AB" w:rsidRPr="00CA09DD">
        <w:rPr>
          <w:rFonts w:cs="Tahoma"/>
          <w:szCs w:val="24"/>
        </w:rPr>
        <w:t>.</w:t>
      </w:r>
      <w:r w:rsidR="00096883" w:rsidRPr="00CA09DD">
        <w:rPr>
          <w:rFonts w:cs="Tahoma"/>
          <w:szCs w:val="24"/>
        </w:rPr>
        <w:t>IV.C.3).</w:t>
      </w:r>
    </w:p>
    <w:p w14:paraId="3EFF734C" w14:textId="77777777" w:rsidR="00484FC7" w:rsidRPr="00CA09DD" w:rsidRDefault="008D2741" w:rsidP="00CA09DD">
      <w:pPr>
        <w:pStyle w:val="Heading2"/>
        <w:rPr>
          <w:rFonts w:cs="Tahoma"/>
          <w:szCs w:val="24"/>
        </w:rPr>
      </w:pPr>
      <w:bookmarkStart w:id="47" w:name="_Toc378150186"/>
      <w:r w:rsidRPr="00CA09DD">
        <w:rPr>
          <w:rFonts w:cs="Tahoma"/>
          <w:szCs w:val="24"/>
        </w:rPr>
        <w:t>Reviews of Infeasibility</w:t>
      </w:r>
      <w:bookmarkEnd w:id="47"/>
    </w:p>
    <w:p w14:paraId="3EFF734D" w14:textId="77777777" w:rsidR="00972B97" w:rsidRPr="00CA09DD" w:rsidRDefault="00972B97" w:rsidP="00CA09DD">
      <w:pPr>
        <w:spacing w:before="0"/>
        <w:ind w:left="1080"/>
        <w:rPr>
          <w:rFonts w:cs="Tahoma"/>
          <w:szCs w:val="24"/>
        </w:rPr>
      </w:pPr>
      <w:r w:rsidRPr="00CA09DD">
        <w:rPr>
          <w:rFonts w:cs="Tahoma"/>
          <w:szCs w:val="24"/>
        </w:rPr>
        <w:t>(Change date</w:t>
      </w:r>
      <w:r w:rsidR="00335CC5" w:rsidRPr="00CA09DD">
        <w:rPr>
          <w:rFonts w:cs="Tahoma"/>
          <w:szCs w:val="24"/>
        </w:rPr>
        <w:t xml:space="preserve"> August 15, 2013</w:t>
      </w:r>
      <w:r w:rsidRPr="00CA09DD">
        <w:rPr>
          <w:rFonts w:cs="Tahoma"/>
          <w:szCs w:val="24"/>
        </w:rPr>
        <w:t>)</w:t>
      </w:r>
    </w:p>
    <w:p w14:paraId="3EFF734E" w14:textId="77777777" w:rsidR="00972B97" w:rsidRPr="00CA09DD" w:rsidRDefault="00972B97" w:rsidP="00CA09DD">
      <w:pPr>
        <w:ind w:left="1080"/>
        <w:rPr>
          <w:rFonts w:cs="Tahoma"/>
          <w:szCs w:val="24"/>
        </w:rPr>
      </w:pPr>
    </w:p>
    <w:p w14:paraId="3EFF734F" w14:textId="77777777" w:rsidR="008D2741" w:rsidRPr="00CA09DD" w:rsidRDefault="008D2741" w:rsidP="00CA09DD">
      <w:pPr>
        <w:ind w:left="1080"/>
        <w:rPr>
          <w:rFonts w:cs="Tahoma"/>
          <w:szCs w:val="24"/>
        </w:rPr>
      </w:pPr>
      <w:r w:rsidRPr="00CA09DD">
        <w:rPr>
          <w:rFonts w:cs="Tahoma"/>
          <w:szCs w:val="24"/>
        </w:rPr>
        <w:t>The determination of current reasonable feasibility is subject to ongoing review throughout the Veteran or Servicemember’s rehabilitation program.  Changes in circumstances may require a reconsideration of the vocational goal and, if necessary, a reeval</w:t>
      </w:r>
      <w:r w:rsidR="00CA09DD" w:rsidRPr="00CA09DD">
        <w:rPr>
          <w:rFonts w:cs="Tahoma"/>
          <w:szCs w:val="24"/>
        </w:rPr>
        <w:t>uation of that goal.  The VR&amp;E d</w:t>
      </w:r>
      <w:r w:rsidRPr="00CA09DD">
        <w:rPr>
          <w:rFonts w:cs="Tahoma"/>
          <w:szCs w:val="24"/>
        </w:rPr>
        <w:t>ivision will review determinations of infeasibility</w:t>
      </w:r>
      <w:r w:rsidR="00CA09DD" w:rsidRPr="00CA09DD">
        <w:rPr>
          <w:rFonts w:cs="Tahoma"/>
          <w:szCs w:val="24"/>
        </w:rPr>
        <w:t>,</w:t>
      </w:r>
      <w:r w:rsidRPr="00CA09DD">
        <w:rPr>
          <w:rFonts w:cs="Tahoma"/>
          <w:szCs w:val="24"/>
        </w:rPr>
        <w:t xml:space="preserve"> as warranted by the facts of each case</w:t>
      </w:r>
      <w:r w:rsidR="00CA09DD" w:rsidRPr="00CA09DD">
        <w:rPr>
          <w:rFonts w:cs="Tahoma"/>
          <w:szCs w:val="24"/>
        </w:rPr>
        <w:t>,</w:t>
      </w:r>
      <w:r w:rsidRPr="00CA09DD">
        <w:rPr>
          <w:rFonts w:cs="Tahoma"/>
          <w:szCs w:val="24"/>
        </w:rPr>
        <w:t xml:space="preserve"> and either retain or change the determination, as appropriate.  A review of EH cases should be ongoing to determine whether or not a Veteran or Servicemember’s situation changes warranting an SEH.</w:t>
      </w:r>
    </w:p>
    <w:p w14:paraId="3EFF7350" w14:textId="77777777" w:rsidR="008D2741" w:rsidRPr="00CA09DD" w:rsidRDefault="001C65EB" w:rsidP="00CA09DD">
      <w:pPr>
        <w:pStyle w:val="Heading1"/>
        <w:numPr>
          <w:ilvl w:val="0"/>
          <w:numId w:val="0"/>
        </w:numPr>
        <w:ind w:left="720" w:hanging="720"/>
        <w:rPr>
          <w:rFonts w:cs="Tahoma"/>
          <w:szCs w:val="24"/>
        </w:rPr>
      </w:pPr>
      <w:bookmarkStart w:id="48" w:name="_Toc378150187"/>
      <w:r w:rsidRPr="00CA09DD">
        <w:rPr>
          <w:rFonts w:cs="Tahoma"/>
          <w:szCs w:val="24"/>
        </w:rPr>
        <w:t xml:space="preserve">2.14 </w:t>
      </w:r>
      <w:r w:rsidRPr="00CA09DD">
        <w:rPr>
          <w:rFonts w:cs="Tahoma"/>
          <w:szCs w:val="24"/>
        </w:rPr>
        <w:tab/>
      </w:r>
      <w:r w:rsidR="008D2741" w:rsidRPr="00CA09DD">
        <w:rPr>
          <w:rFonts w:cs="Tahoma"/>
          <w:szCs w:val="24"/>
        </w:rPr>
        <w:t>Narrative Synthesis</w:t>
      </w:r>
      <w:bookmarkEnd w:id="48"/>
    </w:p>
    <w:p w14:paraId="3EFF7351" w14:textId="77777777" w:rsidR="00972B97" w:rsidRPr="00CA09DD" w:rsidRDefault="00972B97" w:rsidP="00CA09DD">
      <w:pPr>
        <w:spacing w:before="0"/>
        <w:ind w:left="720"/>
        <w:rPr>
          <w:rFonts w:cs="Tahoma"/>
          <w:szCs w:val="24"/>
        </w:rPr>
      </w:pPr>
      <w:r w:rsidRPr="00CA09DD">
        <w:rPr>
          <w:rFonts w:cs="Tahoma"/>
          <w:szCs w:val="24"/>
        </w:rPr>
        <w:t>(Change date</w:t>
      </w:r>
      <w:r w:rsidR="00335CC5" w:rsidRPr="00CA09DD">
        <w:rPr>
          <w:rFonts w:cs="Tahoma"/>
          <w:szCs w:val="24"/>
        </w:rPr>
        <w:t xml:space="preserve"> August 15, 2013</w:t>
      </w:r>
      <w:r w:rsidRPr="00CA09DD">
        <w:rPr>
          <w:rFonts w:cs="Tahoma"/>
          <w:szCs w:val="24"/>
        </w:rPr>
        <w:t>)</w:t>
      </w:r>
    </w:p>
    <w:p w14:paraId="3EFF7352" w14:textId="77777777" w:rsidR="00972B97" w:rsidRPr="00CA09DD" w:rsidRDefault="00972B97" w:rsidP="00CA09DD">
      <w:pPr>
        <w:ind w:firstLine="720"/>
        <w:rPr>
          <w:rFonts w:cs="Tahoma"/>
          <w:bCs/>
          <w:szCs w:val="24"/>
        </w:rPr>
      </w:pPr>
    </w:p>
    <w:p w14:paraId="3EFF7353" w14:textId="77777777" w:rsidR="008D2741" w:rsidRPr="00CA09DD" w:rsidRDefault="008D2741" w:rsidP="00CA09DD">
      <w:pPr>
        <w:ind w:firstLine="720"/>
        <w:rPr>
          <w:rFonts w:cs="Tahoma"/>
          <w:bCs/>
          <w:szCs w:val="24"/>
        </w:rPr>
      </w:pPr>
      <w:r w:rsidRPr="00CA09DD">
        <w:rPr>
          <w:rFonts w:cs="Tahoma"/>
          <w:bCs/>
          <w:szCs w:val="24"/>
        </w:rPr>
        <w:t>The narrative synthesis provides the following:</w:t>
      </w:r>
    </w:p>
    <w:p w14:paraId="3EFF7354" w14:textId="77777777" w:rsidR="008D2741" w:rsidRPr="00CA09DD" w:rsidRDefault="008D2741" w:rsidP="00CA09DD">
      <w:pPr>
        <w:tabs>
          <w:tab w:val="left" w:pos="720"/>
          <w:tab w:val="left" w:pos="1080"/>
        </w:tabs>
        <w:ind w:left="720"/>
        <w:rPr>
          <w:rFonts w:cs="Tahoma"/>
          <w:bCs/>
          <w:szCs w:val="24"/>
        </w:rPr>
      </w:pPr>
    </w:p>
    <w:p w14:paraId="3EFF7355" w14:textId="77777777" w:rsidR="008D2741" w:rsidRPr="00CA09DD" w:rsidRDefault="008D2741" w:rsidP="00CA09DD">
      <w:pPr>
        <w:numPr>
          <w:ilvl w:val="0"/>
          <w:numId w:val="34"/>
        </w:numPr>
        <w:tabs>
          <w:tab w:val="clear" w:pos="2520"/>
          <w:tab w:val="left" w:pos="-2430"/>
          <w:tab w:val="left" w:pos="-2070"/>
          <w:tab w:val="num" w:pos="-1800"/>
          <w:tab w:val="left" w:pos="1080"/>
        </w:tabs>
        <w:spacing w:before="0"/>
        <w:ind w:left="1800" w:hanging="1080"/>
        <w:contextualSpacing w:val="0"/>
        <w:rPr>
          <w:rFonts w:cs="Tahoma"/>
          <w:bCs/>
          <w:szCs w:val="24"/>
        </w:rPr>
      </w:pPr>
      <w:r w:rsidRPr="00CA09DD">
        <w:rPr>
          <w:rFonts w:cs="Tahoma"/>
          <w:szCs w:val="24"/>
        </w:rPr>
        <w:t>The basis for counseling and assistance throughout the rehabilitation process</w:t>
      </w:r>
      <w:r w:rsidR="00523011" w:rsidRPr="00CA09DD">
        <w:rPr>
          <w:rFonts w:cs="Tahoma"/>
          <w:szCs w:val="24"/>
        </w:rPr>
        <w:t>.</w:t>
      </w:r>
    </w:p>
    <w:p w14:paraId="3EFF7356" w14:textId="77777777" w:rsidR="008D2741" w:rsidRPr="00CA09DD" w:rsidRDefault="008D2741" w:rsidP="00CA09DD">
      <w:pPr>
        <w:tabs>
          <w:tab w:val="left" w:pos="720"/>
          <w:tab w:val="left" w:pos="1080"/>
        </w:tabs>
        <w:ind w:left="720"/>
        <w:rPr>
          <w:rFonts w:cs="Tahoma"/>
          <w:szCs w:val="24"/>
        </w:rPr>
      </w:pPr>
    </w:p>
    <w:p w14:paraId="3EFF7357" w14:textId="77777777" w:rsidR="008D2741" w:rsidRPr="00CA09DD" w:rsidRDefault="008D2741" w:rsidP="00CA09DD">
      <w:pPr>
        <w:numPr>
          <w:ilvl w:val="0"/>
          <w:numId w:val="34"/>
        </w:numPr>
        <w:tabs>
          <w:tab w:val="clear" w:pos="2520"/>
          <w:tab w:val="left" w:pos="-2430"/>
          <w:tab w:val="left" w:pos="-1620"/>
        </w:tabs>
        <w:spacing w:before="0"/>
        <w:ind w:left="1080"/>
        <w:contextualSpacing w:val="0"/>
        <w:rPr>
          <w:rFonts w:cs="Tahoma"/>
          <w:bCs/>
          <w:szCs w:val="24"/>
        </w:rPr>
      </w:pPr>
      <w:r w:rsidRPr="00CA09DD">
        <w:rPr>
          <w:rFonts w:cs="Tahoma"/>
          <w:szCs w:val="24"/>
        </w:rPr>
        <w:t>Allows the VRC to revisit and review the information in order to clarify his/her understanding and implications for providing additional services</w:t>
      </w:r>
      <w:r w:rsidR="00523011" w:rsidRPr="00CA09DD">
        <w:rPr>
          <w:rFonts w:cs="Tahoma"/>
          <w:szCs w:val="24"/>
        </w:rPr>
        <w:t>.</w:t>
      </w:r>
    </w:p>
    <w:p w14:paraId="3EFF7358" w14:textId="77777777" w:rsidR="008D2741" w:rsidRPr="00CA09DD" w:rsidRDefault="008D2741" w:rsidP="00CA09DD">
      <w:pPr>
        <w:tabs>
          <w:tab w:val="left" w:pos="720"/>
          <w:tab w:val="left" w:pos="1080"/>
        </w:tabs>
        <w:ind w:left="720"/>
        <w:rPr>
          <w:rFonts w:cs="Tahoma"/>
          <w:bCs/>
          <w:szCs w:val="24"/>
        </w:rPr>
      </w:pPr>
    </w:p>
    <w:p w14:paraId="3EFF7359" w14:textId="77777777" w:rsidR="008D2741" w:rsidRPr="00CA09DD" w:rsidRDefault="008D2741" w:rsidP="00CA09DD">
      <w:pPr>
        <w:numPr>
          <w:ilvl w:val="0"/>
          <w:numId w:val="34"/>
        </w:numPr>
        <w:tabs>
          <w:tab w:val="clear" w:pos="2520"/>
          <w:tab w:val="left" w:pos="-3330"/>
          <w:tab w:val="left" w:pos="-3240"/>
          <w:tab w:val="num" w:pos="-1440"/>
          <w:tab w:val="num" w:pos="1080"/>
        </w:tabs>
        <w:spacing w:before="0"/>
        <w:ind w:left="1800" w:hanging="1080"/>
        <w:contextualSpacing w:val="0"/>
        <w:rPr>
          <w:rFonts w:cs="Tahoma"/>
          <w:bCs/>
          <w:szCs w:val="24"/>
        </w:rPr>
      </w:pPr>
      <w:r w:rsidRPr="00CA09DD">
        <w:rPr>
          <w:rFonts w:cs="Tahoma"/>
          <w:szCs w:val="24"/>
        </w:rPr>
        <w:t>Must contain reasoning which is clear to professionals and nonprofessionals</w:t>
      </w:r>
      <w:r w:rsidR="00523011" w:rsidRPr="00CA09DD">
        <w:rPr>
          <w:rFonts w:cs="Tahoma"/>
          <w:szCs w:val="24"/>
        </w:rPr>
        <w:t>.</w:t>
      </w:r>
    </w:p>
    <w:p w14:paraId="3EFF735A" w14:textId="77777777" w:rsidR="008D2741" w:rsidRPr="00CA09DD" w:rsidRDefault="008D2741" w:rsidP="00CA09DD">
      <w:pPr>
        <w:tabs>
          <w:tab w:val="left" w:pos="720"/>
          <w:tab w:val="left" w:pos="1080"/>
        </w:tabs>
        <w:ind w:left="720"/>
        <w:rPr>
          <w:rFonts w:cs="Tahoma"/>
          <w:bCs/>
          <w:szCs w:val="24"/>
        </w:rPr>
      </w:pPr>
    </w:p>
    <w:p w14:paraId="3EFF735B" w14:textId="77777777" w:rsidR="008D2741" w:rsidRPr="00CA09DD" w:rsidRDefault="008D2741" w:rsidP="00CA09DD">
      <w:pPr>
        <w:numPr>
          <w:ilvl w:val="0"/>
          <w:numId w:val="34"/>
        </w:numPr>
        <w:tabs>
          <w:tab w:val="clear" w:pos="2520"/>
          <w:tab w:val="left" w:pos="1080"/>
        </w:tabs>
        <w:spacing w:before="0"/>
        <w:ind w:left="1080"/>
        <w:contextualSpacing w:val="0"/>
        <w:rPr>
          <w:rFonts w:cs="Tahoma"/>
          <w:bCs/>
          <w:szCs w:val="24"/>
        </w:rPr>
      </w:pPr>
      <w:r w:rsidRPr="00CA09DD">
        <w:rPr>
          <w:rFonts w:cs="Tahoma"/>
          <w:szCs w:val="24"/>
        </w:rPr>
        <w:t>Must logically support legal determinations, including EH, SEH, current, reasonable feasibility for achieving a vocational goal and how the services included in the plan will lead to rehabilitation</w:t>
      </w:r>
      <w:r w:rsidR="00523011" w:rsidRPr="00CA09DD">
        <w:rPr>
          <w:rFonts w:cs="Tahoma"/>
          <w:szCs w:val="24"/>
        </w:rPr>
        <w:t>.</w:t>
      </w:r>
    </w:p>
    <w:p w14:paraId="3EFF735C" w14:textId="77777777" w:rsidR="008D2741" w:rsidRPr="00CA09DD" w:rsidRDefault="001C65EB" w:rsidP="00CA09DD">
      <w:pPr>
        <w:pStyle w:val="Heading1"/>
        <w:numPr>
          <w:ilvl w:val="0"/>
          <w:numId w:val="0"/>
        </w:numPr>
        <w:ind w:left="720" w:hanging="720"/>
        <w:rPr>
          <w:rFonts w:cs="Tahoma"/>
          <w:szCs w:val="24"/>
        </w:rPr>
      </w:pPr>
      <w:bookmarkStart w:id="49" w:name="_Toc378150188"/>
      <w:r w:rsidRPr="00CA09DD">
        <w:rPr>
          <w:rFonts w:cs="Tahoma"/>
          <w:szCs w:val="24"/>
        </w:rPr>
        <w:t>2.15</w:t>
      </w:r>
      <w:r w:rsidRPr="00CA09DD">
        <w:rPr>
          <w:rFonts w:cs="Tahoma"/>
          <w:szCs w:val="24"/>
        </w:rPr>
        <w:tab/>
      </w:r>
      <w:r w:rsidR="008D2741" w:rsidRPr="00CA09DD">
        <w:rPr>
          <w:rFonts w:cs="Tahoma"/>
          <w:szCs w:val="24"/>
        </w:rPr>
        <w:t>VAF 28-1902b, Counseling Record-Narrative Report</w:t>
      </w:r>
      <w:bookmarkEnd w:id="49"/>
    </w:p>
    <w:p w14:paraId="3EFF735D" w14:textId="77777777" w:rsidR="00972B97" w:rsidRPr="00CA09DD" w:rsidRDefault="00972B97" w:rsidP="00CA09DD">
      <w:pPr>
        <w:spacing w:before="0"/>
        <w:ind w:left="720"/>
        <w:rPr>
          <w:rFonts w:cs="Tahoma"/>
          <w:szCs w:val="24"/>
        </w:rPr>
      </w:pPr>
      <w:r w:rsidRPr="00CA09DD">
        <w:rPr>
          <w:rFonts w:cs="Tahoma"/>
          <w:szCs w:val="24"/>
        </w:rPr>
        <w:t>(Change date</w:t>
      </w:r>
      <w:r w:rsidR="00335CC5" w:rsidRPr="00CA09DD">
        <w:rPr>
          <w:rFonts w:cs="Tahoma"/>
          <w:szCs w:val="24"/>
        </w:rPr>
        <w:t xml:space="preserve"> August 15, 2013</w:t>
      </w:r>
      <w:r w:rsidRPr="00CA09DD">
        <w:rPr>
          <w:rFonts w:cs="Tahoma"/>
          <w:szCs w:val="24"/>
        </w:rPr>
        <w:t>)</w:t>
      </w:r>
    </w:p>
    <w:p w14:paraId="3EFF735E" w14:textId="77777777" w:rsidR="00972B97" w:rsidRPr="00CA09DD" w:rsidRDefault="00972B97" w:rsidP="00CA09DD">
      <w:pPr>
        <w:ind w:left="720"/>
        <w:rPr>
          <w:rFonts w:cs="Tahoma"/>
          <w:bCs/>
          <w:szCs w:val="24"/>
        </w:rPr>
      </w:pPr>
    </w:p>
    <w:p w14:paraId="3EFF735F" w14:textId="77777777" w:rsidR="008D2741" w:rsidRPr="00CA09DD" w:rsidRDefault="008D2741" w:rsidP="00CA09DD">
      <w:pPr>
        <w:ind w:left="720"/>
        <w:rPr>
          <w:rFonts w:cs="Tahoma"/>
          <w:szCs w:val="24"/>
        </w:rPr>
      </w:pPr>
      <w:r w:rsidRPr="00CA09DD">
        <w:rPr>
          <w:rFonts w:cs="Tahoma"/>
          <w:bCs/>
          <w:szCs w:val="24"/>
        </w:rPr>
        <w:t xml:space="preserve">VAF 28-1902b </w:t>
      </w:r>
      <w:r w:rsidRPr="00CA09DD">
        <w:rPr>
          <w:rFonts w:cs="Tahoma"/>
          <w:szCs w:val="24"/>
        </w:rPr>
        <w:t>includes information necessary to develop a comprehensive evaluation of the Veteran’s abilities, aptitudes, and interests, and provides the foundation for plan development.  VAF 28-1902b is composed of two parts:</w:t>
      </w:r>
    </w:p>
    <w:p w14:paraId="3EFF7360" w14:textId="77777777" w:rsidR="008D2741" w:rsidRPr="00CA09DD" w:rsidRDefault="008D2741" w:rsidP="00CA09DD">
      <w:pPr>
        <w:pStyle w:val="Heading2"/>
        <w:numPr>
          <w:ilvl w:val="0"/>
          <w:numId w:val="35"/>
        </w:numPr>
        <w:rPr>
          <w:rFonts w:cs="Tahoma"/>
          <w:szCs w:val="24"/>
        </w:rPr>
      </w:pPr>
      <w:bookmarkStart w:id="50" w:name="_Toc378150189"/>
      <w:r w:rsidRPr="00CA09DD">
        <w:rPr>
          <w:rFonts w:cs="Tahoma"/>
          <w:szCs w:val="24"/>
        </w:rPr>
        <w:t>Part I-Certification of Entitlement/Current Feasibility</w:t>
      </w:r>
      <w:bookmarkEnd w:id="50"/>
    </w:p>
    <w:p w14:paraId="3EFF7361" w14:textId="77777777" w:rsidR="00972B97" w:rsidRPr="00CA09DD" w:rsidRDefault="00972B97" w:rsidP="00CA09DD">
      <w:pPr>
        <w:spacing w:before="0"/>
        <w:ind w:left="1080"/>
        <w:rPr>
          <w:rFonts w:cs="Tahoma"/>
          <w:szCs w:val="24"/>
        </w:rPr>
      </w:pPr>
      <w:r w:rsidRPr="00CA09DD">
        <w:rPr>
          <w:rFonts w:cs="Tahoma"/>
          <w:szCs w:val="24"/>
        </w:rPr>
        <w:t>(Change date</w:t>
      </w:r>
      <w:r w:rsidR="00335CC5" w:rsidRPr="00CA09DD">
        <w:rPr>
          <w:rFonts w:cs="Tahoma"/>
          <w:szCs w:val="24"/>
        </w:rPr>
        <w:t xml:space="preserve"> August 15, 2013</w:t>
      </w:r>
      <w:r w:rsidRPr="00CA09DD">
        <w:rPr>
          <w:rFonts w:cs="Tahoma"/>
          <w:szCs w:val="24"/>
        </w:rPr>
        <w:t>)</w:t>
      </w:r>
    </w:p>
    <w:p w14:paraId="3EFF7362" w14:textId="77777777" w:rsidR="008D2741" w:rsidRPr="00CA09DD" w:rsidRDefault="008D2741" w:rsidP="00CA09DD">
      <w:pPr>
        <w:autoSpaceDE w:val="0"/>
        <w:autoSpaceDN w:val="0"/>
        <w:adjustRightInd w:val="0"/>
        <w:spacing w:before="0"/>
        <w:ind w:left="1080"/>
        <w:contextualSpacing w:val="0"/>
        <w:rPr>
          <w:rFonts w:eastAsia="Times New Roman" w:cs="Tahoma"/>
          <w:szCs w:val="24"/>
        </w:rPr>
      </w:pPr>
    </w:p>
    <w:p w14:paraId="3EFF7363" w14:textId="77777777" w:rsidR="008D2741" w:rsidRPr="00CA09DD" w:rsidRDefault="008D2741" w:rsidP="00CA09DD">
      <w:pPr>
        <w:autoSpaceDE w:val="0"/>
        <w:autoSpaceDN w:val="0"/>
        <w:adjustRightInd w:val="0"/>
        <w:spacing w:before="0"/>
        <w:ind w:left="1080"/>
        <w:contextualSpacing w:val="0"/>
        <w:rPr>
          <w:rFonts w:eastAsia="Times New Roman" w:cs="Tahoma"/>
          <w:szCs w:val="24"/>
        </w:rPr>
      </w:pPr>
      <w:r w:rsidRPr="00CA09DD">
        <w:rPr>
          <w:rFonts w:eastAsia="Times New Roman" w:cs="Tahoma"/>
          <w:szCs w:val="24"/>
        </w:rPr>
        <w:t>Select the appropriate boxes to document the results of the determinations in Part II based on the following:</w:t>
      </w:r>
    </w:p>
    <w:p w14:paraId="3EFF7364" w14:textId="77777777" w:rsidR="008D2741" w:rsidRPr="00CA09DD" w:rsidRDefault="008D2741" w:rsidP="00CA09DD">
      <w:pPr>
        <w:autoSpaceDE w:val="0"/>
        <w:autoSpaceDN w:val="0"/>
        <w:adjustRightInd w:val="0"/>
        <w:spacing w:before="0"/>
        <w:ind w:left="720"/>
        <w:contextualSpacing w:val="0"/>
        <w:rPr>
          <w:rFonts w:eastAsia="Times New Roman" w:cs="Tahoma"/>
          <w:szCs w:val="24"/>
        </w:rPr>
      </w:pPr>
    </w:p>
    <w:p w14:paraId="3EFF7365" w14:textId="77777777" w:rsidR="008D2741" w:rsidRPr="00CA09DD" w:rsidRDefault="008D2741" w:rsidP="00CA09DD">
      <w:pPr>
        <w:numPr>
          <w:ilvl w:val="0"/>
          <w:numId w:val="37"/>
        </w:numPr>
        <w:autoSpaceDE w:val="0"/>
        <w:autoSpaceDN w:val="0"/>
        <w:adjustRightInd w:val="0"/>
        <w:spacing w:before="0"/>
        <w:contextualSpacing w:val="0"/>
        <w:rPr>
          <w:rFonts w:eastAsia="Times New Roman" w:cs="Tahoma"/>
          <w:szCs w:val="24"/>
        </w:rPr>
      </w:pPr>
      <w:r w:rsidRPr="00CA09DD">
        <w:rPr>
          <w:rFonts w:eastAsia="Times New Roman" w:cs="Tahoma"/>
          <w:szCs w:val="24"/>
        </w:rPr>
        <w:t>If the Veteran or Servicemember has a vocational impairment, then continue evaluating the Veteran for services.</w:t>
      </w:r>
    </w:p>
    <w:p w14:paraId="3EFF7366" w14:textId="77777777" w:rsidR="008D2741" w:rsidRPr="00CA09DD" w:rsidRDefault="008D2741" w:rsidP="00CA09DD">
      <w:pPr>
        <w:autoSpaceDE w:val="0"/>
        <w:autoSpaceDN w:val="0"/>
        <w:adjustRightInd w:val="0"/>
        <w:spacing w:before="0"/>
        <w:ind w:left="720"/>
        <w:contextualSpacing w:val="0"/>
        <w:rPr>
          <w:rFonts w:eastAsia="Times New Roman" w:cs="Tahoma"/>
          <w:szCs w:val="24"/>
        </w:rPr>
      </w:pPr>
    </w:p>
    <w:p w14:paraId="3EFF7367" w14:textId="77777777" w:rsidR="008D2741" w:rsidRPr="00CA09DD" w:rsidRDefault="008D2741" w:rsidP="00CA09DD">
      <w:pPr>
        <w:numPr>
          <w:ilvl w:val="0"/>
          <w:numId w:val="36"/>
        </w:numPr>
        <w:autoSpaceDE w:val="0"/>
        <w:autoSpaceDN w:val="0"/>
        <w:adjustRightInd w:val="0"/>
        <w:spacing w:before="0" w:after="240"/>
        <w:ind w:left="1440"/>
        <w:contextualSpacing w:val="0"/>
        <w:rPr>
          <w:rFonts w:eastAsia="Times New Roman" w:cs="Tahoma"/>
          <w:szCs w:val="24"/>
        </w:rPr>
      </w:pPr>
      <w:r w:rsidRPr="00CA09DD">
        <w:rPr>
          <w:rFonts w:eastAsia="Times New Roman" w:cs="Tahoma"/>
          <w:szCs w:val="24"/>
        </w:rPr>
        <w:t>If the Veteran or Servicemember does not have a vocational impairment, then the Veteran is not entitled to services.</w:t>
      </w:r>
    </w:p>
    <w:p w14:paraId="3EFF7368" w14:textId="77777777" w:rsidR="008D2741" w:rsidRPr="00CA09DD" w:rsidRDefault="008D2741" w:rsidP="00CA09DD">
      <w:pPr>
        <w:numPr>
          <w:ilvl w:val="0"/>
          <w:numId w:val="36"/>
        </w:numPr>
        <w:autoSpaceDE w:val="0"/>
        <w:autoSpaceDN w:val="0"/>
        <w:adjustRightInd w:val="0"/>
        <w:spacing w:before="0"/>
        <w:ind w:left="1440"/>
        <w:contextualSpacing w:val="0"/>
        <w:rPr>
          <w:rFonts w:eastAsia="Times New Roman" w:cs="Tahoma"/>
          <w:szCs w:val="24"/>
        </w:rPr>
      </w:pPr>
      <w:r w:rsidRPr="00CA09DD">
        <w:rPr>
          <w:rFonts w:eastAsia="Times New Roman" w:cs="Tahoma"/>
          <w:szCs w:val="24"/>
        </w:rPr>
        <w:t>If the Veteran or Servicemember’s SCD contributes in substantial part to the vocational impairment, then continue evaluating the Veteran or Servicemember for services.</w:t>
      </w:r>
    </w:p>
    <w:p w14:paraId="3EFF7369" w14:textId="77777777" w:rsidR="008D2741" w:rsidRPr="00CA09DD" w:rsidRDefault="008D2741" w:rsidP="00CA09DD">
      <w:pPr>
        <w:autoSpaceDE w:val="0"/>
        <w:autoSpaceDN w:val="0"/>
        <w:adjustRightInd w:val="0"/>
        <w:spacing w:before="0"/>
        <w:ind w:left="1080"/>
        <w:contextualSpacing w:val="0"/>
        <w:rPr>
          <w:rFonts w:eastAsia="Times New Roman" w:cs="Tahoma"/>
          <w:szCs w:val="24"/>
        </w:rPr>
      </w:pPr>
    </w:p>
    <w:p w14:paraId="3EFF736A" w14:textId="77777777" w:rsidR="008D2741" w:rsidRPr="00CA09DD" w:rsidRDefault="008D2741" w:rsidP="00CA09DD">
      <w:pPr>
        <w:numPr>
          <w:ilvl w:val="0"/>
          <w:numId w:val="36"/>
        </w:numPr>
        <w:autoSpaceDE w:val="0"/>
        <w:autoSpaceDN w:val="0"/>
        <w:adjustRightInd w:val="0"/>
        <w:spacing w:before="0"/>
        <w:ind w:left="1440"/>
        <w:contextualSpacing w:val="0"/>
        <w:rPr>
          <w:rFonts w:eastAsia="Times New Roman" w:cs="Tahoma"/>
          <w:szCs w:val="24"/>
        </w:rPr>
      </w:pPr>
      <w:r w:rsidRPr="00CA09DD">
        <w:rPr>
          <w:rFonts w:eastAsia="Times New Roman" w:cs="Tahoma"/>
          <w:szCs w:val="24"/>
        </w:rPr>
        <w:t>If the Veteran or Servicemember’s SCD does not contribute in substantial part to the vocational impairment, then the Veteran or Servicemember is not entitled to services.</w:t>
      </w:r>
    </w:p>
    <w:p w14:paraId="3EFF736B" w14:textId="77777777" w:rsidR="008D2741" w:rsidRPr="00CA09DD" w:rsidRDefault="008D2741" w:rsidP="00CA09DD">
      <w:pPr>
        <w:autoSpaceDE w:val="0"/>
        <w:autoSpaceDN w:val="0"/>
        <w:adjustRightInd w:val="0"/>
        <w:spacing w:before="0"/>
        <w:ind w:left="720"/>
        <w:contextualSpacing w:val="0"/>
        <w:rPr>
          <w:rFonts w:eastAsia="Times New Roman" w:cs="Tahoma"/>
          <w:szCs w:val="24"/>
        </w:rPr>
      </w:pPr>
    </w:p>
    <w:p w14:paraId="3EFF736C" w14:textId="77777777" w:rsidR="008D2741" w:rsidRPr="00CA09DD" w:rsidRDefault="008D2741" w:rsidP="00CA09DD">
      <w:pPr>
        <w:numPr>
          <w:ilvl w:val="0"/>
          <w:numId w:val="36"/>
        </w:numPr>
        <w:autoSpaceDE w:val="0"/>
        <w:autoSpaceDN w:val="0"/>
        <w:adjustRightInd w:val="0"/>
        <w:spacing w:before="0"/>
        <w:ind w:left="1440"/>
        <w:contextualSpacing w:val="0"/>
        <w:rPr>
          <w:rFonts w:eastAsia="Times New Roman" w:cs="Tahoma"/>
          <w:szCs w:val="24"/>
        </w:rPr>
      </w:pPr>
      <w:r w:rsidRPr="00CA09DD">
        <w:rPr>
          <w:rFonts w:eastAsia="Times New Roman" w:cs="Tahoma"/>
          <w:szCs w:val="24"/>
        </w:rPr>
        <w:t xml:space="preserve">If the Veteran or Servicemember has overcome the effects of the vocational impairment, then he/she is not entitled to services.  </w:t>
      </w:r>
    </w:p>
    <w:p w14:paraId="3EFF736D" w14:textId="77777777" w:rsidR="008D2741" w:rsidRPr="00CA09DD" w:rsidRDefault="008D2741" w:rsidP="00CA09DD">
      <w:pPr>
        <w:spacing w:before="0"/>
        <w:ind w:left="360"/>
        <w:contextualSpacing w:val="0"/>
        <w:rPr>
          <w:rFonts w:eastAsia="Times New Roman" w:cs="Tahoma"/>
          <w:szCs w:val="24"/>
        </w:rPr>
      </w:pPr>
    </w:p>
    <w:p w14:paraId="3EFF736E" w14:textId="77777777" w:rsidR="008D2741" w:rsidRPr="00CA09DD" w:rsidRDefault="008D2741" w:rsidP="00CA09DD">
      <w:pPr>
        <w:numPr>
          <w:ilvl w:val="0"/>
          <w:numId w:val="36"/>
        </w:numPr>
        <w:autoSpaceDE w:val="0"/>
        <w:autoSpaceDN w:val="0"/>
        <w:adjustRightInd w:val="0"/>
        <w:spacing w:before="0"/>
        <w:ind w:left="1440"/>
        <w:contextualSpacing w:val="0"/>
        <w:rPr>
          <w:rFonts w:eastAsia="Times New Roman" w:cs="Tahoma"/>
          <w:szCs w:val="24"/>
        </w:rPr>
      </w:pPr>
      <w:r w:rsidRPr="00CA09DD">
        <w:rPr>
          <w:rFonts w:eastAsia="Times New Roman" w:cs="Tahoma"/>
          <w:szCs w:val="24"/>
        </w:rPr>
        <w:t xml:space="preserve">If the </w:t>
      </w:r>
      <w:r w:rsidR="00E5644A" w:rsidRPr="00CA09DD">
        <w:rPr>
          <w:rFonts w:eastAsia="Times New Roman" w:cs="Tahoma"/>
          <w:szCs w:val="24"/>
        </w:rPr>
        <w:t xml:space="preserve">Veteran or Servicemember </w:t>
      </w:r>
      <w:r w:rsidRPr="00CA09DD">
        <w:rPr>
          <w:rFonts w:eastAsia="Times New Roman" w:cs="Tahoma"/>
          <w:szCs w:val="24"/>
        </w:rPr>
        <w:t>has not overcome the effects of the vocational impairment, then continue evaluating him/her for services.</w:t>
      </w:r>
    </w:p>
    <w:p w14:paraId="3EFF736F" w14:textId="77777777" w:rsidR="008D2741" w:rsidRPr="00CA09DD" w:rsidRDefault="008D2741" w:rsidP="00CA09DD">
      <w:pPr>
        <w:tabs>
          <w:tab w:val="num" w:pos="2160"/>
        </w:tabs>
        <w:autoSpaceDE w:val="0"/>
        <w:autoSpaceDN w:val="0"/>
        <w:adjustRightInd w:val="0"/>
        <w:spacing w:before="0"/>
        <w:ind w:left="720"/>
        <w:contextualSpacing w:val="0"/>
        <w:rPr>
          <w:rFonts w:eastAsia="Times New Roman" w:cs="Tahoma"/>
          <w:szCs w:val="24"/>
        </w:rPr>
      </w:pPr>
    </w:p>
    <w:p w14:paraId="3EFF7370" w14:textId="77777777" w:rsidR="008D2741" w:rsidRPr="00CA09DD" w:rsidRDefault="008D2741" w:rsidP="00CA09DD">
      <w:pPr>
        <w:numPr>
          <w:ilvl w:val="0"/>
          <w:numId w:val="36"/>
        </w:numPr>
        <w:autoSpaceDE w:val="0"/>
        <w:autoSpaceDN w:val="0"/>
        <w:adjustRightInd w:val="0"/>
        <w:spacing w:before="0"/>
        <w:ind w:left="1440"/>
        <w:contextualSpacing w:val="0"/>
        <w:rPr>
          <w:rFonts w:eastAsia="Times New Roman" w:cs="Tahoma"/>
          <w:szCs w:val="24"/>
        </w:rPr>
      </w:pPr>
      <w:r w:rsidRPr="00CA09DD">
        <w:rPr>
          <w:rFonts w:eastAsia="Times New Roman" w:cs="Tahoma"/>
          <w:szCs w:val="24"/>
        </w:rPr>
        <w:t>If the Veteran or Servicemember has an EH, an SCD rating of at least 20 percent and is within his/her ETD, then continue evaluating him/her for services.</w:t>
      </w:r>
    </w:p>
    <w:p w14:paraId="3EFF7371" w14:textId="77777777" w:rsidR="008D2741" w:rsidRPr="00CA09DD" w:rsidRDefault="008D2741" w:rsidP="00CA09DD">
      <w:pPr>
        <w:autoSpaceDE w:val="0"/>
        <w:autoSpaceDN w:val="0"/>
        <w:adjustRightInd w:val="0"/>
        <w:spacing w:before="0"/>
        <w:ind w:left="1440" w:hanging="360"/>
        <w:contextualSpacing w:val="0"/>
        <w:rPr>
          <w:rFonts w:eastAsia="Times New Roman" w:cs="Tahoma"/>
          <w:szCs w:val="24"/>
        </w:rPr>
      </w:pPr>
    </w:p>
    <w:p w14:paraId="3EFF7372" w14:textId="77777777" w:rsidR="008D2741" w:rsidRPr="00CA09DD" w:rsidRDefault="008D2741" w:rsidP="00CA09DD">
      <w:pPr>
        <w:numPr>
          <w:ilvl w:val="0"/>
          <w:numId w:val="36"/>
        </w:numPr>
        <w:autoSpaceDE w:val="0"/>
        <w:autoSpaceDN w:val="0"/>
        <w:adjustRightInd w:val="0"/>
        <w:spacing w:before="0"/>
        <w:ind w:left="1440"/>
        <w:contextualSpacing w:val="0"/>
        <w:rPr>
          <w:rFonts w:eastAsia="Times New Roman" w:cs="Tahoma"/>
          <w:szCs w:val="24"/>
        </w:rPr>
      </w:pPr>
      <w:r w:rsidRPr="00CA09DD">
        <w:rPr>
          <w:rFonts w:eastAsia="Times New Roman" w:cs="Tahoma"/>
          <w:szCs w:val="24"/>
        </w:rPr>
        <w:t xml:space="preserve">If the </w:t>
      </w:r>
      <w:r w:rsidR="00E5644A" w:rsidRPr="00CA09DD">
        <w:rPr>
          <w:rFonts w:eastAsia="Times New Roman" w:cs="Tahoma"/>
          <w:szCs w:val="24"/>
        </w:rPr>
        <w:t>Veteran or Servicemember</w:t>
      </w:r>
      <w:r w:rsidRPr="00CA09DD">
        <w:rPr>
          <w:rFonts w:eastAsia="Times New Roman" w:cs="Tahoma"/>
          <w:szCs w:val="24"/>
        </w:rPr>
        <w:t xml:space="preserve"> does not have an EH, then he/she is not entitled to services.</w:t>
      </w:r>
    </w:p>
    <w:p w14:paraId="3EFF7373" w14:textId="77777777" w:rsidR="008D2741" w:rsidRPr="00CA09DD" w:rsidRDefault="008D2741" w:rsidP="00CA09DD">
      <w:pPr>
        <w:tabs>
          <w:tab w:val="num" w:pos="2160"/>
        </w:tabs>
        <w:autoSpaceDE w:val="0"/>
        <w:autoSpaceDN w:val="0"/>
        <w:adjustRightInd w:val="0"/>
        <w:spacing w:before="0"/>
        <w:ind w:left="1440" w:hanging="360"/>
        <w:contextualSpacing w:val="0"/>
        <w:rPr>
          <w:rFonts w:eastAsia="Times New Roman" w:cs="Tahoma"/>
          <w:szCs w:val="24"/>
        </w:rPr>
      </w:pPr>
    </w:p>
    <w:p w14:paraId="3EFF7374" w14:textId="77777777" w:rsidR="008D2741" w:rsidRPr="00CA09DD" w:rsidRDefault="008D2741" w:rsidP="00CA09DD">
      <w:pPr>
        <w:numPr>
          <w:ilvl w:val="0"/>
          <w:numId w:val="36"/>
        </w:numPr>
        <w:autoSpaceDE w:val="0"/>
        <w:autoSpaceDN w:val="0"/>
        <w:adjustRightInd w:val="0"/>
        <w:spacing w:before="0"/>
        <w:ind w:left="1440"/>
        <w:contextualSpacing w:val="0"/>
        <w:rPr>
          <w:rFonts w:eastAsia="Times New Roman" w:cs="Tahoma"/>
          <w:szCs w:val="24"/>
        </w:rPr>
      </w:pPr>
      <w:r w:rsidRPr="00CA09DD">
        <w:rPr>
          <w:rFonts w:eastAsia="Times New Roman" w:cs="Tahoma"/>
          <w:szCs w:val="24"/>
        </w:rPr>
        <w:lastRenderedPageBreak/>
        <w:t>If the Veteran or Servicemember has an SEH, then continue evaluating him/her for services.</w:t>
      </w:r>
    </w:p>
    <w:p w14:paraId="3EFF7375" w14:textId="77777777" w:rsidR="008D2741" w:rsidRPr="00CA09DD" w:rsidRDefault="008D2741" w:rsidP="00CA09DD">
      <w:pPr>
        <w:spacing w:before="0"/>
        <w:ind w:left="1440" w:hanging="360"/>
        <w:contextualSpacing w:val="0"/>
        <w:rPr>
          <w:rFonts w:eastAsia="Times New Roman" w:cs="Tahoma"/>
          <w:szCs w:val="24"/>
        </w:rPr>
      </w:pPr>
    </w:p>
    <w:p w14:paraId="3EFF7376" w14:textId="77777777" w:rsidR="008D2741" w:rsidRPr="00CA09DD" w:rsidRDefault="008D2741" w:rsidP="00CA09DD">
      <w:pPr>
        <w:numPr>
          <w:ilvl w:val="0"/>
          <w:numId w:val="36"/>
        </w:numPr>
        <w:autoSpaceDE w:val="0"/>
        <w:autoSpaceDN w:val="0"/>
        <w:adjustRightInd w:val="0"/>
        <w:spacing w:before="0"/>
        <w:ind w:left="1440"/>
        <w:contextualSpacing w:val="0"/>
        <w:rPr>
          <w:rFonts w:eastAsia="Times New Roman" w:cs="Tahoma"/>
          <w:szCs w:val="24"/>
        </w:rPr>
      </w:pPr>
      <w:r w:rsidRPr="00CA09DD">
        <w:rPr>
          <w:rFonts w:eastAsia="Times New Roman" w:cs="Tahoma"/>
          <w:szCs w:val="24"/>
        </w:rPr>
        <w:t xml:space="preserve">If the </w:t>
      </w:r>
      <w:r w:rsidR="00E5644A" w:rsidRPr="00CA09DD">
        <w:rPr>
          <w:rFonts w:eastAsia="Times New Roman" w:cs="Tahoma"/>
          <w:szCs w:val="24"/>
        </w:rPr>
        <w:t>Veteran or Servicemember</w:t>
      </w:r>
      <w:r w:rsidRPr="00CA09DD">
        <w:rPr>
          <w:rFonts w:eastAsia="Times New Roman" w:cs="Tahoma"/>
          <w:szCs w:val="24"/>
        </w:rPr>
        <w:t xml:space="preserve"> does not have an SEH but has an EH, then continue evaluating him/her for services.</w:t>
      </w:r>
    </w:p>
    <w:p w14:paraId="3EFF7377" w14:textId="77777777" w:rsidR="008D2741" w:rsidRPr="00CA09DD" w:rsidRDefault="008D2741" w:rsidP="00CA09DD">
      <w:pPr>
        <w:tabs>
          <w:tab w:val="num" w:pos="2160"/>
        </w:tabs>
        <w:autoSpaceDE w:val="0"/>
        <w:autoSpaceDN w:val="0"/>
        <w:adjustRightInd w:val="0"/>
        <w:spacing w:before="0"/>
        <w:ind w:left="1440" w:hanging="360"/>
        <w:contextualSpacing w:val="0"/>
        <w:rPr>
          <w:rFonts w:eastAsia="Times New Roman" w:cs="Tahoma"/>
          <w:szCs w:val="24"/>
        </w:rPr>
      </w:pPr>
    </w:p>
    <w:p w14:paraId="3EFF7378" w14:textId="77777777" w:rsidR="008D2741" w:rsidRPr="00CA09DD" w:rsidRDefault="008D2741" w:rsidP="00CA09DD">
      <w:pPr>
        <w:numPr>
          <w:ilvl w:val="0"/>
          <w:numId w:val="36"/>
        </w:numPr>
        <w:autoSpaceDE w:val="0"/>
        <w:autoSpaceDN w:val="0"/>
        <w:adjustRightInd w:val="0"/>
        <w:spacing w:before="0"/>
        <w:ind w:left="1440"/>
        <w:contextualSpacing w:val="0"/>
        <w:rPr>
          <w:rFonts w:eastAsia="Times New Roman" w:cs="Tahoma"/>
          <w:szCs w:val="24"/>
        </w:rPr>
      </w:pPr>
      <w:r w:rsidRPr="00CA09DD">
        <w:rPr>
          <w:rFonts w:eastAsia="Times New Roman" w:cs="Tahoma"/>
          <w:szCs w:val="24"/>
        </w:rPr>
        <w:t xml:space="preserve">If the achievement of a vocational goal is currently reasonable and the </w:t>
      </w:r>
      <w:r w:rsidR="00CD00E5" w:rsidRPr="00CA09DD">
        <w:rPr>
          <w:rFonts w:eastAsia="Times New Roman" w:cs="Tahoma"/>
          <w:szCs w:val="24"/>
        </w:rPr>
        <w:t>Veteran or Servicemember</w:t>
      </w:r>
      <w:r w:rsidRPr="00CA09DD">
        <w:rPr>
          <w:rFonts w:eastAsia="Times New Roman" w:cs="Tahoma"/>
          <w:szCs w:val="24"/>
        </w:rPr>
        <w:t xml:space="preserve"> has either an EH or SEH, then continue evaluating for services.</w:t>
      </w:r>
    </w:p>
    <w:p w14:paraId="3EFF7379" w14:textId="77777777" w:rsidR="008D2741" w:rsidRPr="00CA09DD" w:rsidRDefault="008D2741" w:rsidP="00CA09DD">
      <w:pPr>
        <w:autoSpaceDE w:val="0"/>
        <w:autoSpaceDN w:val="0"/>
        <w:adjustRightInd w:val="0"/>
        <w:spacing w:before="0"/>
        <w:ind w:left="1440" w:hanging="360"/>
        <w:contextualSpacing w:val="0"/>
        <w:rPr>
          <w:rFonts w:eastAsia="Times New Roman" w:cs="Tahoma"/>
          <w:szCs w:val="24"/>
        </w:rPr>
      </w:pPr>
    </w:p>
    <w:p w14:paraId="3EFF737A" w14:textId="77777777" w:rsidR="008D2741" w:rsidRPr="00CA09DD" w:rsidRDefault="008D2741" w:rsidP="00CA09DD">
      <w:pPr>
        <w:numPr>
          <w:ilvl w:val="0"/>
          <w:numId w:val="36"/>
        </w:numPr>
        <w:autoSpaceDE w:val="0"/>
        <w:autoSpaceDN w:val="0"/>
        <w:adjustRightInd w:val="0"/>
        <w:spacing w:before="0"/>
        <w:ind w:left="1440"/>
        <w:contextualSpacing w:val="0"/>
        <w:rPr>
          <w:rFonts w:eastAsia="Times New Roman" w:cs="Tahoma"/>
          <w:szCs w:val="24"/>
        </w:rPr>
      </w:pPr>
      <w:r w:rsidRPr="00CA09DD">
        <w:rPr>
          <w:rFonts w:eastAsia="Times New Roman" w:cs="Tahoma"/>
          <w:szCs w:val="24"/>
        </w:rPr>
        <w:t xml:space="preserve">If the achievement of a vocational goal in not currently reasonable and the </w:t>
      </w:r>
      <w:r w:rsidR="00CD00E5" w:rsidRPr="00CA09DD">
        <w:rPr>
          <w:rFonts w:eastAsia="Times New Roman" w:cs="Tahoma"/>
          <w:szCs w:val="24"/>
        </w:rPr>
        <w:t>Veteran or Servicemember</w:t>
      </w:r>
      <w:r w:rsidRPr="00CA09DD">
        <w:rPr>
          <w:rFonts w:eastAsia="Times New Roman" w:cs="Tahoma"/>
          <w:szCs w:val="24"/>
        </w:rPr>
        <w:t xml:space="preserve"> has an SEH, then evaluate him/her for independent living services.</w:t>
      </w:r>
    </w:p>
    <w:p w14:paraId="3EFF737B" w14:textId="77777777" w:rsidR="008D2741" w:rsidRPr="00CA09DD" w:rsidRDefault="008D2741" w:rsidP="00CA09DD">
      <w:pPr>
        <w:tabs>
          <w:tab w:val="num" w:pos="2160"/>
        </w:tabs>
        <w:autoSpaceDE w:val="0"/>
        <w:autoSpaceDN w:val="0"/>
        <w:adjustRightInd w:val="0"/>
        <w:spacing w:before="0"/>
        <w:ind w:left="1440" w:hanging="360"/>
        <w:contextualSpacing w:val="0"/>
        <w:rPr>
          <w:rFonts w:eastAsia="Times New Roman" w:cs="Tahoma"/>
          <w:szCs w:val="24"/>
        </w:rPr>
      </w:pPr>
    </w:p>
    <w:p w14:paraId="3EFF737C" w14:textId="77777777" w:rsidR="008D2741" w:rsidRPr="00CA09DD" w:rsidRDefault="008D2741" w:rsidP="00CA09DD">
      <w:pPr>
        <w:numPr>
          <w:ilvl w:val="0"/>
          <w:numId w:val="36"/>
        </w:numPr>
        <w:autoSpaceDE w:val="0"/>
        <w:autoSpaceDN w:val="0"/>
        <w:adjustRightInd w:val="0"/>
        <w:spacing w:before="0"/>
        <w:ind w:left="1440"/>
        <w:contextualSpacing w:val="0"/>
        <w:rPr>
          <w:rFonts w:eastAsia="Times New Roman" w:cs="Tahoma"/>
          <w:szCs w:val="24"/>
        </w:rPr>
      </w:pPr>
      <w:r w:rsidRPr="00CA09DD">
        <w:rPr>
          <w:rFonts w:eastAsia="Times New Roman" w:cs="Tahoma"/>
          <w:szCs w:val="24"/>
        </w:rPr>
        <w:t>If the achievement of a vocational goal cannot currently be determined and the Veteran or Servicemember has an SEH, an IEEP is required.</w:t>
      </w:r>
      <w:r w:rsidR="00752666" w:rsidRPr="00CA09DD">
        <w:rPr>
          <w:rFonts w:eastAsia="Times New Roman" w:cs="Tahoma"/>
          <w:szCs w:val="24"/>
        </w:rPr>
        <w:t xml:space="preserve"> </w:t>
      </w:r>
      <w:r w:rsidRPr="00CA09DD">
        <w:rPr>
          <w:rFonts w:eastAsia="Times New Roman" w:cs="Tahoma"/>
          <w:szCs w:val="24"/>
        </w:rPr>
        <w:t xml:space="preserve"> For more information on IEEPs, see M28R.IV.C.3.</w:t>
      </w:r>
    </w:p>
    <w:p w14:paraId="3EFF737D" w14:textId="77777777" w:rsidR="008D2741" w:rsidRPr="00CA09DD" w:rsidRDefault="008D2741" w:rsidP="00CA09DD">
      <w:pPr>
        <w:pStyle w:val="Heading2"/>
        <w:rPr>
          <w:rFonts w:cs="Tahoma"/>
          <w:szCs w:val="24"/>
        </w:rPr>
      </w:pPr>
      <w:bookmarkStart w:id="51" w:name="_Toc378150190"/>
      <w:r w:rsidRPr="00CA09DD">
        <w:rPr>
          <w:rFonts w:cs="Tahoma"/>
          <w:szCs w:val="24"/>
        </w:rPr>
        <w:t>Part II-Counseling Narrative</w:t>
      </w:r>
      <w:bookmarkEnd w:id="51"/>
    </w:p>
    <w:p w14:paraId="3EFF737E" w14:textId="77777777" w:rsidR="00972B97" w:rsidRPr="00CA09DD" w:rsidRDefault="00972B97" w:rsidP="00CA09DD">
      <w:pPr>
        <w:spacing w:before="0"/>
        <w:ind w:left="1080"/>
        <w:rPr>
          <w:rFonts w:cs="Tahoma"/>
          <w:szCs w:val="24"/>
        </w:rPr>
      </w:pPr>
      <w:r w:rsidRPr="00CA09DD">
        <w:rPr>
          <w:rFonts w:cs="Tahoma"/>
          <w:szCs w:val="24"/>
        </w:rPr>
        <w:t>(Change date</w:t>
      </w:r>
      <w:r w:rsidR="00335CC5" w:rsidRPr="00CA09DD">
        <w:rPr>
          <w:rFonts w:cs="Tahoma"/>
          <w:szCs w:val="24"/>
        </w:rPr>
        <w:t xml:space="preserve"> August 15, 2013</w:t>
      </w:r>
      <w:r w:rsidRPr="00CA09DD">
        <w:rPr>
          <w:rFonts w:cs="Tahoma"/>
          <w:szCs w:val="24"/>
        </w:rPr>
        <w:t>)</w:t>
      </w:r>
    </w:p>
    <w:p w14:paraId="3EFF737F" w14:textId="77777777" w:rsidR="00972B97" w:rsidRPr="00CA09DD" w:rsidRDefault="00972B97" w:rsidP="00CA09DD">
      <w:pPr>
        <w:ind w:left="1080"/>
        <w:rPr>
          <w:rFonts w:cs="Tahoma"/>
          <w:szCs w:val="24"/>
        </w:rPr>
      </w:pPr>
    </w:p>
    <w:p w14:paraId="3EFF7380" w14:textId="77777777" w:rsidR="008D2741" w:rsidRPr="00CA09DD" w:rsidRDefault="008D2741" w:rsidP="00CA09DD">
      <w:pPr>
        <w:ind w:left="1080"/>
        <w:rPr>
          <w:rFonts w:cs="Tahoma"/>
          <w:szCs w:val="24"/>
        </w:rPr>
      </w:pPr>
      <w:r w:rsidRPr="00CA09DD">
        <w:rPr>
          <w:rFonts w:cs="Tahoma"/>
          <w:szCs w:val="24"/>
        </w:rPr>
        <w:t>Provide a narrative summary of the initial evaluation and entitlement determination under the following headings in the following order:</w:t>
      </w:r>
    </w:p>
    <w:p w14:paraId="3EFF7381" w14:textId="77777777" w:rsidR="008D2741" w:rsidRPr="00CA09DD" w:rsidRDefault="008D2741" w:rsidP="00CA09DD">
      <w:pPr>
        <w:pStyle w:val="Heading3"/>
        <w:numPr>
          <w:ilvl w:val="0"/>
          <w:numId w:val="38"/>
        </w:numPr>
        <w:rPr>
          <w:rFonts w:cs="Tahoma"/>
          <w:szCs w:val="24"/>
        </w:rPr>
      </w:pPr>
      <w:r w:rsidRPr="00CA09DD">
        <w:rPr>
          <w:rFonts w:cs="Tahoma"/>
          <w:szCs w:val="24"/>
        </w:rPr>
        <w:t>Eligibility and Entitlement Data</w:t>
      </w:r>
    </w:p>
    <w:p w14:paraId="3EFF7382" w14:textId="77777777" w:rsidR="00972B97" w:rsidRPr="00CA09DD" w:rsidRDefault="00972B97" w:rsidP="00CA09DD">
      <w:pPr>
        <w:spacing w:before="0"/>
        <w:ind w:left="1440"/>
        <w:rPr>
          <w:rFonts w:cs="Tahoma"/>
          <w:szCs w:val="24"/>
        </w:rPr>
      </w:pPr>
      <w:r w:rsidRPr="00CA09DD">
        <w:rPr>
          <w:rFonts w:cs="Tahoma"/>
          <w:szCs w:val="24"/>
        </w:rPr>
        <w:t>(Change date</w:t>
      </w:r>
      <w:r w:rsidR="00335CC5" w:rsidRPr="00CA09DD">
        <w:rPr>
          <w:rFonts w:cs="Tahoma"/>
          <w:szCs w:val="24"/>
        </w:rPr>
        <w:t xml:space="preserve"> August 15, 2013</w:t>
      </w:r>
      <w:r w:rsidRPr="00CA09DD">
        <w:rPr>
          <w:rFonts w:cs="Tahoma"/>
          <w:szCs w:val="24"/>
        </w:rPr>
        <w:t>)</w:t>
      </w:r>
    </w:p>
    <w:p w14:paraId="3EFF7383" w14:textId="77777777" w:rsidR="00972B97" w:rsidRPr="00CA09DD" w:rsidRDefault="00972B97" w:rsidP="00CA09DD">
      <w:pPr>
        <w:autoSpaceDE w:val="0"/>
        <w:autoSpaceDN w:val="0"/>
        <w:adjustRightInd w:val="0"/>
        <w:ind w:left="1440"/>
        <w:rPr>
          <w:rFonts w:cs="Tahoma"/>
          <w:color w:val="000000"/>
          <w:szCs w:val="24"/>
        </w:rPr>
      </w:pPr>
    </w:p>
    <w:p w14:paraId="3EFF7384" w14:textId="77777777" w:rsidR="008D2741" w:rsidRPr="00CA09DD" w:rsidRDefault="008D2741" w:rsidP="00CA09DD">
      <w:pPr>
        <w:autoSpaceDE w:val="0"/>
        <w:autoSpaceDN w:val="0"/>
        <w:adjustRightInd w:val="0"/>
        <w:ind w:left="1440"/>
        <w:rPr>
          <w:rFonts w:cs="Tahoma"/>
          <w:color w:val="000000"/>
          <w:szCs w:val="24"/>
        </w:rPr>
      </w:pPr>
      <w:r w:rsidRPr="00CA09DD">
        <w:rPr>
          <w:rFonts w:cs="Tahoma"/>
          <w:color w:val="000000"/>
          <w:szCs w:val="24"/>
        </w:rPr>
        <w:t xml:space="preserve">Some demographic data will be merged from CWINRS.  CWINRS should be refreshed to ensure accuracy.  This section should contain basic demographic information and any pertinent information that would be taken into consideration during the entitlement process and/or will affect the types of services VR&amp;E will provide for the Veteran or Servicemember's particular situation, i.e. civilian work history, military history, past wages, reasons for leaving employment.  Sources of information include, but are not limited to: </w:t>
      </w:r>
    </w:p>
    <w:p w14:paraId="3EFF7385" w14:textId="77777777" w:rsidR="008D2741" w:rsidRPr="00CA09DD" w:rsidRDefault="008D2741" w:rsidP="00CA09DD">
      <w:pPr>
        <w:autoSpaceDE w:val="0"/>
        <w:autoSpaceDN w:val="0"/>
        <w:adjustRightInd w:val="0"/>
        <w:ind w:left="720"/>
        <w:rPr>
          <w:rFonts w:cs="Tahoma"/>
          <w:color w:val="000000"/>
          <w:szCs w:val="24"/>
        </w:rPr>
      </w:pPr>
    </w:p>
    <w:p w14:paraId="3EFF7386" w14:textId="77777777" w:rsidR="008D2741" w:rsidRPr="00CA09DD" w:rsidRDefault="008D2741" w:rsidP="00CA09DD">
      <w:pPr>
        <w:numPr>
          <w:ilvl w:val="0"/>
          <w:numId w:val="39"/>
        </w:numPr>
        <w:tabs>
          <w:tab w:val="clear" w:pos="720"/>
          <w:tab w:val="num" w:pos="-720"/>
        </w:tabs>
        <w:overflowPunct w:val="0"/>
        <w:autoSpaceDE w:val="0"/>
        <w:autoSpaceDN w:val="0"/>
        <w:adjustRightInd w:val="0"/>
        <w:spacing w:before="0"/>
        <w:ind w:left="1800"/>
        <w:contextualSpacing w:val="0"/>
        <w:textAlignment w:val="baseline"/>
        <w:rPr>
          <w:rFonts w:cs="Tahoma"/>
          <w:color w:val="000000"/>
          <w:szCs w:val="24"/>
        </w:rPr>
      </w:pPr>
      <w:r w:rsidRPr="00CA09DD">
        <w:rPr>
          <w:rFonts w:cs="Tahoma"/>
          <w:color w:val="000000"/>
          <w:szCs w:val="24"/>
        </w:rPr>
        <w:t xml:space="preserve">Medical records/rating decision </w:t>
      </w:r>
    </w:p>
    <w:p w14:paraId="3EFF7387" w14:textId="77777777" w:rsidR="008D2741" w:rsidRPr="00CA09DD" w:rsidRDefault="008D2741" w:rsidP="00CA09DD">
      <w:pPr>
        <w:numPr>
          <w:ilvl w:val="0"/>
          <w:numId w:val="39"/>
        </w:numPr>
        <w:tabs>
          <w:tab w:val="clear" w:pos="720"/>
          <w:tab w:val="num" w:pos="360"/>
        </w:tabs>
        <w:overflowPunct w:val="0"/>
        <w:autoSpaceDE w:val="0"/>
        <w:autoSpaceDN w:val="0"/>
        <w:adjustRightInd w:val="0"/>
        <w:ind w:left="1800"/>
        <w:contextualSpacing w:val="0"/>
        <w:textAlignment w:val="baseline"/>
        <w:rPr>
          <w:rFonts w:cs="Tahoma"/>
          <w:color w:val="000000"/>
          <w:szCs w:val="24"/>
        </w:rPr>
      </w:pPr>
      <w:r w:rsidRPr="00CA09DD">
        <w:rPr>
          <w:rFonts w:cs="Tahoma"/>
          <w:color w:val="000000"/>
          <w:szCs w:val="24"/>
        </w:rPr>
        <w:t>RNI</w:t>
      </w:r>
    </w:p>
    <w:p w14:paraId="3EFF7388" w14:textId="77777777" w:rsidR="008D2741" w:rsidRPr="00CA09DD" w:rsidRDefault="008D2741" w:rsidP="00CA09DD">
      <w:pPr>
        <w:numPr>
          <w:ilvl w:val="0"/>
          <w:numId w:val="39"/>
        </w:numPr>
        <w:tabs>
          <w:tab w:val="clear" w:pos="720"/>
        </w:tabs>
        <w:overflowPunct w:val="0"/>
        <w:autoSpaceDE w:val="0"/>
        <w:autoSpaceDN w:val="0"/>
        <w:adjustRightInd w:val="0"/>
        <w:ind w:left="1800"/>
        <w:contextualSpacing w:val="0"/>
        <w:textAlignment w:val="baseline"/>
        <w:rPr>
          <w:rFonts w:cs="Tahoma"/>
          <w:color w:val="000000"/>
          <w:szCs w:val="24"/>
        </w:rPr>
      </w:pPr>
      <w:r w:rsidRPr="00CA09DD">
        <w:rPr>
          <w:rFonts w:cs="Tahoma"/>
          <w:color w:val="000000"/>
          <w:szCs w:val="24"/>
        </w:rPr>
        <w:t>Academic records</w:t>
      </w:r>
    </w:p>
    <w:p w14:paraId="3EFF7389" w14:textId="77777777" w:rsidR="008D2741" w:rsidRPr="00CA09DD" w:rsidRDefault="008D2741" w:rsidP="00CA09DD">
      <w:pPr>
        <w:numPr>
          <w:ilvl w:val="0"/>
          <w:numId w:val="39"/>
        </w:numPr>
        <w:tabs>
          <w:tab w:val="clear" w:pos="720"/>
        </w:tabs>
        <w:overflowPunct w:val="0"/>
        <w:autoSpaceDE w:val="0"/>
        <w:autoSpaceDN w:val="0"/>
        <w:adjustRightInd w:val="0"/>
        <w:ind w:left="1800"/>
        <w:contextualSpacing w:val="0"/>
        <w:textAlignment w:val="baseline"/>
        <w:rPr>
          <w:rFonts w:cs="Tahoma"/>
          <w:color w:val="000000"/>
          <w:szCs w:val="24"/>
        </w:rPr>
      </w:pPr>
      <w:r w:rsidRPr="00CA09DD">
        <w:rPr>
          <w:rFonts w:cs="Tahoma"/>
          <w:color w:val="000000"/>
          <w:szCs w:val="24"/>
        </w:rPr>
        <w:t>Employment and earnings records</w:t>
      </w:r>
    </w:p>
    <w:p w14:paraId="3EFF738A" w14:textId="77777777" w:rsidR="008D2741" w:rsidRPr="00CA09DD" w:rsidRDefault="008D2741" w:rsidP="00CA09DD">
      <w:pPr>
        <w:numPr>
          <w:ilvl w:val="0"/>
          <w:numId w:val="39"/>
        </w:numPr>
        <w:tabs>
          <w:tab w:val="clear" w:pos="720"/>
        </w:tabs>
        <w:overflowPunct w:val="0"/>
        <w:autoSpaceDE w:val="0"/>
        <w:autoSpaceDN w:val="0"/>
        <w:adjustRightInd w:val="0"/>
        <w:ind w:left="1800"/>
        <w:contextualSpacing w:val="0"/>
        <w:textAlignment w:val="baseline"/>
        <w:rPr>
          <w:rFonts w:cs="Tahoma"/>
          <w:color w:val="000000"/>
          <w:szCs w:val="24"/>
        </w:rPr>
      </w:pPr>
      <w:r w:rsidRPr="00CA09DD">
        <w:rPr>
          <w:rFonts w:cs="Tahoma"/>
          <w:color w:val="000000"/>
          <w:szCs w:val="24"/>
        </w:rPr>
        <w:t>Counseling consultation</w:t>
      </w:r>
    </w:p>
    <w:p w14:paraId="3EFF738B" w14:textId="77777777" w:rsidR="008D2741" w:rsidRPr="00CA09DD" w:rsidRDefault="008D2741" w:rsidP="00CA09DD">
      <w:pPr>
        <w:numPr>
          <w:ilvl w:val="0"/>
          <w:numId w:val="39"/>
        </w:numPr>
        <w:tabs>
          <w:tab w:val="clear" w:pos="720"/>
        </w:tabs>
        <w:overflowPunct w:val="0"/>
        <w:autoSpaceDE w:val="0"/>
        <w:autoSpaceDN w:val="0"/>
        <w:adjustRightInd w:val="0"/>
        <w:ind w:left="1800"/>
        <w:contextualSpacing w:val="0"/>
        <w:textAlignment w:val="baseline"/>
        <w:rPr>
          <w:rFonts w:cs="Tahoma"/>
          <w:color w:val="000000"/>
          <w:szCs w:val="24"/>
        </w:rPr>
      </w:pPr>
      <w:r w:rsidRPr="00CA09DD">
        <w:rPr>
          <w:rFonts w:cs="Tahoma"/>
          <w:color w:val="000000"/>
          <w:szCs w:val="24"/>
        </w:rPr>
        <w:lastRenderedPageBreak/>
        <w:t>Prior Chapter 31 records</w:t>
      </w:r>
    </w:p>
    <w:p w14:paraId="3EFF738C" w14:textId="77777777" w:rsidR="008D2741" w:rsidRPr="00CA09DD" w:rsidRDefault="008D2741" w:rsidP="00CA09DD">
      <w:pPr>
        <w:numPr>
          <w:ilvl w:val="0"/>
          <w:numId w:val="39"/>
        </w:numPr>
        <w:tabs>
          <w:tab w:val="clear" w:pos="720"/>
        </w:tabs>
        <w:overflowPunct w:val="0"/>
        <w:autoSpaceDE w:val="0"/>
        <w:autoSpaceDN w:val="0"/>
        <w:adjustRightInd w:val="0"/>
        <w:ind w:left="1800"/>
        <w:contextualSpacing w:val="0"/>
        <w:textAlignment w:val="baseline"/>
        <w:rPr>
          <w:rFonts w:cs="Tahoma"/>
          <w:color w:val="000000"/>
          <w:szCs w:val="24"/>
        </w:rPr>
      </w:pPr>
      <w:r w:rsidRPr="00CA09DD">
        <w:rPr>
          <w:rFonts w:cs="Tahoma"/>
          <w:color w:val="000000"/>
          <w:szCs w:val="24"/>
        </w:rPr>
        <w:t>Other information provided by the Veteran</w:t>
      </w:r>
    </w:p>
    <w:p w14:paraId="3EFF738D" w14:textId="77777777" w:rsidR="008D2741" w:rsidRPr="00CA09DD" w:rsidRDefault="008D2741" w:rsidP="00CA09DD">
      <w:pPr>
        <w:pStyle w:val="Heading3"/>
        <w:rPr>
          <w:rFonts w:cs="Tahoma"/>
          <w:szCs w:val="24"/>
        </w:rPr>
      </w:pPr>
      <w:r w:rsidRPr="00CA09DD">
        <w:rPr>
          <w:rFonts w:cs="Tahoma"/>
          <w:szCs w:val="24"/>
        </w:rPr>
        <w:t>Assessment of Interests, Aptitudes and Abilities</w:t>
      </w:r>
    </w:p>
    <w:p w14:paraId="3EFF738E" w14:textId="77777777" w:rsidR="00972B97" w:rsidRPr="00CA09DD" w:rsidRDefault="00972B97" w:rsidP="00CA09DD">
      <w:pPr>
        <w:spacing w:before="0"/>
        <w:ind w:left="1440"/>
        <w:rPr>
          <w:rFonts w:cs="Tahoma"/>
          <w:szCs w:val="24"/>
        </w:rPr>
      </w:pPr>
      <w:r w:rsidRPr="00CA09DD">
        <w:rPr>
          <w:rFonts w:cs="Tahoma"/>
          <w:szCs w:val="24"/>
        </w:rPr>
        <w:t>(Change date</w:t>
      </w:r>
      <w:r w:rsidR="00335CC5" w:rsidRPr="00CA09DD">
        <w:rPr>
          <w:rFonts w:cs="Tahoma"/>
          <w:szCs w:val="24"/>
        </w:rPr>
        <w:t xml:space="preserve"> August 15, 2013</w:t>
      </w:r>
      <w:r w:rsidRPr="00CA09DD">
        <w:rPr>
          <w:rFonts w:cs="Tahoma"/>
          <w:szCs w:val="24"/>
        </w:rPr>
        <w:t>)</w:t>
      </w:r>
    </w:p>
    <w:p w14:paraId="3EFF738F" w14:textId="77777777" w:rsidR="00972B97" w:rsidRPr="00CA09DD" w:rsidRDefault="00972B97" w:rsidP="00CA09DD">
      <w:pPr>
        <w:ind w:left="1440"/>
        <w:rPr>
          <w:rFonts w:cs="Tahoma"/>
          <w:color w:val="000000"/>
          <w:szCs w:val="24"/>
        </w:rPr>
      </w:pPr>
    </w:p>
    <w:p w14:paraId="3EFF7390" w14:textId="77777777" w:rsidR="008D2741" w:rsidRPr="00CA09DD" w:rsidRDefault="008D2741" w:rsidP="00CA09DD">
      <w:pPr>
        <w:ind w:left="1440"/>
        <w:rPr>
          <w:rFonts w:cs="Tahoma"/>
          <w:color w:val="000000"/>
          <w:szCs w:val="24"/>
        </w:rPr>
      </w:pPr>
      <w:r w:rsidRPr="00CA09DD">
        <w:rPr>
          <w:rFonts w:cs="Tahoma"/>
          <w:color w:val="000000"/>
          <w:szCs w:val="24"/>
        </w:rPr>
        <w:t>This section lists the Veteran or Servicemember's overall pattern of interests, aptitudes and abilities and includes transferable skills and discusses the implications of the assessment results for rehabilitation planning.  If vocational testing is not completed, a justification is documented with an explanation of how the interests, aptitudes and abilities were assessed.</w:t>
      </w:r>
    </w:p>
    <w:p w14:paraId="3EFF7391" w14:textId="77777777" w:rsidR="008D2741" w:rsidRPr="00CA09DD" w:rsidRDefault="008D2741" w:rsidP="00CA09DD">
      <w:pPr>
        <w:pStyle w:val="Heading3"/>
        <w:rPr>
          <w:rFonts w:cs="Tahoma"/>
          <w:szCs w:val="24"/>
        </w:rPr>
      </w:pPr>
      <w:r w:rsidRPr="00CA09DD">
        <w:rPr>
          <w:rFonts w:cs="Tahoma"/>
          <w:szCs w:val="24"/>
        </w:rPr>
        <w:t>Vocational Impairment</w:t>
      </w:r>
    </w:p>
    <w:p w14:paraId="3EFF7392" w14:textId="77777777" w:rsidR="00972B97" w:rsidRPr="00CA09DD" w:rsidRDefault="00972B97" w:rsidP="00CA09DD">
      <w:pPr>
        <w:spacing w:before="0"/>
        <w:ind w:left="1440"/>
        <w:rPr>
          <w:rFonts w:cs="Tahoma"/>
          <w:szCs w:val="24"/>
        </w:rPr>
      </w:pPr>
      <w:r w:rsidRPr="00CA09DD">
        <w:rPr>
          <w:rFonts w:cs="Tahoma"/>
          <w:szCs w:val="24"/>
        </w:rPr>
        <w:t>(Change date</w:t>
      </w:r>
      <w:r w:rsidR="00335CC5" w:rsidRPr="00CA09DD">
        <w:rPr>
          <w:rFonts w:cs="Tahoma"/>
          <w:szCs w:val="24"/>
        </w:rPr>
        <w:t xml:space="preserve"> August 15, 2013</w:t>
      </w:r>
      <w:r w:rsidRPr="00CA09DD">
        <w:rPr>
          <w:rFonts w:cs="Tahoma"/>
          <w:szCs w:val="24"/>
        </w:rPr>
        <w:t>)</w:t>
      </w:r>
    </w:p>
    <w:p w14:paraId="3EFF7393" w14:textId="77777777" w:rsidR="009E253A" w:rsidRPr="00CA09DD" w:rsidRDefault="009E253A" w:rsidP="00CA09DD">
      <w:pPr>
        <w:tabs>
          <w:tab w:val="left" w:pos="1080"/>
        </w:tabs>
        <w:autoSpaceDE w:val="0"/>
        <w:autoSpaceDN w:val="0"/>
        <w:adjustRightInd w:val="0"/>
        <w:spacing w:before="0"/>
        <w:ind w:left="1440"/>
        <w:contextualSpacing w:val="0"/>
        <w:rPr>
          <w:rFonts w:eastAsia="Times New Roman" w:cs="Tahoma"/>
          <w:color w:val="000000"/>
          <w:szCs w:val="24"/>
        </w:rPr>
      </w:pPr>
    </w:p>
    <w:p w14:paraId="3EFF7394" w14:textId="77777777" w:rsidR="009E253A" w:rsidRPr="00CA09DD" w:rsidRDefault="009E253A" w:rsidP="00CA09DD">
      <w:pPr>
        <w:tabs>
          <w:tab w:val="left" w:pos="1080"/>
        </w:tabs>
        <w:autoSpaceDE w:val="0"/>
        <w:autoSpaceDN w:val="0"/>
        <w:adjustRightInd w:val="0"/>
        <w:spacing w:before="0"/>
        <w:ind w:left="1440"/>
        <w:contextualSpacing w:val="0"/>
        <w:rPr>
          <w:rFonts w:eastAsia="Times New Roman" w:cs="Tahoma"/>
          <w:szCs w:val="24"/>
        </w:rPr>
      </w:pPr>
      <w:r w:rsidRPr="00CA09DD">
        <w:rPr>
          <w:rFonts w:eastAsia="Times New Roman" w:cs="Tahoma"/>
          <w:color w:val="000000"/>
          <w:szCs w:val="24"/>
        </w:rPr>
        <w:t xml:space="preserve">This section describes the impairments or functional limitations resulting </w:t>
      </w:r>
      <w:r w:rsidRPr="00CA09DD">
        <w:rPr>
          <w:rFonts w:eastAsia="Times New Roman" w:cs="Tahoma"/>
          <w:szCs w:val="24"/>
        </w:rPr>
        <w:t xml:space="preserve">from </w:t>
      </w:r>
      <w:r w:rsidRPr="00CA09DD">
        <w:rPr>
          <w:rFonts w:eastAsia="Times New Roman" w:cs="Tahoma"/>
          <w:iCs/>
          <w:szCs w:val="24"/>
        </w:rPr>
        <w:t xml:space="preserve">both </w:t>
      </w:r>
      <w:r w:rsidRPr="00CA09DD">
        <w:rPr>
          <w:rFonts w:eastAsia="Times New Roman" w:cs="Tahoma"/>
          <w:szCs w:val="24"/>
        </w:rPr>
        <w:t xml:space="preserve">the Veteran's SCD/NSCD conditions and residual capacities.  </w:t>
      </w:r>
    </w:p>
    <w:p w14:paraId="3EFF7395" w14:textId="77777777" w:rsidR="009E253A" w:rsidRPr="00CA09DD" w:rsidRDefault="009E253A" w:rsidP="00CA09DD">
      <w:pPr>
        <w:tabs>
          <w:tab w:val="left" w:pos="1080"/>
        </w:tabs>
        <w:autoSpaceDE w:val="0"/>
        <w:autoSpaceDN w:val="0"/>
        <w:adjustRightInd w:val="0"/>
        <w:spacing w:before="0"/>
        <w:ind w:left="360"/>
        <w:contextualSpacing w:val="0"/>
        <w:rPr>
          <w:rFonts w:eastAsia="Times New Roman" w:cs="Tahoma"/>
          <w:szCs w:val="24"/>
        </w:rPr>
      </w:pPr>
    </w:p>
    <w:p w14:paraId="3EFF7396" w14:textId="77777777" w:rsidR="009E253A" w:rsidRPr="00CA09DD" w:rsidRDefault="009E253A" w:rsidP="00CA09DD">
      <w:pPr>
        <w:tabs>
          <w:tab w:val="left" w:pos="1080"/>
        </w:tabs>
        <w:autoSpaceDE w:val="0"/>
        <w:autoSpaceDN w:val="0"/>
        <w:adjustRightInd w:val="0"/>
        <w:spacing w:before="0"/>
        <w:ind w:left="1440"/>
        <w:contextualSpacing w:val="0"/>
        <w:rPr>
          <w:rFonts w:eastAsia="Times New Roman" w:cs="Tahoma"/>
          <w:szCs w:val="24"/>
        </w:rPr>
      </w:pPr>
      <w:r w:rsidRPr="00CA09DD">
        <w:rPr>
          <w:rFonts w:eastAsia="Times New Roman" w:cs="Tahoma"/>
          <w:szCs w:val="24"/>
        </w:rPr>
        <w:t xml:space="preserve">Areas to explore include, but are not limited to:  </w:t>
      </w:r>
    </w:p>
    <w:p w14:paraId="3EFF7397" w14:textId="77777777" w:rsidR="009E253A" w:rsidRPr="00CA09DD" w:rsidRDefault="009E253A" w:rsidP="00CA09DD">
      <w:pPr>
        <w:autoSpaceDE w:val="0"/>
        <w:autoSpaceDN w:val="0"/>
        <w:adjustRightInd w:val="0"/>
        <w:spacing w:before="0"/>
        <w:ind w:left="2160"/>
        <w:contextualSpacing w:val="0"/>
        <w:rPr>
          <w:rFonts w:eastAsia="Times New Roman" w:cs="Tahoma"/>
          <w:szCs w:val="24"/>
        </w:rPr>
      </w:pPr>
    </w:p>
    <w:p w14:paraId="3EFF7398" w14:textId="77777777" w:rsidR="009E253A" w:rsidRPr="00CA09DD" w:rsidRDefault="009E253A" w:rsidP="00CA09DD">
      <w:pPr>
        <w:numPr>
          <w:ilvl w:val="0"/>
          <w:numId w:val="41"/>
        </w:numPr>
        <w:tabs>
          <w:tab w:val="left" w:pos="1800"/>
        </w:tabs>
        <w:autoSpaceDE w:val="0"/>
        <w:autoSpaceDN w:val="0"/>
        <w:adjustRightInd w:val="0"/>
        <w:spacing w:before="0"/>
        <w:ind w:left="2520" w:hanging="1080"/>
        <w:contextualSpacing w:val="0"/>
        <w:rPr>
          <w:rFonts w:eastAsia="Times New Roman" w:cs="Tahoma"/>
          <w:szCs w:val="24"/>
        </w:rPr>
      </w:pPr>
      <w:r w:rsidRPr="00CA09DD">
        <w:rPr>
          <w:rFonts w:eastAsia="Times New Roman" w:cs="Tahoma"/>
          <w:szCs w:val="24"/>
        </w:rPr>
        <w:t>Physical</w:t>
      </w:r>
    </w:p>
    <w:p w14:paraId="3EFF7399" w14:textId="77777777" w:rsidR="009E253A" w:rsidRPr="00CA09DD" w:rsidRDefault="009E253A" w:rsidP="00CA09DD">
      <w:pPr>
        <w:tabs>
          <w:tab w:val="left" w:pos="1800"/>
        </w:tabs>
        <w:autoSpaceDE w:val="0"/>
        <w:autoSpaceDN w:val="0"/>
        <w:adjustRightInd w:val="0"/>
        <w:spacing w:before="0"/>
        <w:ind w:left="2520"/>
        <w:contextualSpacing w:val="0"/>
        <w:rPr>
          <w:rFonts w:eastAsia="Times New Roman" w:cs="Tahoma"/>
          <w:szCs w:val="24"/>
        </w:rPr>
      </w:pPr>
      <w:r w:rsidRPr="00CA09DD">
        <w:rPr>
          <w:rFonts w:eastAsia="Times New Roman" w:cs="Tahoma"/>
          <w:szCs w:val="24"/>
        </w:rPr>
        <w:tab/>
      </w:r>
    </w:p>
    <w:p w14:paraId="3EFF739A" w14:textId="77777777" w:rsidR="009E253A" w:rsidRPr="00CA09DD" w:rsidRDefault="009E253A" w:rsidP="00CA09DD">
      <w:pPr>
        <w:numPr>
          <w:ilvl w:val="0"/>
          <w:numId w:val="41"/>
        </w:numPr>
        <w:tabs>
          <w:tab w:val="left" w:pos="1800"/>
        </w:tabs>
        <w:autoSpaceDE w:val="0"/>
        <w:autoSpaceDN w:val="0"/>
        <w:adjustRightInd w:val="0"/>
        <w:spacing w:before="0"/>
        <w:ind w:left="2520" w:hanging="1080"/>
        <w:contextualSpacing w:val="0"/>
        <w:rPr>
          <w:rFonts w:eastAsia="Times New Roman" w:cs="Tahoma"/>
          <w:szCs w:val="24"/>
        </w:rPr>
      </w:pPr>
      <w:r w:rsidRPr="00CA09DD">
        <w:rPr>
          <w:rFonts w:eastAsia="Times New Roman" w:cs="Tahoma"/>
          <w:szCs w:val="24"/>
        </w:rPr>
        <w:t>Psychosocial</w:t>
      </w:r>
    </w:p>
    <w:p w14:paraId="3EFF739B" w14:textId="77777777" w:rsidR="009E253A" w:rsidRPr="00CA09DD" w:rsidRDefault="009E253A" w:rsidP="00CA09DD">
      <w:pPr>
        <w:tabs>
          <w:tab w:val="left" w:pos="1800"/>
        </w:tabs>
        <w:autoSpaceDE w:val="0"/>
        <w:autoSpaceDN w:val="0"/>
        <w:adjustRightInd w:val="0"/>
        <w:spacing w:before="0"/>
        <w:contextualSpacing w:val="0"/>
        <w:rPr>
          <w:rFonts w:eastAsia="Times New Roman" w:cs="Tahoma"/>
          <w:szCs w:val="24"/>
        </w:rPr>
      </w:pPr>
    </w:p>
    <w:p w14:paraId="3EFF739C" w14:textId="77777777" w:rsidR="009E253A" w:rsidRPr="00CA09DD" w:rsidRDefault="009E253A" w:rsidP="00CA09DD">
      <w:pPr>
        <w:numPr>
          <w:ilvl w:val="0"/>
          <w:numId w:val="41"/>
        </w:numPr>
        <w:tabs>
          <w:tab w:val="left" w:pos="1800"/>
        </w:tabs>
        <w:autoSpaceDE w:val="0"/>
        <w:autoSpaceDN w:val="0"/>
        <w:adjustRightInd w:val="0"/>
        <w:spacing w:before="0" w:after="240"/>
        <w:ind w:left="2520" w:hanging="1080"/>
        <w:contextualSpacing w:val="0"/>
        <w:rPr>
          <w:rFonts w:eastAsia="Times New Roman" w:cs="Tahoma"/>
          <w:szCs w:val="24"/>
        </w:rPr>
      </w:pPr>
      <w:r w:rsidRPr="00CA09DD">
        <w:rPr>
          <w:rFonts w:eastAsia="Times New Roman" w:cs="Tahoma"/>
          <w:szCs w:val="24"/>
        </w:rPr>
        <w:t>Cognitive</w:t>
      </w:r>
    </w:p>
    <w:p w14:paraId="3EFF739D" w14:textId="77777777" w:rsidR="009E253A" w:rsidRPr="00CA09DD" w:rsidRDefault="009E253A" w:rsidP="00CA09DD">
      <w:pPr>
        <w:numPr>
          <w:ilvl w:val="0"/>
          <w:numId w:val="41"/>
        </w:numPr>
        <w:tabs>
          <w:tab w:val="left" w:pos="1440"/>
        </w:tabs>
        <w:autoSpaceDE w:val="0"/>
        <w:autoSpaceDN w:val="0"/>
        <w:adjustRightInd w:val="0"/>
        <w:spacing w:before="0"/>
        <w:contextualSpacing w:val="0"/>
        <w:rPr>
          <w:rFonts w:eastAsia="Times New Roman" w:cs="Tahoma"/>
          <w:szCs w:val="24"/>
        </w:rPr>
      </w:pPr>
      <w:r w:rsidRPr="00CA09DD">
        <w:rPr>
          <w:rFonts w:eastAsia="Times New Roman" w:cs="Tahoma"/>
          <w:szCs w:val="24"/>
        </w:rPr>
        <w:t>Mobility</w:t>
      </w:r>
    </w:p>
    <w:p w14:paraId="3EFF739E" w14:textId="77777777" w:rsidR="009E253A" w:rsidRPr="00CA09DD" w:rsidRDefault="009E253A" w:rsidP="00CA09DD">
      <w:pPr>
        <w:tabs>
          <w:tab w:val="left" w:pos="1440"/>
        </w:tabs>
        <w:autoSpaceDE w:val="0"/>
        <w:autoSpaceDN w:val="0"/>
        <w:adjustRightInd w:val="0"/>
        <w:spacing w:before="0"/>
        <w:contextualSpacing w:val="0"/>
        <w:rPr>
          <w:rFonts w:eastAsia="Times New Roman" w:cs="Tahoma"/>
          <w:szCs w:val="24"/>
        </w:rPr>
      </w:pPr>
    </w:p>
    <w:p w14:paraId="3EFF739F" w14:textId="77777777" w:rsidR="009E253A" w:rsidRPr="00CA09DD" w:rsidRDefault="009E253A" w:rsidP="00CA09DD">
      <w:pPr>
        <w:numPr>
          <w:ilvl w:val="0"/>
          <w:numId w:val="41"/>
        </w:numPr>
        <w:tabs>
          <w:tab w:val="left" w:pos="1440"/>
        </w:tabs>
        <w:autoSpaceDE w:val="0"/>
        <w:autoSpaceDN w:val="0"/>
        <w:adjustRightInd w:val="0"/>
        <w:spacing w:before="0"/>
        <w:contextualSpacing w:val="0"/>
        <w:rPr>
          <w:rFonts w:eastAsia="Times New Roman" w:cs="Tahoma"/>
          <w:szCs w:val="24"/>
        </w:rPr>
      </w:pPr>
      <w:r w:rsidRPr="00CA09DD">
        <w:rPr>
          <w:rFonts w:eastAsia="Times New Roman" w:cs="Tahoma"/>
          <w:szCs w:val="24"/>
        </w:rPr>
        <w:t>Sensory limitations</w:t>
      </w:r>
    </w:p>
    <w:p w14:paraId="3EFF73A0" w14:textId="77777777" w:rsidR="009E253A" w:rsidRPr="00CA09DD" w:rsidRDefault="009E253A" w:rsidP="00CA09DD">
      <w:pPr>
        <w:tabs>
          <w:tab w:val="left" w:pos="1440"/>
        </w:tabs>
        <w:autoSpaceDE w:val="0"/>
        <w:autoSpaceDN w:val="0"/>
        <w:adjustRightInd w:val="0"/>
        <w:spacing w:before="0"/>
        <w:contextualSpacing w:val="0"/>
        <w:rPr>
          <w:rFonts w:eastAsia="Times New Roman" w:cs="Tahoma"/>
          <w:szCs w:val="24"/>
        </w:rPr>
      </w:pPr>
    </w:p>
    <w:p w14:paraId="3EFF73A1" w14:textId="77777777" w:rsidR="009E253A" w:rsidRPr="00CA09DD" w:rsidRDefault="009E253A" w:rsidP="00CA09DD">
      <w:pPr>
        <w:numPr>
          <w:ilvl w:val="0"/>
          <w:numId w:val="41"/>
        </w:numPr>
        <w:tabs>
          <w:tab w:val="left" w:pos="1080"/>
          <w:tab w:val="left" w:pos="1440"/>
        </w:tabs>
        <w:autoSpaceDE w:val="0"/>
        <w:autoSpaceDN w:val="0"/>
        <w:adjustRightInd w:val="0"/>
        <w:spacing w:before="0"/>
        <w:contextualSpacing w:val="0"/>
        <w:rPr>
          <w:rFonts w:eastAsia="Times New Roman" w:cs="Tahoma"/>
          <w:szCs w:val="24"/>
        </w:rPr>
      </w:pPr>
      <w:r w:rsidRPr="00CA09DD">
        <w:rPr>
          <w:rFonts w:eastAsia="Times New Roman" w:cs="Tahoma"/>
          <w:szCs w:val="24"/>
        </w:rPr>
        <w:t>Chronic pain</w:t>
      </w:r>
    </w:p>
    <w:p w14:paraId="3EFF73A2" w14:textId="77777777" w:rsidR="009E253A" w:rsidRPr="00CA09DD" w:rsidRDefault="009E253A" w:rsidP="00CA09DD">
      <w:pPr>
        <w:spacing w:before="0"/>
        <w:ind w:left="720"/>
        <w:contextualSpacing w:val="0"/>
        <w:rPr>
          <w:rFonts w:eastAsia="Times New Roman" w:cs="Tahoma"/>
          <w:szCs w:val="24"/>
        </w:rPr>
      </w:pPr>
    </w:p>
    <w:p w14:paraId="3EFF73A3" w14:textId="77777777" w:rsidR="009E253A" w:rsidRPr="00CA09DD" w:rsidRDefault="009E253A" w:rsidP="00CA09DD">
      <w:pPr>
        <w:numPr>
          <w:ilvl w:val="0"/>
          <w:numId w:val="41"/>
        </w:numPr>
        <w:tabs>
          <w:tab w:val="left" w:pos="1440"/>
        </w:tabs>
        <w:autoSpaceDE w:val="0"/>
        <w:autoSpaceDN w:val="0"/>
        <w:adjustRightInd w:val="0"/>
        <w:spacing w:before="0"/>
        <w:contextualSpacing w:val="0"/>
        <w:rPr>
          <w:rFonts w:eastAsia="Times New Roman" w:cs="Tahoma"/>
          <w:szCs w:val="24"/>
        </w:rPr>
      </w:pPr>
      <w:r w:rsidRPr="00CA09DD">
        <w:rPr>
          <w:rFonts w:eastAsia="Times New Roman" w:cs="Tahoma"/>
          <w:szCs w:val="24"/>
        </w:rPr>
        <w:t>Deficits in education and/or training</w:t>
      </w:r>
    </w:p>
    <w:p w14:paraId="3EFF73A4" w14:textId="77777777" w:rsidR="009E253A" w:rsidRPr="00CA09DD" w:rsidRDefault="009E253A" w:rsidP="00CA09DD">
      <w:pPr>
        <w:tabs>
          <w:tab w:val="left" w:pos="1440"/>
        </w:tabs>
        <w:autoSpaceDE w:val="0"/>
        <w:autoSpaceDN w:val="0"/>
        <w:adjustRightInd w:val="0"/>
        <w:spacing w:before="0"/>
        <w:ind w:left="1800"/>
        <w:contextualSpacing w:val="0"/>
        <w:rPr>
          <w:rFonts w:eastAsia="Times New Roman" w:cs="Tahoma"/>
          <w:szCs w:val="24"/>
        </w:rPr>
      </w:pPr>
    </w:p>
    <w:p w14:paraId="3EFF73A5" w14:textId="77777777" w:rsidR="009E253A" w:rsidRPr="00CA09DD" w:rsidRDefault="009E253A" w:rsidP="00CA09DD">
      <w:pPr>
        <w:numPr>
          <w:ilvl w:val="0"/>
          <w:numId w:val="41"/>
        </w:numPr>
        <w:tabs>
          <w:tab w:val="left" w:pos="1440"/>
        </w:tabs>
        <w:autoSpaceDE w:val="0"/>
        <w:autoSpaceDN w:val="0"/>
        <w:adjustRightInd w:val="0"/>
        <w:spacing w:before="0"/>
        <w:contextualSpacing w:val="0"/>
        <w:rPr>
          <w:rFonts w:eastAsia="Times New Roman" w:cs="Tahoma"/>
          <w:szCs w:val="24"/>
        </w:rPr>
      </w:pPr>
      <w:r w:rsidRPr="00CA09DD">
        <w:rPr>
          <w:rFonts w:eastAsia="Times New Roman" w:cs="Tahoma"/>
          <w:szCs w:val="24"/>
        </w:rPr>
        <w:t>Lack of transportation</w:t>
      </w:r>
    </w:p>
    <w:p w14:paraId="3EFF73A6" w14:textId="77777777" w:rsidR="009E253A" w:rsidRPr="00CA09DD" w:rsidRDefault="009E253A" w:rsidP="00CA09DD">
      <w:pPr>
        <w:tabs>
          <w:tab w:val="left" w:pos="1440"/>
        </w:tabs>
        <w:autoSpaceDE w:val="0"/>
        <w:autoSpaceDN w:val="0"/>
        <w:adjustRightInd w:val="0"/>
        <w:spacing w:before="0"/>
        <w:contextualSpacing w:val="0"/>
        <w:rPr>
          <w:rFonts w:eastAsia="Times New Roman" w:cs="Tahoma"/>
          <w:szCs w:val="24"/>
        </w:rPr>
      </w:pPr>
    </w:p>
    <w:p w14:paraId="3EFF73A7" w14:textId="77777777" w:rsidR="009E253A" w:rsidRPr="00CA09DD" w:rsidRDefault="009E253A" w:rsidP="00CA09DD">
      <w:pPr>
        <w:numPr>
          <w:ilvl w:val="0"/>
          <w:numId w:val="41"/>
        </w:numPr>
        <w:tabs>
          <w:tab w:val="left" w:pos="720"/>
          <w:tab w:val="left" w:pos="1440"/>
        </w:tabs>
        <w:autoSpaceDE w:val="0"/>
        <w:autoSpaceDN w:val="0"/>
        <w:adjustRightInd w:val="0"/>
        <w:spacing w:before="0"/>
        <w:contextualSpacing w:val="0"/>
        <w:rPr>
          <w:rFonts w:eastAsia="Times New Roman" w:cs="Tahoma"/>
          <w:szCs w:val="24"/>
        </w:rPr>
      </w:pPr>
      <w:r w:rsidRPr="00CA09DD">
        <w:rPr>
          <w:rFonts w:eastAsia="Times New Roman" w:cs="Tahoma"/>
          <w:szCs w:val="24"/>
        </w:rPr>
        <w:t>Unstable work history</w:t>
      </w:r>
    </w:p>
    <w:p w14:paraId="3EFF73A8" w14:textId="77777777" w:rsidR="009E253A" w:rsidRPr="00CA09DD" w:rsidRDefault="009E253A" w:rsidP="00CA09DD">
      <w:pPr>
        <w:tabs>
          <w:tab w:val="left" w:pos="720"/>
          <w:tab w:val="left" w:pos="1440"/>
        </w:tabs>
        <w:autoSpaceDE w:val="0"/>
        <w:autoSpaceDN w:val="0"/>
        <w:adjustRightInd w:val="0"/>
        <w:spacing w:before="0"/>
        <w:contextualSpacing w:val="0"/>
        <w:rPr>
          <w:rFonts w:eastAsia="Times New Roman" w:cs="Tahoma"/>
          <w:szCs w:val="24"/>
        </w:rPr>
      </w:pPr>
    </w:p>
    <w:p w14:paraId="3EFF73A9" w14:textId="77777777" w:rsidR="009E253A" w:rsidRPr="00CA09DD" w:rsidRDefault="009E253A" w:rsidP="00CA09DD">
      <w:pPr>
        <w:numPr>
          <w:ilvl w:val="0"/>
          <w:numId w:val="41"/>
        </w:numPr>
        <w:tabs>
          <w:tab w:val="left" w:pos="1440"/>
        </w:tabs>
        <w:autoSpaceDE w:val="0"/>
        <w:autoSpaceDN w:val="0"/>
        <w:adjustRightInd w:val="0"/>
        <w:spacing w:before="0"/>
        <w:contextualSpacing w:val="0"/>
        <w:rPr>
          <w:rFonts w:eastAsia="Times New Roman" w:cs="Tahoma"/>
          <w:szCs w:val="24"/>
        </w:rPr>
      </w:pPr>
      <w:r w:rsidRPr="00CA09DD">
        <w:rPr>
          <w:rFonts w:eastAsia="Times New Roman" w:cs="Tahoma"/>
          <w:szCs w:val="24"/>
        </w:rPr>
        <w:t>Incarcerations</w:t>
      </w:r>
    </w:p>
    <w:p w14:paraId="3EFF73AA" w14:textId="77777777" w:rsidR="009E253A" w:rsidRPr="00CA09DD" w:rsidRDefault="009E253A" w:rsidP="00CA09DD">
      <w:pPr>
        <w:tabs>
          <w:tab w:val="left" w:pos="1440"/>
        </w:tabs>
        <w:autoSpaceDE w:val="0"/>
        <w:autoSpaceDN w:val="0"/>
        <w:adjustRightInd w:val="0"/>
        <w:spacing w:before="0"/>
        <w:contextualSpacing w:val="0"/>
        <w:rPr>
          <w:rFonts w:eastAsia="Times New Roman" w:cs="Tahoma"/>
          <w:szCs w:val="24"/>
        </w:rPr>
      </w:pPr>
    </w:p>
    <w:p w14:paraId="3EFF73AB" w14:textId="77777777" w:rsidR="009E253A" w:rsidRPr="00CA09DD" w:rsidRDefault="009E253A" w:rsidP="00CA09DD">
      <w:pPr>
        <w:numPr>
          <w:ilvl w:val="0"/>
          <w:numId w:val="41"/>
        </w:numPr>
        <w:tabs>
          <w:tab w:val="left" w:pos="1530"/>
        </w:tabs>
        <w:autoSpaceDE w:val="0"/>
        <w:autoSpaceDN w:val="0"/>
        <w:adjustRightInd w:val="0"/>
        <w:spacing w:before="0"/>
        <w:contextualSpacing w:val="0"/>
        <w:rPr>
          <w:rFonts w:eastAsia="Times New Roman" w:cs="Tahoma"/>
          <w:szCs w:val="24"/>
        </w:rPr>
      </w:pPr>
      <w:r w:rsidRPr="00CA09DD">
        <w:rPr>
          <w:rFonts w:eastAsia="Times New Roman" w:cs="Tahoma"/>
          <w:szCs w:val="24"/>
        </w:rPr>
        <w:t>Housing</w:t>
      </w:r>
    </w:p>
    <w:p w14:paraId="3EFF73AC" w14:textId="77777777" w:rsidR="009E253A" w:rsidRPr="00CA09DD" w:rsidRDefault="009E253A" w:rsidP="00CA09DD">
      <w:pPr>
        <w:tabs>
          <w:tab w:val="left" w:pos="1530"/>
        </w:tabs>
        <w:autoSpaceDE w:val="0"/>
        <w:autoSpaceDN w:val="0"/>
        <w:adjustRightInd w:val="0"/>
        <w:spacing w:before="0"/>
        <w:contextualSpacing w:val="0"/>
        <w:rPr>
          <w:rFonts w:eastAsia="Times New Roman" w:cs="Tahoma"/>
          <w:szCs w:val="24"/>
        </w:rPr>
      </w:pPr>
    </w:p>
    <w:p w14:paraId="3EFF73AD" w14:textId="77777777" w:rsidR="009E253A" w:rsidRPr="00CA09DD" w:rsidRDefault="009E253A" w:rsidP="00CA09DD">
      <w:pPr>
        <w:numPr>
          <w:ilvl w:val="0"/>
          <w:numId w:val="41"/>
        </w:numPr>
        <w:tabs>
          <w:tab w:val="left" w:pos="720"/>
          <w:tab w:val="left" w:pos="1530"/>
        </w:tabs>
        <w:autoSpaceDE w:val="0"/>
        <w:autoSpaceDN w:val="0"/>
        <w:adjustRightInd w:val="0"/>
        <w:spacing w:before="0"/>
        <w:contextualSpacing w:val="0"/>
        <w:rPr>
          <w:rFonts w:eastAsia="Times New Roman" w:cs="Tahoma"/>
          <w:szCs w:val="24"/>
        </w:rPr>
      </w:pPr>
      <w:r w:rsidRPr="00CA09DD">
        <w:rPr>
          <w:rFonts w:eastAsia="Times New Roman" w:cs="Tahoma"/>
          <w:szCs w:val="24"/>
        </w:rPr>
        <w:t xml:space="preserve">Financial issues, etc. </w:t>
      </w:r>
    </w:p>
    <w:p w14:paraId="3EFF73AE" w14:textId="77777777" w:rsidR="009E253A" w:rsidRPr="00CA09DD" w:rsidRDefault="009E253A" w:rsidP="00CA09DD">
      <w:pPr>
        <w:tabs>
          <w:tab w:val="left" w:pos="720"/>
          <w:tab w:val="left" w:pos="1530"/>
        </w:tabs>
        <w:autoSpaceDE w:val="0"/>
        <w:autoSpaceDN w:val="0"/>
        <w:adjustRightInd w:val="0"/>
        <w:spacing w:before="0"/>
        <w:contextualSpacing w:val="0"/>
        <w:rPr>
          <w:rFonts w:eastAsia="Times New Roman" w:cs="Tahoma"/>
          <w:szCs w:val="24"/>
        </w:rPr>
      </w:pPr>
    </w:p>
    <w:p w14:paraId="3EFF73AF" w14:textId="77777777" w:rsidR="009E253A" w:rsidRPr="00CA09DD" w:rsidRDefault="009E253A" w:rsidP="00CA09DD">
      <w:pPr>
        <w:tabs>
          <w:tab w:val="left" w:pos="1170"/>
        </w:tabs>
        <w:autoSpaceDE w:val="0"/>
        <w:autoSpaceDN w:val="0"/>
        <w:adjustRightInd w:val="0"/>
        <w:spacing w:before="0"/>
        <w:ind w:left="1440"/>
        <w:contextualSpacing w:val="0"/>
        <w:rPr>
          <w:rFonts w:eastAsia="Times New Roman" w:cs="Tahoma"/>
          <w:szCs w:val="24"/>
        </w:rPr>
      </w:pPr>
      <w:r w:rsidRPr="00CA09DD">
        <w:rPr>
          <w:rFonts w:eastAsia="Times New Roman" w:cs="Tahoma"/>
          <w:szCs w:val="24"/>
        </w:rPr>
        <w:t>Sources of information include, but are not limited to:</w:t>
      </w:r>
    </w:p>
    <w:p w14:paraId="3EFF73B0" w14:textId="77777777" w:rsidR="009E253A" w:rsidRPr="00CA09DD" w:rsidRDefault="009E253A" w:rsidP="00CA09DD">
      <w:pPr>
        <w:autoSpaceDE w:val="0"/>
        <w:autoSpaceDN w:val="0"/>
        <w:adjustRightInd w:val="0"/>
        <w:spacing w:before="0"/>
        <w:ind w:left="1080"/>
        <w:contextualSpacing w:val="0"/>
        <w:rPr>
          <w:rFonts w:eastAsia="Times New Roman" w:cs="Tahoma"/>
          <w:color w:val="000000"/>
          <w:szCs w:val="24"/>
        </w:rPr>
      </w:pPr>
      <w:r w:rsidRPr="00CA09DD">
        <w:rPr>
          <w:rFonts w:eastAsia="Times New Roman" w:cs="Tahoma"/>
          <w:color w:val="000000"/>
          <w:szCs w:val="24"/>
        </w:rPr>
        <w:t xml:space="preserve"> </w:t>
      </w:r>
    </w:p>
    <w:p w14:paraId="3EFF73B1" w14:textId="77777777" w:rsidR="009E253A" w:rsidRPr="00CA09DD" w:rsidRDefault="009E253A" w:rsidP="00CA09DD">
      <w:pPr>
        <w:numPr>
          <w:ilvl w:val="0"/>
          <w:numId w:val="40"/>
        </w:numPr>
        <w:tabs>
          <w:tab w:val="clear" w:pos="360"/>
          <w:tab w:val="num" w:pos="1800"/>
          <w:tab w:val="left" w:pos="1890"/>
        </w:tabs>
        <w:overflowPunct w:val="0"/>
        <w:autoSpaceDE w:val="0"/>
        <w:autoSpaceDN w:val="0"/>
        <w:adjustRightInd w:val="0"/>
        <w:spacing w:before="0"/>
        <w:ind w:left="2880" w:hanging="1440"/>
        <w:contextualSpacing w:val="0"/>
        <w:textAlignment w:val="baseline"/>
        <w:rPr>
          <w:rFonts w:eastAsia="Times New Roman" w:cs="Tahoma"/>
          <w:color w:val="000000"/>
          <w:szCs w:val="24"/>
        </w:rPr>
      </w:pPr>
      <w:r w:rsidRPr="00CA09DD">
        <w:rPr>
          <w:rFonts w:eastAsia="Times New Roman" w:cs="Tahoma"/>
          <w:color w:val="000000"/>
          <w:szCs w:val="24"/>
        </w:rPr>
        <w:t>Medical records/rating decision</w:t>
      </w:r>
    </w:p>
    <w:p w14:paraId="3EFF73B2" w14:textId="77777777" w:rsidR="009E253A" w:rsidRPr="00CA09DD" w:rsidRDefault="009E253A" w:rsidP="00CA09DD">
      <w:pPr>
        <w:overflowPunct w:val="0"/>
        <w:autoSpaceDE w:val="0"/>
        <w:autoSpaceDN w:val="0"/>
        <w:adjustRightInd w:val="0"/>
        <w:spacing w:before="0"/>
        <w:ind w:left="2880" w:hanging="1440"/>
        <w:contextualSpacing w:val="0"/>
        <w:textAlignment w:val="baseline"/>
        <w:rPr>
          <w:rFonts w:eastAsia="Times New Roman" w:cs="Tahoma"/>
          <w:color w:val="000000"/>
          <w:szCs w:val="24"/>
        </w:rPr>
      </w:pPr>
    </w:p>
    <w:p w14:paraId="3EFF73B3" w14:textId="77777777" w:rsidR="009E253A" w:rsidRPr="00CA09DD" w:rsidRDefault="009E253A" w:rsidP="00CA09DD">
      <w:pPr>
        <w:numPr>
          <w:ilvl w:val="0"/>
          <w:numId w:val="40"/>
        </w:numPr>
        <w:tabs>
          <w:tab w:val="clear" w:pos="360"/>
          <w:tab w:val="num" w:pos="1440"/>
          <w:tab w:val="left" w:pos="1800"/>
        </w:tabs>
        <w:overflowPunct w:val="0"/>
        <w:autoSpaceDE w:val="0"/>
        <w:autoSpaceDN w:val="0"/>
        <w:adjustRightInd w:val="0"/>
        <w:spacing w:before="0"/>
        <w:ind w:left="2880" w:hanging="1440"/>
        <w:contextualSpacing w:val="0"/>
        <w:textAlignment w:val="baseline"/>
        <w:rPr>
          <w:rFonts w:eastAsia="Times New Roman" w:cs="Tahoma"/>
          <w:color w:val="000000"/>
          <w:szCs w:val="24"/>
        </w:rPr>
      </w:pPr>
      <w:r w:rsidRPr="00CA09DD">
        <w:rPr>
          <w:rFonts w:eastAsia="Times New Roman" w:cs="Tahoma"/>
          <w:color w:val="000000"/>
          <w:szCs w:val="24"/>
        </w:rPr>
        <w:t>Employment records or evaluations</w:t>
      </w:r>
    </w:p>
    <w:p w14:paraId="3EFF73B4" w14:textId="77777777" w:rsidR="009E253A" w:rsidRPr="00CA09DD" w:rsidRDefault="009E253A" w:rsidP="00CA09DD">
      <w:pPr>
        <w:overflowPunct w:val="0"/>
        <w:autoSpaceDE w:val="0"/>
        <w:autoSpaceDN w:val="0"/>
        <w:adjustRightInd w:val="0"/>
        <w:spacing w:before="0"/>
        <w:ind w:left="2880" w:hanging="1440"/>
        <w:contextualSpacing w:val="0"/>
        <w:textAlignment w:val="baseline"/>
        <w:rPr>
          <w:rFonts w:eastAsia="Times New Roman" w:cs="Tahoma"/>
          <w:color w:val="000000"/>
          <w:szCs w:val="24"/>
        </w:rPr>
      </w:pPr>
    </w:p>
    <w:p w14:paraId="3EFF73B5" w14:textId="77777777" w:rsidR="009E253A" w:rsidRPr="00CA09DD" w:rsidRDefault="009E253A" w:rsidP="00CA09DD">
      <w:pPr>
        <w:numPr>
          <w:ilvl w:val="0"/>
          <w:numId w:val="40"/>
        </w:numPr>
        <w:tabs>
          <w:tab w:val="clear" w:pos="360"/>
          <w:tab w:val="left" w:pos="1080"/>
          <w:tab w:val="num" w:pos="1440"/>
          <w:tab w:val="left" w:pos="1800"/>
          <w:tab w:val="left" w:pos="1890"/>
        </w:tabs>
        <w:overflowPunct w:val="0"/>
        <w:autoSpaceDE w:val="0"/>
        <w:autoSpaceDN w:val="0"/>
        <w:adjustRightInd w:val="0"/>
        <w:spacing w:before="0"/>
        <w:ind w:left="2880" w:hanging="1440"/>
        <w:contextualSpacing w:val="0"/>
        <w:textAlignment w:val="baseline"/>
        <w:rPr>
          <w:rFonts w:eastAsia="Times New Roman" w:cs="Tahoma"/>
          <w:color w:val="000000"/>
          <w:szCs w:val="24"/>
        </w:rPr>
      </w:pPr>
      <w:r w:rsidRPr="00CA09DD">
        <w:rPr>
          <w:rFonts w:eastAsia="Times New Roman" w:cs="Tahoma"/>
          <w:color w:val="000000"/>
          <w:szCs w:val="24"/>
        </w:rPr>
        <w:t>Records of prior training</w:t>
      </w:r>
    </w:p>
    <w:p w14:paraId="3EFF73B6" w14:textId="77777777" w:rsidR="009E253A" w:rsidRPr="00CA09DD" w:rsidRDefault="009E253A" w:rsidP="00CA09DD">
      <w:pPr>
        <w:overflowPunct w:val="0"/>
        <w:autoSpaceDE w:val="0"/>
        <w:autoSpaceDN w:val="0"/>
        <w:adjustRightInd w:val="0"/>
        <w:spacing w:before="0"/>
        <w:ind w:left="2880" w:hanging="1440"/>
        <w:contextualSpacing w:val="0"/>
        <w:textAlignment w:val="baseline"/>
        <w:rPr>
          <w:rFonts w:eastAsia="Times New Roman" w:cs="Tahoma"/>
          <w:color w:val="000000"/>
          <w:szCs w:val="24"/>
        </w:rPr>
      </w:pPr>
    </w:p>
    <w:p w14:paraId="3EFF73B7" w14:textId="77777777" w:rsidR="009E253A" w:rsidRPr="00CA09DD" w:rsidRDefault="009E253A" w:rsidP="00CA09DD">
      <w:pPr>
        <w:numPr>
          <w:ilvl w:val="0"/>
          <w:numId w:val="40"/>
        </w:numPr>
        <w:tabs>
          <w:tab w:val="clear" w:pos="360"/>
          <w:tab w:val="num" w:pos="1440"/>
          <w:tab w:val="left" w:pos="1800"/>
        </w:tabs>
        <w:overflowPunct w:val="0"/>
        <w:autoSpaceDE w:val="0"/>
        <w:autoSpaceDN w:val="0"/>
        <w:adjustRightInd w:val="0"/>
        <w:spacing w:before="0"/>
        <w:ind w:left="2880" w:hanging="1440"/>
        <w:contextualSpacing w:val="0"/>
        <w:textAlignment w:val="baseline"/>
        <w:rPr>
          <w:rFonts w:eastAsia="Times New Roman" w:cs="Tahoma"/>
          <w:color w:val="000000"/>
          <w:szCs w:val="24"/>
        </w:rPr>
      </w:pPr>
      <w:r w:rsidRPr="00CA09DD">
        <w:rPr>
          <w:rFonts w:eastAsia="Times New Roman" w:cs="Tahoma"/>
          <w:color w:val="000000"/>
          <w:szCs w:val="24"/>
        </w:rPr>
        <w:t>RNI</w:t>
      </w:r>
    </w:p>
    <w:p w14:paraId="3EFF73B8" w14:textId="77777777" w:rsidR="009E253A" w:rsidRPr="00CA09DD" w:rsidRDefault="009E253A" w:rsidP="00CA09DD">
      <w:pPr>
        <w:overflowPunct w:val="0"/>
        <w:autoSpaceDE w:val="0"/>
        <w:autoSpaceDN w:val="0"/>
        <w:adjustRightInd w:val="0"/>
        <w:spacing w:before="0"/>
        <w:ind w:left="2880" w:hanging="1440"/>
        <w:contextualSpacing w:val="0"/>
        <w:textAlignment w:val="baseline"/>
        <w:rPr>
          <w:rFonts w:eastAsia="Times New Roman" w:cs="Tahoma"/>
          <w:color w:val="000000"/>
          <w:szCs w:val="24"/>
        </w:rPr>
      </w:pPr>
    </w:p>
    <w:p w14:paraId="3EFF73B9" w14:textId="77777777" w:rsidR="009E253A" w:rsidRPr="00CA09DD" w:rsidRDefault="009E253A" w:rsidP="00CA09DD">
      <w:pPr>
        <w:numPr>
          <w:ilvl w:val="0"/>
          <w:numId w:val="40"/>
        </w:numPr>
        <w:tabs>
          <w:tab w:val="clear" w:pos="360"/>
          <w:tab w:val="num" w:pos="1440"/>
          <w:tab w:val="left" w:pos="1800"/>
        </w:tabs>
        <w:overflowPunct w:val="0"/>
        <w:autoSpaceDE w:val="0"/>
        <w:autoSpaceDN w:val="0"/>
        <w:adjustRightInd w:val="0"/>
        <w:spacing w:before="0"/>
        <w:ind w:left="2880" w:hanging="1440"/>
        <w:contextualSpacing w:val="0"/>
        <w:textAlignment w:val="baseline"/>
        <w:rPr>
          <w:rFonts w:eastAsia="Times New Roman" w:cs="Tahoma"/>
          <w:color w:val="000000"/>
          <w:szCs w:val="24"/>
        </w:rPr>
      </w:pPr>
      <w:r w:rsidRPr="00CA09DD">
        <w:rPr>
          <w:rFonts w:eastAsia="Times New Roman" w:cs="Tahoma"/>
          <w:color w:val="000000"/>
          <w:szCs w:val="24"/>
        </w:rPr>
        <w:t>Labor Market Information</w:t>
      </w:r>
    </w:p>
    <w:p w14:paraId="3EFF73BA" w14:textId="77777777" w:rsidR="009E253A" w:rsidRPr="00CA09DD" w:rsidRDefault="009E253A" w:rsidP="00CA09DD">
      <w:pPr>
        <w:overflowPunct w:val="0"/>
        <w:autoSpaceDE w:val="0"/>
        <w:autoSpaceDN w:val="0"/>
        <w:adjustRightInd w:val="0"/>
        <w:spacing w:before="0"/>
        <w:ind w:left="1800" w:hanging="1440"/>
        <w:contextualSpacing w:val="0"/>
        <w:textAlignment w:val="baseline"/>
        <w:rPr>
          <w:rFonts w:eastAsia="Times New Roman" w:cs="Tahoma"/>
          <w:color w:val="000000"/>
          <w:szCs w:val="24"/>
        </w:rPr>
      </w:pPr>
    </w:p>
    <w:p w14:paraId="3EFF73BB" w14:textId="77777777" w:rsidR="009E253A" w:rsidRPr="00CA09DD" w:rsidRDefault="009E253A" w:rsidP="00CA09DD">
      <w:pPr>
        <w:numPr>
          <w:ilvl w:val="0"/>
          <w:numId w:val="40"/>
        </w:numPr>
        <w:tabs>
          <w:tab w:val="clear" w:pos="360"/>
          <w:tab w:val="num" w:pos="1440"/>
          <w:tab w:val="left" w:pos="1800"/>
        </w:tabs>
        <w:overflowPunct w:val="0"/>
        <w:autoSpaceDE w:val="0"/>
        <w:autoSpaceDN w:val="0"/>
        <w:adjustRightInd w:val="0"/>
        <w:spacing w:before="0"/>
        <w:ind w:left="2880" w:hanging="1440"/>
        <w:contextualSpacing w:val="0"/>
        <w:textAlignment w:val="baseline"/>
        <w:rPr>
          <w:rFonts w:eastAsia="Times New Roman" w:cs="Tahoma"/>
          <w:color w:val="000000"/>
          <w:szCs w:val="24"/>
        </w:rPr>
      </w:pPr>
      <w:r w:rsidRPr="00CA09DD">
        <w:rPr>
          <w:rFonts w:eastAsia="Times New Roman" w:cs="Tahoma"/>
          <w:color w:val="000000"/>
          <w:szCs w:val="24"/>
        </w:rPr>
        <w:t xml:space="preserve">Veteran's Self-Report </w:t>
      </w:r>
    </w:p>
    <w:p w14:paraId="3EFF73BC" w14:textId="77777777" w:rsidR="009E253A" w:rsidRPr="00CA09DD" w:rsidRDefault="009E253A" w:rsidP="00CA09DD">
      <w:pPr>
        <w:overflowPunct w:val="0"/>
        <w:autoSpaceDE w:val="0"/>
        <w:autoSpaceDN w:val="0"/>
        <w:adjustRightInd w:val="0"/>
        <w:spacing w:before="0"/>
        <w:ind w:left="2520" w:hanging="1440"/>
        <w:contextualSpacing w:val="0"/>
        <w:textAlignment w:val="baseline"/>
        <w:rPr>
          <w:rFonts w:eastAsia="Times New Roman" w:cs="Tahoma"/>
          <w:color w:val="000000"/>
          <w:szCs w:val="24"/>
        </w:rPr>
      </w:pPr>
    </w:p>
    <w:p w14:paraId="3EFF73BD" w14:textId="77777777" w:rsidR="008D2741" w:rsidRPr="00CA09DD" w:rsidRDefault="009E253A" w:rsidP="00CA09DD">
      <w:pPr>
        <w:ind w:left="1440"/>
        <w:rPr>
          <w:rFonts w:cs="Tahoma"/>
          <w:szCs w:val="24"/>
        </w:rPr>
      </w:pPr>
      <w:r w:rsidRPr="00CA09DD">
        <w:rPr>
          <w:rFonts w:cs="Tahoma"/>
          <w:szCs w:val="24"/>
        </w:rPr>
        <w:t xml:space="preserve">Note:  VA has a legal duty to assist the Veteran in developing evidence for entitlement. </w:t>
      </w:r>
    </w:p>
    <w:p w14:paraId="3EFF73BE" w14:textId="77777777" w:rsidR="009E253A" w:rsidRPr="00CA09DD" w:rsidRDefault="009E253A" w:rsidP="00CA09DD">
      <w:pPr>
        <w:pStyle w:val="Heading3"/>
        <w:rPr>
          <w:rFonts w:cs="Tahoma"/>
          <w:szCs w:val="24"/>
        </w:rPr>
      </w:pPr>
      <w:r w:rsidRPr="00CA09DD">
        <w:rPr>
          <w:rFonts w:cs="Tahoma"/>
          <w:szCs w:val="24"/>
        </w:rPr>
        <w:t>Contribution of the SCD(s) to Vocational Impairment</w:t>
      </w:r>
    </w:p>
    <w:p w14:paraId="3EFF73BF" w14:textId="77777777" w:rsidR="00972B97" w:rsidRPr="00CA09DD" w:rsidRDefault="00972B97" w:rsidP="00CA09DD">
      <w:pPr>
        <w:spacing w:before="0"/>
        <w:ind w:left="1440"/>
        <w:rPr>
          <w:rFonts w:cs="Tahoma"/>
          <w:szCs w:val="24"/>
        </w:rPr>
      </w:pPr>
      <w:r w:rsidRPr="00CA09DD">
        <w:rPr>
          <w:rFonts w:cs="Tahoma"/>
          <w:szCs w:val="24"/>
        </w:rPr>
        <w:t>(Change date</w:t>
      </w:r>
      <w:r w:rsidR="00335CC5" w:rsidRPr="00CA09DD">
        <w:rPr>
          <w:rFonts w:cs="Tahoma"/>
          <w:szCs w:val="24"/>
        </w:rPr>
        <w:t xml:space="preserve"> August 15, 2013</w:t>
      </w:r>
      <w:r w:rsidRPr="00CA09DD">
        <w:rPr>
          <w:rFonts w:cs="Tahoma"/>
          <w:szCs w:val="24"/>
        </w:rPr>
        <w:t>)</w:t>
      </w:r>
    </w:p>
    <w:p w14:paraId="3EFF73C0" w14:textId="77777777" w:rsidR="00972B97" w:rsidRPr="00CA09DD" w:rsidRDefault="00972B97" w:rsidP="00CA09DD">
      <w:pPr>
        <w:ind w:left="1440"/>
        <w:rPr>
          <w:rFonts w:cs="Tahoma"/>
          <w:szCs w:val="24"/>
        </w:rPr>
      </w:pPr>
    </w:p>
    <w:p w14:paraId="3EFF73C1" w14:textId="77777777" w:rsidR="004F75F1" w:rsidRPr="00CA09DD" w:rsidRDefault="004F75F1" w:rsidP="00CA09DD">
      <w:pPr>
        <w:ind w:left="1440"/>
        <w:rPr>
          <w:rFonts w:cs="Tahoma"/>
          <w:szCs w:val="24"/>
        </w:rPr>
      </w:pPr>
      <w:r w:rsidRPr="00CA09DD">
        <w:rPr>
          <w:rFonts w:cs="Tahoma"/>
          <w:szCs w:val="24"/>
        </w:rPr>
        <w:t xml:space="preserve">This section explains how the </w:t>
      </w:r>
      <w:r w:rsidR="007916EB" w:rsidRPr="00CA09DD">
        <w:rPr>
          <w:rFonts w:cs="Tahoma"/>
          <w:szCs w:val="24"/>
        </w:rPr>
        <w:t xml:space="preserve">effects from </w:t>
      </w:r>
      <w:r w:rsidR="007916EB" w:rsidRPr="00CA09DD">
        <w:rPr>
          <w:rFonts w:cs="Tahoma"/>
          <w:iCs/>
          <w:szCs w:val="24"/>
        </w:rPr>
        <w:t xml:space="preserve">only </w:t>
      </w:r>
      <w:r w:rsidR="007916EB" w:rsidRPr="00CA09DD">
        <w:rPr>
          <w:rFonts w:cs="Tahoma"/>
          <w:szCs w:val="24"/>
        </w:rPr>
        <w:t>the SCD condition substantially contribute</w:t>
      </w:r>
      <w:r w:rsidRPr="00CA09DD">
        <w:rPr>
          <w:rFonts w:cs="Tahoma"/>
          <w:szCs w:val="24"/>
        </w:rPr>
        <w:t xml:space="preserve"> in an identifiable, measurable and observable manner on the overall vocational impairment. </w:t>
      </w:r>
    </w:p>
    <w:p w14:paraId="3EFF73C2" w14:textId="77777777" w:rsidR="004F75F1" w:rsidRPr="00CA09DD" w:rsidRDefault="004F75F1" w:rsidP="00CA09DD">
      <w:pPr>
        <w:ind w:left="1440"/>
        <w:rPr>
          <w:rFonts w:cs="Tahoma"/>
          <w:szCs w:val="24"/>
        </w:rPr>
      </w:pPr>
    </w:p>
    <w:p w14:paraId="3EFF73C3" w14:textId="77777777" w:rsidR="004F75F1" w:rsidRPr="00CA09DD" w:rsidRDefault="004F75F1" w:rsidP="00CA09DD">
      <w:pPr>
        <w:ind w:left="1440"/>
        <w:rPr>
          <w:rFonts w:cs="Tahoma"/>
          <w:szCs w:val="24"/>
        </w:rPr>
      </w:pPr>
      <w:r w:rsidRPr="00CA09DD">
        <w:rPr>
          <w:rFonts w:cs="Tahoma"/>
          <w:szCs w:val="24"/>
        </w:rPr>
        <w:t>Note:  The contribution from the SCDs conditions need not be the sole or primary cause of an EH.</w:t>
      </w:r>
    </w:p>
    <w:p w14:paraId="3EFF73C4" w14:textId="77777777" w:rsidR="009E253A" w:rsidRPr="00CA09DD" w:rsidRDefault="004F75F1" w:rsidP="00CA09DD">
      <w:pPr>
        <w:pStyle w:val="Heading3"/>
        <w:rPr>
          <w:rFonts w:cs="Tahoma"/>
          <w:szCs w:val="24"/>
        </w:rPr>
      </w:pPr>
      <w:r w:rsidRPr="00CA09DD">
        <w:rPr>
          <w:rFonts w:cs="Tahoma"/>
          <w:szCs w:val="24"/>
        </w:rPr>
        <w:t>Overcoming the Effects of Impairment</w:t>
      </w:r>
    </w:p>
    <w:p w14:paraId="3EFF73C5" w14:textId="77777777" w:rsidR="00972B97" w:rsidRPr="00CA09DD" w:rsidRDefault="00972B97" w:rsidP="00CA09DD">
      <w:pPr>
        <w:spacing w:before="0"/>
        <w:ind w:left="1440"/>
        <w:rPr>
          <w:rFonts w:cs="Tahoma"/>
          <w:szCs w:val="24"/>
        </w:rPr>
      </w:pPr>
      <w:r w:rsidRPr="00CA09DD">
        <w:rPr>
          <w:rFonts w:cs="Tahoma"/>
          <w:szCs w:val="24"/>
        </w:rPr>
        <w:t>(Change date</w:t>
      </w:r>
      <w:r w:rsidR="00335CC5" w:rsidRPr="00CA09DD">
        <w:rPr>
          <w:rFonts w:cs="Tahoma"/>
          <w:szCs w:val="24"/>
        </w:rPr>
        <w:t xml:space="preserve"> August 15, 2013</w:t>
      </w:r>
      <w:r w:rsidRPr="00CA09DD">
        <w:rPr>
          <w:rFonts w:cs="Tahoma"/>
          <w:szCs w:val="24"/>
        </w:rPr>
        <w:t>)</w:t>
      </w:r>
    </w:p>
    <w:p w14:paraId="3EFF73C6" w14:textId="77777777" w:rsidR="00972B97" w:rsidRPr="00CA09DD" w:rsidRDefault="00972B97" w:rsidP="00CA09DD">
      <w:pPr>
        <w:ind w:left="1440"/>
        <w:rPr>
          <w:rFonts w:cs="Tahoma"/>
          <w:szCs w:val="24"/>
        </w:rPr>
      </w:pPr>
    </w:p>
    <w:p w14:paraId="3EFF73C7" w14:textId="77777777" w:rsidR="004F75F1" w:rsidRPr="00CA09DD" w:rsidRDefault="004F75F1" w:rsidP="00CA09DD">
      <w:pPr>
        <w:ind w:left="1440"/>
        <w:rPr>
          <w:rFonts w:cs="Tahoma"/>
          <w:szCs w:val="24"/>
        </w:rPr>
      </w:pPr>
      <w:r w:rsidRPr="00CA09DD">
        <w:rPr>
          <w:rFonts w:cs="Tahoma"/>
          <w:szCs w:val="24"/>
        </w:rPr>
        <w:t xml:space="preserve">This section explains whether the Veteran has/has not overcome the effects of any presented impairment to employment. </w:t>
      </w:r>
    </w:p>
    <w:p w14:paraId="3EFF73C8" w14:textId="77777777" w:rsidR="004F75F1" w:rsidRPr="00CA09DD" w:rsidRDefault="004F75F1" w:rsidP="00CA09DD">
      <w:pPr>
        <w:ind w:left="1440"/>
        <w:rPr>
          <w:rFonts w:cs="Tahoma"/>
          <w:color w:val="000000"/>
          <w:szCs w:val="24"/>
        </w:rPr>
      </w:pPr>
    </w:p>
    <w:p w14:paraId="3EFF73C9" w14:textId="77777777" w:rsidR="004F75F1" w:rsidRPr="00CA09DD" w:rsidRDefault="004F75F1" w:rsidP="00CA09DD">
      <w:pPr>
        <w:ind w:left="1440"/>
        <w:rPr>
          <w:rFonts w:cs="Tahoma"/>
          <w:color w:val="000000"/>
          <w:szCs w:val="24"/>
        </w:rPr>
      </w:pPr>
      <w:r w:rsidRPr="00CA09DD">
        <w:rPr>
          <w:rFonts w:cs="Tahoma"/>
          <w:color w:val="000000"/>
          <w:szCs w:val="24"/>
        </w:rPr>
        <w:t xml:space="preserve">If the Veteran is employed, address employment stability, compatibility with Veteran's disability conditions and consistency with Veteran's pattern of interests, aptitudes and abilities. </w:t>
      </w:r>
    </w:p>
    <w:p w14:paraId="3EFF73CA" w14:textId="77777777" w:rsidR="004F75F1" w:rsidRPr="00CA09DD" w:rsidRDefault="004F75F1" w:rsidP="00CA09DD">
      <w:pPr>
        <w:tabs>
          <w:tab w:val="left" w:pos="1080"/>
        </w:tabs>
        <w:overflowPunct w:val="0"/>
        <w:autoSpaceDE w:val="0"/>
        <w:autoSpaceDN w:val="0"/>
        <w:adjustRightInd w:val="0"/>
        <w:ind w:left="1440"/>
        <w:textAlignment w:val="baseline"/>
        <w:rPr>
          <w:rFonts w:cs="Tahoma"/>
          <w:color w:val="000000"/>
          <w:szCs w:val="24"/>
        </w:rPr>
      </w:pPr>
    </w:p>
    <w:p w14:paraId="3EFF73CB" w14:textId="77777777" w:rsidR="004F75F1" w:rsidRPr="00CA09DD" w:rsidRDefault="004F75F1" w:rsidP="00CA09DD">
      <w:pPr>
        <w:tabs>
          <w:tab w:val="left" w:pos="1080"/>
        </w:tabs>
        <w:overflowPunct w:val="0"/>
        <w:autoSpaceDE w:val="0"/>
        <w:autoSpaceDN w:val="0"/>
        <w:adjustRightInd w:val="0"/>
        <w:ind w:left="1440"/>
        <w:textAlignment w:val="baseline"/>
        <w:rPr>
          <w:rFonts w:cs="Tahoma"/>
          <w:color w:val="000000"/>
          <w:szCs w:val="24"/>
        </w:rPr>
      </w:pPr>
      <w:r w:rsidRPr="00CA09DD">
        <w:rPr>
          <w:rFonts w:cs="Tahoma"/>
          <w:color w:val="000000"/>
          <w:szCs w:val="24"/>
        </w:rPr>
        <w:t>If the Veteran is unemployed, address qualifications for suitable employment, efforts to seek employment and whether the unemployment is outside of the Veteran's control.  Significant justification is required if the Veteran is not employed, yet found to have overcome the impairment.</w:t>
      </w:r>
    </w:p>
    <w:p w14:paraId="3EFF73CC" w14:textId="77777777" w:rsidR="004F75F1" w:rsidRPr="00CA09DD" w:rsidRDefault="004F75F1" w:rsidP="00CA09DD">
      <w:pPr>
        <w:pStyle w:val="Heading3"/>
        <w:rPr>
          <w:rFonts w:cs="Tahoma"/>
          <w:szCs w:val="24"/>
        </w:rPr>
      </w:pPr>
      <w:r w:rsidRPr="00CA09DD">
        <w:rPr>
          <w:rFonts w:cs="Tahoma"/>
          <w:szCs w:val="24"/>
        </w:rPr>
        <w:t>EH</w:t>
      </w:r>
    </w:p>
    <w:p w14:paraId="3EFF73CD" w14:textId="77777777" w:rsidR="00972B97" w:rsidRPr="00CA09DD" w:rsidRDefault="00972B97" w:rsidP="00CA09DD">
      <w:pPr>
        <w:spacing w:before="0"/>
        <w:ind w:left="1440"/>
        <w:rPr>
          <w:rFonts w:cs="Tahoma"/>
          <w:szCs w:val="24"/>
        </w:rPr>
      </w:pPr>
      <w:r w:rsidRPr="00CA09DD">
        <w:rPr>
          <w:rFonts w:cs="Tahoma"/>
          <w:szCs w:val="24"/>
        </w:rPr>
        <w:t>(Change date</w:t>
      </w:r>
      <w:r w:rsidR="00335CC5" w:rsidRPr="00CA09DD">
        <w:rPr>
          <w:rFonts w:cs="Tahoma"/>
          <w:szCs w:val="24"/>
        </w:rPr>
        <w:t xml:space="preserve"> August 15, 2013</w:t>
      </w:r>
      <w:r w:rsidRPr="00CA09DD">
        <w:rPr>
          <w:rFonts w:cs="Tahoma"/>
          <w:szCs w:val="24"/>
        </w:rPr>
        <w:t>)</w:t>
      </w:r>
    </w:p>
    <w:p w14:paraId="3EFF73CE" w14:textId="77777777" w:rsidR="00972B97" w:rsidRPr="00CA09DD" w:rsidRDefault="00972B97" w:rsidP="00CA09DD">
      <w:pPr>
        <w:ind w:left="1440"/>
        <w:rPr>
          <w:rFonts w:cs="Tahoma"/>
          <w:color w:val="000000"/>
          <w:szCs w:val="24"/>
        </w:rPr>
      </w:pPr>
    </w:p>
    <w:p w14:paraId="3EFF73CF" w14:textId="77777777" w:rsidR="004F75F1" w:rsidRPr="00CA09DD" w:rsidRDefault="004F75F1" w:rsidP="00CA09DD">
      <w:pPr>
        <w:ind w:left="1440"/>
        <w:rPr>
          <w:rFonts w:cs="Tahoma"/>
          <w:color w:val="000000"/>
          <w:szCs w:val="24"/>
        </w:rPr>
      </w:pPr>
      <w:r w:rsidRPr="00CA09DD">
        <w:rPr>
          <w:rFonts w:cs="Tahoma"/>
          <w:color w:val="000000"/>
          <w:szCs w:val="24"/>
        </w:rPr>
        <w:t>Taking into consideration the vocational impairment, contribution of the SCD(s) to the impairment, whether or not the Veteran has overcome the impairment and the results of vocational testing, choose the situation which explains the determination of whether or not the criteria for an EH exists.</w:t>
      </w:r>
    </w:p>
    <w:p w14:paraId="3EFF73D0" w14:textId="77777777" w:rsidR="004F75F1" w:rsidRPr="00CA09DD" w:rsidRDefault="004F75F1" w:rsidP="00CA09DD">
      <w:pPr>
        <w:pStyle w:val="Heading3"/>
        <w:rPr>
          <w:rFonts w:cs="Tahoma"/>
          <w:szCs w:val="24"/>
        </w:rPr>
      </w:pPr>
      <w:r w:rsidRPr="00CA09DD">
        <w:rPr>
          <w:rFonts w:cs="Tahoma"/>
          <w:szCs w:val="24"/>
        </w:rPr>
        <w:t>SEH</w:t>
      </w:r>
    </w:p>
    <w:p w14:paraId="3EFF73D1" w14:textId="77777777" w:rsidR="00972B97" w:rsidRPr="00CA09DD" w:rsidRDefault="00972B97" w:rsidP="00CA09DD">
      <w:pPr>
        <w:spacing w:before="0"/>
        <w:ind w:left="1440"/>
        <w:rPr>
          <w:rFonts w:cs="Tahoma"/>
          <w:szCs w:val="24"/>
        </w:rPr>
      </w:pPr>
      <w:r w:rsidRPr="00CA09DD">
        <w:rPr>
          <w:rFonts w:cs="Tahoma"/>
          <w:szCs w:val="24"/>
        </w:rPr>
        <w:t>(Change date</w:t>
      </w:r>
      <w:r w:rsidR="00335CC5" w:rsidRPr="00CA09DD">
        <w:rPr>
          <w:rFonts w:cs="Tahoma"/>
          <w:szCs w:val="24"/>
        </w:rPr>
        <w:t xml:space="preserve"> August 15, 2013</w:t>
      </w:r>
      <w:r w:rsidRPr="00CA09DD">
        <w:rPr>
          <w:rFonts w:cs="Tahoma"/>
          <w:szCs w:val="24"/>
        </w:rPr>
        <w:t>)</w:t>
      </w:r>
    </w:p>
    <w:p w14:paraId="3EFF73D2" w14:textId="77777777" w:rsidR="004F75F1" w:rsidRPr="00CA09DD" w:rsidRDefault="004F75F1" w:rsidP="00CA09DD">
      <w:pPr>
        <w:tabs>
          <w:tab w:val="left" w:pos="1080"/>
        </w:tabs>
        <w:autoSpaceDE w:val="0"/>
        <w:autoSpaceDN w:val="0"/>
        <w:adjustRightInd w:val="0"/>
        <w:spacing w:before="0"/>
        <w:ind w:left="1440"/>
        <w:contextualSpacing w:val="0"/>
        <w:rPr>
          <w:rFonts w:eastAsia="Times New Roman" w:cs="Tahoma"/>
          <w:color w:val="000000"/>
          <w:szCs w:val="24"/>
        </w:rPr>
      </w:pPr>
    </w:p>
    <w:p w14:paraId="3EFF73D3" w14:textId="77777777" w:rsidR="004F75F1" w:rsidRPr="00CA09DD" w:rsidRDefault="004F75F1" w:rsidP="00CA09DD">
      <w:pPr>
        <w:tabs>
          <w:tab w:val="left" w:pos="1080"/>
        </w:tabs>
        <w:autoSpaceDE w:val="0"/>
        <w:autoSpaceDN w:val="0"/>
        <w:adjustRightInd w:val="0"/>
        <w:spacing w:before="0"/>
        <w:ind w:left="1440"/>
        <w:contextualSpacing w:val="0"/>
        <w:rPr>
          <w:rFonts w:eastAsia="Times New Roman" w:cs="Tahoma"/>
          <w:color w:val="000000"/>
          <w:szCs w:val="24"/>
        </w:rPr>
      </w:pPr>
      <w:r w:rsidRPr="00CA09DD">
        <w:rPr>
          <w:rFonts w:eastAsia="Times New Roman" w:cs="Tahoma"/>
          <w:color w:val="000000"/>
          <w:szCs w:val="24"/>
        </w:rPr>
        <w:t xml:space="preserve">For </w:t>
      </w:r>
      <w:r w:rsidRPr="00CA09DD">
        <w:rPr>
          <w:rFonts w:eastAsia="Times New Roman" w:cs="Tahoma"/>
          <w:iCs/>
          <w:color w:val="000000"/>
          <w:szCs w:val="24"/>
        </w:rPr>
        <w:t xml:space="preserve">all </w:t>
      </w:r>
      <w:r w:rsidRPr="00CA09DD">
        <w:rPr>
          <w:rFonts w:eastAsia="Times New Roman" w:cs="Tahoma"/>
          <w:color w:val="000000"/>
          <w:szCs w:val="24"/>
        </w:rPr>
        <w:t xml:space="preserve">individuals found to have an EH, an SEH determination must be made and explained before plan development. </w:t>
      </w:r>
    </w:p>
    <w:p w14:paraId="3EFF73D4" w14:textId="77777777" w:rsidR="004F75F1" w:rsidRPr="00CA09DD" w:rsidRDefault="004F75F1" w:rsidP="00CA09DD">
      <w:pPr>
        <w:tabs>
          <w:tab w:val="left" w:pos="1080"/>
        </w:tabs>
        <w:autoSpaceDE w:val="0"/>
        <w:autoSpaceDN w:val="0"/>
        <w:adjustRightInd w:val="0"/>
        <w:spacing w:before="0"/>
        <w:ind w:left="1440"/>
        <w:contextualSpacing w:val="0"/>
        <w:rPr>
          <w:rFonts w:eastAsia="Times New Roman" w:cs="Tahoma"/>
          <w:color w:val="000000"/>
          <w:szCs w:val="24"/>
        </w:rPr>
      </w:pPr>
    </w:p>
    <w:p w14:paraId="3EFF73D5" w14:textId="77777777" w:rsidR="004F75F1" w:rsidRPr="00CA09DD" w:rsidRDefault="004F75F1" w:rsidP="00CA09DD">
      <w:pPr>
        <w:tabs>
          <w:tab w:val="left" w:pos="1080"/>
        </w:tabs>
        <w:autoSpaceDE w:val="0"/>
        <w:autoSpaceDN w:val="0"/>
        <w:adjustRightInd w:val="0"/>
        <w:spacing w:before="0"/>
        <w:ind w:left="1440"/>
        <w:contextualSpacing w:val="0"/>
        <w:rPr>
          <w:rFonts w:eastAsia="Times New Roman" w:cs="Tahoma"/>
          <w:color w:val="000000"/>
          <w:szCs w:val="24"/>
        </w:rPr>
      </w:pPr>
      <w:r w:rsidRPr="00CA09DD">
        <w:rPr>
          <w:rFonts w:eastAsia="Times New Roman" w:cs="Tahoma"/>
          <w:color w:val="000000"/>
          <w:szCs w:val="24"/>
        </w:rPr>
        <w:t xml:space="preserve">Below are some examples of possible significant impairments of the Veteran's ability to prepare for, obtain or retain employment: </w:t>
      </w:r>
    </w:p>
    <w:p w14:paraId="3EFF73D6" w14:textId="77777777" w:rsidR="004F75F1" w:rsidRPr="00CA09DD" w:rsidRDefault="004F75F1" w:rsidP="00CA09DD">
      <w:pPr>
        <w:tabs>
          <w:tab w:val="left" w:pos="1080"/>
        </w:tabs>
        <w:autoSpaceDE w:val="0"/>
        <w:autoSpaceDN w:val="0"/>
        <w:adjustRightInd w:val="0"/>
        <w:spacing w:before="0"/>
        <w:ind w:left="360"/>
        <w:contextualSpacing w:val="0"/>
        <w:rPr>
          <w:rFonts w:eastAsia="Times New Roman" w:cs="Tahoma"/>
          <w:color w:val="000000"/>
          <w:szCs w:val="24"/>
        </w:rPr>
      </w:pPr>
    </w:p>
    <w:p w14:paraId="3EFF73D7" w14:textId="77777777" w:rsidR="004F75F1" w:rsidRPr="00CA09DD" w:rsidRDefault="004F75F1" w:rsidP="00CA09DD">
      <w:pPr>
        <w:numPr>
          <w:ilvl w:val="0"/>
          <w:numId w:val="42"/>
        </w:numPr>
        <w:tabs>
          <w:tab w:val="clear" w:pos="1080"/>
          <w:tab w:val="num" w:pos="1440"/>
          <w:tab w:val="left" w:pos="1800"/>
        </w:tabs>
        <w:overflowPunct w:val="0"/>
        <w:autoSpaceDE w:val="0"/>
        <w:autoSpaceDN w:val="0"/>
        <w:adjustRightInd w:val="0"/>
        <w:spacing w:before="0"/>
        <w:ind w:left="1800"/>
        <w:contextualSpacing w:val="0"/>
        <w:textAlignment w:val="baseline"/>
        <w:rPr>
          <w:rFonts w:eastAsia="Times New Roman" w:cs="Tahoma"/>
          <w:color w:val="000000"/>
          <w:szCs w:val="24"/>
        </w:rPr>
      </w:pPr>
      <w:r w:rsidRPr="00CA09DD">
        <w:rPr>
          <w:rFonts w:eastAsia="Times New Roman" w:cs="Tahoma"/>
          <w:color w:val="000000"/>
          <w:szCs w:val="24"/>
        </w:rPr>
        <w:t>Number of disabling conditions</w:t>
      </w:r>
      <w:r w:rsidR="00CA09DD">
        <w:rPr>
          <w:rFonts w:eastAsia="Times New Roman" w:cs="Tahoma"/>
          <w:color w:val="000000"/>
          <w:szCs w:val="24"/>
        </w:rPr>
        <w:t>.</w:t>
      </w:r>
    </w:p>
    <w:p w14:paraId="3EFF73D8" w14:textId="77777777" w:rsidR="004F75F1" w:rsidRPr="00CA09DD" w:rsidRDefault="004F75F1" w:rsidP="00CA09DD">
      <w:pPr>
        <w:tabs>
          <w:tab w:val="left" w:pos="1800"/>
        </w:tabs>
        <w:overflowPunct w:val="0"/>
        <w:autoSpaceDE w:val="0"/>
        <w:autoSpaceDN w:val="0"/>
        <w:adjustRightInd w:val="0"/>
        <w:spacing w:before="0"/>
        <w:ind w:left="1800"/>
        <w:contextualSpacing w:val="0"/>
        <w:textAlignment w:val="baseline"/>
        <w:rPr>
          <w:rFonts w:eastAsia="Times New Roman" w:cs="Tahoma"/>
          <w:color w:val="000000"/>
          <w:szCs w:val="24"/>
        </w:rPr>
      </w:pPr>
    </w:p>
    <w:p w14:paraId="3EFF73D9" w14:textId="77777777" w:rsidR="004F75F1" w:rsidRPr="00CA09DD" w:rsidRDefault="004F75F1" w:rsidP="00CA09DD">
      <w:pPr>
        <w:numPr>
          <w:ilvl w:val="0"/>
          <w:numId w:val="42"/>
        </w:numPr>
        <w:tabs>
          <w:tab w:val="num" w:pos="0"/>
          <w:tab w:val="left" w:pos="1800"/>
        </w:tabs>
        <w:overflowPunct w:val="0"/>
        <w:autoSpaceDE w:val="0"/>
        <w:autoSpaceDN w:val="0"/>
        <w:adjustRightInd w:val="0"/>
        <w:spacing w:before="0"/>
        <w:ind w:left="1800"/>
        <w:contextualSpacing w:val="0"/>
        <w:textAlignment w:val="baseline"/>
        <w:rPr>
          <w:rFonts w:eastAsia="Times New Roman" w:cs="Tahoma"/>
          <w:color w:val="000000"/>
          <w:szCs w:val="24"/>
        </w:rPr>
      </w:pPr>
      <w:r w:rsidRPr="00CA09DD">
        <w:rPr>
          <w:rFonts w:eastAsia="Times New Roman" w:cs="Tahoma"/>
          <w:color w:val="000000"/>
          <w:szCs w:val="24"/>
        </w:rPr>
        <w:t>Severity of disabling condition(s)</w:t>
      </w:r>
      <w:r w:rsidR="00CA09DD">
        <w:rPr>
          <w:rFonts w:eastAsia="Times New Roman" w:cs="Tahoma"/>
          <w:color w:val="000000"/>
          <w:szCs w:val="24"/>
        </w:rPr>
        <w:t>.</w:t>
      </w:r>
    </w:p>
    <w:p w14:paraId="3EFF73DA" w14:textId="77777777" w:rsidR="004F75F1" w:rsidRPr="00CA09DD" w:rsidRDefault="004F75F1" w:rsidP="00CA09DD">
      <w:pPr>
        <w:tabs>
          <w:tab w:val="left" w:pos="1800"/>
        </w:tabs>
        <w:overflowPunct w:val="0"/>
        <w:autoSpaceDE w:val="0"/>
        <w:autoSpaceDN w:val="0"/>
        <w:adjustRightInd w:val="0"/>
        <w:spacing w:before="0"/>
        <w:ind w:left="1800"/>
        <w:contextualSpacing w:val="0"/>
        <w:textAlignment w:val="baseline"/>
        <w:rPr>
          <w:rFonts w:eastAsia="Times New Roman" w:cs="Tahoma"/>
          <w:color w:val="000000"/>
          <w:szCs w:val="24"/>
        </w:rPr>
      </w:pPr>
    </w:p>
    <w:p w14:paraId="3EFF73DB" w14:textId="77777777" w:rsidR="004F75F1" w:rsidRPr="00CA09DD" w:rsidRDefault="004F75F1" w:rsidP="00CA09DD">
      <w:pPr>
        <w:numPr>
          <w:ilvl w:val="0"/>
          <w:numId w:val="42"/>
        </w:numPr>
        <w:tabs>
          <w:tab w:val="num" w:pos="0"/>
          <w:tab w:val="left" w:pos="1800"/>
        </w:tabs>
        <w:overflowPunct w:val="0"/>
        <w:autoSpaceDE w:val="0"/>
        <w:autoSpaceDN w:val="0"/>
        <w:adjustRightInd w:val="0"/>
        <w:spacing w:before="0"/>
        <w:ind w:left="1800"/>
        <w:contextualSpacing w:val="0"/>
        <w:textAlignment w:val="baseline"/>
        <w:rPr>
          <w:rFonts w:eastAsia="Times New Roman" w:cs="Tahoma"/>
          <w:color w:val="000000"/>
          <w:szCs w:val="24"/>
        </w:rPr>
      </w:pPr>
      <w:r w:rsidRPr="00CA09DD">
        <w:rPr>
          <w:rFonts w:eastAsia="Times New Roman" w:cs="Tahoma"/>
          <w:color w:val="000000"/>
          <w:szCs w:val="24"/>
        </w:rPr>
        <w:t>Negative attitudes towards the disabled</w:t>
      </w:r>
      <w:r w:rsidR="00CA09DD">
        <w:rPr>
          <w:rFonts w:eastAsia="Times New Roman" w:cs="Tahoma"/>
          <w:color w:val="000000"/>
          <w:szCs w:val="24"/>
        </w:rPr>
        <w:t>.</w:t>
      </w:r>
    </w:p>
    <w:p w14:paraId="3EFF73DC" w14:textId="77777777" w:rsidR="004F75F1" w:rsidRPr="00CA09DD" w:rsidRDefault="004F75F1" w:rsidP="00CA09DD">
      <w:pPr>
        <w:tabs>
          <w:tab w:val="left" w:pos="1800"/>
        </w:tabs>
        <w:overflowPunct w:val="0"/>
        <w:autoSpaceDE w:val="0"/>
        <w:autoSpaceDN w:val="0"/>
        <w:adjustRightInd w:val="0"/>
        <w:spacing w:before="0"/>
        <w:ind w:left="1800"/>
        <w:contextualSpacing w:val="0"/>
        <w:textAlignment w:val="baseline"/>
        <w:rPr>
          <w:rFonts w:eastAsia="Times New Roman" w:cs="Tahoma"/>
          <w:color w:val="000000"/>
          <w:szCs w:val="24"/>
        </w:rPr>
      </w:pPr>
    </w:p>
    <w:p w14:paraId="3EFF73DD" w14:textId="77777777" w:rsidR="004F75F1" w:rsidRPr="00CA09DD" w:rsidRDefault="004F75F1" w:rsidP="00CA09DD">
      <w:pPr>
        <w:numPr>
          <w:ilvl w:val="0"/>
          <w:numId w:val="42"/>
        </w:numPr>
        <w:tabs>
          <w:tab w:val="num" w:pos="0"/>
          <w:tab w:val="left" w:pos="1800"/>
        </w:tabs>
        <w:overflowPunct w:val="0"/>
        <w:autoSpaceDE w:val="0"/>
        <w:autoSpaceDN w:val="0"/>
        <w:adjustRightInd w:val="0"/>
        <w:spacing w:before="0"/>
        <w:ind w:left="1800"/>
        <w:contextualSpacing w:val="0"/>
        <w:textAlignment w:val="baseline"/>
        <w:rPr>
          <w:rFonts w:eastAsia="Times New Roman" w:cs="Tahoma"/>
          <w:color w:val="000000"/>
          <w:szCs w:val="24"/>
        </w:rPr>
      </w:pPr>
      <w:r w:rsidRPr="00CA09DD">
        <w:rPr>
          <w:rFonts w:eastAsia="Times New Roman" w:cs="Tahoma"/>
          <w:color w:val="000000"/>
          <w:szCs w:val="24"/>
        </w:rPr>
        <w:t>Unstable work history</w:t>
      </w:r>
      <w:r w:rsidR="00CA09DD">
        <w:rPr>
          <w:rFonts w:eastAsia="Times New Roman" w:cs="Tahoma"/>
          <w:color w:val="000000"/>
          <w:szCs w:val="24"/>
        </w:rPr>
        <w:t>.</w:t>
      </w:r>
      <w:r w:rsidRPr="00CA09DD">
        <w:rPr>
          <w:rFonts w:eastAsia="Times New Roman" w:cs="Tahoma"/>
          <w:color w:val="000000"/>
          <w:szCs w:val="24"/>
        </w:rPr>
        <w:t xml:space="preserve"> </w:t>
      </w:r>
    </w:p>
    <w:p w14:paraId="3EFF73DE" w14:textId="77777777" w:rsidR="004F75F1" w:rsidRPr="00CA09DD" w:rsidRDefault="004F75F1" w:rsidP="00CA09DD">
      <w:pPr>
        <w:tabs>
          <w:tab w:val="left" w:pos="1800"/>
        </w:tabs>
        <w:overflowPunct w:val="0"/>
        <w:autoSpaceDE w:val="0"/>
        <w:autoSpaceDN w:val="0"/>
        <w:adjustRightInd w:val="0"/>
        <w:spacing w:before="0"/>
        <w:ind w:left="1800"/>
        <w:contextualSpacing w:val="0"/>
        <w:textAlignment w:val="baseline"/>
        <w:rPr>
          <w:rFonts w:eastAsia="Times New Roman" w:cs="Tahoma"/>
          <w:color w:val="000000"/>
          <w:szCs w:val="24"/>
        </w:rPr>
      </w:pPr>
    </w:p>
    <w:p w14:paraId="3EFF73DF" w14:textId="77777777" w:rsidR="004F75F1" w:rsidRPr="00CA09DD" w:rsidRDefault="004F75F1" w:rsidP="00CA09DD">
      <w:pPr>
        <w:numPr>
          <w:ilvl w:val="0"/>
          <w:numId w:val="42"/>
        </w:numPr>
        <w:tabs>
          <w:tab w:val="num" w:pos="0"/>
          <w:tab w:val="left" w:pos="1800"/>
        </w:tabs>
        <w:overflowPunct w:val="0"/>
        <w:autoSpaceDE w:val="0"/>
        <w:autoSpaceDN w:val="0"/>
        <w:adjustRightInd w:val="0"/>
        <w:spacing w:before="0"/>
        <w:ind w:left="1800"/>
        <w:contextualSpacing w:val="0"/>
        <w:textAlignment w:val="baseline"/>
        <w:rPr>
          <w:rFonts w:eastAsia="Times New Roman" w:cs="Tahoma"/>
          <w:color w:val="000000"/>
          <w:szCs w:val="24"/>
        </w:rPr>
      </w:pPr>
      <w:r w:rsidRPr="00CA09DD">
        <w:rPr>
          <w:rFonts w:eastAsia="Times New Roman" w:cs="Tahoma"/>
          <w:color w:val="000000"/>
          <w:szCs w:val="24"/>
        </w:rPr>
        <w:t>Long or substantial periods of unemployment</w:t>
      </w:r>
      <w:r w:rsidR="00CA09DD">
        <w:rPr>
          <w:rFonts w:eastAsia="Times New Roman" w:cs="Tahoma"/>
          <w:color w:val="000000"/>
          <w:szCs w:val="24"/>
        </w:rPr>
        <w:t>.</w:t>
      </w:r>
      <w:r w:rsidRPr="00CA09DD">
        <w:rPr>
          <w:rFonts w:eastAsia="Times New Roman" w:cs="Tahoma"/>
          <w:color w:val="000000"/>
          <w:szCs w:val="24"/>
        </w:rPr>
        <w:t xml:space="preserve"> </w:t>
      </w:r>
    </w:p>
    <w:p w14:paraId="3EFF73E0" w14:textId="77777777" w:rsidR="004F75F1" w:rsidRPr="00CA09DD" w:rsidRDefault="004F75F1" w:rsidP="00CA09DD">
      <w:pPr>
        <w:tabs>
          <w:tab w:val="left" w:pos="1800"/>
        </w:tabs>
        <w:overflowPunct w:val="0"/>
        <w:autoSpaceDE w:val="0"/>
        <w:autoSpaceDN w:val="0"/>
        <w:adjustRightInd w:val="0"/>
        <w:spacing w:before="0"/>
        <w:ind w:left="1800"/>
        <w:contextualSpacing w:val="0"/>
        <w:textAlignment w:val="baseline"/>
        <w:rPr>
          <w:rFonts w:eastAsia="Times New Roman" w:cs="Tahoma"/>
          <w:color w:val="000000"/>
          <w:szCs w:val="24"/>
        </w:rPr>
      </w:pPr>
    </w:p>
    <w:p w14:paraId="3EFF73E1" w14:textId="77777777" w:rsidR="004F75F1" w:rsidRPr="00CA09DD" w:rsidRDefault="004F75F1" w:rsidP="00CA09DD">
      <w:pPr>
        <w:numPr>
          <w:ilvl w:val="0"/>
          <w:numId w:val="42"/>
        </w:numPr>
        <w:tabs>
          <w:tab w:val="num" w:pos="0"/>
          <w:tab w:val="left" w:pos="1800"/>
        </w:tabs>
        <w:overflowPunct w:val="0"/>
        <w:autoSpaceDE w:val="0"/>
        <w:autoSpaceDN w:val="0"/>
        <w:adjustRightInd w:val="0"/>
        <w:spacing w:before="0"/>
        <w:ind w:left="1800"/>
        <w:contextualSpacing w:val="0"/>
        <w:textAlignment w:val="baseline"/>
        <w:rPr>
          <w:rFonts w:eastAsia="Times New Roman" w:cs="Tahoma"/>
          <w:color w:val="000000"/>
          <w:szCs w:val="24"/>
        </w:rPr>
      </w:pPr>
      <w:r w:rsidRPr="00CA09DD">
        <w:rPr>
          <w:rFonts w:eastAsia="Times New Roman" w:cs="Tahoma"/>
          <w:color w:val="000000"/>
          <w:szCs w:val="24"/>
        </w:rPr>
        <w:t>Extent and complexity of needed rehabilitation services</w:t>
      </w:r>
      <w:r w:rsidR="00CA09DD">
        <w:rPr>
          <w:rFonts w:eastAsia="Times New Roman" w:cs="Tahoma"/>
          <w:color w:val="000000"/>
          <w:szCs w:val="24"/>
        </w:rPr>
        <w:t>.</w:t>
      </w:r>
      <w:r w:rsidRPr="00CA09DD">
        <w:rPr>
          <w:rFonts w:eastAsia="Times New Roman" w:cs="Tahoma"/>
          <w:color w:val="000000"/>
          <w:szCs w:val="24"/>
        </w:rPr>
        <w:t xml:space="preserve"> </w:t>
      </w:r>
    </w:p>
    <w:p w14:paraId="3EFF73E2" w14:textId="77777777" w:rsidR="004F75F1" w:rsidRPr="00CA09DD" w:rsidRDefault="004F75F1" w:rsidP="00CA09DD">
      <w:pPr>
        <w:overflowPunct w:val="0"/>
        <w:autoSpaceDE w:val="0"/>
        <w:autoSpaceDN w:val="0"/>
        <w:adjustRightInd w:val="0"/>
        <w:spacing w:before="0"/>
        <w:ind w:left="1800"/>
        <w:contextualSpacing w:val="0"/>
        <w:textAlignment w:val="baseline"/>
        <w:rPr>
          <w:rFonts w:eastAsia="Times New Roman" w:cs="Tahoma"/>
          <w:color w:val="000000"/>
          <w:szCs w:val="24"/>
        </w:rPr>
      </w:pPr>
    </w:p>
    <w:p w14:paraId="3EFF73E3" w14:textId="77777777" w:rsidR="004F75F1" w:rsidRPr="00CA09DD" w:rsidRDefault="004F75F1" w:rsidP="00CA09DD">
      <w:pPr>
        <w:numPr>
          <w:ilvl w:val="0"/>
          <w:numId w:val="42"/>
        </w:numPr>
        <w:tabs>
          <w:tab w:val="num" w:pos="0"/>
        </w:tabs>
        <w:overflowPunct w:val="0"/>
        <w:autoSpaceDE w:val="0"/>
        <w:autoSpaceDN w:val="0"/>
        <w:adjustRightInd w:val="0"/>
        <w:spacing w:before="0"/>
        <w:ind w:left="1800"/>
        <w:contextualSpacing w:val="0"/>
        <w:textAlignment w:val="baseline"/>
        <w:rPr>
          <w:rFonts w:eastAsia="Times New Roman" w:cs="Tahoma"/>
          <w:color w:val="000000"/>
          <w:szCs w:val="24"/>
        </w:rPr>
      </w:pPr>
      <w:r w:rsidRPr="00CA09DD">
        <w:rPr>
          <w:rFonts w:eastAsia="Times New Roman" w:cs="Tahoma"/>
          <w:color w:val="000000"/>
          <w:szCs w:val="24"/>
        </w:rPr>
        <w:t>A pattern of reliance on government support programs (e.g., welfare, Workers’ Compensation, Social Security, etc.)</w:t>
      </w:r>
      <w:r w:rsidR="00CA09DD">
        <w:rPr>
          <w:rFonts w:eastAsia="Times New Roman" w:cs="Tahoma"/>
          <w:color w:val="000000"/>
          <w:szCs w:val="24"/>
        </w:rPr>
        <w:t>.</w:t>
      </w:r>
    </w:p>
    <w:p w14:paraId="3EFF73E4" w14:textId="77777777" w:rsidR="004F75F1" w:rsidRPr="00CA09DD" w:rsidRDefault="004F75F1" w:rsidP="00CA09DD">
      <w:pPr>
        <w:overflowPunct w:val="0"/>
        <w:autoSpaceDE w:val="0"/>
        <w:autoSpaceDN w:val="0"/>
        <w:adjustRightInd w:val="0"/>
        <w:spacing w:before="0"/>
        <w:ind w:left="1080"/>
        <w:contextualSpacing w:val="0"/>
        <w:textAlignment w:val="baseline"/>
        <w:rPr>
          <w:rFonts w:eastAsia="Times New Roman" w:cs="Tahoma"/>
          <w:color w:val="000000"/>
          <w:szCs w:val="24"/>
        </w:rPr>
      </w:pPr>
    </w:p>
    <w:p w14:paraId="3EFF73E5" w14:textId="77777777" w:rsidR="004F75F1" w:rsidRPr="00CA09DD" w:rsidRDefault="004F75F1" w:rsidP="00CA09DD">
      <w:pPr>
        <w:numPr>
          <w:ilvl w:val="0"/>
          <w:numId w:val="42"/>
        </w:numPr>
        <w:tabs>
          <w:tab w:val="num" w:pos="-1440"/>
        </w:tabs>
        <w:overflowPunct w:val="0"/>
        <w:autoSpaceDE w:val="0"/>
        <w:autoSpaceDN w:val="0"/>
        <w:adjustRightInd w:val="0"/>
        <w:spacing w:before="0"/>
        <w:ind w:left="1800"/>
        <w:contextualSpacing w:val="0"/>
        <w:textAlignment w:val="baseline"/>
        <w:rPr>
          <w:rFonts w:eastAsia="Times New Roman" w:cs="Tahoma"/>
          <w:color w:val="000000"/>
          <w:szCs w:val="24"/>
        </w:rPr>
      </w:pPr>
      <w:r w:rsidRPr="00CA09DD">
        <w:rPr>
          <w:rFonts w:eastAsia="Times New Roman" w:cs="Tahoma"/>
          <w:color w:val="000000"/>
          <w:szCs w:val="24"/>
        </w:rPr>
        <w:t>Other evidence of significant restrictions on employability (e.g., high unemployment, age, race, sexual orientation, and gender discrimination issues, etc.)</w:t>
      </w:r>
      <w:r w:rsidR="00CA09DD">
        <w:rPr>
          <w:rFonts w:eastAsia="Times New Roman" w:cs="Tahoma"/>
          <w:color w:val="000000"/>
          <w:szCs w:val="24"/>
        </w:rPr>
        <w:t>.</w:t>
      </w:r>
    </w:p>
    <w:p w14:paraId="3EFF73E6" w14:textId="77777777" w:rsidR="004F75F1" w:rsidRPr="00CA09DD" w:rsidRDefault="004F75F1" w:rsidP="00CA09DD">
      <w:pPr>
        <w:overflowPunct w:val="0"/>
        <w:autoSpaceDE w:val="0"/>
        <w:autoSpaceDN w:val="0"/>
        <w:adjustRightInd w:val="0"/>
        <w:spacing w:before="0"/>
        <w:ind w:left="360"/>
        <w:contextualSpacing w:val="0"/>
        <w:textAlignment w:val="baseline"/>
        <w:rPr>
          <w:rFonts w:eastAsia="Times New Roman" w:cs="Tahoma"/>
          <w:color w:val="000000"/>
          <w:szCs w:val="24"/>
        </w:rPr>
      </w:pPr>
    </w:p>
    <w:p w14:paraId="3EFF73E7" w14:textId="77777777" w:rsidR="004F75F1" w:rsidRPr="00CA09DD" w:rsidRDefault="004F75F1" w:rsidP="00CA09DD">
      <w:pPr>
        <w:numPr>
          <w:ilvl w:val="0"/>
          <w:numId w:val="42"/>
        </w:numPr>
        <w:tabs>
          <w:tab w:val="num" w:pos="0"/>
        </w:tabs>
        <w:overflowPunct w:val="0"/>
        <w:autoSpaceDE w:val="0"/>
        <w:autoSpaceDN w:val="0"/>
        <w:adjustRightInd w:val="0"/>
        <w:spacing w:before="0"/>
        <w:ind w:left="1800"/>
        <w:contextualSpacing w:val="0"/>
        <w:textAlignment w:val="baseline"/>
        <w:rPr>
          <w:rFonts w:eastAsia="Times New Roman" w:cs="Tahoma"/>
          <w:color w:val="000000"/>
          <w:szCs w:val="24"/>
        </w:rPr>
      </w:pPr>
      <w:r w:rsidRPr="00CA09DD">
        <w:rPr>
          <w:rFonts w:eastAsia="Times New Roman" w:cs="Tahoma"/>
          <w:color w:val="000000"/>
          <w:szCs w:val="24"/>
        </w:rPr>
        <w:t>Record of or current neuropsychiatric condition(s)</w:t>
      </w:r>
      <w:r w:rsidR="00CA09DD">
        <w:rPr>
          <w:rFonts w:eastAsia="Times New Roman" w:cs="Tahoma"/>
          <w:color w:val="000000"/>
          <w:szCs w:val="24"/>
        </w:rPr>
        <w:t>.</w:t>
      </w:r>
    </w:p>
    <w:p w14:paraId="3EFF73E8" w14:textId="77777777" w:rsidR="004F75F1" w:rsidRPr="00CA09DD" w:rsidRDefault="004F75F1" w:rsidP="00CA09DD">
      <w:pPr>
        <w:overflowPunct w:val="0"/>
        <w:autoSpaceDE w:val="0"/>
        <w:autoSpaceDN w:val="0"/>
        <w:adjustRightInd w:val="0"/>
        <w:spacing w:before="0"/>
        <w:ind w:left="1800"/>
        <w:contextualSpacing w:val="0"/>
        <w:textAlignment w:val="baseline"/>
        <w:rPr>
          <w:rFonts w:eastAsia="Times New Roman" w:cs="Tahoma"/>
          <w:color w:val="000000"/>
          <w:szCs w:val="24"/>
        </w:rPr>
      </w:pPr>
    </w:p>
    <w:p w14:paraId="3EFF73E9" w14:textId="77777777" w:rsidR="004F75F1" w:rsidRPr="00CA09DD" w:rsidRDefault="004F75F1" w:rsidP="00CA09DD">
      <w:pPr>
        <w:numPr>
          <w:ilvl w:val="0"/>
          <w:numId w:val="43"/>
        </w:numPr>
        <w:tabs>
          <w:tab w:val="left" w:pos="1800"/>
        </w:tabs>
        <w:overflowPunct w:val="0"/>
        <w:autoSpaceDE w:val="0"/>
        <w:autoSpaceDN w:val="0"/>
        <w:adjustRightInd w:val="0"/>
        <w:spacing w:before="0"/>
        <w:ind w:hanging="1080"/>
        <w:contextualSpacing w:val="0"/>
        <w:textAlignment w:val="baseline"/>
        <w:rPr>
          <w:rFonts w:eastAsia="Times New Roman" w:cs="Tahoma"/>
          <w:color w:val="000000"/>
          <w:szCs w:val="24"/>
        </w:rPr>
      </w:pPr>
      <w:r w:rsidRPr="00CA09DD">
        <w:rPr>
          <w:rFonts w:eastAsia="Times New Roman" w:cs="Tahoma"/>
          <w:color w:val="000000"/>
          <w:szCs w:val="24"/>
        </w:rPr>
        <w:t>Alcohol/Substance abuse</w:t>
      </w:r>
      <w:r w:rsidR="00CA09DD">
        <w:rPr>
          <w:rFonts w:eastAsia="Times New Roman" w:cs="Tahoma"/>
          <w:color w:val="000000"/>
          <w:szCs w:val="24"/>
        </w:rPr>
        <w:t>.</w:t>
      </w:r>
    </w:p>
    <w:p w14:paraId="3EFF73EA" w14:textId="77777777" w:rsidR="004F75F1" w:rsidRPr="00CA09DD" w:rsidRDefault="004F75F1" w:rsidP="00CA09DD">
      <w:pPr>
        <w:overflowPunct w:val="0"/>
        <w:autoSpaceDE w:val="0"/>
        <w:autoSpaceDN w:val="0"/>
        <w:adjustRightInd w:val="0"/>
        <w:spacing w:before="0"/>
        <w:ind w:left="1800"/>
        <w:contextualSpacing w:val="0"/>
        <w:textAlignment w:val="baseline"/>
        <w:rPr>
          <w:rFonts w:eastAsia="Times New Roman" w:cs="Tahoma"/>
          <w:color w:val="000000"/>
          <w:szCs w:val="24"/>
        </w:rPr>
      </w:pPr>
    </w:p>
    <w:p w14:paraId="3EFF73EB" w14:textId="77777777" w:rsidR="004F75F1" w:rsidRPr="00CA09DD" w:rsidRDefault="004F75F1" w:rsidP="00CA09DD">
      <w:pPr>
        <w:numPr>
          <w:ilvl w:val="0"/>
          <w:numId w:val="43"/>
        </w:numPr>
        <w:tabs>
          <w:tab w:val="left" w:pos="1800"/>
        </w:tabs>
        <w:overflowPunct w:val="0"/>
        <w:autoSpaceDE w:val="0"/>
        <w:autoSpaceDN w:val="0"/>
        <w:adjustRightInd w:val="0"/>
        <w:spacing w:before="0"/>
        <w:ind w:left="1530" w:hanging="90"/>
        <w:contextualSpacing w:val="0"/>
        <w:textAlignment w:val="baseline"/>
        <w:rPr>
          <w:rFonts w:eastAsia="Times New Roman" w:cs="Tahoma"/>
          <w:color w:val="000000"/>
          <w:szCs w:val="24"/>
        </w:rPr>
      </w:pPr>
      <w:r w:rsidRPr="00CA09DD">
        <w:rPr>
          <w:rFonts w:eastAsia="Times New Roman" w:cs="Tahoma"/>
          <w:color w:val="000000"/>
          <w:szCs w:val="24"/>
        </w:rPr>
        <w:t>Frequent hospitalizations</w:t>
      </w:r>
      <w:r w:rsidR="00CA09DD">
        <w:rPr>
          <w:rFonts w:eastAsia="Times New Roman" w:cs="Tahoma"/>
          <w:color w:val="000000"/>
          <w:szCs w:val="24"/>
        </w:rPr>
        <w:t>.</w:t>
      </w:r>
    </w:p>
    <w:p w14:paraId="3EFF73EC" w14:textId="77777777" w:rsidR="004F75F1" w:rsidRPr="00CA09DD" w:rsidRDefault="004F75F1" w:rsidP="00CA09DD">
      <w:pPr>
        <w:overflowPunct w:val="0"/>
        <w:autoSpaceDE w:val="0"/>
        <w:autoSpaceDN w:val="0"/>
        <w:adjustRightInd w:val="0"/>
        <w:spacing w:before="0"/>
        <w:ind w:left="1800"/>
        <w:contextualSpacing w:val="0"/>
        <w:textAlignment w:val="baseline"/>
        <w:rPr>
          <w:rFonts w:eastAsia="Times New Roman" w:cs="Tahoma"/>
          <w:color w:val="000000"/>
          <w:szCs w:val="24"/>
        </w:rPr>
      </w:pPr>
    </w:p>
    <w:p w14:paraId="3EFF73ED" w14:textId="77777777" w:rsidR="004F75F1" w:rsidRPr="00CA09DD" w:rsidRDefault="004F75F1" w:rsidP="00CA09DD">
      <w:pPr>
        <w:numPr>
          <w:ilvl w:val="0"/>
          <w:numId w:val="42"/>
        </w:numPr>
        <w:tabs>
          <w:tab w:val="left" w:pos="1080"/>
          <w:tab w:val="num" w:pos="1440"/>
        </w:tabs>
        <w:overflowPunct w:val="0"/>
        <w:autoSpaceDE w:val="0"/>
        <w:autoSpaceDN w:val="0"/>
        <w:adjustRightInd w:val="0"/>
        <w:spacing w:before="0"/>
        <w:ind w:left="1800"/>
        <w:contextualSpacing w:val="0"/>
        <w:textAlignment w:val="baseline"/>
        <w:rPr>
          <w:rFonts w:eastAsia="Times New Roman" w:cs="Tahoma"/>
          <w:color w:val="000000"/>
          <w:szCs w:val="24"/>
        </w:rPr>
      </w:pPr>
      <w:r w:rsidRPr="00CA09DD">
        <w:rPr>
          <w:rFonts w:eastAsia="Times New Roman" w:cs="Tahoma"/>
          <w:color w:val="000000"/>
          <w:szCs w:val="24"/>
        </w:rPr>
        <w:t>Chronic pain</w:t>
      </w:r>
      <w:r w:rsidR="00CA09DD">
        <w:rPr>
          <w:rFonts w:eastAsia="Times New Roman" w:cs="Tahoma"/>
          <w:color w:val="000000"/>
          <w:szCs w:val="24"/>
        </w:rPr>
        <w:t>.</w:t>
      </w:r>
    </w:p>
    <w:p w14:paraId="3EFF73EE" w14:textId="77777777" w:rsidR="004F75F1" w:rsidRPr="00CA09DD" w:rsidRDefault="004F75F1" w:rsidP="00CA09DD">
      <w:pPr>
        <w:overflowPunct w:val="0"/>
        <w:autoSpaceDE w:val="0"/>
        <w:autoSpaceDN w:val="0"/>
        <w:adjustRightInd w:val="0"/>
        <w:spacing w:before="0"/>
        <w:contextualSpacing w:val="0"/>
        <w:textAlignment w:val="baseline"/>
        <w:rPr>
          <w:rFonts w:eastAsia="Times New Roman" w:cs="Tahoma"/>
          <w:color w:val="000000"/>
          <w:szCs w:val="24"/>
        </w:rPr>
      </w:pPr>
    </w:p>
    <w:p w14:paraId="3EFF73EF" w14:textId="77777777" w:rsidR="004F75F1" w:rsidRPr="00CA09DD" w:rsidRDefault="004F75F1" w:rsidP="00CA09DD">
      <w:pPr>
        <w:numPr>
          <w:ilvl w:val="0"/>
          <w:numId w:val="42"/>
        </w:numPr>
        <w:tabs>
          <w:tab w:val="left" w:pos="1080"/>
          <w:tab w:val="num" w:pos="1440"/>
        </w:tabs>
        <w:overflowPunct w:val="0"/>
        <w:autoSpaceDE w:val="0"/>
        <w:autoSpaceDN w:val="0"/>
        <w:adjustRightInd w:val="0"/>
        <w:spacing w:before="0"/>
        <w:ind w:left="1800"/>
        <w:contextualSpacing w:val="0"/>
        <w:textAlignment w:val="baseline"/>
        <w:rPr>
          <w:rFonts w:eastAsia="Times New Roman" w:cs="Tahoma"/>
          <w:color w:val="000000"/>
          <w:szCs w:val="24"/>
        </w:rPr>
      </w:pPr>
      <w:r w:rsidRPr="00CA09DD">
        <w:rPr>
          <w:rFonts w:eastAsia="Times New Roman" w:cs="Tahoma"/>
          <w:color w:val="000000"/>
          <w:szCs w:val="24"/>
        </w:rPr>
        <w:t>Withdrawal from society</w:t>
      </w:r>
      <w:r w:rsidR="00CA09DD">
        <w:rPr>
          <w:rFonts w:eastAsia="Times New Roman" w:cs="Tahoma"/>
          <w:color w:val="000000"/>
          <w:szCs w:val="24"/>
        </w:rPr>
        <w:t>.</w:t>
      </w:r>
    </w:p>
    <w:p w14:paraId="3EFF73F0" w14:textId="77777777" w:rsidR="004F75F1" w:rsidRPr="00CA09DD" w:rsidRDefault="004F75F1" w:rsidP="00CA09DD">
      <w:pPr>
        <w:overflowPunct w:val="0"/>
        <w:autoSpaceDE w:val="0"/>
        <w:autoSpaceDN w:val="0"/>
        <w:adjustRightInd w:val="0"/>
        <w:spacing w:before="0"/>
        <w:ind w:left="1800"/>
        <w:contextualSpacing w:val="0"/>
        <w:textAlignment w:val="baseline"/>
        <w:rPr>
          <w:rFonts w:eastAsia="Times New Roman" w:cs="Tahoma"/>
          <w:color w:val="000000"/>
          <w:szCs w:val="24"/>
        </w:rPr>
      </w:pPr>
    </w:p>
    <w:p w14:paraId="3EFF73F1" w14:textId="77777777" w:rsidR="004F75F1" w:rsidRPr="00CA09DD" w:rsidRDefault="004F75F1" w:rsidP="00CA09DD">
      <w:pPr>
        <w:numPr>
          <w:ilvl w:val="0"/>
          <w:numId w:val="42"/>
        </w:numPr>
        <w:tabs>
          <w:tab w:val="left" w:pos="1080"/>
          <w:tab w:val="num" w:pos="1440"/>
        </w:tabs>
        <w:overflowPunct w:val="0"/>
        <w:autoSpaceDE w:val="0"/>
        <w:autoSpaceDN w:val="0"/>
        <w:adjustRightInd w:val="0"/>
        <w:spacing w:before="0"/>
        <w:ind w:left="1800"/>
        <w:contextualSpacing w:val="0"/>
        <w:textAlignment w:val="baseline"/>
        <w:rPr>
          <w:rFonts w:eastAsia="Times New Roman" w:cs="Tahoma"/>
          <w:color w:val="000000"/>
          <w:szCs w:val="24"/>
        </w:rPr>
      </w:pPr>
      <w:r w:rsidRPr="00CA09DD">
        <w:rPr>
          <w:rFonts w:eastAsia="Times New Roman" w:cs="Tahoma"/>
          <w:color w:val="000000"/>
          <w:szCs w:val="24"/>
        </w:rPr>
        <w:t>Insufficient education/training for suitable employment</w:t>
      </w:r>
      <w:r w:rsidR="00CA09DD">
        <w:rPr>
          <w:rFonts w:eastAsia="Times New Roman" w:cs="Tahoma"/>
          <w:color w:val="000000"/>
          <w:szCs w:val="24"/>
        </w:rPr>
        <w:t>.</w:t>
      </w:r>
    </w:p>
    <w:p w14:paraId="3EFF73F2" w14:textId="77777777" w:rsidR="004F75F1" w:rsidRPr="00CA09DD" w:rsidRDefault="004F75F1" w:rsidP="00CA09DD">
      <w:pPr>
        <w:overflowPunct w:val="0"/>
        <w:autoSpaceDE w:val="0"/>
        <w:autoSpaceDN w:val="0"/>
        <w:adjustRightInd w:val="0"/>
        <w:spacing w:before="0"/>
        <w:ind w:left="1800"/>
        <w:contextualSpacing w:val="0"/>
        <w:textAlignment w:val="baseline"/>
        <w:rPr>
          <w:rFonts w:eastAsia="Times New Roman" w:cs="Tahoma"/>
          <w:color w:val="000000"/>
          <w:szCs w:val="24"/>
        </w:rPr>
      </w:pPr>
    </w:p>
    <w:p w14:paraId="3EFF73F3" w14:textId="77777777" w:rsidR="004F75F1" w:rsidRPr="00CA09DD" w:rsidRDefault="004F75F1" w:rsidP="00CA09DD">
      <w:pPr>
        <w:numPr>
          <w:ilvl w:val="0"/>
          <w:numId w:val="42"/>
        </w:numPr>
        <w:tabs>
          <w:tab w:val="left" w:pos="1080"/>
          <w:tab w:val="num" w:pos="1440"/>
        </w:tabs>
        <w:overflowPunct w:val="0"/>
        <w:autoSpaceDE w:val="0"/>
        <w:autoSpaceDN w:val="0"/>
        <w:adjustRightInd w:val="0"/>
        <w:spacing w:before="0"/>
        <w:ind w:left="1800"/>
        <w:contextualSpacing w:val="0"/>
        <w:textAlignment w:val="baseline"/>
        <w:rPr>
          <w:rFonts w:eastAsia="Times New Roman" w:cs="Tahoma"/>
          <w:color w:val="000000"/>
          <w:szCs w:val="24"/>
        </w:rPr>
      </w:pPr>
      <w:r w:rsidRPr="00CA09DD">
        <w:rPr>
          <w:rFonts w:eastAsia="Times New Roman" w:cs="Tahoma"/>
          <w:color w:val="000000"/>
          <w:szCs w:val="24"/>
        </w:rPr>
        <w:t>Difficulties with communicating</w:t>
      </w:r>
      <w:r w:rsidR="00CA09DD">
        <w:rPr>
          <w:rFonts w:eastAsia="Times New Roman" w:cs="Tahoma"/>
          <w:color w:val="000000"/>
          <w:szCs w:val="24"/>
        </w:rPr>
        <w:t>.</w:t>
      </w:r>
    </w:p>
    <w:p w14:paraId="3EFF73F4" w14:textId="77777777" w:rsidR="004F75F1" w:rsidRPr="00CA09DD" w:rsidRDefault="004F75F1" w:rsidP="00CA09DD">
      <w:pPr>
        <w:overflowPunct w:val="0"/>
        <w:autoSpaceDE w:val="0"/>
        <w:autoSpaceDN w:val="0"/>
        <w:adjustRightInd w:val="0"/>
        <w:spacing w:before="0"/>
        <w:contextualSpacing w:val="0"/>
        <w:textAlignment w:val="baseline"/>
        <w:rPr>
          <w:rFonts w:eastAsia="Times New Roman" w:cs="Tahoma"/>
          <w:color w:val="000000"/>
          <w:szCs w:val="24"/>
        </w:rPr>
      </w:pPr>
    </w:p>
    <w:p w14:paraId="3EFF73F5" w14:textId="77777777" w:rsidR="004F75F1" w:rsidRPr="00CA09DD" w:rsidRDefault="004F75F1" w:rsidP="00CA09DD">
      <w:pPr>
        <w:numPr>
          <w:ilvl w:val="0"/>
          <w:numId w:val="42"/>
        </w:numPr>
        <w:tabs>
          <w:tab w:val="left" w:pos="1080"/>
          <w:tab w:val="num" w:pos="1530"/>
        </w:tabs>
        <w:overflowPunct w:val="0"/>
        <w:autoSpaceDE w:val="0"/>
        <w:autoSpaceDN w:val="0"/>
        <w:adjustRightInd w:val="0"/>
        <w:spacing w:before="0"/>
        <w:ind w:left="1800"/>
        <w:contextualSpacing w:val="0"/>
        <w:textAlignment w:val="baseline"/>
        <w:rPr>
          <w:rFonts w:eastAsia="Times New Roman" w:cs="Tahoma"/>
          <w:color w:val="000000"/>
          <w:szCs w:val="24"/>
        </w:rPr>
      </w:pPr>
      <w:r w:rsidRPr="00CA09DD">
        <w:rPr>
          <w:rFonts w:eastAsia="Times New Roman" w:cs="Tahoma"/>
          <w:color w:val="000000"/>
          <w:szCs w:val="24"/>
        </w:rPr>
        <w:t>Criminal record</w:t>
      </w:r>
      <w:r w:rsidR="00CA09DD">
        <w:rPr>
          <w:rFonts w:eastAsia="Times New Roman" w:cs="Tahoma"/>
          <w:color w:val="000000"/>
          <w:szCs w:val="24"/>
        </w:rPr>
        <w:t>.</w:t>
      </w:r>
      <w:r w:rsidRPr="00CA09DD">
        <w:rPr>
          <w:rFonts w:eastAsia="Times New Roman" w:cs="Tahoma"/>
          <w:color w:val="000000"/>
          <w:szCs w:val="24"/>
        </w:rPr>
        <w:t xml:space="preserve"> </w:t>
      </w:r>
    </w:p>
    <w:p w14:paraId="3EFF73F6" w14:textId="77777777" w:rsidR="004F75F1" w:rsidRPr="00CA09DD" w:rsidRDefault="004F75F1" w:rsidP="00CA09DD">
      <w:pPr>
        <w:overflowPunct w:val="0"/>
        <w:autoSpaceDE w:val="0"/>
        <w:autoSpaceDN w:val="0"/>
        <w:adjustRightInd w:val="0"/>
        <w:spacing w:before="0"/>
        <w:contextualSpacing w:val="0"/>
        <w:textAlignment w:val="baseline"/>
        <w:rPr>
          <w:rFonts w:eastAsia="Times New Roman" w:cs="Tahoma"/>
          <w:color w:val="000000"/>
          <w:szCs w:val="24"/>
        </w:rPr>
      </w:pPr>
    </w:p>
    <w:p w14:paraId="3EFF73F7" w14:textId="77777777" w:rsidR="004F75F1" w:rsidRPr="00CA09DD" w:rsidRDefault="004F75F1" w:rsidP="00CA09DD">
      <w:pPr>
        <w:ind w:left="1440"/>
        <w:rPr>
          <w:rFonts w:cs="Tahoma"/>
          <w:szCs w:val="24"/>
        </w:rPr>
      </w:pPr>
      <w:r w:rsidRPr="00CA09DD">
        <w:rPr>
          <w:rFonts w:eastAsia="Times New Roman" w:cs="Tahoma"/>
          <w:color w:val="000000"/>
          <w:szCs w:val="24"/>
        </w:rPr>
        <w:t>Explain how each factor identified contributes significantly to the impairment of employability.  If there is evidence of multiple or significant factors without a decision of SEH, clear and comprehensive explain why the criteria of SEH were not met.</w:t>
      </w:r>
    </w:p>
    <w:p w14:paraId="3EFF73F8" w14:textId="77777777" w:rsidR="00CD00E5" w:rsidRPr="00CA09DD" w:rsidRDefault="00CD00E5" w:rsidP="00CA09DD">
      <w:pPr>
        <w:pStyle w:val="Heading3"/>
        <w:rPr>
          <w:rFonts w:cs="Tahoma"/>
          <w:szCs w:val="24"/>
        </w:rPr>
      </w:pPr>
      <w:r w:rsidRPr="00CA09DD">
        <w:rPr>
          <w:rFonts w:cs="Tahoma"/>
          <w:szCs w:val="24"/>
        </w:rPr>
        <w:t>Reasons for Prior Case Closure</w:t>
      </w:r>
    </w:p>
    <w:p w14:paraId="3EFF73F9" w14:textId="77777777" w:rsidR="0087361B" w:rsidRPr="00CA09DD" w:rsidRDefault="0087361B" w:rsidP="00CA09DD">
      <w:pPr>
        <w:spacing w:before="0"/>
        <w:ind w:left="1440"/>
        <w:rPr>
          <w:rFonts w:cs="Tahoma"/>
          <w:szCs w:val="24"/>
        </w:rPr>
      </w:pPr>
      <w:r w:rsidRPr="00CA09DD">
        <w:rPr>
          <w:rFonts w:cs="Tahoma"/>
          <w:szCs w:val="24"/>
        </w:rPr>
        <w:t>(Change date</w:t>
      </w:r>
      <w:r w:rsidR="00C8669B" w:rsidRPr="00CA09DD">
        <w:rPr>
          <w:rFonts w:cs="Tahoma"/>
          <w:szCs w:val="24"/>
        </w:rPr>
        <w:t xml:space="preserve"> July 2, 2014</w:t>
      </w:r>
      <w:r w:rsidRPr="00CA09DD">
        <w:rPr>
          <w:rFonts w:cs="Tahoma"/>
          <w:szCs w:val="24"/>
        </w:rPr>
        <w:t>)</w:t>
      </w:r>
    </w:p>
    <w:p w14:paraId="3EFF73FA" w14:textId="77777777" w:rsidR="0087361B" w:rsidRPr="00CA09DD" w:rsidRDefault="0087361B" w:rsidP="00CA09DD">
      <w:pPr>
        <w:ind w:left="1440"/>
        <w:rPr>
          <w:rFonts w:cs="Tahoma"/>
          <w:szCs w:val="24"/>
        </w:rPr>
      </w:pPr>
    </w:p>
    <w:p w14:paraId="3EFF73FB" w14:textId="77777777" w:rsidR="00CD00E5" w:rsidRPr="00CA09DD" w:rsidRDefault="00CD00E5" w:rsidP="00CA09DD">
      <w:pPr>
        <w:ind w:left="1440"/>
        <w:rPr>
          <w:rFonts w:cs="Tahoma"/>
          <w:szCs w:val="24"/>
        </w:rPr>
      </w:pPr>
      <w:r w:rsidRPr="00CA09DD">
        <w:rPr>
          <w:rFonts w:cs="Tahoma"/>
          <w:szCs w:val="24"/>
        </w:rPr>
        <w:t>As part of the comprehensive entitlement assessment, the VRC will review the reasons a Veteran’s or Servicemember’s prior Chapter 31 case was closed, if a prior case exists.  For rehabilitated cases, the VRC must ensure that a determination for overturning the previous rehabilitation decision is made and explained as required by 38 CFR 21.196(c).  For discontinued cases, including cases categorized as MRG closures, the VRC must explore the reasons for prior discontinuance to determine if they have been removed per 38 CFR 21.198(c), and explain the decision.</w:t>
      </w:r>
    </w:p>
    <w:p w14:paraId="3EFF73FC" w14:textId="77777777" w:rsidR="00CD00E5" w:rsidRPr="00CA09DD" w:rsidRDefault="00CD00E5" w:rsidP="00CA09DD">
      <w:pPr>
        <w:ind w:left="1440"/>
        <w:rPr>
          <w:rFonts w:cs="Tahoma"/>
          <w:szCs w:val="24"/>
        </w:rPr>
      </w:pPr>
    </w:p>
    <w:p w14:paraId="3EFF73FD" w14:textId="77777777" w:rsidR="00CD00E5" w:rsidRPr="00CA09DD" w:rsidRDefault="00CD00E5" w:rsidP="00CA09DD">
      <w:pPr>
        <w:ind w:left="1440"/>
        <w:rPr>
          <w:rFonts w:cs="Tahoma"/>
          <w:szCs w:val="24"/>
        </w:rPr>
      </w:pPr>
      <w:r w:rsidRPr="00CA09DD">
        <w:rPr>
          <w:rFonts w:cs="Tahoma"/>
          <w:szCs w:val="24"/>
        </w:rPr>
        <w:t xml:space="preserve">If the comprehensive evaluation reveals that the reason(s) for </w:t>
      </w:r>
      <w:r w:rsidR="00FD079C" w:rsidRPr="00CA09DD">
        <w:rPr>
          <w:rFonts w:cs="Tahoma"/>
          <w:szCs w:val="24"/>
        </w:rPr>
        <w:t xml:space="preserve">prior case closure </w:t>
      </w:r>
      <w:r w:rsidRPr="00CA09DD">
        <w:rPr>
          <w:rFonts w:cs="Tahoma"/>
          <w:szCs w:val="24"/>
        </w:rPr>
        <w:t xml:space="preserve">cannot be removed, regardless of whether the basic entitlement criteria are met, the VRC will inform the Veteran that he/she is not entitled to further benefits because the reasons for prior program </w:t>
      </w:r>
      <w:r w:rsidR="00FD079C" w:rsidRPr="00CA09DD">
        <w:rPr>
          <w:rFonts w:cs="Tahoma"/>
          <w:szCs w:val="24"/>
        </w:rPr>
        <w:t xml:space="preserve">closure </w:t>
      </w:r>
      <w:r w:rsidRPr="00CA09DD">
        <w:rPr>
          <w:rFonts w:cs="Tahoma"/>
          <w:szCs w:val="24"/>
        </w:rPr>
        <w:t>have not been resolved.  This is a negative entitlement determination that must be documented using VAF 28-1902b.</w:t>
      </w:r>
    </w:p>
    <w:p w14:paraId="3EFF73FE" w14:textId="77777777" w:rsidR="004F75F1" w:rsidRPr="00CA09DD" w:rsidRDefault="004F75F1" w:rsidP="00CA09DD">
      <w:pPr>
        <w:pStyle w:val="Heading3"/>
        <w:rPr>
          <w:rFonts w:cs="Tahoma"/>
          <w:szCs w:val="24"/>
        </w:rPr>
      </w:pPr>
      <w:r w:rsidRPr="00CA09DD">
        <w:rPr>
          <w:rFonts w:cs="Tahoma"/>
          <w:szCs w:val="24"/>
        </w:rPr>
        <w:t>Entitlement Determination</w:t>
      </w:r>
    </w:p>
    <w:p w14:paraId="3EFF73FF" w14:textId="77777777" w:rsidR="0087361B" w:rsidRPr="00CA09DD" w:rsidRDefault="0087361B" w:rsidP="00CA09DD">
      <w:pPr>
        <w:spacing w:before="0"/>
        <w:ind w:left="1440"/>
        <w:rPr>
          <w:rFonts w:cs="Tahoma"/>
          <w:szCs w:val="24"/>
        </w:rPr>
      </w:pPr>
      <w:r w:rsidRPr="00CA09DD">
        <w:rPr>
          <w:rFonts w:cs="Tahoma"/>
          <w:szCs w:val="24"/>
        </w:rPr>
        <w:t>(Change date</w:t>
      </w:r>
      <w:r w:rsidR="00C8669B" w:rsidRPr="00CA09DD">
        <w:rPr>
          <w:rFonts w:cs="Tahoma"/>
          <w:szCs w:val="24"/>
        </w:rPr>
        <w:t xml:space="preserve"> July 2, 2014</w:t>
      </w:r>
      <w:r w:rsidRPr="00CA09DD">
        <w:rPr>
          <w:rFonts w:cs="Tahoma"/>
          <w:szCs w:val="24"/>
        </w:rPr>
        <w:t>)</w:t>
      </w:r>
    </w:p>
    <w:p w14:paraId="3EFF7400" w14:textId="77777777" w:rsidR="0087361B" w:rsidRPr="00CA09DD" w:rsidRDefault="0087361B" w:rsidP="00CA09DD">
      <w:pPr>
        <w:autoSpaceDE w:val="0"/>
        <w:autoSpaceDN w:val="0"/>
        <w:adjustRightInd w:val="0"/>
        <w:ind w:left="1440"/>
        <w:rPr>
          <w:rFonts w:cs="Tahoma"/>
          <w:color w:val="000000"/>
          <w:szCs w:val="24"/>
        </w:rPr>
      </w:pPr>
    </w:p>
    <w:p w14:paraId="3EFF7401" w14:textId="77777777" w:rsidR="004F75F1" w:rsidRPr="00CA09DD" w:rsidRDefault="004F75F1" w:rsidP="00CA09DD">
      <w:pPr>
        <w:autoSpaceDE w:val="0"/>
        <w:autoSpaceDN w:val="0"/>
        <w:adjustRightInd w:val="0"/>
        <w:ind w:left="1440"/>
        <w:rPr>
          <w:rFonts w:cs="Tahoma"/>
          <w:color w:val="000000"/>
          <w:szCs w:val="24"/>
        </w:rPr>
      </w:pPr>
      <w:r w:rsidRPr="00CA09DD">
        <w:rPr>
          <w:rFonts w:cs="Tahoma"/>
          <w:color w:val="000000"/>
          <w:szCs w:val="24"/>
        </w:rPr>
        <w:t xml:space="preserve">Select the entitlement determination that resulted from a compilation of the above information and indicates the date the Veteran was notified of the entitlement decision.  </w:t>
      </w:r>
    </w:p>
    <w:p w14:paraId="3EFF7402" w14:textId="77777777" w:rsidR="004F75F1" w:rsidRPr="00CA09DD" w:rsidRDefault="004F75F1" w:rsidP="00CA09DD">
      <w:pPr>
        <w:autoSpaceDE w:val="0"/>
        <w:autoSpaceDN w:val="0"/>
        <w:adjustRightInd w:val="0"/>
        <w:ind w:left="1440"/>
        <w:rPr>
          <w:rFonts w:cs="Tahoma"/>
          <w:color w:val="000000"/>
          <w:szCs w:val="24"/>
        </w:rPr>
      </w:pPr>
    </w:p>
    <w:p w14:paraId="3EFF7403" w14:textId="77777777" w:rsidR="004F75F1" w:rsidRPr="00CA09DD" w:rsidRDefault="004F75F1" w:rsidP="00CA09DD">
      <w:pPr>
        <w:autoSpaceDE w:val="0"/>
        <w:autoSpaceDN w:val="0"/>
        <w:adjustRightInd w:val="0"/>
        <w:ind w:left="1440"/>
        <w:rPr>
          <w:rFonts w:cs="Tahoma"/>
          <w:color w:val="000000"/>
          <w:szCs w:val="24"/>
        </w:rPr>
      </w:pPr>
      <w:r w:rsidRPr="00CA09DD">
        <w:rPr>
          <w:rFonts w:cs="Tahoma"/>
          <w:color w:val="000000"/>
          <w:szCs w:val="24"/>
        </w:rPr>
        <w:t xml:space="preserve">Note:  The VRC must promptly provide the individual with a verbal and written notification explaining the determination indicating that they are: </w:t>
      </w:r>
    </w:p>
    <w:p w14:paraId="3EFF7404" w14:textId="77777777" w:rsidR="004F75F1" w:rsidRPr="00CA09DD" w:rsidRDefault="004F75F1" w:rsidP="00CA09DD">
      <w:pPr>
        <w:tabs>
          <w:tab w:val="left" w:pos="1440"/>
        </w:tabs>
        <w:autoSpaceDE w:val="0"/>
        <w:autoSpaceDN w:val="0"/>
        <w:adjustRightInd w:val="0"/>
        <w:ind w:left="1800"/>
        <w:rPr>
          <w:rFonts w:cs="Tahoma"/>
          <w:color w:val="000000"/>
          <w:szCs w:val="24"/>
        </w:rPr>
      </w:pPr>
    </w:p>
    <w:p w14:paraId="3EFF7405" w14:textId="77777777" w:rsidR="004F75F1" w:rsidRPr="00CA09DD" w:rsidRDefault="004F75F1" w:rsidP="00CA09DD">
      <w:pPr>
        <w:numPr>
          <w:ilvl w:val="0"/>
          <w:numId w:val="44"/>
        </w:numPr>
        <w:tabs>
          <w:tab w:val="left" w:pos="1440"/>
        </w:tabs>
        <w:overflowPunct w:val="0"/>
        <w:autoSpaceDE w:val="0"/>
        <w:autoSpaceDN w:val="0"/>
        <w:adjustRightInd w:val="0"/>
        <w:spacing w:before="0"/>
        <w:ind w:left="1800"/>
        <w:contextualSpacing w:val="0"/>
        <w:textAlignment w:val="baseline"/>
        <w:rPr>
          <w:rFonts w:cs="Tahoma"/>
          <w:bCs/>
          <w:szCs w:val="24"/>
        </w:rPr>
      </w:pPr>
      <w:r w:rsidRPr="00CA09DD">
        <w:rPr>
          <w:rFonts w:cs="Tahoma"/>
          <w:bCs/>
          <w:szCs w:val="24"/>
        </w:rPr>
        <w:t xml:space="preserve">Entitled    </w:t>
      </w:r>
    </w:p>
    <w:p w14:paraId="3EFF7406" w14:textId="77777777" w:rsidR="004F75F1" w:rsidRPr="00CA09DD" w:rsidRDefault="004F75F1" w:rsidP="00CA09DD">
      <w:pPr>
        <w:tabs>
          <w:tab w:val="left" w:pos="1440"/>
        </w:tabs>
        <w:overflowPunct w:val="0"/>
        <w:autoSpaceDE w:val="0"/>
        <w:autoSpaceDN w:val="0"/>
        <w:adjustRightInd w:val="0"/>
        <w:ind w:left="1800"/>
        <w:textAlignment w:val="baseline"/>
        <w:rPr>
          <w:rFonts w:cs="Tahoma"/>
          <w:bCs/>
          <w:szCs w:val="24"/>
        </w:rPr>
      </w:pPr>
    </w:p>
    <w:p w14:paraId="3EFF7407" w14:textId="77777777" w:rsidR="00CD00E5" w:rsidRPr="00CA09DD" w:rsidRDefault="00CD00E5" w:rsidP="00CA09DD">
      <w:pPr>
        <w:numPr>
          <w:ilvl w:val="0"/>
          <w:numId w:val="44"/>
        </w:numPr>
        <w:tabs>
          <w:tab w:val="left" w:pos="1440"/>
        </w:tabs>
        <w:overflowPunct w:val="0"/>
        <w:autoSpaceDE w:val="0"/>
        <w:autoSpaceDN w:val="0"/>
        <w:adjustRightInd w:val="0"/>
        <w:spacing w:before="0"/>
        <w:ind w:left="1800"/>
        <w:contextualSpacing w:val="0"/>
        <w:textAlignment w:val="baseline"/>
        <w:rPr>
          <w:rFonts w:cs="Tahoma"/>
          <w:bCs/>
          <w:szCs w:val="24"/>
        </w:rPr>
      </w:pPr>
      <w:r w:rsidRPr="00CA09DD">
        <w:rPr>
          <w:rFonts w:cs="Tahoma"/>
          <w:bCs/>
          <w:szCs w:val="24"/>
        </w:rPr>
        <w:t>Not Entitled: Reasons for prior discontinuance or rehabilitation not removed</w:t>
      </w:r>
    </w:p>
    <w:p w14:paraId="3EFF7408" w14:textId="77777777" w:rsidR="00CD00E5" w:rsidRPr="00CA09DD" w:rsidRDefault="00CD00E5" w:rsidP="00CA09DD">
      <w:pPr>
        <w:tabs>
          <w:tab w:val="left" w:pos="1440"/>
        </w:tabs>
        <w:overflowPunct w:val="0"/>
        <w:autoSpaceDE w:val="0"/>
        <w:autoSpaceDN w:val="0"/>
        <w:adjustRightInd w:val="0"/>
        <w:spacing w:before="0"/>
        <w:ind w:left="1440"/>
        <w:contextualSpacing w:val="0"/>
        <w:textAlignment w:val="baseline"/>
        <w:rPr>
          <w:rFonts w:cs="Tahoma"/>
          <w:bCs/>
          <w:szCs w:val="24"/>
        </w:rPr>
      </w:pPr>
    </w:p>
    <w:p w14:paraId="3EFF7409" w14:textId="77777777" w:rsidR="004F75F1" w:rsidRPr="00CA09DD" w:rsidRDefault="004F75F1" w:rsidP="00CA09DD">
      <w:pPr>
        <w:numPr>
          <w:ilvl w:val="0"/>
          <w:numId w:val="44"/>
        </w:numPr>
        <w:tabs>
          <w:tab w:val="left" w:pos="1440"/>
        </w:tabs>
        <w:overflowPunct w:val="0"/>
        <w:autoSpaceDE w:val="0"/>
        <w:autoSpaceDN w:val="0"/>
        <w:adjustRightInd w:val="0"/>
        <w:spacing w:before="0"/>
        <w:ind w:left="1800"/>
        <w:contextualSpacing w:val="0"/>
        <w:textAlignment w:val="baseline"/>
        <w:rPr>
          <w:rFonts w:cs="Tahoma"/>
          <w:bCs/>
          <w:szCs w:val="24"/>
        </w:rPr>
      </w:pPr>
      <w:r w:rsidRPr="00CA09DD">
        <w:rPr>
          <w:rFonts w:cs="Tahoma"/>
          <w:bCs/>
          <w:szCs w:val="24"/>
        </w:rPr>
        <w:t>Not Entitled:  No EH</w:t>
      </w:r>
    </w:p>
    <w:p w14:paraId="3EFF740A" w14:textId="77777777" w:rsidR="004F75F1" w:rsidRPr="00CA09DD" w:rsidRDefault="004F75F1" w:rsidP="00CA09DD">
      <w:pPr>
        <w:tabs>
          <w:tab w:val="left" w:pos="1440"/>
        </w:tabs>
        <w:overflowPunct w:val="0"/>
        <w:autoSpaceDE w:val="0"/>
        <w:autoSpaceDN w:val="0"/>
        <w:adjustRightInd w:val="0"/>
        <w:ind w:left="1800"/>
        <w:textAlignment w:val="baseline"/>
        <w:rPr>
          <w:rFonts w:cs="Tahoma"/>
          <w:bCs/>
          <w:szCs w:val="24"/>
        </w:rPr>
      </w:pPr>
    </w:p>
    <w:p w14:paraId="3EFF740B" w14:textId="77777777" w:rsidR="004F75F1" w:rsidRPr="00CA09DD" w:rsidRDefault="004F75F1" w:rsidP="00CA09DD">
      <w:pPr>
        <w:numPr>
          <w:ilvl w:val="0"/>
          <w:numId w:val="44"/>
        </w:numPr>
        <w:tabs>
          <w:tab w:val="left" w:pos="1080"/>
          <w:tab w:val="left" w:pos="1440"/>
        </w:tabs>
        <w:overflowPunct w:val="0"/>
        <w:autoSpaceDE w:val="0"/>
        <w:autoSpaceDN w:val="0"/>
        <w:adjustRightInd w:val="0"/>
        <w:spacing w:before="0"/>
        <w:ind w:left="1800"/>
        <w:contextualSpacing w:val="0"/>
        <w:textAlignment w:val="baseline"/>
        <w:rPr>
          <w:rFonts w:cs="Tahoma"/>
          <w:bCs/>
          <w:szCs w:val="24"/>
        </w:rPr>
      </w:pPr>
      <w:r w:rsidRPr="00CA09DD">
        <w:rPr>
          <w:rFonts w:cs="Tahoma"/>
          <w:bCs/>
          <w:szCs w:val="24"/>
        </w:rPr>
        <w:t>Not Entitled:  No SEH – 10 percent SCD</w:t>
      </w:r>
    </w:p>
    <w:p w14:paraId="3EFF740C" w14:textId="77777777" w:rsidR="004F75F1" w:rsidRPr="00CA09DD" w:rsidRDefault="004F75F1" w:rsidP="00CA09DD">
      <w:pPr>
        <w:tabs>
          <w:tab w:val="left" w:pos="1440"/>
        </w:tabs>
        <w:overflowPunct w:val="0"/>
        <w:autoSpaceDE w:val="0"/>
        <w:autoSpaceDN w:val="0"/>
        <w:adjustRightInd w:val="0"/>
        <w:ind w:left="1800"/>
        <w:textAlignment w:val="baseline"/>
        <w:rPr>
          <w:rFonts w:cs="Tahoma"/>
          <w:bCs/>
          <w:szCs w:val="24"/>
        </w:rPr>
      </w:pPr>
    </w:p>
    <w:p w14:paraId="3EFF740D" w14:textId="77777777" w:rsidR="004F75F1" w:rsidRPr="00CA09DD" w:rsidRDefault="004F75F1" w:rsidP="00CA09DD">
      <w:pPr>
        <w:numPr>
          <w:ilvl w:val="0"/>
          <w:numId w:val="44"/>
        </w:numPr>
        <w:tabs>
          <w:tab w:val="left" w:pos="1440"/>
        </w:tabs>
        <w:overflowPunct w:val="0"/>
        <w:autoSpaceDE w:val="0"/>
        <w:autoSpaceDN w:val="0"/>
        <w:adjustRightInd w:val="0"/>
        <w:spacing w:before="0"/>
        <w:ind w:left="1800"/>
        <w:contextualSpacing w:val="0"/>
        <w:textAlignment w:val="baseline"/>
        <w:rPr>
          <w:rFonts w:cs="Tahoma"/>
          <w:bCs/>
          <w:szCs w:val="24"/>
        </w:rPr>
      </w:pPr>
      <w:r w:rsidRPr="00CA09DD">
        <w:rPr>
          <w:rFonts w:cs="Tahoma"/>
          <w:bCs/>
          <w:szCs w:val="24"/>
        </w:rPr>
        <w:t>Not Entitled:  No SEH - ETD expired</w:t>
      </w:r>
    </w:p>
    <w:p w14:paraId="3EFF740E" w14:textId="77777777" w:rsidR="004F75F1" w:rsidRPr="00CA09DD" w:rsidRDefault="004F75F1" w:rsidP="00CA09DD">
      <w:pPr>
        <w:pStyle w:val="Heading3"/>
        <w:rPr>
          <w:rFonts w:cs="Tahoma"/>
          <w:szCs w:val="24"/>
        </w:rPr>
      </w:pPr>
      <w:r w:rsidRPr="00CA09DD">
        <w:rPr>
          <w:rFonts w:cs="Tahoma"/>
          <w:szCs w:val="24"/>
        </w:rPr>
        <w:t>Feasibility Determination</w:t>
      </w:r>
    </w:p>
    <w:p w14:paraId="3EFF740F" w14:textId="77777777" w:rsidR="0087361B" w:rsidRPr="00CA09DD" w:rsidRDefault="0087361B" w:rsidP="00CA09DD">
      <w:pPr>
        <w:spacing w:before="0"/>
        <w:ind w:left="1440"/>
        <w:rPr>
          <w:rFonts w:cs="Tahoma"/>
          <w:szCs w:val="24"/>
        </w:rPr>
      </w:pPr>
      <w:r w:rsidRPr="00CA09DD">
        <w:rPr>
          <w:rFonts w:cs="Tahoma"/>
          <w:szCs w:val="24"/>
        </w:rPr>
        <w:t>(Change date</w:t>
      </w:r>
      <w:r w:rsidR="00335CC5" w:rsidRPr="00CA09DD">
        <w:rPr>
          <w:rFonts w:cs="Tahoma"/>
          <w:szCs w:val="24"/>
        </w:rPr>
        <w:t xml:space="preserve"> August 15, 2013</w:t>
      </w:r>
      <w:r w:rsidRPr="00CA09DD">
        <w:rPr>
          <w:rFonts w:cs="Tahoma"/>
          <w:szCs w:val="24"/>
        </w:rPr>
        <w:t>)</w:t>
      </w:r>
    </w:p>
    <w:p w14:paraId="3EFF7410" w14:textId="77777777" w:rsidR="0087361B" w:rsidRPr="00CA09DD" w:rsidRDefault="0087361B" w:rsidP="00CA09DD">
      <w:pPr>
        <w:autoSpaceDE w:val="0"/>
        <w:autoSpaceDN w:val="0"/>
        <w:adjustRightInd w:val="0"/>
        <w:ind w:left="1440"/>
        <w:rPr>
          <w:rFonts w:cs="Tahoma"/>
          <w:color w:val="000000"/>
          <w:szCs w:val="24"/>
        </w:rPr>
      </w:pPr>
    </w:p>
    <w:p w14:paraId="3EFF7411" w14:textId="77777777" w:rsidR="000D5A0D" w:rsidRPr="00CA09DD" w:rsidRDefault="000D5A0D" w:rsidP="00CA09DD">
      <w:pPr>
        <w:autoSpaceDE w:val="0"/>
        <w:autoSpaceDN w:val="0"/>
        <w:adjustRightInd w:val="0"/>
        <w:ind w:left="1440"/>
        <w:rPr>
          <w:rFonts w:cs="Tahoma"/>
          <w:color w:val="000000"/>
          <w:szCs w:val="24"/>
        </w:rPr>
      </w:pPr>
      <w:r w:rsidRPr="00CA09DD">
        <w:rPr>
          <w:rFonts w:cs="Tahoma"/>
          <w:color w:val="000000"/>
          <w:szCs w:val="24"/>
        </w:rPr>
        <w:t xml:space="preserve">Whether achievement of a vocational goal is/is not considered to be reasonably feasible.  Areas to address include: </w:t>
      </w:r>
    </w:p>
    <w:p w14:paraId="3EFF7412" w14:textId="77777777" w:rsidR="000D5A0D" w:rsidRPr="00CA09DD" w:rsidRDefault="000D5A0D" w:rsidP="00CA09DD">
      <w:pPr>
        <w:numPr>
          <w:ilvl w:val="0"/>
          <w:numId w:val="45"/>
        </w:numPr>
        <w:tabs>
          <w:tab w:val="left" w:pos="1800"/>
        </w:tabs>
        <w:autoSpaceDE w:val="0"/>
        <w:autoSpaceDN w:val="0"/>
        <w:adjustRightInd w:val="0"/>
        <w:ind w:left="1800"/>
        <w:contextualSpacing w:val="0"/>
        <w:rPr>
          <w:rFonts w:cs="Tahoma"/>
          <w:color w:val="000000"/>
          <w:szCs w:val="24"/>
        </w:rPr>
      </w:pPr>
      <w:r w:rsidRPr="00CA09DD">
        <w:rPr>
          <w:rFonts w:cs="Tahoma"/>
          <w:color w:val="000000"/>
          <w:szCs w:val="24"/>
        </w:rPr>
        <w:t>Is the Veteran physically and mentally stable?</w:t>
      </w:r>
    </w:p>
    <w:p w14:paraId="3EFF7413" w14:textId="77777777" w:rsidR="000D5A0D" w:rsidRPr="00CA09DD" w:rsidRDefault="000D5A0D" w:rsidP="00CA09DD">
      <w:pPr>
        <w:numPr>
          <w:ilvl w:val="0"/>
          <w:numId w:val="45"/>
        </w:numPr>
        <w:tabs>
          <w:tab w:val="left" w:pos="1800"/>
        </w:tabs>
        <w:autoSpaceDE w:val="0"/>
        <w:autoSpaceDN w:val="0"/>
        <w:adjustRightInd w:val="0"/>
        <w:ind w:left="1800"/>
        <w:contextualSpacing w:val="0"/>
        <w:rPr>
          <w:rFonts w:cs="Tahoma"/>
          <w:color w:val="000000"/>
          <w:szCs w:val="24"/>
        </w:rPr>
      </w:pPr>
      <w:r w:rsidRPr="00CA09DD">
        <w:rPr>
          <w:rFonts w:cs="Tahoma"/>
          <w:color w:val="000000"/>
          <w:szCs w:val="24"/>
        </w:rPr>
        <w:t>Have suitable vocational goals been identified?</w:t>
      </w:r>
    </w:p>
    <w:p w14:paraId="3EFF7414" w14:textId="77777777" w:rsidR="000D5A0D" w:rsidRPr="00CA09DD" w:rsidRDefault="000D5A0D" w:rsidP="00CA09DD">
      <w:pPr>
        <w:numPr>
          <w:ilvl w:val="0"/>
          <w:numId w:val="45"/>
        </w:numPr>
        <w:tabs>
          <w:tab w:val="left" w:pos="1800"/>
        </w:tabs>
        <w:autoSpaceDE w:val="0"/>
        <w:autoSpaceDN w:val="0"/>
        <w:adjustRightInd w:val="0"/>
        <w:ind w:left="1800"/>
        <w:contextualSpacing w:val="0"/>
        <w:rPr>
          <w:rFonts w:cs="Tahoma"/>
          <w:color w:val="000000"/>
          <w:szCs w:val="24"/>
        </w:rPr>
      </w:pPr>
      <w:r w:rsidRPr="00CA09DD">
        <w:rPr>
          <w:rFonts w:cs="Tahoma"/>
          <w:color w:val="000000"/>
          <w:szCs w:val="24"/>
        </w:rPr>
        <w:t>Has or will the Veteran receive educational skills to pursue a vocational goal?</w:t>
      </w:r>
    </w:p>
    <w:p w14:paraId="3EFF7415" w14:textId="77777777" w:rsidR="000D5A0D" w:rsidRPr="00CA09DD" w:rsidRDefault="000D5A0D" w:rsidP="00CA09DD">
      <w:pPr>
        <w:numPr>
          <w:ilvl w:val="0"/>
          <w:numId w:val="45"/>
        </w:numPr>
        <w:tabs>
          <w:tab w:val="left" w:pos="1800"/>
        </w:tabs>
        <w:autoSpaceDE w:val="0"/>
        <w:autoSpaceDN w:val="0"/>
        <w:adjustRightInd w:val="0"/>
        <w:ind w:left="1800"/>
        <w:contextualSpacing w:val="0"/>
        <w:rPr>
          <w:rFonts w:cs="Tahoma"/>
          <w:color w:val="000000"/>
          <w:szCs w:val="24"/>
        </w:rPr>
      </w:pPr>
      <w:r w:rsidRPr="00CA09DD">
        <w:rPr>
          <w:rFonts w:cs="Tahoma"/>
          <w:color w:val="000000"/>
          <w:szCs w:val="24"/>
        </w:rPr>
        <w:t xml:space="preserve">Will use of reduced work tolerance enable completion of a program? </w:t>
      </w:r>
    </w:p>
    <w:p w14:paraId="3EFF7416" w14:textId="77777777" w:rsidR="000D5A0D" w:rsidRPr="00CA09DD" w:rsidRDefault="000D5A0D" w:rsidP="00CA09DD">
      <w:pPr>
        <w:ind w:left="1440"/>
        <w:rPr>
          <w:rFonts w:cs="Tahoma"/>
          <w:szCs w:val="24"/>
        </w:rPr>
      </w:pPr>
    </w:p>
    <w:p w14:paraId="3EFF7417" w14:textId="77777777" w:rsidR="000D5A0D" w:rsidRPr="00CA09DD" w:rsidRDefault="000D5A0D" w:rsidP="00CA09DD">
      <w:pPr>
        <w:ind w:left="1440"/>
        <w:rPr>
          <w:rFonts w:cs="Tahoma"/>
          <w:szCs w:val="24"/>
        </w:rPr>
      </w:pPr>
      <w:r w:rsidRPr="00CA09DD">
        <w:rPr>
          <w:rFonts w:cs="Tahoma"/>
          <w:szCs w:val="24"/>
        </w:rPr>
        <w:t>In every case when a VRC has determined that an EH exists, the VRC must also determine whether achievement of a vocational goal is currently reasonably feasible.</w:t>
      </w:r>
    </w:p>
    <w:p w14:paraId="3EFF7418" w14:textId="77777777" w:rsidR="000D5A0D" w:rsidRPr="00CA09DD" w:rsidRDefault="000D5A0D" w:rsidP="00CA09DD">
      <w:pPr>
        <w:ind w:left="1440"/>
        <w:rPr>
          <w:rFonts w:cs="Tahoma"/>
          <w:szCs w:val="24"/>
        </w:rPr>
      </w:pPr>
    </w:p>
    <w:p w14:paraId="3EFF7419" w14:textId="77777777" w:rsidR="000D5A0D" w:rsidRPr="00CA09DD" w:rsidRDefault="000D5A0D" w:rsidP="00CA09DD">
      <w:pPr>
        <w:ind w:left="1440"/>
        <w:rPr>
          <w:rFonts w:cs="Tahoma"/>
          <w:szCs w:val="24"/>
        </w:rPr>
      </w:pPr>
      <w:r w:rsidRPr="00CA09DD">
        <w:rPr>
          <w:rFonts w:cs="Tahoma"/>
          <w:szCs w:val="24"/>
        </w:rPr>
        <w:t xml:space="preserve">If the decision is deferred for additional evaluation, it must be documented on a VAF 28-1902b once the feasibility determination is made. </w:t>
      </w:r>
    </w:p>
    <w:p w14:paraId="3EFF741A" w14:textId="77777777" w:rsidR="000D5A0D" w:rsidRPr="00CA09DD" w:rsidRDefault="000D5A0D" w:rsidP="00CA09DD">
      <w:pPr>
        <w:ind w:left="1440"/>
        <w:rPr>
          <w:rFonts w:cs="Tahoma"/>
          <w:szCs w:val="24"/>
        </w:rPr>
      </w:pPr>
    </w:p>
    <w:p w14:paraId="3EFF741B" w14:textId="77777777" w:rsidR="000D5A0D" w:rsidRPr="00CA09DD" w:rsidRDefault="000D5A0D" w:rsidP="00CA09DD">
      <w:pPr>
        <w:ind w:left="1440"/>
        <w:rPr>
          <w:rFonts w:cs="Tahoma"/>
          <w:szCs w:val="24"/>
        </w:rPr>
      </w:pPr>
      <w:r w:rsidRPr="00CA09DD">
        <w:rPr>
          <w:rFonts w:cs="Tahoma"/>
          <w:szCs w:val="24"/>
        </w:rPr>
        <w:t>If current reasonable feasibility cannot be determined and the Veteran meets the criteria for an SEH, an IEEP must be developed.</w:t>
      </w:r>
    </w:p>
    <w:p w14:paraId="3EFF741C" w14:textId="77777777" w:rsidR="000D5A0D" w:rsidRPr="00CA09DD" w:rsidRDefault="000D5A0D" w:rsidP="00CA09DD">
      <w:pPr>
        <w:ind w:left="1440"/>
        <w:rPr>
          <w:rFonts w:cs="Tahoma"/>
          <w:szCs w:val="24"/>
        </w:rPr>
      </w:pPr>
    </w:p>
    <w:p w14:paraId="3EFF741D" w14:textId="77777777" w:rsidR="000D5A0D" w:rsidRPr="00CA09DD" w:rsidRDefault="000D5A0D" w:rsidP="00CA09DD">
      <w:pPr>
        <w:ind w:left="1440"/>
        <w:rPr>
          <w:rFonts w:cs="Tahoma"/>
          <w:szCs w:val="24"/>
        </w:rPr>
      </w:pPr>
      <w:r w:rsidRPr="00CA09DD">
        <w:rPr>
          <w:rFonts w:cs="Tahoma"/>
          <w:szCs w:val="24"/>
        </w:rPr>
        <w:t>If not currently reasonably feasible and the Veteran meets the criteria for an SEH, there must be compelling evidence that establishes infeasibility beyond any reasonable doubt.  Document the infeasibility determination</w:t>
      </w:r>
      <w:r w:rsidR="006F46F4" w:rsidRPr="00CA09DD">
        <w:rPr>
          <w:rFonts w:cs="Tahoma"/>
          <w:szCs w:val="24"/>
        </w:rPr>
        <w:t xml:space="preserve"> a</w:t>
      </w:r>
      <w:r w:rsidRPr="00CA09DD">
        <w:rPr>
          <w:rFonts w:cs="Tahoma"/>
          <w:szCs w:val="24"/>
        </w:rPr>
        <w:t xml:space="preserve">nd evaluate for independent living services. </w:t>
      </w:r>
    </w:p>
    <w:p w14:paraId="3EFF741E" w14:textId="77777777" w:rsidR="000D5A0D" w:rsidRPr="00CA09DD" w:rsidRDefault="000D5A0D" w:rsidP="00CA09DD">
      <w:pPr>
        <w:ind w:left="1440"/>
        <w:rPr>
          <w:rFonts w:cs="Tahoma"/>
          <w:szCs w:val="24"/>
        </w:rPr>
      </w:pPr>
    </w:p>
    <w:p w14:paraId="3EFF741F" w14:textId="77777777" w:rsidR="004F75F1" w:rsidRPr="00CA09DD" w:rsidRDefault="00300FDF" w:rsidP="00CA09DD">
      <w:pPr>
        <w:ind w:left="1440"/>
        <w:rPr>
          <w:rFonts w:cs="Tahoma"/>
          <w:szCs w:val="24"/>
        </w:rPr>
      </w:pPr>
      <w:r w:rsidRPr="00CA09DD">
        <w:rPr>
          <w:rFonts w:cs="Tahoma"/>
          <w:color w:val="000000"/>
          <w:szCs w:val="24"/>
        </w:rPr>
        <w:t>If not currently reasonably feasible and the VRC determines that the Vet</w:t>
      </w:r>
      <w:r w:rsidR="00CA09DD">
        <w:rPr>
          <w:rFonts w:cs="Tahoma"/>
          <w:color w:val="000000"/>
          <w:szCs w:val="24"/>
        </w:rPr>
        <w:t>eran has no identified IL needs;</w:t>
      </w:r>
      <w:r w:rsidRPr="00CA09DD">
        <w:rPr>
          <w:rFonts w:cs="Tahoma"/>
          <w:color w:val="000000"/>
          <w:szCs w:val="24"/>
        </w:rPr>
        <w:t xml:space="preserve"> is unable to parti</w:t>
      </w:r>
      <w:r w:rsidR="00CA09DD">
        <w:rPr>
          <w:rFonts w:cs="Tahoma"/>
          <w:color w:val="000000"/>
          <w:szCs w:val="24"/>
        </w:rPr>
        <w:t>cipate in a plan of IL services;</w:t>
      </w:r>
      <w:r w:rsidRPr="00CA09DD">
        <w:rPr>
          <w:rFonts w:cs="Tahoma"/>
          <w:color w:val="000000"/>
          <w:szCs w:val="24"/>
        </w:rPr>
        <w:t xml:space="preserve"> has a combined SCD rating of 10 percent</w:t>
      </w:r>
      <w:r w:rsidR="00CA09DD">
        <w:rPr>
          <w:rFonts w:cs="Tahoma"/>
          <w:color w:val="000000"/>
          <w:szCs w:val="24"/>
        </w:rPr>
        <w:t>;</w:t>
      </w:r>
      <w:r w:rsidRPr="00CA09DD">
        <w:rPr>
          <w:rFonts w:cs="Tahoma"/>
          <w:color w:val="000000"/>
          <w:szCs w:val="24"/>
        </w:rPr>
        <w:t xml:space="preserve"> or does not meet the criteria for an SEH, </w:t>
      </w:r>
      <w:r w:rsidR="00CA09DD">
        <w:rPr>
          <w:rFonts w:cs="Tahoma"/>
          <w:color w:val="000000"/>
          <w:szCs w:val="24"/>
        </w:rPr>
        <w:t>t</w:t>
      </w:r>
      <w:r w:rsidR="000D5A0D" w:rsidRPr="00CA09DD">
        <w:rPr>
          <w:rFonts w:cs="Tahoma"/>
          <w:color w:val="000000"/>
          <w:szCs w:val="24"/>
        </w:rPr>
        <w:t xml:space="preserve">he VREO or designee must review </w:t>
      </w:r>
      <w:r w:rsidRPr="00CA09DD">
        <w:rPr>
          <w:rFonts w:cs="Tahoma"/>
          <w:color w:val="000000"/>
          <w:szCs w:val="24"/>
        </w:rPr>
        <w:t xml:space="preserve">the case </w:t>
      </w:r>
      <w:r w:rsidR="00FD079C" w:rsidRPr="00CA09DD">
        <w:rPr>
          <w:rFonts w:cs="Tahoma"/>
          <w:color w:val="000000"/>
          <w:szCs w:val="24"/>
        </w:rPr>
        <w:t>and concur prior to case closure</w:t>
      </w:r>
      <w:r w:rsidRPr="00CA09DD">
        <w:rPr>
          <w:rFonts w:cs="Tahoma"/>
          <w:color w:val="000000"/>
          <w:szCs w:val="24"/>
        </w:rPr>
        <w:t>.</w:t>
      </w:r>
      <w:r w:rsidR="00FD079C" w:rsidRPr="00CA09DD">
        <w:rPr>
          <w:rFonts w:cs="Tahoma"/>
          <w:color w:val="000000"/>
          <w:szCs w:val="24"/>
        </w:rPr>
        <w:t xml:space="preserve"> </w:t>
      </w:r>
    </w:p>
    <w:p w14:paraId="3EFF7420" w14:textId="77777777" w:rsidR="004F75F1" w:rsidRPr="00CA09DD" w:rsidRDefault="000D5A0D" w:rsidP="00CA09DD">
      <w:pPr>
        <w:pStyle w:val="Heading3"/>
        <w:rPr>
          <w:rFonts w:cs="Tahoma"/>
          <w:szCs w:val="24"/>
        </w:rPr>
      </w:pPr>
      <w:r w:rsidRPr="00CA09DD">
        <w:rPr>
          <w:rFonts w:cs="Tahoma"/>
          <w:szCs w:val="24"/>
        </w:rPr>
        <w:lastRenderedPageBreak/>
        <w:t>Next Steps</w:t>
      </w:r>
    </w:p>
    <w:p w14:paraId="3EFF7421" w14:textId="77777777" w:rsidR="0087361B" w:rsidRPr="00CA09DD" w:rsidRDefault="0087361B" w:rsidP="00CA09DD">
      <w:pPr>
        <w:spacing w:before="0"/>
        <w:ind w:left="1440"/>
        <w:rPr>
          <w:rFonts w:cs="Tahoma"/>
          <w:szCs w:val="24"/>
        </w:rPr>
      </w:pPr>
      <w:r w:rsidRPr="00CA09DD">
        <w:rPr>
          <w:rFonts w:cs="Tahoma"/>
          <w:szCs w:val="24"/>
        </w:rPr>
        <w:t>(Change date</w:t>
      </w:r>
      <w:r w:rsidR="00335CC5" w:rsidRPr="00CA09DD">
        <w:rPr>
          <w:rFonts w:cs="Tahoma"/>
          <w:szCs w:val="24"/>
        </w:rPr>
        <w:t xml:space="preserve"> August 15, 2013</w:t>
      </w:r>
      <w:r w:rsidRPr="00CA09DD">
        <w:rPr>
          <w:rFonts w:cs="Tahoma"/>
          <w:szCs w:val="24"/>
        </w:rPr>
        <w:t>)</w:t>
      </w:r>
    </w:p>
    <w:p w14:paraId="3EFF7422" w14:textId="77777777" w:rsidR="0087361B" w:rsidRPr="00CA09DD" w:rsidRDefault="0087361B" w:rsidP="00CA09DD">
      <w:pPr>
        <w:ind w:left="1440"/>
        <w:rPr>
          <w:rFonts w:cs="Tahoma"/>
          <w:szCs w:val="24"/>
        </w:rPr>
      </w:pPr>
    </w:p>
    <w:p w14:paraId="3EFF7423" w14:textId="77777777" w:rsidR="000D5A0D" w:rsidRPr="00CA09DD" w:rsidRDefault="00CA09DD" w:rsidP="00CA09DD">
      <w:pPr>
        <w:ind w:left="1440"/>
        <w:rPr>
          <w:rFonts w:cs="Tahoma"/>
          <w:szCs w:val="24"/>
        </w:rPr>
      </w:pPr>
      <w:r>
        <w:rPr>
          <w:rFonts w:cs="Tahoma"/>
          <w:szCs w:val="24"/>
        </w:rPr>
        <w:t>The VRC must i</w:t>
      </w:r>
      <w:r w:rsidR="000D5A0D" w:rsidRPr="00CA09DD">
        <w:rPr>
          <w:rFonts w:cs="Tahoma"/>
          <w:szCs w:val="24"/>
        </w:rPr>
        <w:t>ndicate the next steps in the plan development process on the VAF 28-8606, Notes from Counseling and Next Steps</w:t>
      </w:r>
      <w:r>
        <w:rPr>
          <w:rFonts w:cs="Tahoma"/>
          <w:szCs w:val="24"/>
        </w:rPr>
        <w:t>,</w:t>
      </w:r>
      <w:r w:rsidR="000D5A0D" w:rsidRPr="00CA09DD">
        <w:rPr>
          <w:rFonts w:cs="Tahoma"/>
          <w:szCs w:val="24"/>
        </w:rPr>
        <w:t xml:space="preserve"> prior to the conclusion of the initial interview.</w:t>
      </w:r>
      <w:r w:rsidR="00523011" w:rsidRPr="00CA09DD">
        <w:rPr>
          <w:rFonts w:cs="Tahoma"/>
          <w:szCs w:val="24"/>
        </w:rPr>
        <w:t xml:space="preserve">  </w:t>
      </w:r>
      <w:r w:rsidR="000D5A0D" w:rsidRPr="00CA09DD">
        <w:rPr>
          <w:rFonts w:cs="Tahoma"/>
          <w:szCs w:val="24"/>
        </w:rPr>
        <w:t>Review the entitlement, feasibility determination and next steps with the Veteran.</w:t>
      </w:r>
      <w:r w:rsidR="00523011" w:rsidRPr="00CA09DD">
        <w:rPr>
          <w:rFonts w:cs="Tahoma"/>
          <w:szCs w:val="24"/>
        </w:rPr>
        <w:t xml:space="preserve">  </w:t>
      </w:r>
      <w:r w:rsidR="000D5A0D" w:rsidRPr="00CA09DD">
        <w:rPr>
          <w:rFonts w:cs="Tahoma"/>
          <w:szCs w:val="24"/>
        </w:rPr>
        <w:t>Sign and date Part II and place the form on the right side of the CER folder.</w:t>
      </w:r>
    </w:p>
    <w:p w14:paraId="3EFF7424" w14:textId="77777777" w:rsidR="008D2741" w:rsidRPr="00CA09DD" w:rsidRDefault="001B636B" w:rsidP="00CA09DD">
      <w:pPr>
        <w:pStyle w:val="Heading1"/>
        <w:numPr>
          <w:ilvl w:val="0"/>
          <w:numId w:val="0"/>
        </w:numPr>
        <w:ind w:left="720" w:hanging="720"/>
        <w:rPr>
          <w:rFonts w:cs="Tahoma"/>
          <w:szCs w:val="24"/>
        </w:rPr>
      </w:pPr>
      <w:bookmarkStart w:id="52" w:name="_Toc378150191"/>
      <w:r w:rsidRPr="00CA09DD">
        <w:rPr>
          <w:rFonts w:cs="Tahoma"/>
          <w:szCs w:val="24"/>
        </w:rPr>
        <w:t>2.16</w:t>
      </w:r>
      <w:r w:rsidRPr="00CA09DD">
        <w:rPr>
          <w:rFonts w:cs="Tahoma"/>
          <w:szCs w:val="24"/>
        </w:rPr>
        <w:tab/>
      </w:r>
      <w:r w:rsidR="00200A90" w:rsidRPr="00CA09DD">
        <w:rPr>
          <w:rFonts w:cs="Tahoma"/>
          <w:szCs w:val="24"/>
        </w:rPr>
        <w:t>Entitlement Determination Documentation in Corporate WINRS (CWINRS)</w:t>
      </w:r>
      <w:bookmarkEnd w:id="52"/>
    </w:p>
    <w:p w14:paraId="3EFF7425" w14:textId="77777777" w:rsidR="00C63BEB" w:rsidRPr="00CA09DD" w:rsidRDefault="00C63BEB" w:rsidP="00CA09DD">
      <w:pPr>
        <w:pStyle w:val="Heading2"/>
        <w:numPr>
          <w:ilvl w:val="0"/>
          <w:numId w:val="57"/>
        </w:numPr>
        <w:rPr>
          <w:rFonts w:eastAsia="Times New Roman" w:cs="Tahoma"/>
          <w:szCs w:val="24"/>
        </w:rPr>
      </w:pPr>
      <w:r w:rsidRPr="00CA09DD">
        <w:rPr>
          <w:rFonts w:eastAsia="Times New Roman" w:cs="Tahoma"/>
          <w:szCs w:val="24"/>
        </w:rPr>
        <w:t>Entitled</w:t>
      </w:r>
    </w:p>
    <w:p w14:paraId="3EFF7426" w14:textId="77777777" w:rsidR="0087361B" w:rsidRPr="00CA09DD" w:rsidRDefault="0087361B" w:rsidP="00CA09DD">
      <w:pPr>
        <w:spacing w:before="0"/>
        <w:ind w:left="1080"/>
        <w:rPr>
          <w:rFonts w:cs="Tahoma"/>
          <w:szCs w:val="24"/>
        </w:rPr>
      </w:pPr>
      <w:r w:rsidRPr="00CA09DD">
        <w:rPr>
          <w:rFonts w:cs="Tahoma"/>
          <w:szCs w:val="24"/>
        </w:rPr>
        <w:t>(Change date</w:t>
      </w:r>
      <w:r w:rsidR="00335CC5" w:rsidRPr="00CA09DD">
        <w:rPr>
          <w:rFonts w:cs="Tahoma"/>
          <w:szCs w:val="24"/>
        </w:rPr>
        <w:t xml:space="preserve"> August 15, 2013</w:t>
      </w:r>
      <w:r w:rsidRPr="00CA09DD">
        <w:rPr>
          <w:rFonts w:cs="Tahoma"/>
          <w:szCs w:val="24"/>
        </w:rPr>
        <w:t>)</w:t>
      </w:r>
    </w:p>
    <w:p w14:paraId="3EFF7427" w14:textId="77777777" w:rsidR="00C63BEB" w:rsidRPr="00CA09DD" w:rsidRDefault="00C63BEB" w:rsidP="00CA09DD">
      <w:pPr>
        <w:tabs>
          <w:tab w:val="left" w:pos="1080"/>
        </w:tabs>
        <w:autoSpaceDE w:val="0"/>
        <w:autoSpaceDN w:val="0"/>
        <w:adjustRightInd w:val="0"/>
        <w:spacing w:before="0"/>
        <w:ind w:left="1080" w:hanging="360"/>
        <w:contextualSpacing w:val="0"/>
        <w:rPr>
          <w:rFonts w:eastAsia="Times New Roman" w:cs="Tahoma"/>
          <w:szCs w:val="24"/>
        </w:rPr>
      </w:pPr>
    </w:p>
    <w:p w14:paraId="3EFF7428" w14:textId="77777777" w:rsidR="00200A90" w:rsidRPr="00CA09DD" w:rsidRDefault="00200A90" w:rsidP="00CA09DD">
      <w:pPr>
        <w:tabs>
          <w:tab w:val="left" w:pos="1080"/>
        </w:tabs>
        <w:autoSpaceDE w:val="0"/>
        <w:autoSpaceDN w:val="0"/>
        <w:adjustRightInd w:val="0"/>
        <w:spacing w:before="0"/>
        <w:ind w:left="1080"/>
        <w:contextualSpacing w:val="0"/>
        <w:rPr>
          <w:rFonts w:eastAsia="Times New Roman" w:cs="Tahoma"/>
          <w:bCs/>
          <w:szCs w:val="24"/>
        </w:rPr>
      </w:pPr>
      <w:r w:rsidRPr="00CA09DD">
        <w:rPr>
          <w:rFonts w:eastAsia="Times New Roman" w:cs="Tahoma"/>
          <w:szCs w:val="24"/>
        </w:rPr>
        <w:t>If the Veteran is entitled (38 CFR 21.40), complete the CWINRS Claims Disposition tab – date Veteran was notified of entitlement.  The operator will access the Case Status Command Button and check off the 719 Control Code.</w:t>
      </w:r>
      <w:r w:rsidRPr="00CA09DD">
        <w:rPr>
          <w:rFonts w:eastAsia="Times New Roman" w:cs="Tahoma"/>
          <w:bCs/>
          <w:szCs w:val="24"/>
        </w:rPr>
        <w:tab/>
      </w:r>
    </w:p>
    <w:p w14:paraId="3EFF7429" w14:textId="77777777" w:rsidR="00C63BEB" w:rsidRPr="00CA09DD" w:rsidRDefault="00C63BEB" w:rsidP="00CA09DD">
      <w:pPr>
        <w:pStyle w:val="Heading2"/>
        <w:rPr>
          <w:rFonts w:eastAsia="Times New Roman" w:cs="Tahoma"/>
          <w:szCs w:val="24"/>
        </w:rPr>
      </w:pPr>
      <w:r w:rsidRPr="00CA09DD">
        <w:rPr>
          <w:rFonts w:eastAsia="Times New Roman" w:cs="Tahoma"/>
          <w:szCs w:val="24"/>
        </w:rPr>
        <w:t>Not Entitled</w:t>
      </w:r>
    </w:p>
    <w:p w14:paraId="3EFF742A" w14:textId="77777777" w:rsidR="0087361B" w:rsidRPr="00CA09DD" w:rsidRDefault="0087361B" w:rsidP="00CA09DD">
      <w:pPr>
        <w:spacing w:before="0"/>
        <w:ind w:left="1080"/>
        <w:rPr>
          <w:rFonts w:cs="Tahoma"/>
          <w:szCs w:val="24"/>
        </w:rPr>
      </w:pPr>
      <w:r w:rsidRPr="00CA09DD">
        <w:rPr>
          <w:rFonts w:cs="Tahoma"/>
          <w:szCs w:val="24"/>
        </w:rPr>
        <w:t>(Change date</w:t>
      </w:r>
      <w:r w:rsidR="00335CC5" w:rsidRPr="00CA09DD">
        <w:rPr>
          <w:rFonts w:cs="Tahoma"/>
          <w:szCs w:val="24"/>
        </w:rPr>
        <w:t xml:space="preserve"> August 15, 2013</w:t>
      </w:r>
      <w:r w:rsidRPr="00CA09DD">
        <w:rPr>
          <w:rFonts w:cs="Tahoma"/>
          <w:szCs w:val="24"/>
        </w:rPr>
        <w:t>)</w:t>
      </w:r>
    </w:p>
    <w:p w14:paraId="3EFF742B" w14:textId="77777777" w:rsidR="00C63BEB" w:rsidRPr="00CA09DD" w:rsidRDefault="00C63BEB" w:rsidP="00CA09DD">
      <w:pPr>
        <w:autoSpaceDE w:val="0"/>
        <w:autoSpaceDN w:val="0"/>
        <w:adjustRightInd w:val="0"/>
        <w:spacing w:before="0"/>
        <w:ind w:left="1080" w:hanging="360"/>
        <w:contextualSpacing w:val="0"/>
        <w:rPr>
          <w:rFonts w:eastAsia="Times New Roman" w:cs="Tahoma"/>
          <w:szCs w:val="24"/>
        </w:rPr>
      </w:pPr>
    </w:p>
    <w:p w14:paraId="3EFF742C" w14:textId="77777777" w:rsidR="00200A90" w:rsidRPr="00CA09DD" w:rsidRDefault="00C63BEB" w:rsidP="00CA09DD">
      <w:pPr>
        <w:autoSpaceDE w:val="0"/>
        <w:autoSpaceDN w:val="0"/>
        <w:adjustRightInd w:val="0"/>
        <w:spacing w:before="0"/>
        <w:ind w:left="1080"/>
        <w:contextualSpacing w:val="0"/>
        <w:rPr>
          <w:rFonts w:eastAsia="Times New Roman" w:cs="Tahoma"/>
          <w:szCs w:val="24"/>
        </w:rPr>
      </w:pPr>
      <w:r w:rsidRPr="00CA09DD">
        <w:rPr>
          <w:rFonts w:eastAsia="Times New Roman" w:cs="Tahoma"/>
          <w:szCs w:val="24"/>
        </w:rPr>
        <w:t>I</w:t>
      </w:r>
      <w:r w:rsidR="00200A90" w:rsidRPr="00CA09DD">
        <w:rPr>
          <w:rFonts w:eastAsia="Times New Roman" w:cs="Tahoma"/>
          <w:szCs w:val="24"/>
        </w:rPr>
        <w:t>f Veteran is not entitled, the operator will update the case status in CWINRS using the following procedure:</w:t>
      </w:r>
    </w:p>
    <w:p w14:paraId="3EFF742D" w14:textId="77777777" w:rsidR="00200A90" w:rsidRPr="00CA09DD" w:rsidRDefault="00200A90" w:rsidP="00CA09DD">
      <w:pPr>
        <w:spacing w:before="0"/>
        <w:ind w:left="720"/>
        <w:contextualSpacing w:val="0"/>
        <w:rPr>
          <w:rFonts w:eastAsia="Times New Roman" w:cs="Tahoma"/>
          <w:color w:val="0000FF"/>
          <w:szCs w:val="24"/>
        </w:rPr>
      </w:pPr>
    </w:p>
    <w:p w14:paraId="3EFF742E" w14:textId="77777777" w:rsidR="00200A90" w:rsidRPr="00CA09DD" w:rsidRDefault="00200A90" w:rsidP="00CA09DD">
      <w:pPr>
        <w:numPr>
          <w:ilvl w:val="0"/>
          <w:numId w:val="48"/>
        </w:numPr>
        <w:autoSpaceDE w:val="0"/>
        <w:autoSpaceDN w:val="0"/>
        <w:adjustRightInd w:val="0"/>
        <w:spacing w:before="0"/>
        <w:ind w:left="1440"/>
        <w:contextualSpacing w:val="0"/>
        <w:rPr>
          <w:rFonts w:eastAsia="Times New Roman" w:cs="Tahoma"/>
          <w:szCs w:val="24"/>
        </w:rPr>
      </w:pPr>
      <w:r w:rsidRPr="00CA09DD">
        <w:rPr>
          <w:rFonts w:eastAsia="Times New Roman" w:cs="Tahoma"/>
          <w:szCs w:val="24"/>
        </w:rPr>
        <w:t>Close in Applicant or Evaluation and Planning status with the appropriate reason code and open Discontinued case status</w:t>
      </w:r>
      <w:r w:rsidR="00523011" w:rsidRPr="00CA09DD">
        <w:rPr>
          <w:rFonts w:eastAsia="Times New Roman" w:cs="Tahoma"/>
          <w:szCs w:val="24"/>
        </w:rPr>
        <w:t>.</w:t>
      </w:r>
    </w:p>
    <w:p w14:paraId="3EFF742F" w14:textId="77777777" w:rsidR="00200A90" w:rsidRPr="00CA09DD" w:rsidRDefault="00200A90" w:rsidP="00CA09DD">
      <w:pPr>
        <w:spacing w:before="0"/>
        <w:ind w:left="720"/>
        <w:contextualSpacing w:val="0"/>
        <w:rPr>
          <w:rFonts w:eastAsia="Times New Roman" w:cs="Tahoma"/>
          <w:szCs w:val="24"/>
        </w:rPr>
      </w:pPr>
    </w:p>
    <w:p w14:paraId="3EFF7430" w14:textId="77777777" w:rsidR="00200A90" w:rsidRPr="00CA09DD" w:rsidRDefault="00200A90" w:rsidP="00CA09DD">
      <w:pPr>
        <w:numPr>
          <w:ilvl w:val="0"/>
          <w:numId w:val="47"/>
        </w:numPr>
        <w:spacing w:before="0"/>
        <w:ind w:left="1440"/>
        <w:contextualSpacing w:val="0"/>
        <w:rPr>
          <w:rFonts w:eastAsia="Times New Roman" w:cs="Tahoma"/>
          <w:szCs w:val="24"/>
        </w:rPr>
      </w:pPr>
      <w:r w:rsidRPr="00CA09DD">
        <w:rPr>
          <w:rFonts w:eastAsia="Times New Roman" w:cs="Tahoma"/>
          <w:szCs w:val="24"/>
        </w:rPr>
        <w:t>Open the Chapter 31 Master Record in BDN and complete the disallowance process</w:t>
      </w:r>
      <w:r w:rsidR="00523011" w:rsidRPr="00CA09DD">
        <w:rPr>
          <w:rFonts w:eastAsia="Times New Roman" w:cs="Tahoma"/>
          <w:szCs w:val="24"/>
        </w:rPr>
        <w:t>.</w:t>
      </w:r>
    </w:p>
    <w:p w14:paraId="3EFF7431" w14:textId="77777777" w:rsidR="00200A90" w:rsidRPr="00CA09DD" w:rsidRDefault="00200A90" w:rsidP="00CA09DD">
      <w:pPr>
        <w:spacing w:before="0"/>
        <w:ind w:left="720"/>
        <w:contextualSpacing w:val="0"/>
        <w:rPr>
          <w:rFonts w:eastAsia="Times New Roman" w:cs="Tahoma"/>
          <w:szCs w:val="24"/>
        </w:rPr>
      </w:pPr>
    </w:p>
    <w:p w14:paraId="3EFF7432" w14:textId="77777777" w:rsidR="00200A90" w:rsidRPr="00CA09DD" w:rsidRDefault="00200A90" w:rsidP="00CA09DD">
      <w:pPr>
        <w:numPr>
          <w:ilvl w:val="0"/>
          <w:numId w:val="47"/>
        </w:numPr>
        <w:spacing w:before="0"/>
        <w:ind w:left="1440"/>
        <w:contextualSpacing w:val="0"/>
        <w:rPr>
          <w:rFonts w:eastAsia="Times New Roman" w:cs="Tahoma"/>
          <w:szCs w:val="24"/>
        </w:rPr>
      </w:pPr>
      <w:r w:rsidRPr="00CA09DD">
        <w:rPr>
          <w:rFonts w:eastAsia="Times New Roman" w:cs="Tahoma"/>
          <w:szCs w:val="24"/>
        </w:rPr>
        <w:t>Using the Claims Adjudication (CADJ) command, access the 408 screen and enter an "X" corresponding to the reason for disallowance:</w:t>
      </w:r>
    </w:p>
    <w:p w14:paraId="3EFF7433" w14:textId="77777777" w:rsidR="00200A90" w:rsidRPr="00CA09DD" w:rsidRDefault="00200A90" w:rsidP="00CA09DD">
      <w:pPr>
        <w:spacing w:before="0"/>
        <w:ind w:left="720"/>
        <w:contextualSpacing w:val="0"/>
        <w:rPr>
          <w:rFonts w:eastAsia="Times New Roman" w:cs="Tahoma"/>
          <w:szCs w:val="24"/>
        </w:rPr>
      </w:pPr>
    </w:p>
    <w:p w14:paraId="3EFF7434" w14:textId="77777777" w:rsidR="00200A90" w:rsidRPr="00652287" w:rsidRDefault="00200A90" w:rsidP="00652287">
      <w:pPr>
        <w:pStyle w:val="ListParagraph"/>
        <w:numPr>
          <w:ilvl w:val="0"/>
          <w:numId w:val="60"/>
        </w:numPr>
        <w:spacing w:before="0"/>
        <w:contextualSpacing w:val="0"/>
        <w:rPr>
          <w:rFonts w:eastAsia="Times New Roman" w:cs="Tahoma"/>
          <w:szCs w:val="24"/>
        </w:rPr>
      </w:pPr>
      <w:r w:rsidRPr="00652287">
        <w:rPr>
          <w:rFonts w:eastAsia="Times New Roman" w:cs="Tahoma"/>
          <w:szCs w:val="24"/>
        </w:rPr>
        <w:t>65 - Entitlement Exhausted (no SEH)</w:t>
      </w:r>
      <w:r w:rsidR="00CA09DD" w:rsidRPr="00652287">
        <w:rPr>
          <w:rFonts w:eastAsia="Times New Roman" w:cs="Tahoma"/>
          <w:szCs w:val="24"/>
        </w:rPr>
        <w:t>.</w:t>
      </w:r>
    </w:p>
    <w:p w14:paraId="3EFF7435" w14:textId="77777777" w:rsidR="00200A90" w:rsidRPr="00CA09DD" w:rsidRDefault="00200A90" w:rsidP="00CA09DD">
      <w:pPr>
        <w:spacing w:before="0"/>
        <w:ind w:left="1440"/>
        <w:contextualSpacing w:val="0"/>
        <w:rPr>
          <w:rFonts w:eastAsia="Times New Roman" w:cs="Tahoma"/>
          <w:szCs w:val="24"/>
        </w:rPr>
      </w:pPr>
    </w:p>
    <w:p w14:paraId="3EFF7436" w14:textId="77777777" w:rsidR="00200A90" w:rsidRPr="00652287" w:rsidRDefault="00200A90" w:rsidP="00652287">
      <w:pPr>
        <w:pStyle w:val="ListParagraph"/>
        <w:numPr>
          <w:ilvl w:val="0"/>
          <w:numId w:val="60"/>
        </w:numPr>
        <w:tabs>
          <w:tab w:val="left" w:pos="2340"/>
        </w:tabs>
        <w:spacing w:before="0"/>
        <w:contextualSpacing w:val="0"/>
        <w:rPr>
          <w:rFonts w:eastAsia="Times New Roman" w:cs="Tahoma"/>
          <w:szCs w:val="24"/>
        </w:rPr>
      </w:pPr>
      <w:r w:rsidRPr="00652287">
        <w:rPr>
          <w:rFonts w:eastAsia="Times New Roman" w:cs="Tahoma"/>
          <w:szCs w:val="24"/>
        </w:rPr>
        <w:t>66 - Beyond ETD (no SEH)</w:t>
      </w:r>
      <w:r w:rsidR="00CA09DD" w:rsidRPr="00652287">
        <w:rPr>
          <w:rFonts w:eastAsia="Times New Roman" w:cs="Tahoma"/>
          <w:szCs w:val="24"/>
        </w:rPr>
        <w:t>.</w:t>
      </w:r>
    </w:p>
    <w:p w14:paraId="3EFF7437" w14:textId="77777777" w:rsidR="00200A90" w:rsidRPr="00CA09DD" w:rsidRDefault="00200A90" w:rsidP="00CA09DD">
      <w:pPr>
        <w:tabs>
          <w:tab w:val="left" w:pos="2340"/>
        </w:tabs>
        <w:spacing w:before="0"/>
        <w:ind w:left="1980" w:hanging="540"/>
        <w:contextualSpacing w:val="0"/>
        <w:rPr>
          <w:rFonts w:eastAsia="Times New Roman" w:cs="Tahoma"/>
          <w:szCs w:val="24"/>
        </w:rPr>
      </w:pPr>
    </w:p>
    <w:p w14:paraId="3EFF7438" w14:textId="77777777" w:rsidR="00200A90" w:rsidRPr="00652287" w:rsidRDefault="00200A90" w:rsidP="00652287">
      <w:pPr>
        <w:pStyle w:val="ListParagraph"/>
        <w:numPr>
          <w:ilvl w:val="0"/>
          <w:numId w:val="60"/>
        </w:numPr>
        <w:spacing w:before="0"/>
        <w:contextualSpacing w:val="0"/>
        <w:rPr>
          <w:rFonts w:eastAsia="Times New Roman" w:cs="Tahoma"/>
          <w:szCs w:val="24"/>
        </w:rPr>
      </w:pPr>
      <w:r w:rsidRPr="00652287">
        <w:rPr>
          <w:rFonts w:eastAsia="Times New Roman" w:cs="Tahoma"/>
          <w:szCs w:val="24"/>
        </w:rPr>
        <w:t>AA - Declared Ineligible (SCD rating reduced to 0 percent or severed prior to Chapter31 entitlement determination)</w:t>
      </w:r>
      <w:r w:rsidR="00CA09DD" w:rsidRPr="00652287">
        <w:rPr>
          <w:rFonts w:eastAsia="Times New Roman" w:cs="Tahoma"/>
          <w:szCs w:val="24"/>
        </w:rPr>
        <w:t>.</w:t>
      </w:r>
    </w:p>
    <w:p w14:paraId="3EFF7439" w14:textId="77777777" w:rsidR="00200A90" w:rsidRPr="00CA09DD" w:rsidRDefault="00200A90" w:rsidP="00CA09DD">
      <w:pPr>
        <w:spacing w:before="0"/>
        <w:ind w:left="1440"/>
        <w:contextualSpacing w:val="0"/>
        <w:rPr>
          <w:rFonts w:eastAsia="Times New Roman" w:cs="Tahoma"/>
          <w:szCs w:val="24"/>
        </w:rPr>
      </w:pPr>
    </w:p>
    <w:p w14:paraId="3EFF743A" w14:textId="77777777" w:rsidR="00200A90" w:rsidRPr="00652287" w:rsidRDefault="00200A90" w:rsidP="00652287">
      <w:pPr>
        <w:pStyle w:val="ListParagraph"/>
        <w:numPr>
          <w:ilvl w:val="0"/>
          <w:numId w:val="60"/>
        </w:numPr>
        <w:spacing w:before="0"/>
        <w:contextualSpacing w:val="0"/>
        <w:rPr>
          <w:rFonts w:eastAsia="Times New Roman" w:cs="Tahoma"/>
          <w:szCs w:val="24"/>
        </w:rPr>
      </w:pPr>
      <w:r w:rsidRPr="00652287">
        <w:rPr>
          <w:rFonts w:eastAsia="Times New Roman" w:cs="Tahoma"/>
          <w:szCs w:val="24"/>
        </w:rPr>
        <w:t>BB - Not Entitled (no EH)</w:t>
      </w:r>
      <w:r w:rsidR="00CA09DD" w:rsidRPr="00652287">
        <w:rPr>
          <w:rFonts w:eastAsia="Times New Roman" w:cs="Tahoma"/>
          <w:szCs w:val="24"/>
        </w:rPr>
        <w:t>.</w:t>
      </w:r>
    </w:p>
    <w:p w14:paraId="3EFF743B" w14:textId="77777777" w:rsidR="00200A90" w:rsidRPr="00CA09DD" w:rsidRDefault="00200A90" w:rsidP="00CA09DD">
      <w:pPr>
        <w:spacing w:before="0"/>
        <w:ind w:left="1440"/>
        <w:contextualSpacing w:val="0"/>
        <w:rPr>
          <w:rFonts w:eastAsia="Times New Roman" w:cs="Tahoma"/>
          <w:szCs w:val="24"/>
        </w:rPr>
      </w:pPr>
    </w:p>
    <w:p w14:paraId="3EFF743C" w14:textId="77777777" w:rsidR="00200A90" w:rsidRPr="00652287" w:rsidRDefault="00200A90" w:rsidP="00652287">
      <w:pPr>
        <w:pStyle w:val="ListParagraph"/>
        <w:numPr>
          <w:ilvl w:val="0"/>
          <w:numId w:val="60"/>
        </w:numPr>
        <w:spacing w:before="0"/>
        <w:contextualSpacing w:val="0"/>
        <w:rPr>
          <w:rFonts w:eastAsia="Times New Roman" w:cs="Tahoma"/>
          <w:szCs w:val="24"/>
        </w:rPr>
      </w:pPr>
      <w:r w:rsidRPr="00652287">
        <w:rPr>
          <w:rFonts w:eastAsia="Times New Roman" w:cs="Tahoma"/>
          <w:szCs w:val="24"/>
        </w:rPr>
        <w:t>CC - Failure to pursue (from applicant or evaluation and planning prior to an entitlement determination)</w:t>
      </w:r>
      <w:r w:rsidR="00CA09DD" w:rsidRPr="00652287">
        <w:rPr>
          <w:rFonts w:eastAsia="Times New Roman" w:cs="Tahoma"/>
          <w:szCs w:val="24"/>
        </w:rPr>
        <w:t>.</w:t>
      </w:r>
    </w:p>
    <w:p w14:paraId="3EFF743D" w14:textId="77777777" w:rsidR="00200A90" w:rsidRPr="00CA09DD" w:rsidRDefault="00200A90" w:rsidP="00CA09DD">
      <w:pPr>
        <w:spacing w:before="0"/>
        <w:ind w:left="1440"/>
        <w:contextualSpacing w:val="0"/>
        <w:rPr>
          <w:rFonts w:eastAsia="Times New Roman" w:cs="Tahoma"/>
          <w:szCs w:val="24"/>
        </w:rPr>
      </w:pPr>
    </w:p>
    <w:p w14:paraId="3EFF743E" w14:textId="77777777" w:rsidR="00200A90" w:rsidRPr="00652287" w:rsidRDefault="00200A90" w:rsidP="00652287">
      <w:pPr>
        <w:pStyle w:val="ListParagraph"/>
        <w:numPr>
          <w:ilvl w:val="0"/>
          <w:numId w:val="60"/>
        </w:numPr>
        <w:spacing w:before="0"/>
        <w:contextualSpacing w:val="0"/>
        <w:rPr>
          <w:rFonts w:eastAsia="Times New Roman" w:cs="Tahoma"/>
          <w:szCs w:val="24"/>
        </w:rPr>
      </w:pPr>
      <w:r w:rsidRPr="00652287">
        <w:rPr>
          <w:rFonts w:eastAsia="Times New Roman" w:cs="Tahoma"/>
          <w:szCs w:val="24"/>
        </w:rPr>
        <w:lastRenderedPageBreak/>
        <w:t>DD - Other (requires entry in Remarks section)</w:t>
      </w:r>
      <w:r w:rsidR="00CA09DD" w:rsidRPr="00652287">
        <w:rPr>
          <w:rFonts w:eastAsia="Times New Roman" w:cs="Tahoma"/>
          <w:szCs w:val="24"/>
        </w:rPr>
        <w:t>.</w:t>
      </w:r>
    </w:p>
    <w:p w14:paraId="3EFF743F" w14:textId="77777777" w:rsidR="00200A90" w:rsidRPr="00CA09DD" w:rsidRDefault="00200A90" w:rsidP="00CA09DD">
      <w:pPr>
        <w:spacing w:before="0"/>
        <w:ind w:left="720"/>
        <w:contextualSpacing w:val="0"/>
        <w:rPr>
          <w:rFonts w:eastAsia="Times New Roman" w:cs="Tahoma"/>
          <w:szCs w:val="24"/>
        </w:rPr>
      </w:pPr>
    </w:p>
    <w:p w14:paraId="3EFF7440" w14:textId="77777777" w:rsidR="00200A90" w:rsidRPr="00CA09DD" w:rsidRDefault="00200A90" w:rsidP="00CA09DD">
      <w:pPr>
        <w:numPr>
          <w:ilvl w:val="0"/>
          <w:numId w:val="46"/>
        </w:numPr>
        <w:spacing w:before="0"/>
        <w:ind w:left="1440"/>
        <w:contextualSpacing w:val="0"/>
        <w:rPr>
          <w:rFonts w:eastAsia="Times New Roman" w:cs="Tahoma"/>
          <w:szCs w:val="24"/>
        </w:rPr>
      </w:pPr>
      <w:r w:rsidRPr="00CA09DD">
        <w:rPr>
          <w:rFonts w:eastAsia="Times New Roman" w:cs="Tahoma"/>
          <w:szCs w:val="24"/>
        </w:rPr>
        <w:t>In the Next Screen field on the 408 screen, enter 501 to access the Authorization functions on the 501 screen</w:t>
      </w:r>
      <w:r w:rsidR="00CA09DD">
        <w:rPr>
          <w:rFonts w:eastAsia="Times New Roman" w:cs="Tahoma"/>
          <w:szCs w:val="24"/>
        </w:rPr>
        <w:t xml:space="preserve">.  </w:t>
      </w:r>
      <w:r w:rsidRPr="00CA09DD">
        <w:rPr>
          <w:rFonts w:eastAsia="Times New Roman" w:cs="Tahoma"/>
          <w:szCs w:val="24"/>
        </w:rPr>
        <w:t xml:space="preserve">Note: The employee who authorized the GED may not authorize a </w:t>
      </w:r>
      <w:r w:rsidR="00CA09DD">
        <w:rPr>
          <w:rFonts w:eastAsia="Times New Roman" w:cs="Tahoma"/>
          <w:szCs w:val="24"/>
        </w:rPr>
        <w:t>Disallowance on the same record</w:t>
      </w:r>
      <w:r w:rsidR="00523011" w:rsidRPr="00CA09DD">
        <w:rPr>
          <w:rFonts w:eastAsia="Times New Roman" w:cs="Tahoma"/>
          <w:szCs w:val="24"/>
        </w:rPr>
        <w:t>.</w:t>
      </w:r>
      <w:r w:rsidRPr="00CA09DD">
        <w:rPr>
          <w:rFonts w:eastAsia="Times New Roman" w:cs="Tahoma"/>
          <w:szCs w:val="24"/>
        </w:rPr>
        <w:t xml:space="preserve"> </w:t>
      </w:r>
    </w:p>
    <w:p w14:paraId="3EFF7441" w14:textId="77777777" w:rsidR="00200A90" w:rsidRPr="00CA09DD" w:rsidRDefault="00200A90" w:rsidP="00CA09DD">
      <w:pPr>
        <w:spacing w:before="0"/>
        <w:ind w:left="720"/>
        <w:contextualSpacing w:val="0"/>
        <w:rPr>
          <w:rFonts w:eastAsia="Times New Roman" w:cs="Tahoma"/>
          <w:szCs w:val="24"/>
        </w:rPr>
      </w:pPr>
    </w:p>
    <w:p w14:paraId="3EFF7442" w14:textId="77777777" w:rsidR="00200A90" w:rsidRPr="00CA09DD" w:rsidRDefault="00200A90" w:rsidP="00CA09DD">
      <w:pPr>
        <w:numPr>
          <w:ilvl w:val="0"/>
          <w:numId w:val="46"/>
        </w:numPr>
        <w:spacing w:before="0"/>
        <w:ind w:left="1440"/>
        <w:contextualSpacing w:val="0"/>
        <w:rPr>
          <w:rFonts w:eastAsia="Times New Roman" w:cs="Tahoma"/>
          <w:szCs w:val="24"/>
        </w:rPr>
      </w:pPr>
      <w:r w:rsidRPr="00CA09DD">
        <w:rPr>
          <w:rFonts w:eastAsia="Times New Roman" w:cs="Tahoma"/>
          <w:szCs w:val="24"/>
        </w:rPr>
        <w:t>Enter "Y" in the Authorize field to authorize the disallowance transaction</w:t>
      </w:r>
      <w:r w:rsidR="00523011" w:rsidRPr="00CA09DD">
        <w:rPr>
          <w:rFonts w:eastAsia="Times New Roman" w:cs="Tahoma"/>
          <w:szCs w:val="24"/>
        </w:rPr>
        <w:t>.</w:t>
      </w:r>
      <w:r w:rsidRPr="00CA09DD">
        <w:rPr>
          <w:rFonts w:eastAsia="Times New Roman" w:cs="Tahoma"/>
          <w:szCs w:val="24"/>
        </w:rPr>
        <w:t xml:space="preserve"> </w:t>
      </w:r>
    </w:p>
    <w:p w14:paraId="3EFF7443" w14:textId="77777777" w:rsidR="00200A90" w:rsidRPr="00CA09DD" w:rsidRDefault="00200A90" w:rsidP="00CA09DD">
      <w:pPr>
        <w:spacing w:before="0"/>
        <w:ind w:left="720"/>
        <w:contextualSpacing w:val="0"/>
        <w:rPr>
          <w:rFonts w:eastAsia="Times New Roman" w:cs="Tahoma"/>
          <w:szCs w:val="24"/>
        </w:rPr>
      </w:pPr>
    </w:p>
    <w:p w14:paraId="3EFF7444" w14:textId="77777777" w:rsidR="00200A90" w:rsidRPr="00CA09DD" w:rsidRDefault="00200A90" w:rsidP="00CA09DD">
      <w:pPr>
        <w:numPr>
          <w:ilvl w:val="0"/>
          <w:numId w:val="46"/>
        </w:numPr>
        <w:spacing w:before="0"/>
        <w:ind w:left="1440"/>
        <w:contextualSpacing w:val="0"/>
        <w:rPr>
          <w:rFonts w:eastAsia="Times New Roman" w:cs="Tahoma"/>
          <w:szCs w:val="24"/>
        </w:rPr>
      </w:pPr>
      <w:r w:rsidRPr="00CA09DD">
        <w:rPr>
          <w:rFonts w:eastAsia="Times New Roman" w:cs="Tahoma"/>
          <w:szCs w:val="24"/>
        </w:rPr>
        <w:t>Enter "N" in the Authorize field to reset the transaction if an error was made on the 408 screen.  When "N" is entered on the 501 screen, the operator must make entries on the S99 "Disposition" screen - enter VRC in the location field and "N" in the folder with claim field.  The same or new employee may make the corrections on the 408 screen and resume disallowance processing</w:t>
      </w:r>
      <w:r w:rsidR="00523011" w:rsidRPr="00CA09DD">
        <w:rPr>
          <w:rFonts w:eastAsia="Times New Roman" w:cs="Tahoma"/>
          <w:szCs w:val="24"/>
        </w:rPr>
        <w:t>.</w:t>
      </w:r>
    </w:p>
    <w:p w14:paraId="3EFF7445" w14:textId="77777777" w:rsidR="00200A90" w:rsidRPr="00CA09DD" w:rsidRDefault="00200A90" w:rsidP="00CA09DD">
      <w:pPr>
        <w:spacing w:before="0"/>
        <w:ind w:left="720"/>
        <w:contextualSpacing w:val="0"/>
        <w:rPr>
          <w:rFonts w:eastAsia="Times New Roman" w:cs="Tahoma"/>
          <w:szCs w:val="24"/>
        </w:rPr>
      </w:pPr>
    </w:p>
    <w:p w14:paraId="3EFF7446" w14:textId="77777777" w:rsidR="00200A90" w:rsidRPr="00CA09DD" w:rsidRDefault="00200A90" w:rsidP="00CA09DD">
      <w:pPr>
        <w:numPr>
          <w:ilvl w:val="0"/>
          <w:numId w:val="46"/>
        </w:numPr>
        <w:spacing w:before="0"/>
        <w:ind w:left="1440"/>
        <w:contextualSpacing w:val="0"/>
        <w:rPr>
          <w:rFonts w:eastAsia="Times New Roman" w:cs="Tahoma"/>
          <w:szCs w:val="24"/>
        </w:rPr>
      </w:pPr>
      <w:r w:rsidRPr="00CA09DD">
        <w:rPr>
          <w:rFonts w:eastAsia="Times New Roman" w:cs="Tahoma"/>
          <w:szCs w:val="24"/>
        </w:rPr>
        <w:t>The Authorizer will sign the generated tear sheet and file it in the CER folder</w:t>
      </w:r>
      <w:r w:rsidR="00523011" w:rsidRPr="00CA09DD">
        <w:rPr>
          <w:rFonts w:eastAsia="Times New Roman" w:cs="Tahoma"/>
          <w:szCs w:val="24"/>
        </w:rPr>
        <w:t>.</w:t>
      </w:r>
    </w:p>
    <w:p w14:paraId="3EFF7447" w14:textId="77777777" w:rsidR="00200A90" w:rsidRPr="00CA09DD" w:rsidRDefault="00200A90" w:rsidP="00CA09DD">
      <w:pPr>
        <w:pStyle w:val="Heading2"/>
        <w:rPr>
          <w:rFonts w:eastAsia="Times New Roman" w:cs="Tahoma"/>
          <w:szCs w:val="24"/>
        </w:rPr>
      </w:pPr>
      <w:r w:rsidRPr="00CA09DD">
        <w:rPr>
          <w:rFonts w:eastAsia="Times New Roman" w:cs="Tahoma"/>
          <w:szCs w:val="24"/>
        </w:rPr>
        <w:t>Pre-Chapter 31 Salary Documentation for Servicemembers</w:t>
      </w:r>
    </w:p>
    <w:p w14:paraId="3EFF7448" w14:textId="77777777" w:rsidR="0087361B" w:rsidRPr="00CA09DD" w:rsidRDefault="0087361B" w:rsidP="00CA09DD">
      <w:pPr>
        <w:spacing w:before="0"/>
        <w:ind w:left="1080"/>
        <w:rPr>
          <w:rFonts w:cs="Tahoma"/>
          <w:szCs w:val="24"/>
        </w:rPr>
      </w:pPr>
      <w:r w:rsidRPr="00CA09DD">
        <w:rPr>
          <w:rFonts w:cs="Tahoma"/>
          <w:szCs w:val="24"/>
        </w:rPr>
        <w:t>(Change date</w:t>
      </w:r>
      <w:r w:rsidR="00335CC5" w:rsidRPr="00CA09DD">
        <w:rPr>
          <w:rFonts w:cs="Tahoma"/>
          <w:szCs w:val="24"/>
        </w:rPr>
        <w:t xml:space="preserve"> August 15, 2013</w:t>
      </w:r>
      <w:r w:rsidRPr="00CA09DD">
        <w:rPr>
          <w:rFonts w:cs="Tahoma"/>
          <w:szCs w:val="24"/>
        </w:rPr>
        <w:t>)</w:t>
      </w:r>
    </w:p>
    <w:p w14:paraId="3EFF7449" w14:textId="77777777" w:rsidR="00200A90" w:rsidRPr="00CA09DD" w:rsidRDefault="00200A90" w:rsidP="00CA09DD">
      <w:pPr>
        <w:tabs>
          <w:tab w:val="left" w:pos="1080"/>
        </w:tabs>
        <w:spacing w:before="0"/>
        <w:ind w:left="720"/>
        <w:contextualSpacing w:val="0"/>
        <w:rPr>
          <w:rFonts w:eastAsia="Times New Roman" w:cs="Tahoma"/>
          <w:szCs w:val="24"/>
        </w:rPr>
      </w:pPr>
    </w:p>
    <w:p w14:paraId="3EFF744A" w14:textId="77777777" w:rsidR="00200A90" w:rsidRPr="00CA09DD" w:rsidRDefault="00200A90" w:rsidP="00CA09DD">
      <w:pPr>
        <w:tabs>
          <w:tab w:val="left" w:pos="360"/>
          <w:tab w:val="left" w:pos="720"/>
          <w:tab w:val="right" w:pos="8640"/>
        </w:tabs>
        <w:autoSpaceDE w:val="0"/>
        <w:autoSpaceDN w:val="0"/>
        <w:adjustRightInd w:val="0"/>
        <w:spacing w:before="0"/>
        <w:ind w:left="1095" w:right="504"/>
        <w:contextualSpacing w:val="0"/>
        <w:rPr>
          <w:rFonts w:eastAsia="Times New Roman" w:cs="Tahoma"/>
          <w:color w:val="000000"/>
          <w:szCs w:val="24"/>
        </w:rPr>
      </w:pPr>
      <w:r w:rsidRPr="00CA09DD">
        <w:rPr>
          <w:rFonts w:eastAsia="Times New Roman" w:cs="Tahoma"/>
          <w:color w:val="000000"/>
          <w:szCs w:val="24"/>
        </w:rPr>
        <w:t xml:space="preserve">The VRC will document the Servicemember’s pre-Chapter 31 salary </w:t>
      </w:r>
      <w:r w:rsidR="00CA09DD">
        <w:rPr>
          <w:rFonts w:eastAsia="Times New Roman" w:cs="Tahoma"/>
          <w:color w:val="000000"/>
          <w:szCs w:val="24"/>
        </w:rPr>
        <w:t>on VAF 28-1902b, BDN and CWINRS; d</w:t>
      </w:r>
      <w:r w:rsidRPr="00CA09DD">
        <w:rPr>
          <w:rFonts w:eastAsia="Times New Roman" w:cs="Tahoma"/>
          <w:color w:val="000000"/>
          <w:szCs w:val="24"/>
        </w:rPr>
        <w:t>ocument his/her current rank/pay grade (example: Sergeant First Class, E-7)</w:t>
      </w:r>
      <w:r w:rsidR="00CA09DD">
        <w:rPr>
          <w:rFonts w:eastAsia="Times New Roman" w:cs="Tahoma"/>
          <w:color w:val="000000"/>
          <w:szCs w:val="24"/>
        </w:rPr>
        <w:t>;</w:t>
      </w:r>
      <w:r w:rsidRPr="00CA09DD">
        <w:rPr>
          <w:rFonts w:eastAsia="Times New Roman" w:cs="Tahoma"/>
          <w:color w:val="000000"/>
          <w:szCs w:val="24"/>
        </w:rPr>
        <w:t xml:space="preserve"> and his/her pre-Chapter 31 salary as $0.  In BDN and CWINRS, use 0000 in the Pre-Chapter 31 salary field to document the Servicemember’s Pre-Chapter 31 salary.  For more information on documenting information in BDN and CWINRS, see M28R.III.A.2.  </w:t>
      </w:r>
    </w:p>
    <w:p w14:paraId="3EFF744B" w14:textId="77777777" w:rsidR="00200A90" w:rsidRPr="00CA09DD" w:rsidRDefault="008B14ED" w:rsidP="00CA09DD">
      <w:pPr>
        <w:pStyle w:val="Heading1"/>
        <w:numPr>
          <w:ilvl w:val="0"/>
          <w:numId w:val="0"/>
        </w:numPr>
        <w:ind w:left="720" w:hanging="720"/>
        <w:rPr>
          <w:rFonts w:cs="Tahoma"/>
          <w:szCs w:val="24"/>
        </w:rPr>
      </w:pPr>
      <w:bookmarkStart w:id="53" w:name="_Toc378150192"/>
      <w:r w:rsidRPr="00CA09DD">
        <w:rPr>
          <w:rFonts w:cs="Tahoma"/>
          <w:szCs w:val="24"/>
        </w:rPr>
        <w:t>2.17</w:t>
      </w:r>
      <w:r w:rsidRPr="00CA09DD">
        <w:rPr>
          <w:rFonts w:cs="Tahoma"/>
          <w:szCs w:val="24"/>
        </w:rPr>
        <w:tab/>
      </w:r>
      <w:r w:rsidR="00200A90" w:rsidRPr="00CA09DD">
        <w:rPr>
          <w:rFonts w:cs="Tahoma"/>
          <w:szCs w:val="24"/>
        </w:rPr>
        <w:t>Documents Used to Conduct an Initial Evaluation</w:t>
      </w:r>
      <w:bookmarkEnd w:id="53"/>
    </w:p>
    <w:p w14:paraId="3EFF744C" w14:textId="77777777" w:rsidR="0087361B" w:rsidRPr="00CA09DD" w:rsidRDefault="0087361B" w:rsidP="00CA09DD">
      <w:pPr>
        <w:spacing w:before="0"/>
        <w:ind w:left="720"/>
        <w:rPr>
          <w:rFonts w:cs="Tahoma"/>
          <w:szCs w:val="24"/>
        </w:rPr>
      </w:pPr>
      <w:r w:rsidRPr="00CA09DD">
        <w:rPr>
          <w:rFonts w:cs="Tahoma"/>
          <w:szCs w:val="24"/>
        </w:rPr>
        <w:t>(Change date</w:t>
      </w:r>
      <w:r w:rsidR="004C1119" w:rsidRPr="00CA09DD">
        <w:rPr>
          <w:rFonts w:cs="Tahoma"/>
          <w:szCs w:val="24"/>
        </w:rPr>
        <w:t xml:space="preserve"> August 15, 2013</w:t>
      </w:r>
      <w:r w:rsidRPr="00CA09DD">
        <w:rPr>
          <w:rFonts w:cs="Tahoma"/>
          <w:szCs w:val="24"/>
        </w:rPr>
        <w:t>)</w:t>
      </w:r>
    </w:p>
    <w:p w14:paraId="3EFF744D" w14:textId="77777777" w:rsidR="0087361B" w:rsidRPr="00CA09DD" w:rsidRDefault="0087361B" w:rsidP="00CA09DD">
      <w:pPr>
        <w:ind w:firstLine="720"/>
        <w:rPr>
          <w:rFonts w:cs="Tahoma"/>
          <w:szCs w:val="24"/>
        </w:rPr>
      </w:pPr>
    </w:p>
    <w:p w14:paraId="3EFF744E" w14:textId="77777777" w:rsidR="00200A90" w:rsidRPr="00CA09DD" w:rsidRDefault="00200A90" w:rsidP="00CA09DD">
      <w:pPr>
        <w:ind w:firstLine="720"/>
        <w:rPr>
          <w:rFonts w:cs="Tahoma"/>
          <w:szCs w:val="24"/>
        </w:rPr>
      </w:pPr>
      <w:r w:rsidRPr="00CA09DD">
        <w:rPr>
          <w:rFonts w:cs="Tahoma"/>
          <w:szCs w:val="24"/>
        </w:rPr>
        <w:t xml:space="preserve">Documentation serves numerous purposes, including: </w:t>
      </w:r>
    </w:p>
    <w:p w14:paraId="3EFF744F" w14:textId="77777777" w:rsidR="00200A90" w:rsidRPr="00CA09DD" w:rsidRDefault="00200A90" w:rsidP="00CA09DD">
      <w:pPr>
        <w:pStyle w:val="ListParagraph"/>
        <w:numPr>
          <w:ilvl w:val="0"/>
          <w:numId w:val="49"/>
        </w:numPr>
        <w:ind w:left="1080"/>
        <w:contextualSpacing w:val="0"/>
        <w:rPr>
          <w:rFonts w:cs="Tahoma"/>
          <w:szCs w:val="24"/>
        </w:rPr>
      </w:pPr>
      <w:r w:rsidRPr="00CA09DD">
        <w:rPr>
          <w:rFonts w:cs="Tahoma"/>
          <w:szCs w:val="24"/>
        </w:rPr>
        <w:t>Provides the rationale and justification for legal determinations which approve or deny rehabilitation services</w:t>
      </w:r>
      <w:r w:rsidR="00523011" w:rsidRPr="00CA09DD">
        <w:rPr>
          <w:rFonts w:cs="Tahoma"/>
          <w:szCs w:val="24"/>
        </w:rPr>
        <w:t>.</w:t>
      </w:r>
    </w:p>
    <w:p w14:paraId="3EFF7450" w14:textId="77777777" w:rsidR="00200A90" w:rsidRPr="00CA09DD" w:rsidRDefault="00200A90" w:rsidP="00CA09DD">
      <w:pPr>
        <w:pStyle w:val="ListParagraph"/>
        <w:numPr>
          <w:ilvl w:val="0"/>
          <w:numId w:val="49"/>
        </w:numPr>
        <w:ind w:left="1080"/>
        <w:contextualSpacing w:val="0"/>
        <w:rPr>
          <w:rFonts w:cs="Tahoma"/>
          <w:szCs w:val="24"/>
        </w:rPr>
      </w:pPr>
      <w:r w:rsidRPr="00CA09DD">
        <w:rPr>
          <w:rFonts w:cs="Tahoma"/>
          <w:szCs w:val="24"/>
        </w:rPr>
        <w:t>Serves as a safeguard to prevent waste, fraud or abuse</w:t>
      </w:r>
      <w:r w:rsidR="00523011" w:rsidRPr="00CA09DD">
        <w:rPr>
          <w:rFonts w:cs="Tahoma"/>
          <w:szCs w:val="24"/>
        </w:rPr>
        <w:t>.</w:t>
      </w:r>
    </w:p>
    <w:p w14:paraId="3EFF7451" w14:textId="77777777" w:rsidR="00200A90" w:rsidRPr="00CA09DD" w:rsidRDefault="00200A90" w:rsidP="00CA09DD">
      <w:pPr>
        <w:pStyle w:val="ListParagraph"/>
        <w:numPr>
          <w:ilvl w:val="0"/>
          <w:numId w:val="49"/>
        </w:numPr>
        <w:tabs>
          <w:tab w:val="left" w:pos="1080"/>
        </w:tabs>
        <w:ind w:left="1080"/>
        <w:contextualSpacing w:val="0"/>
        <w:rPr>
          <w:rFonts w:cs="Tahoma"/>
          <w:szCs w:val="24"/>
        </w:rPr>
      </w:pPr>
      <w:r w:rsidRPr="00CA09DD">
        <w:rPr>
          <w:rFonts w:cs="Tahoma"/>
          <w:szCs w:val="24"/>
        </w:rPr>
        <w:t>Serves as a record of activities, actions and decisions throughout the rehabilitation process</w:t>
      </w:r>
      <w:r w:rsidR="00523011" w:rsidRPr="00CA09DD">
        <w:rPr>
          <w:rFonts w:cs="Tahoma"/>
          <w:szCs w:val="24"/>
        </w:rPr>
        <w:t>.</w:t>
      </w:r>
    </w:p>
    <w:p w14:paraId="3EFF7452" w14:textId="77777777" w:rsidR="00200A90" w:rsidRPr="00CA09DD" w:rsidRDefault="00200A90" w:rsidP="00CA09DD">
      <w:pPr>
        <w:pStyle w:val="ListParagraph"/>
        <w:numPr>
          <w:ilvl w:val="0"/>
          <w:numId w:val="49"/>
        </w:numPr>
        <w:ind w:left="1080"/>
        <w:contextualSpacing w:val="0"/>
        <w:rPr>
          <w:rFonts w:cs="Tahoma"/>
          <w:szCs w:val="24"/>
        </w:rPr>
      </w:pPr>
      <w:r w:rsidRPr="00CA09DD">
        <w:rPr>
          <w:rFonts w:cs="Tahoma"/>
          <w:szCs w:val="24"/>
        </w:rPr>
        <w:t>Provides a historical record that the VRC can use to clarify his/her understanding of the individual’s case</w:t>
      </w:r>
      <w:r w:rsidR="00523011" w:rsidRPr="00CA09DD">
        <w:rPr>
          <w:rFonts w:cs="Tahoma"/>
          <w:szCs w:val="24"/>
        </w:rPr>
        <w:t>.</w:t>
      </w:r>
    </w:p>
    <w:p w14:paraId="3EFF7453" w14:textId="77777777" w:rsidR="00200A90" w:rsidRPr="00CA09DD" w:rsidRDefault="00200A90" w:rsidP="00CA09DD">
      <w:pPr>
        <w:pStyle w:val="ListParagraph"/>
        <w:numPr>
          <w:ilvl w:val="0"/>
          <w:numId w:val="49"/>
        </w:numPr>
        <w:ind w:left="1080"/>
        <w:contextualSpacing w:val="0"/>
        <w:rPr>
          <w:rFonts w:cs="Tahoma"/>
          <w:szCs w:val="24"/>
        </w:rPr>
      </w:pPr>
      <w:r w:rsidRPr="00CA09DD">
        <w:rPr>
          <w:rFonts w:cs="Tahoma"/>
          <w:szCs w:val="24"/>
        </w:rPr>
        <w:lastRenderedPageBreak/>
        <w:t>Contains information that may be used in additional evaluation, counseling and planning activities</w:t>
      </w:r>
      <w:r w:rsidR="00523011" w:rsidRPr="00CA09DD">
        <w:rPr>
          <w:rFonts w:cs="Tahoma"/>
          <w:szCs w:val="24"/>
        </w:rPr>
        <w:t>.</w:t>
      </w:r>
    </w:p>
    <w:p w14:paraId="3EFF7454" w14:textId="77777777" w:rsidR="00200A90" w:rsidRPr="00CA09DD" w:rsidRDefault="00200A90" w:rsidP="00CA09DD">
      <w:pPr>
        <w:pStyle w:val="ListParagraph"/>
        <w:numPr>
          <w:ilvl w:val="0"/>
          <w:numId w:val="49"/>
        </w:numPr>
        <w:ind w:left="1080"/>
        <w:contextualSpacing w:val="0"/>
        <w:rPr>
          <w:rFonts w:cs="Tahoma"/>
          <w:szCs w:val="24"/>
        </w:rPr>
      </w:pPr>
      <w:r w:rsidRPr="00CA09DD">
        <w:rPr>
          <w:rFonts w:cs="Tahoma"/>
          <w:szCs w:val="24"/>
        </w:rPr>
        <w:t>Serves as the basis for reviews to assess the quality of the services provided</w:t>
      </w:r>
      <w:r w:rsidR="00523011" w:rsidRPr="00CA09DD">
        <w:rPr>
          <w:rFonts w:cs="Tahoma"/>
          <w:szCs w:val="24"/>
        </w:rPr>
        <w:t>.</w:t>
      </w:r>
    </w:p>
    <w:p w14:paraId="3EFF7455" w14:textId="77777777" w:rsidR="00200A90" w:rsidRPr="00CA09DD" w:rsidRDefault="00200A90" w:rsidP="00CA09DD">
      <w:pPr>
        <w:pStyle w:val="ListParagraph"/>
        <w:numPr>
          <w:ilvl w:val="0"/>
          <w:numId w:val="49"/>
        </w:numPr>
        <w:ind w:left="1080"/>
        <w:contextualSpacing w:val="0"/>
        <w:rPr>
          <w:rFonts w:cs="Tahoma"/>
          <w:szCs w:val="24"/>
        </w:rPr>
      </w:pPr>
      <w:r w:rsidRPr="00CA09DD">
        <w:rPr>
          <w:rFonts w:cs="Tahoma"/>
          <w:szCs w:val="24"/>
        </w:rPr>
        <w:t>Provides the basis for rehabilitation planning</w:t>
      </w:r>
      <w:r w:rsidR="00523011" w:rsidRPr="00CA09DD">
        <w:rPr>
          <w:rFonts w:cs="Tahoma"/>
          <w:szCs w:val="24"/>
        </w:rPr>
        <w:t>.</w:t>
      </w:r>
      <w:r w:rsidRPr="00CA09DD">
        <w:rPr>
          <w:rFonts w:cs="Tahoma"/>
          <w:szCs w:val="24"/>
        </w:rPr>
        <w:t xml:space="preserve"> </w:t>
      </w:r>
    </w:p>
    <w:p w14:paraId="3EFF7456" w14:textId="77777777" w:rsidR="00200A90" w:rsidRPr="00CA09DD" w:rsidRDefault="00200A90" w:rsidP="00CA09DD">
      <w:pPr>
        <w:pStyle w:val="Heading2"/>
        <w:numPr>
          <w:ilvl w:val="0"/>
          <w:numId w:val="50"/>
        </w:numPr>
        <w:rPr>
          <w:rFonts w:cs="Tahoma"/>
          <w:szCs w:val="24"/>
        </w:rPr>
      </w:pPr>
      <w:bookmarkStart w:id="54" w:name="_Toc378150193"/>
      <w:r w:rsidRPr="00CA09DD">
        <w:rPr>
          <w:rFonts w:cs="Tahoma"/>
          <w:szCs w:val="24"/>
        </w:rPr>
        <w:t>VA Forms</w:t>
      </w:r>
      <w:bookmarkEnd w:id="54"/>
    </w:p>
    <w:p w14:paraId="3EFF7457" w14:textId="77777777" w:rsidR="0087361B" w:rsidRPr="00CA09DD" w:rsidRDefault="0087361B" w:rsidP="00CA09DD">
      <w:pPr>
        <w:spacing w:before="0"/>
        <w:ind w:left="1080"/>
        <w:rPr>
          <w:rFonts w:cs="Tahoma"/>
          <w:szCs w:val="24"/>
        </w:rPr>
      </w:pPr>
      <w:r w:rsidRPr="00CA09DD">
        <w:rPr>
          <w:rFonts w:cs="Tahoma"/>
          <w:szCs w:val="24"/>
        </w:rPr>
        <w:t>(Change date</w:t>
      </w:r>
      <w:r w:rsidR="004C1119" w:rsidRPr="00CA09DD">
        <w:rPr>
          <w:rFonts w:cs="Tahoma"/>
          <w:szCs w:val="24"/>
        </w:rPr>
        <w:t xml:space="preserve"> August 15, 2013</w:t>
      </w:r>
      <w:r w:rsidRPr="00CA09DD">
        <w:rPr>
          <w:rFonts w:cs="Tahoma"/>
          <w:szCs w:val="24"/>
        </w:rPr>
        <w:t>)</w:t>
      </w:r>
    </w:p>
    <w:p w14:paraId="3EFF7458" w14:textId="77777777" w:rsidR="00523011" w:rsidRPr="00CA09DD" w:rsidRDefault="00523011" w:rsidP="00CA09DD">
      <w:pPr>
        <w:spacing w:before="0" w:after="200"/>
        <w:contextualSpacing w:val="0"/>
        <w:rPr>
          <w:rFonts w:cs="Tahoma"/>
          <w:szCs w:val="24"/>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175"/>
        <w:gridCol w:w="8"/>
        <w:gridCol w:w="3165"/>
        <w:gridCol w:w="17"/>
        <w:gridCol w:w="3155"/>
        <w:gridCol w:w="27"/>
      </w:tblGrid>
      <w:tr w:rsidR="00200A90" w:rsidRPr="00CA09DD" w14:paraId="3EFF745C" w14:textId="77777777" w:rsidTr="007F7B96">
        <w:trPr>
          <w:cantSplit/>
          <w:jc w:val="center"/>
        </w:trPr>
        <w:tc>
          <w:tcPr>
            <w:tcW w:w="3183" w:type="dxa"/>
            <w:gridSpan w:val="2"/>
          </w:tcPr>
          <w:p w14:paraId="3EFF7459" w14:textId="77777777" w:rsidR="00200A90" w:rsidRPr="00CA09DD" w:rsidRDefault="00200A90" w:rsidP="00CA09DD">
            <w:pPr>
              <w:pStyle w:val="TableHeaderText"/>
              <w:tabs>
                <w:tab w:val="left" w:pos="410"/>
                <w:tab w:val="center" w:pos="1511"/>
              </w:tabs>
              <w:jc w:val="left"/>
              <w:rPr>
                <w:rFonts w:ascii="Tahoma" w:hAnsi="Tahoma" w:cs="Tahoma"/>
                <w:b w:val="0"/>
                <w:szCs w:val="24"/>
              </w:rPr>
            </w:pPr>
            <w:r w:rsidRPr="00CA09DD">
              <w:rPr>
                <w:rFonts w:ascii="Tahoma" w:hAnsi="Tahoma" w:cs="Tahoma"/>
                <w:b w:val="0"/>
                <w:szCs w:val="24"/>
              </w:rPr>
              <w:tab/>
            </w:r>
            <w:r w:rsidRPr="00CA09DD">
              <w:rPr>
                <w:rFonts w:ascii="Tahoma" w:hAnsi="Tahoma" w:cs="Tahoma"/>
                <w:b w:val="0"/>
                <w:szCs w:val="24"/>
              </w:rPr>
              <w:tab/>
              <w:t>Document</w:t>
            </w:r>
          </w:p>
        </w:tc>
        <w:tc>
          <w:tcPr>
            <w:tcW w:w="3182" w:type="dxa"/>
            <w:gridSpan w:val="2"/>
          </w:tcPr>
          <w:p w14:paraId="3EFF745A" w14:textId="77777777" w:rsidR="00200A90" w:rsidRPr="00CA09DD" w:rsidRDefault="00200A90" w:rsidP="00CA09DD">
            <w:pPr>
              <w:pStyle w:val="TableHeaderText"/>
              <w:rPr>
                <w:rFonts w:ascii="Tahoma" w:hAnsi="Tahoma" w:cs="Tahoma"/>
                <w:b w:val="0"/>
                <w:szCs w:val="24"/>
              </w:rPr>
            </w:pPr>
            <w:r w:rsidRPr="00CA09DD">
              <w:rPr>
                <w:rFonts w:ascii="Tahoma" w:hAnsi="Tahoma" w:cs="Tahoma"/>
                <w:b w:val="0"/>
                <w:szCs w:val="24"/>
              </w:rPr>
              <w:t>Description</w:t>
            </w:r>
          </w:p>
        </w:tc>
        <w:tc>
          <w:tcPr>
            <w:tcW w:w="3182" w:type="dxa"/>
            <w:gridSpan w:val="2"/>
          </w:tcPr>
          <w:p w14:paraId="3EFF745B" w14:textId="77777777" w:rsidR="00200A90" w:rsidRPr="00CA09DD" w:rsidRDefault="00200A90" w:rsidP="00CA09DD">
            <w:pPr>
              <w:pStyle w:val="TableHeaderText"/>
              <w:rPr>
                <w:rFonts w:ascii="Tahoma" w:hAnsi="Tahoma" w:cs="Tahoma"/>
                <w:b w:val="0"/>
                <w:szCs w:val="24"/>
              </w:rPr>
            </w:pPr>
            <w:r w:rsidRPr="00CA09DD">
              <w:rPr>
                <w:rFonts w:ascii="Tahoma" w:hAnsi="Tahoma" w:cs="Tahoma"/>
                <w:b w:val="0"/>
                <w:szCs w:val="24"/>
              </w:rPr>
              <w:t>Requirement</w:t>
            </w:r>
          </w:p>
        </w:tc>
      </w:tr>
      <w:tr w:rsidR="00200A90" w:rsidRPr="00CA09DD" w14:paraId="3EFF7460" w14:textId="77777777" w:rsidTr="007F7B96">
        <w:trPr>
          <w:cantSplit/>
          <w:jc w:val="center"/>
        </w:trPr>
        <w:tc>
          <w:tcPr>
            <w:tcW w:w="3183" w:type="dxa"/>
            <w:gridSpan w:val="2"/>
          </w:tcPr>
          <w:p w14:paraId="3EFF745D" w14:textId="77777777" w:rsidR="00200A90" w:rsidRPr="00CA09DD" w:rsidRDefault="00200A90" w:rsidP="00CA09DD">
            <w:pPr>
              <w:pStyle w:val="TableText"/>
              <w:rPr>
                <w:rFonts w:ascii="Tahoma" w:hAnsi="Tahoma" w:cs="Tahoma"/>
                <w:i/>
                <w:iCs/>
                <w:szCs w:val="24"/>
              </w:rPr>
            </w:pPr>
            <w:r w:rsidRPr="00CA09DD">
              <w:rPr>
                <w:rFonts w:ascii="Tahoma" w:hAnsi="Tahoma" w:cs="Tahoma"/>
                <w:iCs/>
                <w:szCs w:val="24"/>
              </w:rPr>
              <w:t>VAF 28-1900</w:t>
            </w:r>
            <w:r w:rsidRPr="00CA09DD">
              <w:rPr>
                <w:rFonts w:ascii="Tahoma" w:hAnsi="Tahoma" w:cs="Tahoma"/>
                <w:i/>
                <w:iCs/>
                <w:szCs w:val="24"/>
              </w:rPr>
              <w:t xml:space="preserve">, </w:t>
            </w:r>
            <w:r w:rsidRPr="00CA09DD">
              <w:rPr>
                <w:rFonts w:ascii="Tahoma" w:hAnsi="Tahoma" w:cs="Tahoma"/>
                <w:szCs w:val="24"/>
              </w:rPr>
              <w:t>Disabled Veterans Application for Vocational Rehabilitation</w:t>
            </w:r>
          </w:p>
        </w:tc>
        <w:tc>
          <w:tcPr>
            <w:tcW w:w="3182" w:type="dxa"/>
            <w:gridSpan w:val="2"/>
          </w:tcPr>
          <w:p w14:paraId="3EFF745E" w14:textId="77777777" w:rsidR="00200A90" w:rsidRPr="00CA09DD" w:rsidRDefault="00200A90" w:rsidP="00CA09DD">
            <w:pPr>
              <w:pStyle w:val="TableText"/>
              <w:rPr>
                <w:rFonts w:ascii="Tahoma" w:hAnsi="Tahoma" w:cs="Tahoma"/>
                <w:szCs w:val="24"/>
              </w:rPr>
            </w:pPr>
            <w:r w:rsidRPr="00CA09DD">
              <w:rPr>
                <w:rFonts w:ascii="Tahoma" w:hAnsi="Tahoma" w:cs="Tahoma"/>
                <w:szCs w:val="24"/>
              </w:rPr>
              <w:t>Serves as a formal claim for Chapter 31 benefits and services</w:t>
            </w:r>
            <w:r w:rsidR="002B6AFF" w:rsidRPr="00CA09DD">
              <w:rPr>
                <w:rFonts w:ascii="Tahoma" w:hAnsi="Tahoma" w:cs="Tahoma"/>
                <w:szCs w:val="24"/>
              </w:rPr>
              <w:t>.</w:t>
            </w:r>
            <w:r w:rsidRPr="00CA09DD">
              <w:rPr>
                <w:rFonts w:ascii="Tahoma" w:hAnsi="Tahoma" w:cs="Tahoma"/>
                <w:szCs w:val="24"/>
              </w:rPr>
              <w:t xml:space="preserve"> </w:t>
            </w:r>
          </w:p>
        </w:tc>
        <w:tc>
          <w:tcPr>
            <w:tcW w:w="3182" w:type="dxa"/>
            <w:gridSpan w:val="2"/>
          </w:tcPr>
          <w:p w14:paraId="3EFF745F" w14:textId="77777777" w:rsidR="00200A90" w:rsidRPr="00CA09DD" w:rsidRDefault="00200A90" w:rsidP="00CA09DD">
            <w:pPr>
              <w:pStyle w:val="TableText"/>
              <w:rPr>
                <w:rFonts w:ascii="Tahoma" w:hAnsi="Tahoma" w:cs="Tahoma"/>
                <w:szCs w:val="24"/>
              </w:rPr>
            </w:pPr>
            <w:r w:rsidRPr="00CA09DD">
              <w:rPr>
                <w:rFonts w:ascii="Tahoma" w:hAnsi="Tahoma" w:cs="Tahoma"/>
                <w:szCs w:val="24"/>
              </w:rPr>
              <w:t>Mandatory - must be signed and filed in the CER folder</w:t>
            </w:r>
            <w:r w:rsidR="0087361B" w:rsidRPr="00CA09DD">
              <w:rPr>
                <w:rFonts w:ascii="Tahoma" w:hAnsi="Tahoma" w:cs="Tahoma"/>
                <w:szCs w:val="24"/>
              </w:rPr>
              <w:t>.</w:t>
            </w:r>
          </w:p>
        </w:tc>
      </w:tr>
      <w:tr w:rsidR="00200A90" w:rsidRPr="00CA09DD" w14:paraId="3EFF7464" w14:textId="77777777" w:rsidTr="007F7B96">
        <w:trPr>
          <w:cantSplit/>
          <w:jc w:val="center"/>
        </w:trPr>
        <w:tc>
          <w:tcPr>
            <w:tcW w:w="3183" w:type="dxa"/>
            <w:gridSpan w:val="2"/>
          </w:tcPr>
          <w:p w14:paraId="3EFF7461" w14:textId="77777777" w:rsidR="00200A90" w:rsidRPr="00CA09DD" w:rsidRDefault="00200A90" w:rsidP="00CA09DD">
            <w:pPr>
              <w:pStyle w:val="TableText"/>
              <w:rPr>
                <w:rFonts w:ascii="Tahoma" w:hAnsi="Tahoma" w:cs="Tahoma"/>
                <w:iCs/>
                <w:szCs w:val="24"/>
              </w:rPr>
            </w:pPr>
            <w:r w:rsidRPr="00CA09DD">
              <w:rPr>
                <w:rFonts w:ascii="Tahoma" w:hAnsi="Tahoma" w:cs="Tahoma"/>
                <w:iCs/>
                <w:szCs w:val="24"/>
              </w:rPr>
              <w:t>VAF 28-1902w, Rehabilitation Needs Inventory (RNI)</w:t>
            </w:r>
          </w:p>
        </w:tc>
        <w:tc>
          <w:tcPr>
            <w:tcW w:w="3182" w:type="dxa"/>
            <w:gridSpan w:val="2"/>
          </w:tcPr>
          <w:p w14:paraId="3EFF7462" w14:textId="77777777" w:rsidR="00200A90" w:rsidRPr="00CA09DD" w:rsidRDefault="00200A90" w:rsidP="00CA09DD">
            <w:pPr>
              <w:pStyle w:val="TableText"/>
              <w:rPr>
                <w:rFonts w:ascii="Tahoma" w:hAnsi="Tahoma" w:cs="Tahoma"/>
                <w:szCs w:val="24"/>
              </w:rPr>
            </w:pPr>
            <w:r w:rsidRPr="00CA09DD">
              <w:rPr>
                <w:rFonts w:ascii="Tahoma" w:hAnsi="Tahoma" w:cs="Tahoma"/>
                <w:szCs w:val="24"/>
              </w:rPr>
              <w:t>Used to collect information about the eligible individual</w:t>
            </w:r>
            <w:r w:rsidR="002B6AFF" w:rsidRPr="00CA09DD">
              <w:rPr>
                <w:rFonts w:ascii="Tahoma" w:hAnsi="Tahoma" w:cs="Tahoma"/>
                <w:szCs w:val="24"/>
              </w:rPr>
              <w:t>.</w:t>
            </w:r>
            <w:r w:rsidRPr="00CA09DD">
              <w:rPr>
                <w:rFonts w:ascii="Tahoma" w:hAnsi="Tahoma" w:cs="Tahoma"/>
                <w:szCs w:val="24"/>
              </w:rPr>
              <w:t xml:space="preserve"> </w:t>
            </w:r>
          </w:p>
        </w:tc>
        <w:tc>
          <w:tcPr>
            <w:tcW w:w="3182" w:type="dxa"/>
            <w:gridSpan w:val="2"/>
          </w:tcPr>
          <w:p w14:paraId="3EFF7463" w14:textId="77777777" w:rsidR="00200A90" w:rsidRPr="00CA09DD" w:rsidRDefault="00200A90" w:rsidP="00CA09DD">
            <w:pPr>
              <w:pStyle w:val="TableText"/>
              <w:rPr>
                <w:rFonts w:ascii="Tahoma" w:hAnsi="Tahoma" w:cs="Tahoma"/>
                <w:szCs w:val="24"/>
              </w:rPr>
            </w:pPr>
            <w:r w:rsidRPr="00CA09DD">
              <w:rPr>
                <w:rFonts w:ascii="Tahoma" w:hAnsi="Tahoma" w:cs="Tahoma"/>
                <w:szCs w:val="24"/>
              </w:rPr>
              <w:t>Mandatory – must be signed and filed in the CER folder</w:t>
            </w:r>
            <w:r w:rsidR="002B6AFF" w:rsidRPr="00CA09DD">
              <w:rPr>
                <w:rFonts w:ascii="Tahoma" w:hAnsi="Tahoma" w:cs="Tahoma"/>
                <w:szCs w:val="24"/>
              </w:rPr>
              <w:t>.</w:t>
            </w:r>
          </w:p>
        </w:tc>
      </w:tr>
      <w:tr w:rsidR="00200A90" w:rsidRPr="00CA09DD" w14:paraId="3EFF7468" w14:textId="77777777" w:rsidTr="007F7B96">
        <w:trPr>
          <w:cantSplit/>
          <w:jc w:val="center"/>
        </w:trPr>
        <w:tc>
          <w:tcPr>
            <w:tcW w:w="3183" w:type="dxa"/>
            <w:gridSpan w:val="2"/>
          </w:tcPr>
          <w:p w14:paraId="3EFF7465" w14:textId="77777777" w:rsidR="00200A90" w:rsidRPr="00CA09DD" w:rsidRDefault="00200A90" w:rsidP="00CA09DD">
            <w:pPr>
              <w:pStyle w:val="TableText"/>
              <w:rPr>
                <w:rFonts w:ascii="Tahoma" w:hAnsi="Tahoma" w:cs="Tahoma"/>
                <w:iCs/>
                <w:szCs w:val="24"/>
              </w:rPr>
            </w:pPr>
            <w:r w:rsidRPr="00CA09DD">
              <w:rPr>
                <w:rFonts w:ascii="Tahoma" w:hAnsi="Tahoma" w:cs="Tahoma"/>
                <w:iCs/>
                <w:szCs w:val="24"/>
              </w:rPr>
              <w:t xml:space="preserve">VAF 29-8739a, Protection of Privacy Information </w:t>
            </w:r>
          </w:p>
        </w:tc>
        <w:tc>
          <w:tcPr>
            <w:tcW w:w="3182" w:type="dxa"/>
            <w:gridSpan w:val="2"/>
          </w:tcPr>
          <w:p w14:paraId="3EFF7466" w14:textId="77777777" w:rsidR="00200A90" w:rsidRPr="00CA09DD" w:rsidRDefault="00200A90" w:rsidP="00CA09DD">
            <w:pPr>
              <w:pStyle w:val="TableText"/>
              <w:rPr>
                <w:rFonts w:ascii="Tahoma" w:hAnsi="Tahoma" w:cs="Tahoma"/>
                <w:szCs w:val="24"/>
              </w:rPr>
            </w:pPr>
            <w:r w:rsidRPr="00CA09DD">
              <w:rPr>
                <w:rFonts w:ascii="Tahoma" w:hAnsi="Tahoma" w:cs="Tahoma"/>
                <w:szCs w:val="24"/>
              </w:rPr>
              <w:t>Explains processes, rights and responsibilities under the Privacy Act</w:t>
            </w:r>
            <w:r w:rsidR="002B6AFF" w:rsidRPr="00CA09DD">
              <w:rPr>
                <w:rFonts w:ascii="Tahoma" w:hAnsi="Tahoma" w:cs="Tahoma"/>
                <w:szCs w:val="24"/>
              </w:rPr>
              <w:t>.</w:t>
            </w:r>
          </w:p>
        </w:tc>
        <w:tc>
          <w:tcPr>
            <w:tcW w:w="3182" w:type="dxa"/>
            <w:gridSpan w:val="2"/>
          </w:tcPr>
          <w:p w14:paraId="3EFF7467" w14:textId="77777777" w:rsidR="00200A90" w:rsidRPr="00CA09DD" w:rsidRDefault="00200A90" w:rsidP="00CA09DD">
            <w:pPr>
              <w:pStyle w:val="TableText"/>
              <w:rPr>
                <w:rFonts w:ascii="Tahoma" w:hAnsi="Tahoma" w:cs="Tahoma"/>
                <w:szCs w:val="24"/>
              </w:rPr>
            </w:pPr>
            <w:r w:rsidRPr="00CA09DD">
              <w:rPr>
                <w:rFonts w:ascii="Tahoma" w:hAnsi="Tahoma" w:cs="Tahoma"/>
                <w:szCs w:val="24"/>
              </w:rPr>
              <w:t>Mandatory - must be signed and filed in the CER folder</w:t>
            </w:r>
            <w:r w:rsidR="002B6AFF" w:rsidRPr="00CA09DD">
              <w:rPr>
                <w:rFonts w:ascii="Tahoma" w:hAnsi="Tahoma" w:cs="Tahoma"/>
                <w:szCs w:val="24"/>
              </w:rPr>
              <w:t>.</w:t>
            </w:r>
          </w:p>
        </w:tc>
      </w:tr>
      <w:tr w:rsidR="00200A90" w:rsidRPr="00CA09DD" w14:paraId="3EFF746C" w14:textId="77777777" w:rsidTr="007F7B96">
        <w:trPr>
          <w:cantSplit/>
          <w:jc w:val="center"/>
        </w:trPr>
        <w:tc>
          <w:tcPr>
            <w:tcW w:w="3183" w:type="dxa"/>
            <w:gridSpan w:val="2"/>
          </w:tcPr>
          <w:p w14:paraId="3EFF7469" w14:textId="77777777" w:rsidR="00200A90" w:rsidRPr="00CA09DD" w:rsidRDefault="00200A90" w:rsidP="00CA09DD">
            <w:pPr>
              <w:pStyle w:val="TableText"/>
              <w:rPr>
                <w:rFonts w:ascii="Tahoma" w:hAnsi="Tahoma" w:cs="Tahoma"/>
                <w:iCs/>
                <w:szCs w:val="24"/>
              </w:rPr>
            </w:pPr>
            <w:r w:rsidRPr="00CA09DD">
              <w:rPr>
                <w:rFonts w:ascii="Tahoma" w:hAnsi="Tahoma" w:cs="Tahoma"/>
                <w:iCs/>
                <w:szCs w:val="24"/>
              </w:rPr>
              <w:t xml:space="preserve">VAF 21-4142, Authorization for Release of Information </w:t>
            </w:r>
          </w:p>
        </w:tc>
        <w:tc>
          <w:tcPr>
            <w:tcW w:w="3182" w:type="dxa"/>
            <w:gridSpan w:val="2"/>
          </w:tcPr>
          <w:p w14:paraId="3EFF746A" w14:textId="77777777" w:rsidR="00200A90" w:rsidRPr="00CA09DD" w:rsidRDefault="00200A90" w:rsidP="00CA09DD">
            <w:pPr>
              <w:pStyle w:val="TableText"/>
              <w:rPr>
                <w:rFonts w:ascii="Tahoma" w:hAnsi="Tahoma" w:cs="Tahoma"/>
                <w:szCs w:val="24"/>
              </w:rPr>
            </w:pPr>
            <w:r w:rsidRPr="00CA09DD">
              <w:rPr>
                <w:rFonts w:ascii="Tahoma" w:hAnsi="Tahoma" w:cs="Tahoma"/>
                <w:szCs w:val="24"/>
              </w:rPr>
              <w:t>Required to request records from a non-VA source</w:t>
            </w:r>
            <w:r w:rsidR="002B6AFF" w:rsidRPr="00CA09DD">
              <w:rPr>
                <w:rFonts w:ascii="Tahoma" w:hAnsi="Tahoma" w:cs="Tahoma"/>
                <w:szCs w:val="24"/>
              </w:rPr>
              <w:t>.</w:t>
            </w:r>
            <w:r w:rsidRPr="00CA09DD">
              <w:rPr>
                <w:rFonts w:ascii="Tahoma" w:hAnsi="Tahoma" w:cs="Tahoma"/>
                <w:szCs w:val="24"/>
              </w:rPr>
              <w:t xml:space="preserve"> </w:t>
            </w:r>
          </w:p>
        </w:tc>
        <w:tc>
          <w:tcPr>
            <w:tcW w:w="3182" w:type="dxa"/>
            <w:gridSpan w:val="2"/>
          </w:tcPr>
          <w:p w14:paraId="3EFF746B" w14:textId="77777777" w:rsidR="00200A90" w:rsidRPr="00CA09DD" w:rsidRDefault="00200A90" w:rsidP="00CA09DD">
            <w:pPr>
              <w:pStyle w:val="TableText"/>
              <w:rPr>
                <w:rFonts w:ascii="Tahoma" w:hAnsi="Tahoma" w:cs="Tahoma"/>
                <w:szCs w:val="24"/>
              </w:rPr>
            </w:pPr>
            <w:r w:rsidRPr="00CA09DD">
              <w:rPr>
                <w:rFonts w:ascii="Tahoma" w:hAnsi="Tahoma" w:cs="Tahoma"/>
                <w:szCs w:val="24"/>
              </w:rPr>
              <w:t>Mandatory (when needed) - must be signed and filed in the CER folder</w:t>
            </w:r>
            <w:r w:rsidR="002B6AFF" w:rsidRPr="00CA09DD">
              <w:rPr>
                <w:rFonts w:ascii="Tahoma" w:hAnsi="Tahoma" w:cs="Tahoma"/>
                <w:szCs w:val="24"/>
              </w:rPr>
              <w:t>.</w:t>
            </w:r>
          </w:p>
        </w:tc>
      </w:tr>
      <w:tr w:rsidR="00200A90" w:rsidRPr="00CA09DD" w14:paraId="3EFF7470" w14:textId="77777777" w:rsidTr="007F7B96">
        <w:trPr>
          <w:gridAfter w:val="1"/>
          <w:wAfter w:w="27" w:type="dxa"/>
          <w:cantSplit/>
          <w:jc w:val="center"/>
        </w:trPr>
        <w:tc>
          <w:tcPr>
            <w:tcW w:w="3175" w:type="dxa"/>
          </w:tcPr>
          <w:p w14:paraId="3EFF746D" w14:textId="77777777" w:rsidR="00200A90" w:rsidRPr="00CA09DD" w:rsidRDefault="00200A90" w:rsidP="00CA09DD">
            <w:pPr>
              <w:pStyle w:val="TableText"/>
              <w:rPr>
                <w:rFonts w:ascii="Tahoma" w:hAnsi="Tahoma" w:cs="Tahoma"/>
                <w:iCs/>
                <w:szCs w:val="24"/>
              </w:rPr>
            </w:pPr>
            <w:r w:rsidRPr="00CA09DD">
              <w:rPr>
                <w:rFonts w:ascii="Tahoma" w:hAnsi="Tahoma" w:cs="Tahoma"/>
                <w:iCs/>
                <w:szCs w:val="24"/>
              </w:rPr>
              <w:t>VAF 28-1902c, Counseling Record-Test Results</w:t>
            </w:r>
          </w:p>
        </w:tc>
        <w:tc>
          <w:tcPr>
            <w:tcW w:w="3173" w:type="dxa"/>
            <w:gridSpan w:val="2"/>
          </w:tcPr>
          <w:p w14:paraId="3EFF746E" w14:textId="77777777" w:rsidR="00200A90" w:rsidRPr="00CA09DD" w:rsidRDefault="00200A90" w:rsidP="00CA09DD">
            <w:pPr>
              <w:pStyle w:val="TableText"/>
              <w:rPr>
                <w:rFonts w:ascii="Tahoma" w:hAnsi="Tahoma" w:cs="Tahoma"/>
                <w:szCs w:val="24"/>
              </w:rPr>
            </w:pPr>
            <w:r w:rsidRPr="00CA09DD">
              <w:rPr>
                <w:rFonts w:ascii="Tahoma" w:hAnsi="Tahoma" w:cs="Tahoma"/>
                <w:szCs w:val="24"/>
              </w:rPr>
              <w:t>May be used to record test results</w:t>
            </w:r>
            <w:r w:rsidR="002B6AFF" w:rsidRPr="00CA09DD">
              <w:rPr>
                <w:rFonts w:ascii="Tahoma" w:hAnsi="Tahoma" w:cs="Tahoma"/>
                <w:szCs w:val="24"/>
              </w:rPr>
              <w:t>.</w:t>
            </w:r>
          </w:p>
        </w:tc>
        <w:tc>
          <w:tcPr>
            <w:tcW w:w="3172" w:type="dxa"/>
            <w:gridSpan w:val="2"/>
          </w:tcPr>
          <w:p w14:paraId="3EFF746F" w14:textId="77777777" w:rsidR="00200A90" w:rsidRPr="00CA09DD" w:rsidRDefault="00200A90" w:rsidP="00CA09DD">
            <w:pPr>
              <w:pStyle w:val="TableText"/>
              <w:rPr>
                <w:rFonts w:ascii="Tahoma" w:hAnsi="Tahoma" w:cs="Tahoma"/>
                <w:szCs w:val="24"/>
              </w:rPr>
            </w:pPr>
            <w:r w:rsidRPr="00CA09DD">
              <w:rPr>
                <w:rFonts w:ascii="Tahoma" w:hAnsi="Tahoma" w:cs="Tahoma"/>
                <w:szCs w:val="24"/>
              </w:rPr>
              <w:t>Optional - must be signed and filed in the CER folder</w:t>
            </w:r>
            <w:r w:rsidR="002B6AFF" w:rsidRPr="00CA09DD">
              <w:rPr>
                <w:rFonts w:ascii="Tahoma" w:hAnsi="Tahoma" w:cs="Tahoma"/>
                <w:szCs w:val="24"/>
              </w:rPr>
              <w:t>.</w:t>
            </w:r>
            <w:r w:rsidRPr="00CA09DD">
              <w:rPr>
                <w:rFonts w:ascii="Tahoma" w:hAnsi="Tahoma" w:cs="Tahoma"/>
                <w:szCs w:val="24"/>
              </w:rPr>
              <w:t xml:space="preserve"> </w:t>
            </w:r>
          </w:p>
        </w:tc>
      </w:tr>
      <w:tr w:rsidR="00200A90" w:rsidRPr="00CA09DD" w14:paraId="3EFF7474" w14:textId="77777777" w:rsidTr="007F7B96">
        <w:trPr>
          <w:gridAfter w:val="1"/>
          <w:wAfter w:w="27" w:type="dxa"/>
          <w:cantSplit/>
          <w:jc w:val="center"/>
        </w:trPr>
        <w:tc>
          <w:tcPr>
            <w:tcW w:w="3175" w:type="dxa"/>
          </w:tcPr>
          <w:p w14:paraId="3EFF7471" w14:textId="77777777" w:rsidR="00200A90" w:rsidRPr="00CA09DD" w:rsidRDefault="00200A90" w:rsidP="00CA09DD">
            <w:pPr>
              <w:pStyle w:val="TableText"/>
              <w:rPr>
                <w:rFonts w:ascii="Tahoma" w:hAnsi="Tahoma" w:cs="Tahoma"/>
                <w:iCs/>
                <w:szCs w:val="24"/>
              </w:rPr>
            </w:pPr>
            <w:r w:rsidRPr="00CA09DD">
              <w:rPr>
                <w:rFonts w:ascii="Tahoma" w:hAnsi="Tahoma" w:cs="Tahoma"/>
                <w:iCs/>
                <w:szCs w:val="24"/>
              </w:rPr>
              <w:t>VAF 28-1902b, Counseling Record-Narrative Report</w:t>
            </w:r>
          </w:p>
        </w:tc>
        <w:tc>
          <w:tcPr>
            <w:tcW w:w="3173" w:type="dxa"/>
            <w:gridSpan w:val="2"/>
          </w:tcPr>
          <w:p w14:paraId="3EFF7472" w14:textId="77777777" w:rsidR="00200A90" w:rsidRPr="00CA09DD" w:rsidRDefault="00200A90" w:rsidP="00CA09DD">
            <w:pPr>
              <w:pStyle w:val="TableText"/>
              <w:rPr>
                <w:rFonts w:ascii="Tahoma" w:hAnsi="Tahoma" w:cs="Tahoma"/>
                <w:iCs/>
                <w:szCs w:val="24"/>
              </w:rPr>
            </w:pPr>
            <w:r w:rsidRPr="00CA09DD">
              <w:rPr>
                <w:rFonts w:ascii="Tahoma" w:hAnsi="Tahoma" w:cs="Tahoma"/>
                <w:iCs/>
                <w:szCs w:val="24"/>
              </w:rPr>
              <w:t>Documents information developed during the initial evaluation to explain the entitlement determination and rehabilitation needs</w:t>
            </w:r>
            <w:r w:rsidR="002B6AFF" w:rsidRPr="00CA09DD">
              <w:rPr>
                <w:rFonts w:ascii="Tahoma" w:hAnsi="Tahoma" w:cs="Tahoma"/>
                <w:iCs/>
                <w:szCs w:val="24"/>
              </w:rPr>
              <w:t>.</w:t>
            </w:r>
          </w:p>
        </w:tc>
        <w:tc>
          <w:tcPr>
            <w:tcW w:w="3172" w:type="dxa"/>
            <w:gridSpan w:val="2"/>
          </w:tcPr>
          <w:p w14:paraId="3EFF7473" w14:textId="77777777" w:rsidR="00200A90" w:rsidRPr="00CA09DD" w:rsidRDefault="00200A90" w:rsidP="00CA09DD">
            <w:pPr>
              <w:pStyle w:val="TableText"/>
              <w:rPr>
                <w:rFonts w:ascii="Tahoma" w:hAnsi="Tahoma" w:cs="Tahoma"/>
                <w:iCs/>
                <w:szCs w:val="24"/>
              </w:rPr>
            </w:pPr>
            <w:r w:rsidRPr="00CA09DD">
              <w:rPr>
                <w:rFonts w:ascii="Tahoma" w:hAnsi="Tahoma" w:cs="Tahoma"/>
                <w:iCs/>
                <w:szCs w:val="24"/>
              </w:rPr>
              <w:t>Mandatory - must be signed and filed in CER folder</w:t>
            </w:r>
            <w:r w:rsidR="002B6AFF" w:rsidRPr="00CA09DD">
              <w:rPr>
                <w:rFonts w:ascii="Tahoma" w:hAnsi="Tahoma" w:cs="Tahoma"/>
                <w:iCs/>
                <w:szCs w:val="24"/>
              </w:rPr>
              <w:t>.</w:t>
            </w:r>
          </w:p>
        </w:tc>
      </w:tr>
      <w:tr w:rsidR="00200A90" w:rsidRPr="00CA09DD" w14:paraId="3EFF7478" w14:textId="77777777" w:rsidTr="007F7B96">
        <w:trPr>
          <w:gridAfter w:val="1"/>
          <w:wAfter w:w="27" w:type="dxa"/>
          <w:cantSplit/>
          <w:jc w:val="center"/>
        </w:trPr>
        <w:tc>
          <w:tcPr>
            <w:tcW w:w="3175" w:type="dxa"/>
          </w:tcPr>
          <w:p w14:paraId="3EFF7475" w14:textId="77777777" w:rsidR="00200A90" w:rsidRPr="00CA09DD" w:rsidRDefault="00200A90" w:rsidP="00CA09DD">
            <w:pPr>
              <w:pStyle w:val="TableText"/>
              <w:rPr>
                <w:rFonts w:ascii="Tahoma" w:hAnsi="Tahoma" w:cs="Tahoma"/>
                <w:iCs/>
                <w:szCs w:val="24"/>
              </w:rPr>
            </w:pPr>
            <w:r w:rsidRPr="00CA09DD">
              <w:rPr>
                <w:rFonts w:ascii="Tahoma" w:hAnsi="Tahoma" w:cs="Tahoma"/>
                <w:iCs/>
                <w:szCs w:val="24"/>
              </w:rPr>
              <w:t>VAF 28-8606, Notes from Counseling and Next Steps</w:t>
            </w:r>
          </w:p>
        </w:tc>
        <w:tc>
          <w:tcPr>
            <w:tcW w:w="3173" w:type="dxa"/>
            <w:gridSpan w:val="2"/>
          </w:tcPr>
          <w:p w14:paraId="3EFF7476" w14:textId="77777777" w:rsidR="00200A90" w:rsidRPr="00CA09DD" w:rsidRDefault="00200A90" w:rsidP="00CA09DD">
            <w:pPr>
              <w:pStyle w:val="TableText"/>
              <w:rPr>
                <w:rFonts w:ascii="Tahoma" w:hAnsi="Tahoma" w:cs="Tahoma"/>
                <w:szCs w:val="24"/>
              </w:rPr>
            </w:pPr>
            <w:r w:rsidRPr="00CA09DD">
              <w:rPr>
                <w:rFonts w:ascii="Tahoma" w:hAnsi="Tahoma" w:cs="Tahoma"/>
                <w:szCs w:val="24"/>
              </w:rPr>
              <w:t>Used to document tasks to be completed and the next appointment</w:t>
            </w:r>
            <w:r w:rsidR="002B6AFF" w:rsidRPr="00CA09DD">
              <w:rPr>
                <w:rFonts w:ascii="Tahoma" w:hAnsi="Tahoma" w:cs="Tahoma"/>
                <w:szCs w:val="24"/>
              </w:rPr>
              <w:t>.</w:t>
            </w:r>
          </w:p>
        </w:tc>
        <w:tc>
          <w:tcPr>
            <w:tcW w:w="3172" w:type="dxa"/>
            <w:gridSpan w:val="2"/>
          </w:tcPr>
          <w:p w14:paraId="3EFF7477" w14:textId="77777777" w:rsidR="00200A90" w:rsidRPr="00CA09DD" w:rsidRDefault="00200A90" w:rsidP="00CA09DD">
            <w:pPr>
              <w:pStyle w:val="TableText"/>
              <w:rPr>
                <w:rFonts w:ascii="Tahoma" w:hAnsi="Tahoma" w:cs="Tahoma"/>
                <w:szCs w:val="24"/>
              </w:rPr>
            </w:pPr>
            <w:r w:rsidRPr="00CA09DD">
              <w:rPr>
                <w:rFonts w:ascii="Tahoma" w:hAnsi="Tahoma" w:cs="Tahoma"/>
                <w:szCs w:val="24"/>
              </w:rPr>
              <w:t xml:space="preserve">Mandatory - </w:t>
            </w:r>
            <w:r w:rsidRPr="00CA09DD">
              <w:rPr>
                <w:rFonts w:ascii="Tahoma" w:hAnsi="Tahoma" w:cs="Tahoma"/>
                <w:iCs/>
                <w:szCs w:val="24"/>
              </w:rPr>
              <w:t>must be signed, a copy given to the Veteran and original filed in CER folder</w:t>
            </w:r>
            <w:r w:rsidR="002B6AFF" w:rsidRPr="00CA09DD">
              <w:rPr>
                <w:rFonts w:ascii="Tahoma" w:hAnsi="Tahoma" w:cs="Tahoma"/>
                <w:iCs/>
                <w:szCs w:val="24"/>
              </w:rPr>
              <w:t>.</w:t>
            </w:r>
          </w:p>
        </w:tc>
      </w:tr>
      <w:tr w:rsidR="00300FDF" w:rsidRPr="00CA09DD" w14:paraId="3EFF747C" w14:textId="77777777" w:rsidTr="007F7B96">
        <w:trPr>
          <w:gridAfter w:val="1"/>
          <w:wAfter w:w="27" w:type="dxa"/>
          <w:cantSplit/>
          <w:jc w:val="center"/>
        </w:trPr>
        <w:tc>
          <w:tcPr>
            <w:tcW w:w="3175" w:type="dxa"/>
          </w:tcPr>
          <w:p w14:paraId="3EFF7479" w14:textId="77777777" w:rsidR="00300FDF" w:rsidRPr="00CA09DD" w:rsidRDefault="00300FDF" w:rsidP="00CA09DD">
            <w:pPr>
              <w:pStyle w:val="TableText"/>
              <w:rPr>
                <w:rFonts w:ascii="Tahoma" w:hAnsi="Tahoma" w:cs="Tahoma"/>
                <w:iCs/>
                <w:szCs w:val="24"/>
              </w:rPr>
            </w:pPr>
            <w:r w:rsidRPr="00CA09DD">
              <w:rPr>
                <w:rFonts w:ascii="Tahoma" w:hAnsi="Tahoma" w:cs="Tahoma"/>
                <w:iCs/>
                <w:szCs w:val="24"/>
              </w:rPr>
              <w:t>VAF 28-8861, Request for Medical Services – Chapter 31</w:t>
            </w:r>
          </w:p>
        </w:tc>
        <w:tc>
          <w:tcPr>
            <w:tcW w:w="3173" w:type="dxa"/>
            <w:gridSpan w:val="2"/>
          </w:tcPr>
          <w:p w14:paraId="3EFF747A" w14:textId="77777777" w:rsidR="00300FDF" w:rsidRPr="00CA09DD" w:rsidRDefault="00300FDF" w:rsidP="00CA09DD">
            <w:pPr>
              <w:pStyle w:val="TableText"/>
              <w:rPr>
                <w:rFonts w:ascii="Tahoma" w:hAnsi="Tahoma" w:cs="Tahoma"/>
                <w:szCs w:val="24"/>
              </w:rPr>
            </w:pPr>
            <w:r w:rsidRPr="00CA09DD">
              <w:rPr>
                <w:rFonts w:ascii="Tahoma" w:hAnsi="Tahoma" w:cs="Tahoma"/>
                <w:szCs w:val="24"/>
              </w:rPr>
              <w:t>Used to request medical evaluation to assist in assessing functional impairments, feasibility, or documenting reduced work tolerance.</w:t>
            </w:r>
          </w:p>
        </w:tc>
        <w:tc>
          <w:tcPr>
            <w:tcW w:w="3172" w:type="dxa"/>
            <w:gridSpan w:val="2"/>
          </w:tcPr>
          <w:p w14:paraId="3EFF747B" w14:textId="77777777" w:rsidR="00300FDF" w:rsidRPr="00CA09DD" w:rsidRDefault="00300FDF" w:rsidP="00CA09DD">
            <w:pPr>
              <w:pStyle w:val="TableText"/>
              <w:rPr>
                <w:rFonts w:ascii="Tahoma" w:hAnsi="Tahoma" w:cs="Tahoma"/>
                <w:szCs w:val="24"/>
              </w:rPr>
            </w:pPr>
            <w:r w:rsidRPr="00CA09DD">
              <w:rPr>
                <w:rFonts w:ascii="Tahoma" w:hAnsi="Tahoma" w:cs="Tahoma"/>
                <w:szCs w:val="24"/>
              </w:rPr>
              <w:t>Mandatory (when needed) – must be filed in the CER folder</w:t>
            </w:r>
            <w:r w:rsidR="002B6AFF" w:rsidRPr="00CA09DD">
              <w:rPr>
                <w:rFonts w:ascii="Tahoma" w:hAnsi="Tahoma" w:cs="Tahoma"/>
                <w:szCs w:val="24"/>
              </w:rPr>
              <w:t>.</w:t>
            </w:r>
          </w:p>
        </w:tc>
      </w:tr>
    </w:tbl>
    <w:p w14:paraId="3EFF747D" w14:textId="77777777" w:rsidR="007F7B96" w:rsidRPr="00CA09DD" w:rsidRDefault="007F7B96" w:rsidP="00CA09DD">
      <w:pPr>
        <w:rPr>
          <w:rFonts w:cs="Tahoma"/>
          <w:szCs w:val="24"/>
        </w:rPr>
      </w:pPr>
      <w:r w:rsidRPr="00CA09DD">
        <w:rPr>
          <w:rFonts w:cs="Tahoma"/>
          <w:szCs w:val="24"/>
        </w:rPr>
        <w:br w:type="page"/>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175"/>
        <w:gridCol w:w="3173"/>
        <w:gridCol w:w="3172"/>
      </w:tblGrid>
      <w:tr w:rsidR="007F7B96" w:rsidRPr="00CA09DD" w14:paraId="3EFF7481" w14:textId="77777777" w:rsidTr="007F7B96">
        <w:trPr>
          <w:cantSplit/>
          <w:jc w:val="center"/>
        </w:trPr>
        <w:tc>
          <w:tcPr>
            <w:tcW w:w="3175" w:type="dxa"/>
          </w:tcPr>
          <w:p w14:paraId="3EFF747E" w14:textId="77777777" w:rsidR="007F7B96" w:rsidRPr="00CA09DD" w:rsidRDefault="007F7B96" w:rsidP="00CA09DD">
            <w:pPr>
              <w:pStyle w:val="TableText"/>
              <w:jc w:val="center"/>
              <w:rPr>
                <w:rFonts w:ascii="Tahoma" w:hAnsi="Tahoma" w:cs="Tahoma"/>
                <w:iCs/>
                <w:szCs w:val="24"/>
              </w:rPr>
            </w:pPr>
            <w:r w:rsidRPr="00CA09DD">
              <w:rPr>
                <w:rFonts w:ascii="Tahoma" w:hAnsi="Tahoma" w:cs="Tahoma"/>
                <w:iCs/>
                <w:szCs w:val="24"/>
              </w:rPr>
              <w:lastRenderedPageBreak/>
              <w:t>Document</w:t>
            </w:r>
          </w:p>
        </w:tc>
        <w:tc>
          <w:tcPr>
            <w:tcW w:w="3173" w:type="dxa"/>
          </w:tcPr>
          <w:p w14:paraId="3EFF747F" w14:textId="77777777" w:rsidR="007F7B96" w:rsidRPr="00CA09DD" w:rsidRDefault="007F7B96" w:rsidP="00CA09DD">
            <w:pPr>
              <w:pStyle w:val="TableText"/>
              <w:jc w:val="center"/>
              <w:rPr>
                <w:rFonts w:ascii="Tahoma" w:hAnsi="Tahoma" w:cs="Tahoma"/>
                <w:szCs w:val="24"/>
              </w:rPr>
            </w:pPr>
            <w:r w:rsidRPr="00CA09DD">
              <w:rPr>
                <w:rFonts w:ascii="Tahoma" w:hAnsi="Tahoma" w:cs="Tahoma"/>
                <w:szCs w:val="24"/>
              </w:rPr>
              <w:t>Description</w:t>
            </w:r>
          </w:p>
        </w:tc>
        <w:tc>
          <w:tcPr>
            <w:tcW w:w="3172" w:type="dxa"/>
          </w:tcPr>
          <w:p w14:paraId="3EFF7480" w14:textId="77777777" w:rsidR="007F7B96" w:rsidRPr="00CA09DD" w:rsidRDefault="007F7B96" w:rsidP="00CA09DD">
            <w:pPr>
              <w:pStyle w:val="TableText"/>
              <w:jc w:val="center"/>
              <w:rPr>
                <w:rFonts w:ascii="Tahoma" w:hAnsi="Tahoma" w:cs="Tahoma"/>
                <w:szCs w:val="24"/>
              </w:rPr>
            </w:pPr>
            <w:r w:rsidRPr="00CA09DD">
              <w:rPr>
                <w:rFonts w:ascii="Tahoma" w:hAnsi="Tahoma" w:cs="Tahoma"/>
                <w:szCs w:val="24"/>
              </w:rPr>
              <w:t>Requirement</w:t>
            </w:r>
          </w:p>
        </w:tc>
      </w:tr>
      <w:tr w:rsidR="00200A90" w:rsidRPr="00CA09DD" w14:paraId="3EFF7485" w14:textId="77777777" w:rsidTr="007F7B96">
        <w:trPr>
          <w:cantSplit/>
          <w:jc w:val="center"/>
        </w:trPr>
        <w:tc>
          <w:tcPr>
            <w:tcW w:w="3175" w:type="dxa"/>
          </w:tcPr>
          <w:p w14:paraId="3EFF7482" w14:textId="77777777" w:rsidR="00200A90" w:rsidRPr="00CA09DD" w:rsidRDefault="00200A90" w:rsidP="00CA09DD">
            <w:pPr>
              <w:pStyle w:val="TableText"/>
              <w:rPr>
                <w:rFonts w:ascii="Tahoma" w:hAnsi="Tahoma" w:cs="Tahoma"/>
                <w:iCs/>
                <w:szCs w:val="24"/>
              </w:rPr>
            </w:pPr>
            <w:r w:rsidRPr="00CA09DD">
              <w:rPr>
                <w:rFonts w:ascii="Tahoma" w:hAnsi="Tahoma" w:cs="Tahoma"/>
                <w:iCs/>
                <w:szCs w:val="24"/>
              </w:rPr>
              <w:t>VAF 4107, Your Right to Appeal Our Decision</w:t>
            </w:r>
          </w:p>
        </w:tc>
        <w:tc>
          <w:tcPr>
            <w:tcW w:w="3173" w:type="dxa"/>
          </w:tcPr>
          <w:p w14:paraId="3EFF7483" w14:textId="77777777" w:rsidR="00200A90" w:rsidRPr="00CA09DD" w:rsidRDefault="00200A90" w:rsidP="00CA09DD">
            <w:pPr>
              <w:pStyle w:val="TableText"/>
              <w:rPr>
                <w:rFonts w:ascii="Tahoma" w:hAnsi="Tahoma" w:cs="Tahoma"/>
                <w:szCs w:val="24"/>
              </w:rPr>
            </w:pPr>
            <w:r w:rsidRPr="00CA09DD">
              <w:rPr>
                <w:rFonts w:ascii="Tahoma" w:hAnsi="Tahoma" w:cs="Tahoma"/>
                <w:szCs w:val="24"/>
              </w:rPr>
              <w:t>Informs Veteran or Servicemember of his/her appellate rights following an adverse action</w:t>
            </w:r>
            <w:r w:rsidR="002B6AFF" w:rsidRPr="00CA09DD">
              <w:rPr>
                <w:rFonts w:ascii="Tahoma" w:hAnsi="Tahoma" w:cs="Tahoma"/>
                <w:szCs w:val="24"/>
              </w:rPr>
              <w:t>.</w:t>
            </w:r>
          </w:p>
        </w:tc>
        <w:tc>
          <w:tcPr>
            <w:tcW w:w="3172" w:type="dxa"/>
          </w:tcPr>
          <w:p w14:paraId="3EFF7484" w14:textId="77777777" w:rsidR="00200A90" w:rsidRPr="00CA09DD" w:rsidRDefault="00200A90" w:rsidP="00CA09DD">
            <w:pPr>
              <w:pStyle w:val="TableText"/>
              <w:rPr>
                <w:rFonts w:ascii="Tahoma" w:hAnsi="Tahoma" w:cs="Tahoma"/>
                <w:szCs w:val="24"/>
              </w:rPr>
            </w:pPr>
            <w:r w:rsidRPr="00CA09DD">
              <w:rPr>
                <w:rFonts w:ascii="Tahoma" w:hAnsi="Tahoma" w:cs="Tahoma"/>
                <w:szCs w:val="24"/>
              </w:rPr>
              <w:t>Mandatory - must be provided to the Veteran and a copy filed in the CER folder</w:t>
            </w:r>
            <w:r w:rsidR="002B6AFF" w:rsidRPr="00CA09DD">
              <w:rPr>
                <w:rFonts w:ascii="Tahoma" w:hAnsi="Tahoma" w:cs="Tahoma"/>
                <w:szCs w:val="24"/>
              </w:rPr>
              <w:t>.</w:t>
            </w:r>
            <w:r w:rsidRPr="00CA09DD">
              <w:rPr>
                <w:rFonts w:ascii="Tahoma" w:hAnsi="Tahoma" w:cs="Tahoma"/>
                <w:szCs w:val="24"/>
              </w:rPr>
              <w:t xml:space="preserve"> </w:t>
            </w:r>
          </w:p>
        </w:tc>
      </w:tr>
      <w:tr w:rsidR="00200A90" w:rsidRPr="00CA09DD" w14:paraId="3EFF7489" w14:textId="77777777" w:rsidTr="007F7B96">
        <w:trPr>
          <w:cantSplit/>
          <w:jc w:val="center"/>
        </w:trPr>
        <w:tc>
          <w:tcPr>
            <w:tcW w:w="3175" w:type="dxa"/>
          </w:tcPr>
          <w:p w14:paraId="3EFF7486" w14:textId="77777777" w:rsidR="00200A90" w:rsidRPr="00CA09DD" w:rsidRDefault="00200A90" w:rsidP="00CA09DD">
            <w:pPr>
              <w:pStyle w:val="TableText"/>
              <w:rPr>
                <w:rFonts w:ascii="Tahoma" w:hAnsi="Tahoma" w:cs="Tahoma"/>
                <w:iCs/>
                <w:szCs w:val="24"/>
              </w:rPr>
            </w:pPr>
            <w:r w:rsidRPr="00CA09DD">
              <w:rPr>
                <w:rFonts w:ascii="Tahoma" w:hAnsi="Tahoma" w:cs="Tahoma"/>
                <w:bCs/>
                <w:iCs/>
                <w:szCs w:val="24"/>
              </w:rPr>
              <w:t>VAF 28-0800, Vocational Rehabilitation and Employment (VR&amp;E) Program Orientation</w:t>
            </w:r>
          </w:p>
        </w:tc>
        <w:tc>
          <w:tcPr>
            <w:tcW w:w="3173" w:type="dxa"/>
          </w:tcPr>
          <w:p w14:paraId="3EFF7487" w14:textId="77777777" w:rsidR="00200A90" w:rsidRPr="00CA09DD" w:rsidRDefault="00200A90" w:rsidP="00CA09DD">
            <w:pPr>
              <w:pStyle w:val="TableText"/>
              <w:rPr>
                <w:rFonts w:ascii="Tahoma" w:hAnsi="Tahoma" w:cs="Tahoma"/>
                <w:szCs w:val="24"/>
              </w:rPr>
            </w:pPr>
            <w:r w:rsidRPr="00CA09DD">
              <w:rPr>
                <w:rFonts w:ascii="Tahoma" w:hAnsi="Tahoma" w:cs="Tahoma"/>
                <w:iCs/>
                <w:szCs w:val="24"/>
              </w:rPr>
              <w:t>Provides the Veteran or Servicemember with a written orientation/overview of the VR&amp;E program</w:t>
            </w:r>
            <w:r w:rsidR="002B6AFF" w:rsidRPr="00CA09DD">
              <w:rPr>
                <w:rFonts w:ascii="Tahoma" w:hAnsi="Tahoma" w:cs="Tahoma"/>
                <w:iCs/>
                <w:szCs w:val="24"/>
              </w:rPr>
              <w:t>.</w:t>
            </w:r>
          </w:p>
        </w:tc>
        <w:tc>
          <w:tcPr>
            <w:tcW w:w="3172" w:type="dxa"/>
          </w:tcPr>
          <w:p w14:paraId="3EFF7488" w14:textId="77777777" w:rsidR="00200A90" w:rsidRPr="00CA09DD" w:rsidRDefault="00200A90" w:rsidP="00CA09DD">
            <w:pPr>
              <w:pStyle w:val="TableText"/>
              <w:rPr>
                <w:rFonts w:ascii="Tahoma" w:hAnsi="Tahoma" w:cs="Tahoma"/>
                <w:szCs w:val="24"/>
              </w:rPr>
            </w:pPr>
            <w:r w:rsidRPr="00CA09DD">
              <w:rPr>
                <w:rFonts w:ascii="Tahoma" w:hAnsi="Tahoma" w:cs="Tahoma"/>
                <w:iCs/>
                <w:szCs w:val="24"/>
              </w:rPr>
              <w:t>Mandatory – must be signed and filed in the CER folder</w:t>
            </w:r>
            <w:r w:rsidR="002B6AFF" w:rsidRPr="00CA09DD">
              <w:rPr>
                <w:rFonts w:ascii="Tahoma" w:hAnsi="Tahoma" w:cs="Tahoma"/>
                <w:iCs/>
                <w:szCs w:val="24"/>
              </w:rPr>
              <w:t>.</w:t>
            </w:r>
          </w:p>
        </w:tc>
      </w:tr>
      <w:tr w:rsidR="00200A90" w:rsidRPr="00CA09DD" w14:paraId="3EFF748D" w14:textId="77777777" w:rsidTr="007F7B96">
        <w:trPr>
          <w:cantSplit/>
          <w:jc w:val="center"/>
        </w:trPr>
        <w:tc>
          <w:tcPr>
            <w:tcW w:w="3175" w:type="dxa"/>
          </w:tcPr>
          <w:p w14:paraId="3EFF748A" w14:textId="77777777" w:rsidR="00200A90" w:rsidRPr="00CA09DD" w:rsidRDefault="00200A90" w:rsidP="00CA09DD">
            <w:pPr>
              <w:pStyle w:val="TableText"/>
              <w:rPr>
                <w:rFonts w:ascii="Tahoma" w:hAnsi="Tahoma" w:cs="Tahoma"/>
                <w:iCs/>
                <w:szCs w:val="24"/>
              </w:rPr>
            </w:pPr>
            <w:r w:rsidRPr="00CA09DD">
              <w:rPr>
                <w:rFonts w:ascii="Tahoma" w:hAnsi="Tahoma" w:cs="Tahoma"/>
                <w:bCs/>
                <w:iCs/>
                <w:szCs w:val="24"/>
              </w:rPr>
              <w:t xml:space="preserve">VAF 28-1902n, </w:t>
            </w:r>
            <w:r w:rsidRPr="00CA09DD">
              <w:rPr>
                <w:rFonts w:ascii="Tahoma" w:hAnsi="Tahoma" w:cs="Tahoma"/>
                <w:bCs/>
                <w:color w:val="000000"/>
                <w:szCs w:val="24"/>
              </w:rPr>
              <w:t>Counseling Record-Narrative Report (Supplemental Sheet)</w:t>
            </w:r>
          </w:p>
        </w:tc>
        <w:tc>
          <w:tcPr>
            <w:tcW w:w="3173" w:type="dxa"/>
          </w:tcPr>
          <w:p w14:paraId="3EFF748B" w14:textId="77777777" w:rsidR="00200A90" w:rsidRPr="00CA09DD" w:rsidRDefault="00200A90" w:rsidP="00CA09DD">
            <w:pPr>
              <w:spacing w:before="0"/>
              <w:rPr>
                <w:rFonts w:cs="Tahoma"/>
                <w:szCs w:val="24"/>
              </w:rPr>
            </w:pPr>
            <w:r w:rsidRPr="00CA09DD">
              <w:rPr>
                <w:rFonts w:cs="Tahoma"/>
                <w:szCs w:val="24"/>
              </w:rPr>
              <w:t>Supplementary documentation for VAF 28-1902b, Counseling Record – Narrative Report, which is used to record vocational exploration actions</w:t>
            </w:r>
            <w:r w:rsidR="002B6AFF" w:rsidRPr="00CA09DD">
              <w:rPr>
                <w:rFonts w:cs="Tahoma"/>
                <w:szCs w:val="24"/>
              </w:rPr>
              <w:t>.</w:t>
            </w:r>
            <w:r w:rsidRPr="00CA09DD">
              <w:rPr>
                <w:rFonts w:cs="Tahoma"/>
                <w:szCs w:val="24"/>
              </w:rPr>
              <w:t xml:space="preserve"> </w:t>
            </w:r>
          </w:p>
        </w:tc>
        <w:tc>
          <w:tcPr>
            <w:tcW w:w="3172" w:type="dxa"/>
          </w:tcPr>
          <w:p w14:paraId="3EFF748C" w14:textId="77777777" w:rsidR="00200A90" w:rsidRPr="00CA09DD" w:rsidRDefault="00200A90" w:rsidP="00CA09DD">
            <w:pPr>
              <w:pStyle w:val="TableText"/>
              <w:rPr>
                <w:rFonts w:ascii="Tahoma" w:hAnsi="Tahoma" w:cs="Tahoma"/>
                <w:szCs w:val="24"/>
              </w:rPr>
            </w:pPr>
            <w:r w:rsidRPr="00CA09DD">
              <w:rPr>
                <w:rFonts w:ascii="Tahoma" w:hAnsi="Tahoma" w:cs="Tahoma"/>
                <w:color w:val="000000"/>
                <w:szCs w:val="24"/>
              </w:rPr>
              <w:t>Mandatory or VRC may document the required information in a CWINRS case note</w:t>
            </w:r>
            <w:r w:rsidR="002B6AFF" w:rsidRPr="00CA09DD">
              <w:rPr>
                <w:rFonts w:ascii="Tahoma" w:hAnsi="Tahoma" w:cs="Tahoma"/>
                <w:color w:val="000000"/>
                <w:szCs w:val="24"/>
              </w:rPr>
              <w:t>.</w:t>
            </w:r>
          </w:p>
        </w:tc>
      </w:tr>
    </w:tbl>
    <w:p w14:paraId="3EFF748E" w14:textId="77777777" w:rsidR="001F400B" w:rsidRPr="00CA09DD" w:rsidRDefault="001F400B" w:rsidP="00CA09DD">
      <w:pPr>
        <w:rPr>
          <w:rFonts w:cs="Tahoma"/>
          <w:szCs w:val="24"/>
        </w:rPr>
      </w:pPr>
    </w:p>
    <w:p w14:paraId="3EFF748F" w14:textId="77777777" w:rsidR="001F400B" w:rsidRPr="00CA09DD" w:rsidRDefault="007F7B96" w:rsidP="00CA09DD">
      <w:pPr>
        <w:ind w:left="720"/>
        <w:rPr>
          <w:rFonts w:cs="Tahoma"/>
          <w:szCs w:val="24"/>
        </w:rPr>
      </w:pPr>
      <w:r w:rsidRPr="00CA09DD">
        <w:rPr>
          <w:rFonts w:cs="Tahoma"/>
          <w:szCs w:val="24"/>
        </w:rPr>
        <w:t>Note:  VAFs are located in Appendix O, and CWINRS letters are located in Appen</w:t>
      </w:r>
      <w:r w:rsidR="00CA09DD">
        <w:rPr>
          <w:rFonts w:cs="Tahoma"/>
          <w:szCs w:val="24"/>
        </w:rPr>
        <w:t>dix AF</w:t>
      </w:r>
      <w:r w:rsidRPr="00CA09DD">
        <w:rPr>
          <w:rFonts w:cs="Tahoma"/>
          <w:szCs w:val="24"/>
        </w:rPr>
        <w:t>.  VRCs may use a CWINRS note in lieu of a VA form as long as the information in the CWINRS note contains all the information requested in the VA form.  A VRC may not use a CWINRS note in lieu of a VA form that requires a signature.</w:t>
      </w:r>
      <w:r w:rsidR="001F400B" w:rsidRPr="00CA09DD">
        <w:rPr>
          <w:rFonts w:cs="Tahoma"/>
          <w:szCs w:val="24"/>
        </w:rPr>
        <w:t xml:space="preserve">  In addition to using VAF 28-0800, the “VetSuccess for Life” orientation DVD and VetSuccess PowerPoint must be used in all orientation sessions with Veterans and Servicemembers.</w:t>
      </w:r>
    </w:p>
    <w:p w14:paraId="3EFF7490" w14:textId="77777777" w:rsidR="00200A90" w:rsidRPr="00CA09DD" w:rsidRDefault="00200A90" w:rsidP="00CA09DD">
      <w:pPr>
        <w:pStyle w:val="Heading2"/>
        <w:numPr>
          <w:ilvl w:val="0"/>
          <w:numId w:val="50"/>
        </w:numPr>
        <w:rPr>
          <w:rFonts w:cs="Tahoma"/>
          <w:szCs w:val="24"/>
        </w:rPr>
      </w:pPr>
      <w:bookmarkStart w:id="55" w:name="_Toc378150194"/>
      <w:r w:rsidRPr="00CA09DD">
        <w:rPr>
          <w:rFonts w:cs="Tahoma"/>
          <w:szCs w:val="24"/>
        </w:rPr>
        <w:t>CWINRS Letters</w:t>
      </w:r>
      <w:bookmarkEnd w:id="55"/>
    </w:p>
    <w:p w14:paraId="3EFF7491" w14:textId="77777777" w:rsidR="0087361B" w:rsidRPr="00CA09DD" w:rsidRDefault="0087361B" w:rsidP="00CA09DD">
      <w:pPr>
        <w:spacing w:before="0"/>
        <w:ind w:left="1080"/>
        <w:rPr>
          <w:rFonts w:cs="Tahoma"/>
          <w:szCs w:val="24"/>
        </w:rPr>
      </w:pPr>
      <w:r w:rsidRPr="00CA09DD">
        <w:rPr>
          <w:rFonts w:cs="Tahoma"/>
          <w:szCs w:val="24"/>
        </w:rPr>
        <w:t>(Change date</w:t>
      </w:r>
      <w:r w:rsidR="00CC0A75" w:rsidRPr="00CA09DD">
        <w:rPr>
          <w:rFonts w:cs="Tahoma"/>
          <w:szCs w:val="24"/>
        </w:rPr>
        <w:t xml:space="preserve"> July 2, 2014</w:t>
      </w:r>
      <w:r w:rsidRPr="00CA09DD">
        <w:rPr>
          <w:rFonts w:cs="Tahoma"/>
          <w:szCs w:val="24"/>
        </w:rPr>
        <w:t>)</w:t>
      </w:r>
    </w:p>
    <w:p w14:paraId="3EFF7492" w14:textId="77777777" w:rsidR="00200A90" w:rsidRPr="00CA09DD" w:rsidRDefault="00200A90" w:rsidP="00CA09DD">
      <w:pPr>
        <w:rPr>
          <w:rFonts w:cs="Tahoma"/>
          <w:szCs w:val="24"/>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334"/>
        <w:gridCol w:w="5213"/>
      </w:tblGrid>
      <w:tr w:rsidR="00200A90" w:rsidRPr="00CA09DD" w14:paraId="3EFF7495" w14:textId="77777777" w:rsidTr="00EA159F">
        <w:trPr>
          <w:cantSplit/>
          <w:jc w:val="center"/>
        </w:trPr>
        <w:tc>
          <w:tcPr>
            <w:tcW w:w="4334" w:type="dxa"/>
          </w:tcPr>
          <w:p w14:paraId="3EFF7493" w14:textId="77777777" w:rsidR="00200A90" w:rsidRPr="00CA09DD" w:rsidRDefault="00200A90" w:rsidP="00CA09DD">
            <w:pPr>
              <w:pStyle w:val="TableHeaderText"/>
              <w:rPr>
                <w:rFonts w:ascii="Tahoma" w:hAnsi="Tahoma" w:cs="Tahoma"/>
                <w:b w:val="0"/>
                <w:szCs w:val="24"/>
              </w:rPr>
            </w:pPr>
            <w:r w:rsidRPr="00CA09DD">
              <w:rPr>
                <w:rFonts w:ascii="Tahoma" w:hAnsi="Tahoma" w:cs="Tahoma"/>
                <w:b w:val="0"/>
                <w:szCs w:val="24"/>
              </w:rPr>
              <w:t>CWINRS Letter</w:t>
            </w:r>
          </w:p>
        </w:tc>
        <w:tc>
          <w:tcPr>
            <w:tcW w:w="5213" w:type="dxa"/>
          </w:tcPr>
          <w:p w14:paraId="3EFF7494" w14:textId="77777777" w:rsidR="00200A90" w:rsidRPr="00CA09DD" w:rsidRDefault="00200A90" w:rsidP="00CA09DD">
            <w:pPr>
              <w:pStyle w:val="TableHeaderText"/>
              <w:rPr>
                <w:rFonts w:ascii="Tahoma" w:hAnsi="Tahoma" w:cs="Tahoma"/>
                <w:b w:val="0"/>
                <w:szCs w:val="24"/>
              </w:rPr>
            </w:pPr>
            <w:r w:rsidRPr="00CA09DD">
              <w:rPr>
                <w:rFonts w:ascii="Tahoma" w:hAnsi="Tahoma" w:cs="Tahoma"/>
                <w:b w:val="0"/>
                <w:szCs w:val="24"/>
              </w:rPr>
              <w:t>Description</w:t>
            </w:r>
          </w:p>
        </w:tc>
      </w:tr>
      <w:tr w:rsidR="00200A90" w:rsidRPr="00CA09DD" w14:paraId="3EFF7498" w14:textId="77777777" w:rsidTr="00EA159F">
        <w:trPr>
          <w:cantSplit/>
          <w:jc w:val="center"/>
        </w:trPr>
        <w:tc>
          <w:tcPr>
            <w:tcW w:w="4334" w:type="dxa"/>
          </w:tcPr>
          <w:p w14:paraId="3EFF7496" w14:textId="77777777" w:rsidR="00200A90" w:rsidRPr="00CA09DD" w:rsidRDefault="00200A90" w:rsidP="00CA09DD">
            <w:pPr>
              <w:pStyle w:val="TableText"/>
              <w:rPr>
                <w:rFonts w:ascii="Tahoma" w:hAnsi="Tahoma" w:cs="Tahoma"/>
                <w:szCs w:val="24"/>
              </w:rPr>
            </w:pPr>
            <w:r w:rsidRPr="00CA09DD">
              <w:rPr>
                <w:rFonts w:ascii="Tahoma" w:hAnsi="Tahoma" w:cs="Tahoma"/>
                <w:szCs w:val="24"/>
              </w:rPr>
              <w:t>Initial Evaluation Appointment with VRC</w:t>
            </w:r>
          </w:p>
        </w:tc>
        <w:tc>
          <w:tcPr>
            <w:tcW w:w="5213" w:type="dxa"/>
          </w:tcPr>
          <w:p w14:paraId="3EFF7497" w14:textId="77777777" w:rsidR="00200A90" w:rsidRPr="00CA09DD" w:rsidRDefault="00200A90" w:rsidP="00CA09DD">
            <w:pPr>
              <w:pStyle w:val="TableText"/>
              <w:rPr>
                <w:rFonts w:ascii="Tahoma" w:hAnsi="Tahoma" w:cs="Tahoma"/>
                <w:szCs w:val="24"/>
              </w:rPr>
            </w:pPr>
            <w:r w:rsidRPr="00CA09DD">
              <w:rPr>
                <w:rFonts w:ascii="Tahoma" w:hAnsi="Tahoma" w:cs="Tahoma"/>
                <w:szCs w:val="24"/>
              </w:rPr>
              <w:t>Provides initial appointment information</w:t>
            </w:r>
            <w:r w:rsidR="002B6AFF" w:rsidRPr="00CA09DD">
              <w:rPr>
                <w:rFonts w:ascii="Tahoma" w:hAnsi="Tahoma" w:cs="Tahoma"/>
                <w:szCs w:val="24"/>
              </w:rPr>
              <w:t>.</w:t>
            </w:r>
          </w:p>
        </w:tc>
      </w:tr>
      <w:tr w:rsidR="00200A90" w:rsidRPr="00CA09DD" w14:paraId="3EFF749B" w14:textId="77777777" w:rsidTr="00EA159F">
        <w:trPr>
          <w:cantSplit/>
          <w:jc w:val="center"/>
        </w:trPr>
        <w:tc>
          <w:tcPr>
            <w:tcW w:w="4334" w:type="dxa"/>
          </w:tcPr>
          <w:p w14:paraId="3EFF7499" w14:textId="77777777" w:rsidR="00200A90" w:rsidRPr="00CA09DD" w:rsidRDefault="00200A90" w:rsidP="00CA09DD">
            <w:pPr>
              <w:pStyle w:val="TableText"/>
              <w:rPr>
                <w:rFonts w:ascii="Tahoma" w:hAnsi="Tahoma" w:cs="Tahoma"/>
                <w:szCs w:val="24"/>
              </w:rPr>
            </w:pPr>
            <w:r w:rsidRPr="00CA09DD">
              <w:rPr>
                <w:rFonts w:ascii="Tahoma" w:hAnsi="Tahoma" w:cs="Tahoma"/>
                <w:szCs w:val="24"/>
              </w:rPr>
              <w:t>Disallowance - No EH</w:t>
            </w:r>
          </w:p>
        </w:tc>
        <w:tc>
          <w:tcPr>
            <w:tcW w:w="5213" w:type="dxa"/>
          </w:tcPr>
          <w:p w14:paraId="3EFF749A" w14:textId="77777777" w:rsidR="00200A90" w:rsidRPr="00CA09DD" w:rsidRDefault="00200A90" w:rsidP="00CA09DD">
            <w:pPr>
              <w:pStyle w:val="TableText"/>
              <w:rPr>
                <w:rFonts w:ascii="Tahoma" w:hAnsi="Tahoma" w:cs="Tahoma"/>
                <w:szCs w:val="24"/>
              </w:rPr>
            </w:pPr>
            <w:r w:rsidRPr="00CA09DD">
              <w:rPr>
                <w:rFonts w:ascii="Tahoma" w:hAnsi="Tahoma" w:cs="Tahoma"/>
                <w:szCs w:val="24"/>
              </w:rPr>
              <w:t>Required to explain the denial of benefits and services following a determination that the Veteran or Servicemember does not have an EH</w:t>
            </w:r>
            <w:r w:rsidR="002B6AFF" w:rsidRPr="00CA09DD">
              <w:rPr>
                <w:rFonts w:ascii="Tahoma" w:hAnsi="Tahoma" w:cs="Tahoma"/>
                <w:szCs w:val="24"/>
              </w:rPr>
              <w:t>.</w:t>
            </w:r>
            <w:r w:rsidRPr="00CA09DD">
              <w:rPr>
                <w:rFonts w:ascii="Tahoma" w:hAnsi="Tahoma" w:cs="Tahoma"/>
                <w:szCs w:val="24"/>
              </w:rPr>
              <w:t xml:space="preserve"> </w:t>
            </w:r>
          </w:p>
        </w:tc>
      </w:tr>
      <w:tr w:rsidR="00200A90" w:rsidRPr="00CA09DD" w14:paraId="3EFF749E" w14:textId="77777777" w:rsidTr="00EA159F">
        <w:trPr>
          <w:cantSplit/>
          <w:jc w:val="center"/>
        </w:trPr>
        <w:tc>
          <w:tcPr>
            <w:tcW w:w="4334" w:type="dxa"/>
          </w:tcPr>
          <w:p w14:paraId="3EFF749C" w14:textId="77777777" w:rsidR="00200A90" w:rsidRPr="00CA09DD" w:rsidRDefault="00200A90" w:rsidP="00CA09DD">
            <w:pPr>
              <w:pStyle w:val="TableText"/>
              <w:rPr>
                <w:rFonts w:ascii="Tahoma" w:hAnsi="Tahoma" w:cs="Tahoma"/>
                <w:szCs w:val="24"/>
              </w:rPr>
            </w:pPr>
            <w:r w:rsidRPr="00CA09DD">
              <w:rPr>
                <w:rFonts w:ascii="Tahoma" w:hAnsi="Tahoma" w:cs="Tahoma"/>
                <w:szCs w:val="24"/>
              </w:rPr>
              <w:t>Disallowance – No SEH</w:t>
            </w:r>
          </w:p>
        </w:tc>
        <w:tc>
          <w:tcPr>
            <w:tcW w:w="5213" w:type="dxa"/>
          </w:tcPr>
          <w:p w14:paraId="3EFF749D" w14:textId="77777777" w:rsidR="00200A90" w:rsidRPr="00CA09DD" w:rsidRDefault="00200A90" w:rsidP="00CA09DD">
            <w:pPr>
              <w:pStyle w:val="TableText"/>
              <w:rPr>
                <w:rFonts w:ascii="Tahoma" w:hAnsi="Tahoma" w:cs="Tahoma"/>
                <w:szCs w:val="24"/>
              </w:rPr>
            </w:pPr>
            <w:r w:rsidRPr="00CA09DD">
              <w:rPr>
                <w:rFonts w:ascii="Tahoma" w:hAnsi="Tahoma" w:cs="Tahoma"/>
                <w:szCs w:val="24"/>
              </w:rPr>
              <w:t>Required to explain the denial of benefits and services following the determination that the Veteran or Servicemember does not have a SEH</w:t>
            </w:r>
            <w:r w:rsidR="002B6AFF" w:rsidRPr="00CA09DD">
              <w:rPr>
                <w:rFonts w:ascii="Tahoma" w:hAnsi="Tahoma" w:cs="Tahoma"/>
                <w:szCs w:val="24"/>
              </w:rPr>
              <w:t>.</w:t>
            </w:r>
          </w:p>
        </w:tc>
      </w:tr>
      <w:tr w:rsidR="00200A90" w:rsidRPr="00CA09DD" w14:paraId="3EFF74A1" w14:textId="77777777" w:rsidTr="00EA159F">
        <w:trPr>
          <w:cantSplit/>
          <w:jc w:val="center"/>
        </w:trPr>
        <w:tc>
          <w:tcPr>
            <w:tcW w:w="4334" w:type="dxa"/>
          </w:tcPr>
          <w:p w14:paraId="3EFF749F" w14:textId="77777777" w:rsidR="00200A90" w:rsidRPr="00CA09DD" w:rsidRDefault="00200A90" w:rsidP="00CA09DD">
            <w:pPr>
              <w:pStyle w:val="TableText"/>
              <w:rPr>
                <w:rFonts w:ascii="Tahoma" w:hAnsi="Tahoma" w:cs="Tahoma"/>
                <w:szCs w:val="24"/>
              </w:rPr>
            </w:pPr>
            <w:r w:rsidRPr="00CA09DD">
              <w:rPr>
                <w:rFonts w:ascii="Tahoma" w:hAnsi="Tahoma" w:cs="Tahoma"/>
                <w:szCs w:val="24"/>
              </w:rPr>
              <w:t xml:space="preserve">Disallowance </w:t>
            </w:r>
            <w:r w:rsidR="00CD00E5" w:rsidRPr="00CA09DD">
              <w:rPr>
                <w:rFonts w:ascii="Tahoma" w:hAnsi="Tahoma" w:cs="Tahoma"/>
                <w:szCs w:val="24"/>
              </w:rPr>
              <w:t>–</w:t>
            </w:r>
            <w:r w:rsidRPr="00CA09DD">
              <w:rPr>
                <w:rFonts w:ascii="Tahoma" w:hAnsi="Tahoma" w:cs="Tahoma"/>
                <w:szCs w:val="24"/>
              </w:rPr>
              <w:t xml:space="preserve"> </w:t>
            </w:r>
            <w:r w:rsidR="00CD00E5" w:rsidRPr="00CA09DD">
              <w:rPr>
                <w:rFonts w:ascii="Tahoma" w:hAnsi="Tahoma" w:cs="Tahoma"/>
                <w:szCs w:val="24"/>
              </w:rPr>
              <w:t>Remain in Rehabilitated or Discontinued Status</w:t>
            </w:r>
          </w:p>
        </w:tc>
        <w:tc>
          <w:tcPr>
            <w:tcW w:w="5213" w:type="dxa"/>
          </w:tcPr>
          <w:p w14:paraId="3EFF74A0" w14:textId="77777777" w:rsidR="00200A90" w:rsidRPr="00CA09DD" w:rsidRDefault="00200A90" w:rsidP="00CA09DD">
            <w:pPr>
              <w:pStyle w:val="TableText"/>
              <w:rPr>
                <w:rFonts w:ascii="Tahoma" w:hAnsi="Tahoma" w:cs="Tahoma"/>
                <w:szCs w:val="24"/>
              </w:rPr>
            </w:pPr>
            <w:r w:rsidRPr="00CA09DD">
              <w:rPr>
                <w:rFonts w:ascii="Tahoma" w:hAnsi="Tahoma" w:cs="Tahoma"/>
                <w:szCs w:val="24"/>
              </w:rPr>
              <w:t xml:space="preserve">Required to explain the denial of benefits and services following the determination that the </w:t>
            </w:r>
            <w:r w:rsidR="00CD00E5" w:rsidRPr="00CA09DD">
              <w:rPr>
                <w:rFonts w:ascii="Tahoma" w:hAnsi="Tahoma" w:cs="Tahoma"/>
                <w:szCs w:val="24"/>
              </w:rPr>
              <w:t>reasons for prior case closure in Rehabilitated or Discontinued status have not been removed</w:t>
            </w:r>
            <w:r w:rsidR="002B6AFF" w:rsidRPr="00CA09DD">
              <w:rPr>
                <w:rFonts w:ascii="Tahoma" w:hAnsi="Tahoma" w:cs="Tahoma"/>
                <w:szCs w:val="24"/>
              </w:rPr>
              <w:t>.</w:t>
            </w:r>
          </w:p>
        </w:tc>
      </w:tr>
    </w:tbl>
    <w:p w14:paraId="3EFF74A2" w14:textId="77777777" w:rsidR="007F7B96" w:rsidRPr="00CA09DD" w:rsidRDefault="007F7B96" w:rsidP="00CA09DD">
      <w:pPr>
        <w:rPr>
          <w:rFonts w:cs="Tahoma"/>
          <w:szCs w:val="24"/>
        </w:rPr>
      </w:pPr>
      <w:r w:rsidRPr="00CA09DD">
        <w:rPr>
          <w:rFonts w:cs="Tahoma"/>
          <w:szCs w:val="24"/>
        </w:rPr>
        <w:br w:type="page"/>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334"/>
        <w:gridCol w:w="5213"/>
      </w:tblGrid>
      <w:tr w:rsidR="007F7B96" w:rsidRPr="00CA09DD" w14:paraId="3EFF74A5" w14:textId="77777777" w:rsidTr="00EA159F">
        <w:trPr>
          <w:cantSplit/>
          <w:jc w:val="center"/>
        </w:trPr>
        <w:tc>
          <w:tcPr>
            <w:tcW w:w="4334" w:type="dxa"/>
          </w:tcPr>
          <w:p w14:paraId="3EFF74A3" w14:textId="77777777" w:rsidR="007F7B96" w:rsidRPr="00CA09DD" w:rsidRDefault="007F7B96" w:rsidP="00CA09DD">
            <w:pPr>
              <w:pStyle w:val="TableText"/>
              <w:jc w:val="center"/>
              <w:rPr>
                <w:rFonts w:ascii="Tahoma" w:hAnsi="Tahoma" w:cs="Tahoma"/>
                <w:szCs w:val="24"/>
              </w:rPr>
            </w:pPr>
            <w:r w:rsidRPr="00CA09DD">
              <w:rPr>
                <w:rFonts w:ascii="Tahoma" w:hAnsi="Tahoma" w:cs="Tahoma"/>
                <w:szCs w:val="24"/>
              </w:rPr>
              <w:lastRenderedPageBreak/>
              <w:t>CWINRS Letter</w:t>
            </w:r>
          </w:p>
        </w:tc>
        <w:tc>
          <w:tcPr>
            <w:tcW w:w="5213" w:type="dxa"/>
          </w:tcPr>
          <w:p w14:paraId="3EFF74A4" w14:textId="77777777" w:rsidR="007F7B96" w:rsidRPr="00CA09DD" w:rsidRDefault="007F7B96" w:rsidP="00CA09DD">
            <w:pPr>
              <w:pStyle w:val="TableText"/>
              <w:jc w:val="center"/>
              <w:rPr>
                <w:rFonts w:ascii="Tahoma" w:hAnsi="Tahoma" w:cs="Tahoma"/>
                <w:szCs w:val="24"/>
              </w:rPr>
            </w:pPr>
            <w:r w:rsidRPr="00CA09DD">
              <w:rPr>
                <w:rFonts w:ascii="Tahoma" w:hAnsi="Tahoma" w:cs="Tahoma"/>
                <w:szCs w:val="24"/>
              </w:rPr>
              <w:t>Description</w:t>
            </w:r>
          </w:p>
        </w:tc>
      </w:tr>
      <w:tr w:rsidR="00200A90" w:rsidRPr="00CA09DD" w14:paraId="3EFF74A8" w14:textId="77777777" w:rsidTr="00EA159F">
        <w:trPr>
          <w:cantSplit/>
          <w:jc w:val="center"/>
        </w:trPr>
        <w:tc>
          <w:tcPr>
            <w:tcW w:w="4334" w:type="dxa"/>
          </w:tcPr>
          <w:p w14:paraId="3EFF74A6" w14:textId="77777777" w:rsidR="00200A90" w:rsidRPr="00CA09DD" w:rsidRDefault="00200A90" w:rsidP="00CA09DD">
            <w:pPr>
              <w:pStyle w:val="TableText"/>
              <w:rPr>
                <w:rFonts w:ascii="Tahoma" w:hAnsi="Tahoma" w:cs="Tahoma"/>
                <w:szCs w:val="24"/>
              </w:rPr>
            </w:pPr>
            <w:r w:rsidRPr="00CA09DD">
              <w:rPr>
                <w:rFonts w:ascii="Tahoma" w:hAnsi="Tahoma" w:cs="Tahoma"/>
                <w:szCs w:val="24"/>
              </w:rPr>
              <w:t>10-Day Letter or Stop Action – Missed Eval</w:t>
            </w:r>
          </w:p>
        </w:tc>
        <w:tc>
          <w:tcPr>
            <w:tcW w:w="5213" w:type="dxa"/>
          </w:tcPr>
          <w:p w14:paraId="3EFF74A7" w14:textId="77777777" w:rsidR="00200A90" w:rsidRPr="00CA09DD" w:rsidRDefault="00200A90" w:rsidP="00CA09DD">
            <w:pPr>
              <w:pStyle w:val="TableText"/>
              <w:rPr>
                <w:rFonts w:ascii="Tahoma" w:hAnsi="Tahoma" w:cs="Tahoma"/>
                <w:szCs w:val="24"/>
              </w:rPr>
            </w:pPr>
            <w:r w:rsidRPr="00CA09DD">
              <w:rPr>
                <w:rFonts w:ascii="Tahoma" w:hAnsi="Tahoma" w:cs="Tahoma"/>
                <w:szCs w:val="24"/>
              </w:rPr>
              <w:t>Required to advise the Veteran or Servicemember that “no showed” for his/her initial evaluation appointment, that he/she has 10 days from the date of the letter to contact VR&amp;E</w:t>
            </w:r>
            <w:r w:rsidR="00D46F01" w:rsidRPr="00CA09DD">
              <w:rPr>
                <w:rFonts w:ascii="Tahoma" w:hAnsi="Tahoma" w:cs="Tahoma"/>
                <w:szCs w:val="24"/>
              </w:rPr>
              <w:t>, unless otherwise noted in M28R.III.A.1</w:t>
            </w:r>
            <w:r w:rsidR="002B6AFF" w:rsidRPr="00CA09DD">
              <w:rPr>
                <w:rFonts w:ascii="Tahoma" w:hAnsi="Tahoma" w:cs="Tahoma"/>
                <w:szCs w:val="24"/>
              </w:rPr>
              <w:t>.</w:t>
            </w:r>
            <w:r w:rsidRPr="00CA09DD">
              <w:rPr>
                <w:rFonts w:ascii="Tahoma" w:hAnsi="Tahoma" w:cs="Tahoma"/>
                <w:szCs w:val="24"/>
              </w:rPr>
              <w:t xml:space="preserve"> </w:t>
            </w:r>
          </w:p>
        </w:tc>
      </w:tr>
    </w:tbl>
    <w:p w14:paraId="3EFF74A9" w14:textId="77777777" w:rsidR="00C63BEB" w:rsidRPr="00CA09DD" w:rsidRDefault="00C63BEB" w:rsidP="00CA09DD">
      <w:pPr>
        <w:spacing w:before="0" w:after="200"/>
        <w:contextualSpacing w:val="0"/>
        <w:rPr>
          <w:rFonts w:cs="Tahoma"/>
          <w:szCs w:val="24"/>
        </w:rPr>
      </w:pPr>
    </w:p>
    <w:sectPr w:rsidR="00C63BEB" w:rsidRPr="00CA09DD" w:rsidSect="002971B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F74AD" w14:textId="77777777" w:rsidR="00D04A23" w:rsidRDefault="00D04A23" w:rsidP="00FA5A30">
      <w:pPr>
        <w:spacing w:before="0"/>
      </w:pPr>
      <w:r>
        <w:separator/>
      </w:r>
    </w:p>
  </w:endnote>
  <w:endnote w:type="continuationSeparator" w:id="0">
    <w:p w14:paraId="3EFF74AE" w14:textId="77777777" w:rsidR="00D04A23" w:rsidRDefault="00D04A23" w:rsidP="00FA5A30">
      <w:pPr>
        <w:spacing w:before="0"/>
      </w:pPr>
      <w:r>
        <w:continuationSeparator/>
      </w:r>
    </w:p>
  </w:endnote>
  <w:endnote w:type="continuationNotice" w:id="1">
    <w:p w14:paraId="3EFF74AF" w14:textId="77777777" w:rsidR="00D04A23" w:rsidRDefault="00D04A2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F74B2" w14:textId="77777777" w:rsidR="00D46F01" w:rsidRPr="00FA5A30" w:rsidRDefault="00D46F01">
    <w:pPr>
      <w:pStyle w:val="Footer"/>
      <w:jc w:val="center"/>
      <w:rPr>
        <w:b/>
        <w:sz w:val="20"/>
        <w:szCs w:val="20"/>
      </w:rPr>
    </w:pPr>
    <w:r w:rsidRPr="00FA5A30">
      <w:rPr>
        <w:b/>
        <w:sz w:val="20"/>
        <w:szCs w:val="20"/>
      </w:rPr>
      <w:t>2-</w:t>
    </w:r>
    <w:sdt>
      <w:sdtPr>
        <w:rPr>
          <w:b/>
          <w:sz w:val="20"/>
          <w:szCs w:val="20"/>
        </w:rPr>
        <w:id w:val="1053808362"/>
        <w:docPartObj>
          <w:docPartGallery w:val="Page Numbers (Bottom of Page)"/>
          <w:docPartUnique/>
        </w:docPartObj>
      </w:sdtPr>
      <w:sdtEndPr>
        <w:rPr>
          <w:noProof/>
        </w:rPr>
      </w:sdtEndPr>
      <w:sdtContent>
        <w:r w:rsidRPr="00FA5A30">
          <w:rPr>
            <w:b/>
            <w:sz w:val="20"/>
            <w:szCs w:val="20"/>
          </w:rPr>
          <w:fldChar w:fldCharType="begin"/>
        </w:r>
        <w:r w:rsidRPr="00FA5A30">
          <w:rPr>
            <w:b/>
            <w:sz w:val="20"/>
            <w:szCs w:val="20"/>
          </w:rPr>
          <w:instrText xml:space="preserve"> PAGE   \* MERGEFORMAT </w:instrText>
        </w:r>
        <w:r w:rsidRPr="00FA5A30">
          <w:rPr>
            <w:b/>
            <w:sz w:val="20"/>
            <w:szCs w:val="20"/>
          </w:rPr>
          <w:fldChar w:fldCharType="separate"/>
        </w:r>
        <w:r w:rsidR="005604B2">
          <w:rPr>
            <w:b/>
            <w:noProof/>
            <w:sz w:val="20"/>
            <w:szCs w:val="20"/>
          </w:rPr>
          <w:t>i</w:t>
        </w:r>
        <w:r w:rsidRPr="00FA5A30">
          <w:rPr>
            <w:b/>
            <w:noProof/>
            <w:sz w:val="20"/>
            <w:szCs w:val="20"/>
          </w:rPr>
          <w:fldChar w:fldCharType="end"/>
        </w:r>
      </w:sdtContent>
    </w:sdt>
  </w:p>
  <w:p w14:paraId="3EFF74B3" w14:textId="77777777" w:rsidR="00D46F01" w:rsidRDefault="00D46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F74AA" w14:textId="77777777" w:rsidR="00D04A23" w:rsidRDefault="00D04A23" w:rsidP="00FA5A30">
      <w:pPr>
        <w:spacing w:before="0"/>
      </w:pPr>
      <w:r>
        <w:separator/>
      </w:r>
    </w:p>
  </w:footnote>
  <w:footnote w:type="continuationSeparator" w:id="0">
    <w:p w14:paraId="3EFF74AB" w14:textId="77777777" w:rsidR="00D04A23" w:rsidRDefault="00D04A23" w:rsidP="00FA5A30">
      <w:pPr>
        <w:spacing w:before="0"/>
      </w:pPr>
      <w:r>
        <w:continuationSeparator/>
      </w:r>
    </w:p>
  </w:footnote>
  <w:footnote w:type="continuationNotice" w:id="1">
    <w:p w14:paraId="3EFF74AC" w14:textId="77777777" w:rsidR="00D04A23" w:rsidRDefault="00D04A23">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F74B0" w14:textId="77777777" w:rsidR="00D46F01" w:rsidRPr="00FA5A30" w:rsidRDefault="00D46F01" w:rsidP="001947CC">
    <w:pPr>
      <w:pStyle w:val="Header"/>
      <w:tabs>
        <w:tab w:val="clear" w:pos="4680"/>
        <w:tab w:val="center" w:pos="4860"/>
      </w:tabs>
      <w:rPr>
        <w:b/>
        <w:sz w:val="20"/>
        <w:szCs w:val="20"/>
      </w:rPr>
    </w:pPr>
    <w:r w:rsidRPr="00FA5A30">
      <w:rPr>
        <w:b/>
        <w:sz w:val="20"/>
        <w:szCs w:val="20"/>
      </w:rPr>
      <w:t>M28R, Part IV, Section B, Chapter 2</w:t>
    </w:r>
    <w:r w:rsidRPr="00FA5A30">
      <w:rPr>
        <w:b/>
        <w:sz w:val="20"/>
        <w:szCs w:val="20"/>
      </w:rPr>
      <w:tab/>
    </w:r>
    <w:r>
      <w:rPr>
        <w:b/>
        <w:sz w:val="20"/>
        <w:szCs w:val="20"/>
      </w:rPr>
      <w:tab/>
      <w:t>Original Publication Date August 15, 2013</w:t>
    </w:r>
    <w:r>
      <w:rPr>
        <w:b/>
        <w:sz w:val="20"/>
        <w:szCs w:val="20"/>
      </w:rPr>
      <w:tab/>
    </w:r>
  </w:p>
  <w:p w14:paraId="3EFF74B1" w14:textId="77777777" w:rsidR="00D46F01" w:rsidRDefault="00D46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0C6"/>
    <w:multiLevelType w:val="hybridMultilevel"/>
    <w:tmpl w:val="9588EF00"/>
    <w:lvl w:ilvl="0" w:tplc="52AAB7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3910327"/>
    <w:multiLevelType w:val="hybridMultilevel"/>
    <w:tmpl w:val="1D3C07C2"/>
    <w:lvl w:ilvl="0" w:tplc="592C618E">
      <w:start w:val="1"/>
      <w:numFmt w:val="decimal"/>
      <w:lvlText w:val="%1."/>
      <w:lvlJc w:val="left"/>
      <w:pPr>
        <w:tabs>
          <w:tab w:val="num" w:pos="1440"/>
        </w:tabs>
        <w:ind w:left="1440" w:hanging="360"/>
      </w:pPr>
      <w:rPr>
        <w:rFonts w:ascii="Tahoma" w:hAnsi="Tahoma" w:hint="default"/>
        <w:b w:val="0"/>
        <w:i w:val="0"/>
        <w:sz w:val="24"/>
      </w:rPr>
    </w:lvl>
    <w:lvl w:ilvl="1" w:tplc="00505664">
      <w:start w:val="10"/>
      <w:numFmt w:val="lowerLetter"/>
      <w:lvlText w:val="%2."/>
      <w:lvlJc w:val="left"/>
      <w:pPr>
        <w:tabs>
          <w:tab w:val="num" w:pos="1080"/>
        </w:tabs>
        <w:ind w:left="1080" w:hanging="360"/>
      </w:pPr>
      <w:rPr>
        <w:rFonts w:ascii="Tahoma" w:hAnsi="Tahoma" w:hint="default"/>
        <w:b w:val="0"/>
        <w:i w:val="0"/>
        <w:caps w:val="0"/>
        <w:sz w:val="24"/>
      </w:rPr>
    </w:lvl>
    <w:lvl w:ilvl="2" w:tplc="D1F2B620">
      <w:start w:val="1"/>
      <w:numFmt w:val="decimal"/>
      <w:lvlText w:val="%3."/>
      <w:lvlJc w:val="left"/>
      <w:pPr>
        <w:tabs>
          <w:tab w:val="num" w:pos="1440"/>
        </w:tabs>
        <w:ind w:left="1440" w:hanging="360"/>
      </w:pPr>
      <w:rPr>
        <w:rFonts w:ascii="Tahoma" w:hAnsi="Tahoma" w:hint="default"/>
        <w:b w:val="0"/>
        <w:i w:val="0"/>
        <w:sz w:val="24"/>
      </w:rPr>
    </w:lvl>
    <w:lvl w:ilvl="3" w:tplc="80D60AF2">
      <w:start w:val="11"/>
      <w:numFmt w:val="lowerLetter"/>
      <w:lvlText w:val="%4."/>
      <w:lvlJc w:val="left"/>
      <w:pPr>
        <w:tabs>
          <w:tab w:val="num" w:pos="1080"/>
        </w:tabs>
        <w:ind w:left="1080" w:hanging="360"/>
      </w:pPr>
      <w:rPr>
        <w:rFonts w:ascii="Tahoma" w:hAnsi="Tahoma" w:hint="default"/>
        <w:b w:val="0"/>
        <w:i w:val="0"/>
        <w:caps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13596"/>
    <w:multiLevelType w:val="hybridMultilevel"/>
    <w:tmpl w:val="F9A854A4"/>
    <w:lvl w:ilvl="0" w:tplc="A0AC6432">
      <w:start w:val="4"/>
      <w:numFmt w:val="bullet"/>
      <w:lvlText w:val=""/>
      <w:lvlJc w:val="left"/>
      <w:pPr>
        <w:tabs>
          <w:tab w:val="num" w:pos="1800"/>
        </w:tabs>
        <w:ind w:left="1800" w:hanging="360"/>
      </w:pPr>
      <w:rPr>
        <w:rFonts w:ascii="Symbol" w:hAnsi="Symbol" w:hint="default"/>
        <w:b w:val="0"/>
        <w:i w:val="0"/>
        <w:sz w:val="24"/>
      </w:rPr>
    </w:lvl>
    <w:lvl w:ilvl="1" w:tplc="7D466104">
      <w:start w:val="7"/>
      <w:numFmt w:val="lowerLetter"/>
      <w:lvlText w:val="%2."/>
      <w:lvlJc w:val="left"/>
      <w:pPr>
        <w:tabs>
          <w:tab w:val="num" w:pos="1440"/>
        </w:tabs>
        <w:ind w:left="1440" w:hanging="360"/>
      </w:pPr>
      <w:rPr>
        <w:rFonts w:ascii="Tahoma" w:hAnsi="Tahoma" w:hint="default"/>
        <w:b w:val="0"/>
        <w:i w:val="0"/>
        <w:caps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0C1F61"/>
    <w:multiLevelType w:val="hybridMultilevel"/>
    <w:tmpl w:val="700E2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E22C38"/>
    <w:multiLevelType w:val="hybridMultilevel"/>
    <w:tmpl w:val="3EB893E8"/>
    <w:lvl w:ilvl="0" w:tplc="120A5B4E">
      <w:start w:val="1"/>
      <w:numFmt w:val="lowerLetter"/>
      <w:pStyle w:val="Heading4"/>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2A61F68"/>
    <w:multiLevelType w:val="hybridMultilevel"/>
    <w:tmpl w:val="3EA8188E"/>
    <w:lvl w:ilvl="0" w:tplc="D7B491A0">
      <w:start w:val="1"/>
      <w:numFmt w:val="decimal"/>
      <w:pStyle w:val="Heading3"/>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195D88"/>
    <w:multiLevelType w:val="hybridMultilevel"/>
    <w:tmpl w:val="DB588080"/>
    <w:lvl w:ilvl="0" w:tplc="38AA3E44">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2187D"/>
    <w:multiLevelType w:val="hybridMultilevel"/>
    <w:tmpl w:val="3C8C3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B040D75"/>
    <w:multiLevelType w:val="hybridMultilevel"/>
    <w:tmpl w:val="DFF8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B229A"/>
    <w:multiLevelType w:val="hybridMultilevel"/>
    <w:tmpl w:val="71B0022A"/>
    <w:lvl w:ilvl="0" w:tplc="F43AF2C0">
      <w:start w:val="4"/>
      <w:numFmt w:val="bullet"/>
      <w:lvlText w:val=""/>
      <w:lvlJc w:val="left"/>
      <w:pPr>
        <w:tabs>
          <w:tab w:val="num" w:pos="1800"/>
        </w:tabs>
        <w:ind w:left="1800" w:hanging="360"/>
      </w:pPr>
      <w:rPr>
        <w:rFonts w:ascii="Symbol" w:hAnsi="Symbol" w:hint="default"/>
        <w:b w:val="0"/>
        <w:i w:val="0"/>
        <w:sz w:val="24"/>
      </w:rPr>
    </w:lvl>
    <w:lvl w:ilvl="1" w:tplc="589CDA66">
      <w:start w:val="5"/>
      <w:numFmt w:val="lowerLetter"/>
      <w:lvlText w:val="%2."/>
      <w:lvlJc w:val="left"/>
      <w:pPr>
        <w:tabs>
          <w:tab w:val="num" w:pos="1080"/>
        </w:tabs>
        <w:ind w:left="1080" w:hanging="360"/>
      </w:pPr>
      <w:rPr>
        <w:rFonts w:ascii="Tahoma" w:hAnsi="Tahoma" w:hint="default"/>
        <w:b w:val="0"/>
        <w:i w:val="0"/>
        <w:caps w:val="0"/>
        <w:sz w:val="24"/>
      </w:rPr>
    </w:lvl>
    <w:lvl w:ilvl="2" w:tplc="0A28FE98">
      <w:start w:val="1"/>
      <w:numFmt w:val="decimal"/>
      <w:lvlText w:val="%3."/>
      <w:lvlJc w:val="left"/>
      <w:pPr>
        <w:tabs>
          <w:tab w:val="num" w:pos="1800"/>
        </w:tabs>
        <w:ind w:left="1800" w:hanging="360"/>
      </w:pPr>
      <w:rPr>
        <w:rFonts w:ascii="Tahoma" w:hAnsi="Tahoma" w:hint="default"/>
        <w:b w:val="0"/>
        <w:i w:val="0"/>
        <w:sz w:val="24"/>
      </w:rPr>
    </w:lvl>
    <w:lvl w:ilvl="3" w:tplc="2C2C1666">
      <w:start w:val="6"/>
      <w:numFmt w:val="lowerLetter"/>
      <w:lvlText w:val="%4."/>
      <w:lvlJc w:val="left"/>
      <w:pPr>
        <w:tabs>
          <w:tab w:val="num" w:pos="1080"/>
        </w:tabs>
        <w:ind w:left="1080" w:hanging="360"/>
      </w:pPr>
      <w:rPr>
        <w:rFonts w:ascii="Tahoma" w:hAnsi="Tahoma" w:hint="default"/>
        <w:b w:val="0"/>
        <w:i w:val="0"/>
        <w:caps w:val="0"/>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EF3731"/>
    <w:multiLevelType w:val="hybridMultilevel"/>
    <w:tmpl w:val="FCCA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646F2"/>
    <w:multiLevelType w:val="hybridMultilevel"/>
    <w:tmpl w:val="01B28B74"/>
    <w:lvl w:ilvl="0" w:tplc="6F8CCB96">
      <w:start w:val="10"/>
      <w:numFmt w:val="decimal"/>
      <w:pStyle w:val="Heading6"/>
      <w:lvlText w:val="2.%1"/>
      <w:lvlJc w:val="left"/>
      <w:pPr>
        <w:ind w:left="360" w:hanging="360"/>
      </w:pPr>
      <w:rPr>
        <w:rFonts w:ascii="Tahoma" w:hAnsi="Tahoma" w:cs="Times New Roman" w:hint="default"/>
        <w:b w:val="0"/>
        <w:i w:val="0"/>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33C7C46"/>
    <w:multiLevelType w:val="hybridMultilevel"/>
    <w:tmpl w:val="9E6C1D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87E1820"/>
    <w:multiLevelType w:val="hybridMultilevel"/>
    <w:tmpl w:val="73E6CA68"/>
    <w:lvl w:ilvl="0" w:tplc="F43AF2C0">
      <w:start w:val="4"/>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91D6BC7"/>
    <w:multiLevelType w:val="hybridMultilevel"/>
    <w:tmpl w:val="9990D2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0B00D2E"/>
    <w:multiLevelType w:val="hybridMultilevel"/>
    <w:tmpl w:val="B7C8E4DA"/>
    <w:lvl w:ilvl="0" w:tplc="219E3020">
      <w:start w:val="4"/>
      <w:numFmt w:val="bullet"/>
      <w:lvlText w:val=""/>
      <w:lvlJc w:val="left"/>
      <w:pPr>
        <w:tabs>
          <w:tab w:val="num" w:pos="1080"/>
        </w:tabs>
        <w:ind w:left="1080" w:hanging="360"/>
      </w:pPr>
      <w:rPr>
        <w:rFonts w:ascii="Symbol" w:hAnsi="Symbol" w:hint="default"/>
        <w:b w:val="0"/>
        <w:i w:val="0"/>
        <w:sz w:val="24"/>
      </w:rPr>
    </w:lvl>
    <w:lvl w:ilvl="1" w:tplc="FAEA9ED4">
      <w:start w:val="6"/>
      <w:numFmt w:val="lowerLetter"/>
      <w:lvlText w:val="%2."/>
      <w:lvlJc w:val="left"/>
      <w:pPr>
        <w:tabs>
          <w:tab w:val="num" w:pos="1440"/>
        </w:tabs>
        <w:ind w:left="1440" w:hanging="360"/>
      </w:pPr>
      <w:rPr>
        <w:rFonts w:ascii="Tahoma" w:hAnsi="Tahoma" w:hint="default"/>
        <w:b w:val="0"/>
        <w:i w:val="0"/>
        <w:caps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53E44"/>
    <w:multiLevelType w:val="hybridMultilevel"/>
    <w:tmpl w:val="EDD0C1F8"/>
    <w:lvl w:ilvl="0" w:tplc="52AAB770">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35FA680E"/>
    <w:multiLevelType w:val="hybridMultilevel"/>
    <w:tmpl w:val="4016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E1831"/>
    <w:multiLevelType w:val="hybridMultilevel"/>
    <w:tmpl w:val="7C4E4840"/>
    <w:lvl w:ilvl="0" w:tplc="04090001">
      <w:start w:val="1"/>
      <w:numFmt w:val="bullet"/>
      <w:lvlText w:val=""/>
      <w:lvlJc w:val="left"/>
      <w:pPr>
        <w:tabs>
          <w:tab w:val="num" w:pos="1440"/>
        </w:tabs>
        <w:ind w:left="1440" w:hanging="360"/>
      </w:pPr>
      <w:rPr>
        <w:rFonts w:ascii="Symbol" w:hAnsi="Symbol" w:hint="default"/>
      </w:rPr>
    </w:lvl>
    <w:lvl w:ilvl="1" w:tplc="04081B02">
      <w:start w:val="5"/>
      <w:numFmt w:val="lowerLetter"/>
      <w:lvlText w:val="%2."/>
      <w:lvlJc w:val="left"/>
      <w:pPr>
        <w:tabs>
          <w:tab w:val="num" w:pos="1080"/>
        </w:tabs>
        <w:ind w:left="1080" w:hanging="360"/>
      </w:pPr>
      <w:rPr>
        <w:rFonts w:ascii="Tahoma" w:hAnsi="Tahoma" w:hint="default"/>
        <w:b w:val="0"/>
        <w:i w:val="0"/>
        <w:caps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444CB6"/>
    <w:multiLevelType w:val="hybridMultilevel"/>
    <w:tmpl w:val="4E5208BA"/>
    <w:lvl w:ilvl="0" w:tplc="C6321038">
      <w:start w:val="4"/>
      <w:numFmt w:val="bullet"/>
      <w:lvlText w:val=""/>
      <w:lvlJc w:val="left"/>
      <w:pPr>
        <w:tabs>
          <w:tab w:val="num" w:pos="1440"/>
        </w:tabs>
        <w:ind w:left="1440" w:hanging="360"/>
      </w:pPr>
      <w:rPr>
        <w:rFonts w:ascii="Symbol" w:hAnsi="Symbol" w:hint="default"/>
      </w:rPr>
    </w:lvl>
    <w:lvl w:ilvl="1" w:tplc="B7E0956E">
      <w:start w:val="10"/>
      <w:numFmt w:val="lowerLetter"/>
      <w:lvlText w:val="%2."/>
      <w:lvlJc w:val="left"/>
      <w:pPr>
        <w:tabs>
          <w:tab w:val="num" w:pos="1080"/>
        </w:tabs>
        <w:ind w:left="1080" w:hanging="360"/>
      </w:pPr>
      <w:rPr>
        <w:rFonts w:ascii="Tahoma" w:hAnsi="Tahoma" w:hint="default"/>
        <w:b w:val="0"/>
        <w:i w:val="0"/>
        <w:caps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983F35"/>
    <w:multiLevelType w:val="hybridMultilevel"/>
    <w:tmpl w:val="98FEF4EE"/>
    <w:lvl w:ilvl="0" w:tplc="E572F78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D5229B"/>
    <w:multiLevelType w:val="hybridMultilevel"/>
    <w:tmpl w:val="89028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177245A"/>
    <w:multiLevelType w:val="hybridMultilevel"/>
    <w:tmpl w:val="1B260B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30F460D"/>
    <w:multiLevelType w:val="hybridMultilevel"/>
    <w:tmpl w:val="681436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3AE2330"/>
    <w:multiLevelType w:val="hybridMultilevel"/>
    <w:tmpl w:val="2422743C"/>
    <w:lvl w:ilvl="0" w:tplc="7DBC0F36">
      <w:start w:val="1"/>
      <w:numFmt w:val="decimal"/>
      <w:lvlText w:val="%1."/>
      <w:lvlJc w:val="left"/>
      <w:pPr>
        <w:tabs>
          <w:tab w:val="num" w:pos="1440"/>
        </w:tabs>
        <w:ind w:left="1440" w:hanging="360"/>
      </w:pPr>
      <w:rPr>
        <w:rFonts w:ascii="Tahoma" w:hAnsi="Tahoma" w:hint="default"/>
        <w:b w:val="0"/>
        <w:i w:val="0"/>
        <w:sz w:val="24"/>
      </w:rPr>
    </w:lvl>
    <w:lvl w:ilvl="1" w:tplc="60DE7F70">
      <w:start w:val="3"/>
      <w:numFmt w:val="decimal"/>
      <w:lvlText w:val="%2."/>
      <w:lvlJc w:val="left"/>
      <w:pPr>
        <w:tabs>
          <w:tab w:val="num" w:pos="1440"/>
        </w:tabs>
        <w:ind w:left="1440" w:hanging="360"/>
      </w:pPr>
      <w:rPr>
        <w:rFonts w:ascii="Tahoma" w:hAnsi="Tahoma"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9A69E6"/>
    <w:multiLevelType w:val="hybridMultilevel"/>
    <w:tmpl w:val="C5583452"/>
    <w:lvl w:ilvl="0" w:tplc="57C454D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6835F94"/>
    <w:multiLevelType w:val="hybridMultilevel"/>
    <w:tmpl w:val="F9BA219E"/>
    <w:lvl w:ilvl="0" w:tplc="68701B46">
      <w:start w:val="4"/>
      <w:numFmt w:val="bullet"/>
      <w:lvlText w:val=""/>
      <w:lvlJc w:val="left"/>
      <w:pPr>
        <w:tabs>
          <w:tab w:val="num" w:pos="1800"/>
        </w:tabs>
        <w:ind w:left="1800" w:hanging="360"/>
      </w:pPr>
      <w:rPr>
        <w:rFonts w:ascii="Symbol" w:hAnsi="Symbol" w:hint="default"/>
        <w:b w:val="0"/>
        <w:i w:val="0"/>
        <w:sz w:val="24"/>
      </w:rPr>
    </w:lvl>
    <w:lvl w:ilvl="1" w:tplc="ECC4E4FA">
      <w:start w:val="3"/>
      <w:numFmt w:val="lowerLetter"/>
      <w:lvlText w:val="%2."/>
      <w:lvlJc w:val="left"/>
      <w:pPr>
        <w:tabs>
          <w:tab w:val="num" w:pos="1080"/>
        </w:tabs>
        <w:ind w:left="1080" w:hanging="360"/>
      </w:pPr>
      <w:rPr>
        <w:rFonts w:ascii="Tahoma" w:hAnsi="Tahoma" w:hint="default"/>
        <w:b w:val="0"/>
        <w:i w:val="0"/>
        <w:caps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4832BA"/>
    <w:multiLevelType w:val="hybridMultilevel"/>
    <w:tmpl w:val="A2AE8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2B36752"/>
    <w:multiLevelType w:val="hybridMultilevel"/>
    <w:tmpl w:val="3BEAF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B022864"/>
    <w:multiLevelType w:val="hybridMultilevel"/>
    <w:tmpl w:val="834EBD0E"/>
    <w:lvl w:ilvl="0" w:tplc="F43AF2C0">
      <w:start w:val="4"/>
      <w:numFmt w:val="bullet"/>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B633EAF"/>
    <w:multiLevelType w:val="hybridMultilevel"/>
    <w:tmpl w:val="E75EBB02"/>
    <w:lvl w:ilvl="0" w:tplc="F43AF2C0">
      <w:start w:val="4"/>
      <w:numFmt w:val="bullet"/>
      <w:lvlText w:val=""/>
      <w:lvlJc w:val="left"/>
      <w:pPr>
        <w:tabs>
          <w:tab w:val="num" w:pos="1800"/>
        </w:tabs>
        <w:ind w:left="1800" w:hanging="360"/>
      </w:pPr>
      <w:rPr>
        <w:rFonts w:ascii="Symbol" w:hAnsi="Symbol" w:hint="default"/>
        <w:b w:val="0"/>
        <w:i w:val="0"/>
        <w:sz w:val="24"/>
      </w:rPr>
    </w:lvl>
    <w:lvl w:ilvl="1" w:tplc="48A65CF0">
      <w:start w:val="12"/>
      <w:numFmt w:val="lowerLetter"/>
      <w:lvlText w:val="%2."/>
      <w:lvlJc w:val="left"/>
      <w:pPr>
        <w:tabs>
          <w:tab w:val="num" w:pos="1080"/>
        </w:tabs>
        <w:ind w:left="1080" w:hanging="360"/>
      </w:pPr>
      <w:rPr>
        <w:rFonts w:ascii="Tahoma" w:hAnsi="Tahoma" w:hint="default"/>
        <w:b w:val="0"/>
        <w:i w:val="0"/>
        <w:caps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A63A93"/>
    <w:multiLevelType w:val="hybridMultilevel"/>
    <w:tmpl w:val="39CCB07C"/>
    <w:lvl w:ilvl="0" w:tplc="90B87478">
      <w:start w:val="1"/>
      <w:numFmt w:val="decimal"/>
      <w:lvlText w:val="%1."/>
      <w:lvlJc w:val="left"/>
      <w:pPr>
        <w:tabs>
          <w:tab w:val="num" w:pos="1440"/>
        </w:tabs>
        <w:ind w:left="1440" w:hanging="360"/>
      </w:pPr>
      <w:rPr>
        <w:rFonts w:ascii="Tahoma" w:hAnsi="Tahoma" w:hint="default"/>
        <w:b w:val="0"/>
        <w:i w:val="0"/>
        <w:sz w:val="24"/>
      </w:rPr>
    </w:lvl>
    <w:lvl w:ilvl="1" w:tplc="8F2623C6">
      <w:start w:val="3"/>
      <w:numFmt w:val="lowerLetter"/>
      <w:lvlText w:val="%2."/>
      <w:lvlJc w:val="left"/>
      <w:pPr>
        <w:tabs>
          <w:tab w:val="num" w:pos="1080"/>
        </w:tabs>
        <w:ind w:left="1080" w:hanging="360"/>
      </w:pPr>
      <w:rPr>
        <w:rFonts w:ascii="Tahoma" w:hAnsi="Tahoma" w:hint="default"/>
        <w:b w:val="0"/>
        <w:i w:val="0"/>
        <w:caps w:val="0"/>
        <w:sz w:val="24"/>
      </w:rPr>
    </w:lvl>
    <w:lvl w:ilvl="2" w:tplc="F51CE712">
      <w:start w:val="1"/>
      <w:numFmt w:val="bullet"/>
      <w:lvlText w:val=""/>
      <w:lvlJc w:val="left"/>
      <w:pPr>
        <w:tabs>
          <w:tab w:val="num" w:pos="1440"/>
        </w:tabs>
        <w:ind w:left="1440" w:hanging="360"/>
      </w:pPr>
      <w:rPr>
        <w:rFonts w:ascii="Symbol" w:hAnsi="Symbol" w:hint="default"/>
        <w:b w:val="0"/>
        <w:i w:val="0"/>
        <w:sz w:val="24"/>
      </w:rPr>
    </w:lvl>
    <w:lvl w:ilvl="3" w:tplc="429EFB6A">
      <w:start w:val="4"/>
      <w:numFmt w:val="decimal"/>
      <w:lvlText w:val="2.0%4"/>
      <w:lvlJc w:val="left"/>
      <w:pPr>
        <w:tabs>
          <w:tab w:val="num" w:pos="720"/>
        </w:tabs>
        <w:ind w:left="720" w:hanging="720"/>
      </w:pPr>
      <w:rPr>
        <w:rFonts w:ascii="Tahoma" w:hAnsi="Tahoma" w:hint="default"/>
        <w:b w:val="0"/>
        <w:i w:val="0"/>
        <w:sz w:val="24"/>
      </w:rPr>
    </w:lvl>
    <w:lvl w:ilvl="4" w:tplc="6436C82A">
      <w:start w:val="1"/>
      <w:numFmt w:val="lowerLetter"/>
      <w:lvlText w:val="%5."/>
      <w:lvlJc w:val="left"/>
      <w:pPr>
        <w:tabs>
          <w:tab w:val="num" w:pos="1080"/>
        </w:tabs>
        <w:ind w:left="1080" w:hanging="360"/>
      </w:pPr>
      <w:rPr>
        <w:rFonts w:ascii="Tahoma" w:hAnsi="Tahoma" w:hint="default"/>
        <w:b w:val="0"/>
        <w:i w:val="0"/>
        <w:caps w:val="0"/>
        <w:sz w:val="24"/>
      </w:rPr>
    </w:lvl>
    <w:lvl w:ilvl="5" w:tplc="B7D28300">
      <w:start w:val="1"/>
      <w:numFmt w:val="decimal"/>
      <w:lvlText w:val="%6."/>
      <w:lvlJc w:val="left"/>
      <w:pPr>
        <w:tabs>
          <w:tab w:val="num" w:pos="1440"/>
        </w:tabs>
        <w:ind w:left="1440" w:hanging="360"/>
      </w:pPr>
      <w:rPr>
        <w:rFonts w:ascii="Tahoma" w:hAnsi="Tahoma" w:hint="default"/>
        <w:b w:val="0"/>
        <w:i w:val="0"/>
        <w:sz w:val="24"/>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5A5265"/>
    <w:multiLevelType w:val="hybridMultilevel"/>
    <w:tmpl w:val="5BBE1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1831E01"/>
    <w:multiLevelType w:val="hybridMultilevel"/>
    <w:tmpl w:val="83E21E94"/>
    <w:lvl w:ilvl="0" w:tplc="A9CEE25C">
      <w:start w:val="4"/>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AAC04BB"/>
    <w:multiLevelType w:val="hybridMultilevel"/>
    <w:tmpl w:val="3F6ECE5A"/>
    <w:lvl w:ilvl="0" w:tplc="F200A468">
      <w:start w:val="7"/>
      <w:numFmt w:val="bullet"/>
      <w:lvlText w:val=""/>
      <w:lvlJc w:val="left"/>
      <w:pPr>
        <w:tabs>
          <w:tab w:val="num" w:pos="1440"/>
        </w:tabs>
        <w:ind w:left="1440" w:hanging="360"/>
      </w:pPr>
      <w:rPr>
        <w:rFonts w:ascii="Symbol" w:hAnsi="Symbol" w:hint="default"/>
        <w:b w:val="0"/>
        <w:i w:val="0"/>
        <w:sz w:val="24"/>
      </w:rPr>
    </w:lvl>
    <w:lvl w:ilvl="1" w:tplc="E9D4196E">
      <w:start w:val="2"/>
      <w:numFmt w:val="lowerLetter"/>
      <w:lvlText w:val="%2."/>
      <w:lvlJc w:val="left"/>
      <w:pPr>
        <w:tabs>
          <w:tab w:val="num" w:pos="1080"/>
        </w:tabs>
        <w:ind w:left="1080" w:hanging="360"/>
      </w:pPr>
      <w:rPr>
        <w:rFonts w:ascii="Tahoma" w:hAnsi="Tahoma" w:hint="default"/>
        <w:b w:val="0"/>
        <w:i w:val="0"/>
        <w:caps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D708AB"/>
    <w:multiLevelType w:val="hybridMultilevel"/>
    <w:tmpl w:val="723C01A6"/>
    <w:lvl w:ilvl="0" w:tplc="59FCAC84">
      <w:start w:val="1"/>
      <w:numFmt w:val="bullet"/>
      <w:lvlText w:val=""/>
      <w:lvlJc w:val="left"/>
      <w:pPr>
        <w:tabs>
          <w:tab w:val="num" w:pos="2520"/>
        </w:tabs>
        <w:ind w:left="2520" w:hanging="360"/>
      </w:pPr>
      <w:rPr>
        <w:rFonts w:ascii="Symbol" w:hAnsi="Symbol" w:hint="default"/>
      </w:rPr>
    </w:lvl>
    <w:lvl w:ilvl="1" w:tplc="84D67C18">
      <w:start w:val="5"/>
      <w:numFmt w:val="lowerLetter"/>
      <w:lvlText w:val="%2."/>
      <w:lvlJc w:val="left"/>
      <w:pPr>
        <w:tabs>
          <w:tab w:val="num" w:pos="2160"/>
        </w:tabs>
        <w:ind w:left="2160" w:hanging="360"/>
      </w:pPr>
      <w:rPr>
        <w:rFonts w:ascii="Tahoma" w:hAnsi="Tahoma" w:cs="Times New Roman" w:hint="default"/>
        <w:b w:val="0"/>
        <w:i w:val="0"/>
        <w:caps w:val="0"/>
        <w:sz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6E015D90"/>
    <w:multiLevelType w:val="hybridMultilevel"/>
    <w:tmpl w:val="4D2CE102"/>
    <w:lvl w:ilvl="0" w:tplc="02FA7DF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454339"/>
    <w:multiLevelType w:val="hybridMultilevel"/>
    <w:tmpl w:val="13DAF75C"/>
    <w:lvl w:ilvl="0" w:tplc="3962C028">
      <w:start w:val="1"/>
      <w:numFmt w:val="lowerLetter"/>
      <w:pStyle w:val="Heading2"/>
      <w:lvlText w:val="%1."/>
      <w:lvlJc w:val="left"/>
      <w:pPr>
        <w:ind w:left="108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74123177"/>
    <w:multiLevelType w:val="hybridMultilevel"/>
    <w:tmpl w:val="A66E5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51E4F42"/>
    <w:multiLevelType w:val="hybridMultilevel"/>
    <w:tmpl w:val="A1F25A26"/>
    <w:lvl w:ilvl="0" w:tplc="2CEA7744">
      <w:start w:val="1"/>
      <w:numFmt w:val="decimal"/>
      <w:pStyle w:val="NoSpacing"/>
      <w:lvlText w:val="2.%1"/>
      <w:lvlJc w:val="left"/>
      <w:pPr>
        <w:ind w:left="1080" w:hanging="360"/>
      </w:pPr>
      <w:rPr>
        <w:rFonts w:ascii="Tahoma" w:hAnsi="Tahoma" w:cs="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820227"/>
    <w:multiLevelType w:val="hybridMultilevel"/>
    <w:tmpl w:val="A27A8F2E"/>
    <w:lvl w:ilvl="0" w:tplc="52AAB770">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nsid w:val="7E682AEE"/>
    <w:multiLevelType w:val="hybridMultilevel"/>
    <w:tmpl w:val="0E6237A8"/>
    <w:lvl w:ilvl="0" w:tplc="ACD0509C">
      <w:start w:val="1"/>
      <w:numFmt w:val="decimal"/>
      <w:lvlText w:val="%1."/>
      <w:lvlJc w:val="left"/>
      <w:pPr>
        <w:tabs>
          <w:tab w:val="num" w:pos="1440"/>
        </w:tabs>
        <w:ind w:left="1440" w:hanging="360"/>
      </w:pPr>
      <w:rPr>
        <w:rFonts w:hint="default"/>
      </w:rPr>
    </w:lvl>
    <w:lvl w:ilvl="1" w:tplc="98601468">
      <w:start w:val="3"/>
      <w:numFmt w:val="lowerLetter"/>
      <w:lvlText w:val="%2."/>
      <w:lvlJc w:val="left"/>
      <w:pPr>
        <w:tabs>
          <w:tab w:val="num" w:pos="1080"/>
        </w:tabs>
        <w:ind w:left="1080" w:hanging="360"/>
      </w:pPr>
      <w:rPr>
        <w:rFonts w:ascii="Tahoma" w:hAnsi="Tahoma" w:hint="default"/>
        <w:b w:val="0"/>
        <w:i w:val="0"/>
        <w:caps w:val="0"/>
        <w:sz w:val="24"/>
      </w:rPr>
    </w:lvl>
    <w:lvl w:ilvl="2" w:tplc="0409000F">
      <w:start w:val="1"/>
      <w:numFmt w:val="decimal"/>
      <w:lvlText w:val="%3."/>
      <w:lvlJc w:val="left"/>
      <w:pPr>
        <w:ind w:left="153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E26A81"/>
    <w:multiLevelType w:val="hybridMultilevel"/>
    <w:tmpl w:val="399C78D6"/>
    <w:lvl w:ilvl="0" w:tplc="844A9EFE">
      <w:start w:val="1"/>
      <w:numFmt w:val="decimal"/>
      <w:pStyle w:val="Heading1"/>
      <w:lvlText w:val="2.0%1"/>
      <w:lvlJc w:val="left"/>
      <w:pPr>
        <w:ind w:left="720" w:hanging="360"/>
      </w:pPr>
      <w:rPr>
        <w:rFonts w:ascii="Tahoma" w:hAnsi="Tahoma"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6"/>
  </w:num>
  <w:num w:numId="5">
    <w:abstractNumId w:val="39"/>
  </w:num>
  <w:num w:numId="6">
    <w:abstractNumId w:val="41"/>
  </w:num>
  <w:num w:numId="7">
    <w:abstractNumId w:val="37"/>
  </w:num>
  <w:num w:numId="8">
    <w:abstractNumId w:val="37"/>
    <w:lvlOverride w:ilvl="0">
      <w:startOverride w:val="1"/>
    </w:lvlOverride>
  </w:num>
  <w:num w:numId="9">
    <w:abstractNumId w:val="20"/>
  </w:num>
  <w:num w:numId="10">
    <w:abstractNumId w:val="36"/>
  </w:num>
  <w:num w:numId="11">
    <w:abstractNumId w:val="33"/>
  </w:num>
  <w:num w:numId="12">
    <w:abstractNumId w:val="18"/>
  </w:num>
  <w:num w:numId="13">
    <w:abstractNumId w:val="11"/>
    <w:lvlOverride w:ilvl="0">
      <w:startOverride w:val="10"/>
    </w:lvlOverride>
  </w:num>
  <w:num w:numId="14">
    <w:abstractNumId w:val="19"/>
  </w:num>
  <w:num w:numId="15">
    <w:abstractNumId w:val="42"/>
  </w:num>
  <w:num w:numId="16">
    <w:abstractNumId w:val="37"/>
    <w:lvlOverride w:ilvl="0">
      <w:startOverride w:val="1"/>
    </w:lvlOverride>
  </w:num>
  <w:num w:numId="17">
    <w:abstractNumId w:val="31"/>
  </w:num>
  <w:num w:numId="18">
    <w:abstractNumId w:val="15"/>
  </w:num>
  <w:num w:numId="19">
    <w:abstractNumId w:val="2"/>
  </w:num>
  <w:num w:numId="20">
    <w:abstractNumId w:val="1"/>
  </w:num>
  <w:num w:numId="21">
    <w:abstractNumId w:val="30"/>
  </w:num>
  <w:num w:numId="22">
    <w:abstractNumId w:val="29"/>
  </w:num>
  <w:num w:numId="23">
    <w:abstractNumId w:val="37"/>
    <w:lvlOverride w:ilvl="0">
      <w:startOverride w:val="1"/>
    </w:lvlOverride>
  </w:num>
  <w:num w:numId="24">
    <w:abstractNumId w:val="5"/>
    <w:lvlOverride w:ilvl="0">
      <w:startOverride w:val="1"/>
    </w:lvlOverride>
  </w:num>
  <w:num w:numId="25">
    <w:abstractNumId w:val="26"/>
  </w:num>
  <w:num w:numId="26">
    <w:abstractNumId w:val="13"/>
  </w:num>
  <w:num w:numId="27">
    <w:abstractNumId w:val="9"/>
  </w:num>
  <w:num w:numId="28">
    <w:abstractNumId w:val="37"/>
    <w:lvlOverride w:ilvl="0">
      <w:startOverride w:val="1"/>
    </w:lvlOverride>
  </w:num>
  <w:num w:numId="29">
    <w:abstractNumId w:val="5"/>
    <w:lvlOverride w:ilvl="0">
      <w:startOverride w:val="1"/>
    </w:lvlOverride>
  </w:num>
  <w:num w:numId="30">
    <w:abstractNumId w:val="34"/>
  </w:num>
  <w:num w:numId="31">
    <w:abstractNumId w:val="17"/>
  </w:num>
  <w:num w:numId="32">
    <w:abstractNumId w:val="25"/>
  </w:num>
  <w:num w:numId="33">
    <w:abstractNumId w:val="24"/>
  </w:num>
  <w:num w:numId="34">
    <w:abstractNumId w:val="35"/>
  </w:num>
  <w:num w:numId="35">
    <w:abstractNumId w:val="37"/>
    <w:lvlOverride w:ilvl="0">
      <w:startOverride w:val="1"/>
    </w:lvlOverride>
  </w:num>
  <w:num w:numId="36">
    <w:abstractNumId w:val="28"/>
  </w:num>
  <w:num w:numId="37">
    <w:abstractNumId w:val="38"/>
  </w:num>
  <w:num w:numId="38">
    <w:abstractNumId w:val="5"/>
    <w:lvlOverride w:ilvl="0">
      <w:startOverride w:val="1"/>
    </w:lvlOverride>
  </w:num>
  <w:num w:numId="39">
    <w:abstractNumId w:val="0"/>
  </w:num>
  <w:num w:numId="40">
    <w:abstractNumId w:val="16"/>
  </w:num>
  <w:num w:numId="41">
    <w:abstractNumId w:val="14"/>
  </w:num>
  <w:num w:numId="42">
    <w:abstractNumId w:val="40"/>
  </w:num>
  <w:num w:numId="43">
    <w:abstractNumId w:val="22"/>
  </w:num>
  <w:num w:numId="44">
    <w:abstractNumId w:val="12"/>
  </w:num>
  <w:num w:numId="45">
    <w:abstractNumId w:val="10"/>
  </w:num>
  <w:num w:numId="46">
    <w:abstractNumId w:val="7"/>
  </w:num>
  <w:num w:numId="47">
    <w:abstractNumId w:val="3"/>
  </w:num>
  <w:num w:numId="48">
    <w:abstractNumId w:val="21"/>
  </w:num>
  <w:num w:numId="49">
    <w:abstractNumId w:val="8"/>
  </w:num>
  <w:num w:numId="50">
    <w:abstractNumId w:val="37"/>
    <w:lvlOverride w:ilvl="0">
      <w:startOverride w:val="1"/>
    </w:lvlOverride>
  </w:num>
  <w:num w:numId="51">
    <w:abstractNumId w:val="37"/>
    <w:lvlOverride w:ilvl="0">
      <w:startOverride w:val="1"/>
    </w:lvlOverride>
  </w:num>
  <w:num w:numId="52">
    <w:abstractNumId w:val="5"/>
    <w:lvlOverride w:ilvl="0">
      <w:startOverride w:val="1"/>
    </w:lvlOverride>
  </w:num>
  <w:num w:numId="53">
    <w:abstractNumId w:val="37"/>
    <w:lvlOverride w:ilvl="0">
      <w:startOverride w:val="1"/>
    </w:lvlOverride>
  </w:num>
  <w:num w:numId="54">
    <w:abstractNumId w:val="37"/>
  </w:num>
  <w:num w:numId="55">
    <w:abstractNumId w:val="37"/>
    <w:lvlOverride w:ilvl="0">
      <w:startOverride w:val="1"/>
    </w:lvlOverride>
  </w:num>
  <w:num w:numId="56">
    <w:abstractNumId w:val="5"/>
    <w:lvlOverride w:ilvl="0">
      <w:startOverride w:val="1"/>
    </w:lvlOverride>
  </w:num>
  <w:num w:numId="57">
    <w:abstractNumId w:val="37"/>
    <w:lvlOverride w:ilvl="0">
      <w:startOverride w:val="1"/>
    </w:lvlOverride>
  </w:num>
  <w:num w:numId="58">
    <w:abstractNumId w:val="32"/>
  </w:num>
  <w:num w:numId="59">
    <w:abstractNumId w:val="27"/>
  </w:num>
  <w:num w:numId="6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30"/>
    <w:rsid w:val="00000994"/>
    <w:rsid w:val="0002174C"/>
    <w:rsid w:val="0002719A"/>
    <w:rsid w:val="000331FB"/>
    <w:rsid w:val="00036264"/>
    <w:rsid w:val="00051211"/>
    <w:rsid w:val="00055C93"/>
    <w:rsid w:val="00085A78"/>
    <w:rsid w:val="00093869"/>
    <w:rsid w:val="00096883"/>
    <w:rsid w:val="000A1F8F"/>
    <w:rsid w:val="000A6AF1"/>
    <w:rsid w:val="000D36D4"/>
    <w:rsid w:val="000D5A0D"/>
    <w:rsid w:val="000D6896"/>
    <w:rsid w:val="001066B8"/>
    <w:rsid w:val="001151D0"/>
    <w:rsid w:val="00122516"/>
    <w:rsid w:val="001548E1"/>
    <w:rsid w:val="00175693"/>
    <w:rsid w:val="001947CC"/>
    <w:rsid w:val="001A0140"/>
    <w:rsid w:val="001A0A48"/>
    <w:rsid w:val="001A4B22"/>
    <w:rsid w:val="001B1B8E"/>
    <w:rsid w:val="001B636B"/>
    <w:rsid w:val="001C65EB"/>
    <w:rsid w:val="001E20D3"/>
    <w:rsid w:val="001F400B"/>
    <w:rsid w:val="001F7DE4"/>
    <w:rsid w:val="00200A90"/>
    <w:rsid w:val="00202965"/>
    <w:rsid w:val="00202F81"/>
    <w:rsid w:val="002148F5"/>
    <w:rsid w:val="00217D7F"/>
    <w:rsid w:val="00225669"/>
    <w:rsid w:val="002354D5"/>
    <w:rsid w:val="002363D5"/>
    <w:rsid w:val="00251DBB"/>
    <w:rsid w:val="0025376B"/>
    <w:rsid w:val="002628BE"/>
    <w:rsid w:val="002634A1"/>
    <w:rsid w:val="00271108"/>
    <w:rsid w:val="002971BD"/>
    <w:rsid w:val="002A2685"/>
    <w:rsid w:val="002B6AFF"/>
    <w:rsid w:val="002C4752"/>
    <w:rsid w:val="002C7919"/>
    <w:rsid w:val="002D3432"/>
    <w:rsid w:val="002F400B"/>
    <w:rsid w:val="0030036D"/>
    <w:rsid w:val="00300901"/>
    <w:rsid w:val="00300FDF"/>
    <w:rsid w:val="00302A11"/>
    <w:rsid w:val="00313E16"/>
    <w:rsid w:val="00331628"/>
    <w:rsid w:val="00335944"/>
    <w:rsid w:val="00335CC5"/>
    <w:rsid w:val="00383188"/>
    <w:rsid w:val="003865A2"/>
    <w:rsid w:val="003948AE"/>
    <w:rsid w:val="00396956"/>
    <w:rsid w:val="003A3D5D"/>
    <w:rsid w:val="003D3268"/>
    <w:rsid w:val="003D56F3"/>
    <w:rsid w:val="0040519A"/>
    <w:rsid w:val="00414DF1"/>
    <w:rsid w:val="00484FC7"/>
    <w:rsid w:val="00495D81"/>
    <w:rsid w:val="004A17A8"/>
    <w:rsid w:val="004A40E2"/>
    <w:rsid w:val="004B10D7"/>
    <w:rsid w:val="004C1119"/>
    <w:rsid w:val="004D0D89"/>
    <w:rsid w:val="004D3AF7"/>
    <w:rsid w:val="004E3CD4"/>
    <w:rsid w:val="004F75F1"/>
    <w:rsid w:val="005141A3"/>
    <w:rsid w:val="00523011"/>
    <w:rsid w:val="00523A8D"/>
    <w:rsid w:val="005276EC"/>
    <w:rsid w:val="00527B43"/>
    <w:rsid w:val="005550DA"/>
    <w:rsid w:val="005578E6"/>
    <w:rsid w:val="005604B2"/>
    <w:rsid w:val="0057326E"/>
    <w:rsid w:val="005733CB"/>
    <w:rsid w:val="00573680"/>
    <w:rsid w:val="0057733E"/>
    <w:rsid w:val="005A5AFA"/>
    <w:rsid w:val="005C5007"/>
    <w:rsid w:val="005C6AB4"/>
    <w:rsid w:val="00602514"/>
    <w:rsid w:val="00607E2C"/>
    <w:rsid w:val="00617300"/>
    <w:rsid w:val="00635936"/>
    <w:rsid w:val="00652287"/>
    <w:rsid w:val="006603DA"/>
    <w:rsid w:val="00660B27"/>
    <w:rsid w:val="00666962"/>
    <w:rsid w:val="00667D49"/>
    <w:rsid w:val="006863E1"/>
    <w:rsid w:val="006C090E"/>
    <w:rsid w:val="006C2703"/>
    <w:rsid w:val="006D52A7"/>
    <w:rsid w:val="006D6EB3"/>
    <w:rsid w:val="006F46F4"/>
    <w:rsid w:val="00713499"/>
    <w:rsid w:val="00752666"/>
    <w:rsid w:val="00762729"/>
    <w:rsid w:val="007723A0"/>
    <w:rsid w:val="007916EB"/>
    <w:rsid w:val="007F258E"/>
    <w:rsid w:val="007F7B96"/>
    <w:rsid w:val="008129F2"/>
    <w:rsid w:val="00815D22"/>
    <w:rsid w:val="0086464A"/>
    <w:rsid w:val="0087361B"/>
    <w:rsid w:val="00885033"/>
    <w:rsid w:val="00885BBE"/>
    <w:rsid w:val="008A78A9"/>
    <w:rsid w:val="008B14ED"/>
    <w:rsid w:val="008B2349"/>
    <w:rsid w:val="008C4273"/>
    <w:rsid w:val="008D2741"/>
    <w:rsid w:val="00906608"/>
    <w:rsid w:val="00914993"/>
    <w:rsid w:val="009220DC"/>
    <w:rsid w:val="00923CC5"/>
    <w:rsid w:val="00942234"/>
    <w:rsid w:val="00951033"/>
    <w:rsid w:val="00951057"/>
    <w:rsid w:val="00966BE6"/>
    <w:rsid w:val="00972B97"/>
    <w:rsid w:val="00973D2F"/>
    <w:rsid w:val="00984860"/>
    <w:rsid w:val="009937DD"/>
    <w:rsid w:val="009C6A42"/>
    <w:rsid w:val="009E04AE"/>
    <w:rsid w:val="009E253A"/>
    <w:rsid w:val="00A04C4D"/>
    <w:rsid w:val="00A14A9B"/>
    <w:rsid w:val="00A202E4"/>
    <w:rsid w:val="00A2644D"/>
    <w:rsid w:val="00A36CD4"/>
    <w:rsid w:val="00A3755D"/>
    <w:rsid w:val="00A43AE9"/>
    <w:rsid w:val="00A60929"/>
    <w:rsid w:val="00AB4A35"/>
    <w:rsid w:val="00AC5BE5"/>
    <w:rsid w:val="00AC7B25"/>
    <w:rsid w:val="00AE4884"/>
    <w:rsid w:val="00AF6490"/>
    <w:rsid w:val="00B04D4B"/>
    <w:rsid w:val="00B37569"/>
    <w:rsid w:val="00B43B65"/>
    <w:rsid w:val="00B54217"/>
    <w:rsid w:val="00B54C5E"/>
    <w:rsid w:val="00B6037B"/>
    <w:rsid w:val="00B7018D"/>
    <w:rsid w:val="00B766C2"/>
    <w:rsid w:val="00B80057"/>
    <w:rsid w:val="00B85E94"/>
    <w:rsid w:val="00B91225"/>
    <w:rsid w:val="00BA0CDE"/>
    <w:rsid w:val="00BB523B"/>
    <w:rsid w:val="00BF0968"/>
    <w:rsid w:val="00BF0A86"/>
    <w:rsid w:val="00C00BCF"/>
    <w:rsid w:val="00C07D14"/>
    <w:rsid w:val="00C6006B"/>
    <w:rsid w:val="00C61239"/>
    <w:rsid w:val="00C63BEB"/>
    <w:rsid w:val="00C676A7"/>
    <w:rsid w:val="00C85143"/>
    <w:rsid w:val="00C8669B"/>
    <w:rsid w:val="00C96D90"/>
    <w:rsid w:val="00CA09DD"/>
    <w:rsid w:val="00CA5F96"/>
    <w:rsid w:val="00CA7D4A"/>
    <w:rsid w:val="00CC0A75"/>
    <w:rsid w:val="00CD00E5"/>
    <w:rsid w:val="00CD201F"/>
    <w:rsid w:val="00CE1257"/>
    <w:rsid w:val="00CE150B"/>
    <w:rsid w:val="00D0136E"/>
    <w:rsid w:val="00D04A23"/>
    <w:rsid w:val="00D161AF"/>
    <w:rsid w:val="00D25456"/>
    <w:rsid w:val="00D33BB8"/>
    <w:rsid w:val="00D43B9F"/>
    <w:rsid w:val="00D46F01"/>
    <w:rsid w:val="00D5315E"/>
    <w:rsid w:val="00D71F5D"/>
    <w:rsid w:val="00D746B6"/>
    <w:rsid w:val="00D87918"/>
    <w:rsid w:val="00DA381B"/>
    <w:rsid w:val="00DB38E0"/>
    <w:rsid w:val="00E02FB7"/>
    <w:rsid w:val="00E154AB"/>
    <w:rsid w:val="00E5644A"/>
    <w:rsid w:val="00E6124C"/>
    <w:rsid w:val="00E651A4"/>
    <w:rsid w:val="00E67F96"/>
    <w:rsid w:val="00EA159F"/>
    <w:rsid w:val="00EA31C2"/>
    <w:rsid w:val="00EB1592"/>
    <w:rsid w:val="00EB6616"/>
    <w:rsid w:val="00EC2FCE"/>
    <w:rsid w:val="00EC6E8C"/>
    <w:rsid w:val="00EE2412"/>
    <w:rsid w:val="00F20772"/>
    <w:rsid w:val="00F25749"/>
    <w:rsid w:val="00F51CE0"/>
    <w:rsid w:val="00F61CC5"/>
    <w:rsid w:val="00FA5A30"/>
    <w:rsid w:val="00FD079C"/>
    <w:rsid w:val="00FD353E"/>
    <w:rsid w:val="00FF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F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1057"/>
    <w:pPr>
      <w:spacing w:before="240" w:after="0" w:line="240" w:lineRule="auto"/>
      <w:contextualSpacing/>
    </w:pPr>
    <w:rPr>
      <w:rFonts w:ascii="Tahoma" w:hAnsi="Tahoma"/>
      <w:sz w:val="24"/>
    </w:rPr>
  </w:style>
  <w:style w:type="paragraph" w:styleId="Heading1">
    <w:name w:val="heading 1"/>
    <w:basedOn w:val="Normal"/>
    <w:next w:val="Normal"/>
    <w:link w:val="Heading1Char"/>
    <w:uiPriority w:val="99"/>
    <w:qFormat/>
    <w:rsid w:val="00CA7D4A"/>
    <w:pPr>
      <w:keepNext/>
      <w:keepLines/>
      <w:numPr>
        <w:numId w:val="15"/>
      </w:numPr>
      <w:ind w:left="360"/>
      <w:outlineLvl w:val="0"/>
    </w:pPr>
    <w:rPr>
      <w:rFonts w:eastAsia="Times New Roman"/>
      <w:bCs/>
      <w:szCs w:val="28"/>
    </w:rPr>
  </w:style>
  <w:style w:type="paragraph" w:styleId="Heading2">
    <w:name w:val="heading 2"/>
    <w:basedOn w:val="Normal"/>
    <w:next w:val="Normal"/>
    <w:link w:val="Heading2Char"/>
    <w:autoRedefine/>
    <w:uiPriority w:val="9"/>
    <w:unhideWhenUsed/>
    <w:qFormat/>
    <w:rsid w:val="00B80057"/>
    <w:pPr>
      <w:keepNext/>
      <w:keepLines/>
      <w:numPr>
        <w:numId w:val="7"/>
      </w:numPr>
      <w:outlineLvl w:val="1"/>
    </w:pPr>
    <w:rPr>
      <w:rFonts w:eastAsiaTheme="majorEastAsia" w:cstheme="majorBidi"/>
      <w:bCs/>
      <w:szCs w:val="26"/>
    </w:rPr>
  </w:style>
  <w:style w:type="paragraph" w:styleId="Heading3">
    <w:name w:val="heading 3"/>
    <w:basedOn w:val="Normal"/>
    <w:next w:val="Normal"/>
    <w:link w:val="Heading3Char"/>
    <w:unhideWhenUsed/>
    <w:qFormat/>
    <w:rsid w:val="00FA5A30"/>
    <w:pPr>
      <w:keepNext/>
      <w:keepLines/>
      <w:numPr>
        <w:numId w:val="2"/>
      </w:numPr>
      <w:outlineLvl w:val="2"/>
    </w:pPr>
    <w:rPr>
      <w:rFonts w:eastAsiaTheme="majorEastAsia" w:cstheme="majorBidi"/>
      <w:bCs/>
    </w:rPr>
  </w:style>
  <w:style w:type="paragraph" w:styleId="Heading4">
    <w:name w:val="heading 4"/>
    <w:basedOn w:val="Normal"/>
    <w:next w:val="Normal"/>
    <w:link w:val="Heading4Char"/>
    <w:uiPriority w:val="9"/>
    <w:unhideWhenUsed/>
    <w:qFormat/>
    <w:rsid w:val="00FA5A30"/>
    <w:pPr>
      <w:keepNext/>
      <w:keepLines/>
      <w:numPr>
        <w:numId w:val="3"/>
      </w:numPr>
      <w:ind w:left="18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FA5A30"/>
    <w:pPr>
      <w:keepNext/>
      <w:keepLines/>
      <w:numPr>
        <w:numId w:val="4"/>
      </w:numPr>
      <w:ind w:left="2160"/>
      <w:outlineLvl w:val="4"/>
    </w:pPr>
    <w:rPr>
      <w:rFonts w:eastAsiaTheme="majorEastAsia" w:cstheme="majorBidi"/>
    </w:rPr>
  </w:style>
  <w:style w:type="paragraph" w:styleId="Heading6">
    <w:name w:val="heading 6"/>
    <w:basedOn w:val="Normal"/>
    <w:next w:val="Normal"/>
    <w:link w:val="Heading6Char"/>
    <w:autoRedefine/>
    <w:uiPriority w:val="9"/>
    <w:unhideWhenUsed/>
    <w:qFormat/>
    <w:rsid w:val="001151D0"/>
    <w:pPr>
      <w:keepNext/>
      <w:keepLines/>
      <w:numPr>
        <w:numId w:val="1"/>
      </w:numPr>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D4A"/>
    <w:rPr>
      <w:rFonts w:ascii="Tahoma" w:eastAsia="Times New Roman" w:hAnsi="Tahoma"/>
      <w:bCs/>
      <w:sz w:val="24"/>
      <w:szCs w:val="28"/>
    </w:rPr>
  </w:style>
  <w:style w:type="character" w:customStyle="1" w:styleId="Heading2Char">
    <w:name w:val="Heading 2 Char"/>
    <w:basedOn w:val="DefaultParagraphFont"/>
    <w:link w:val="Heading2"/>
    <w:uiPriority w:val="9"/>
    <w:rsid w:val="00B80057"/>
    <w:rPr>
      <w:rFonts w:ascii="Tahoma" w:eastAsiaTheme="majorEastAsia" w:hAnsi="Tahoma" w:cstheme="majorBidi"/>
      <w:bCs/>
      <w:sz w:val="24"/>
      <w:szCs w:val="26"/>
    </w:rPr>
  </w:style>
  <w:style w:type="character" w:customStyle="1" w:styleId="Heading3Char">
    <w:name w:val="Heading 3 Char"/>
    <w:basedOn w:val="DefaultParagraphFont"/>
    <w:link w:val="Heading3"/>
    <w:rsid w:val="00FA5A30"/>
    <w:rPr>
      <w:rFonts w:ascii="Tahoma" w:eastAsiaTheme="majorEastAsia" w:hAnsi="Tahoma" w:cstheme="majorBidi"/>
      <w:bCs/>
      <w:sz w:val="24"/>
    </w:rPr>
  </w:style>
  <w:style w:type="character" w:customStyle="1" w:styleId="Heading4Char">
    <w:name w:val="Heading 4 Char"/>
    <w:basedOn w:val="DefaultParagraphFont"/>
    <w:link w:val="Heading4"/>
    <w:uiPriority w:val="9"/>
    <w:rsid w:val="00FA5A30"/>
    <w:rPr>
      <w:rFonts w:ascii="Tahoma" w:eastAsiaTheme="majorEastAsia" w:hAnsi="Tahoma" w:cstheme="majorBidi"/>
      <w:bCs/>
      <w:iCs/>
      <w:sz w:val="24"/>
    </w:rPr>
  </w:style>
  <w:style w:type="character" w:customStyle="1" w:styleId="Heading5Char">
    <w:name w:val="Heading 5 Char"/>
    <w:basedOn w:val="DefaultParagraphFont"/>
    <w:link w:val="Heading5"/>
    <w:uiPriority w:val="9"/>
    <w:rsid w:val="00FA5A30"/>
    <w:rPr>
      <w:rFonts w:ascii="Tahoma" w:eastAsiaTheme="majorEastAsia" w:hAnsi="Tahoma" w:cstheme="majorBidi"/>
      <w:sz w:val="24"/>
    </w:rPr>
  </w:style>
  <w:style w:type="paragraph" w:styleId="ListParagraph">
    <w:name w:val="List Paragraph"/>
    <w:basedOn w:val="Normal"/>
    <w:autoRedefine/>
    <w:uiPriority w:val="99"/>
    <w:qFormat/>
    <w:rsid w:val="00602514"/>
    <w:pPr>
      <w:numPr>
        <w:numId w:val="9"/>
      </w:numPr>
    </w:pPr>
    <w:rPr>
      <w:rFonts w:eastAsia="Calibri" w:cs="Times New Roman"/>
    </w:rPr>
  </w:style>
  <w:style w:type="paragraph" w:styleId="NoSpacing">
    <w:name w:val="No Spacing"/>
    <w:aliases w:val="Heading 1A"/>
    <w:uiPriority w:val="99"/>
    <w:rsid w:val="00EC6E8C"/>
    <w:pPr>
      <w:numPr>
        <w:numId w:val="5"/>
      </w:numPr>
      <w:spacing w:before="240" w:after="100" w:afterAutospacing="1" w:line="240" w:lineRule="auto"/>
    </w:pPr>
    <w:rPr>
      <w:rFonts w:ascii="Tahoma" w:eastAsia="Calibri" w:hAnsi="Tahoma" w:cs="Times New Roman"/>
      <w:sz w:val="24"/>
    </w:rPr>
  </w:style>
  <w:style w:type="character" w:customStyle="1" w:styleId="Heading6Char">
    <w:name w:val="Heading 6 Char"/>
    <w:basedOn w:val="DefaultParagraphFont"/>
    <w:link w:val="Heading6"/>
    <w:uiPriority w:val="9"/>
    <w:rsid w:val="001151D0"/>
    <w:rPr>
      <w:rFonts w:ascii="Tahoma" w:eastAsiaTheme="majorEastAsia" w:hAnsi="Tahoma" w:cstheme="majorBidi"/>
      <w:iCs/>
      <w:sz w:val="24"/>
    </w:rPr>
  </w:style>
  <w:style w:type="paragraph" w:styleId="Header">
    <w:name w:val="header"/>
    <w:basedOn w:val="Normal"/>
    <w:link w:val="HeaderChar"/>
    <w:uiPriority w:val="99"/>
    <w:unhideWhenUsed/>
    <w:rsid w:val="00FA5A30"/>
    <w:pPr>
      <w:tabs>
        <w:tab w:val="center" w:pos="4680"/>
        <w:tab w:val="right" w:pos="9360"/>
      </w:tabs>
      <w:spacing w:before="0"/>
    </w:pPr>
  </w:style>
  <w:style w:type="character" w:customStyle="1" w:styleId="HeaderChar">
    <w:name w:val="Header Char"/>
    <w:basedOn w:val="DefaultParagraphFont"/>
    <w:link w:val="Header"/>
    <w:uiPriority w:val="99"/>
    <w:rsid w:val="00FA5A30"/>
    <w:rPr>
      <w:rFonts w:ascii="Tahoma" w:hAnsi="Tahoma"/>
      <w:sz w:val="24"/>
    </w:rPr>
  </w:style>
  <w:style w:type="paragraph" w:styleId="Footer">
    <w:name w:val="footer"/>
    <w:basedOn w:val="Normal"/>
    <w:link w:val="FooterChar"/>
    <w:uiPriority w:val="99"/>
    <w:unhideWhenUsed/>
    <w:rsid w:val="00FA5A30"/>
    <w:pPr>
      <w:tabs>
        <w:tab w:val="center" w:pos="4680"/>
        <w:tab w:val="right" w:pos="9360"/>
      </w:tabs>
      <w:spacing w:before="0"/>
    </w:pPr>
  </w:style>
  <w:style w:type="character" w:customStyle="1" w:styleId="FooterChar">
    <w:name w:val="Footer Char"/>
    <w:basedOn w:val="DefaultParagraphFont"/>
    <w:link w:val="Footer"/>
    <w:uiPriority w:val="99"/>
    <w:rsid w:val="00FA5A30"/>
    <w:rPr>
      <w:rFonts w:ascii="Tahoma" w:hAnsi="Tahoma"/>
      <w:sz w:val="24"/>
    </w:rPr>
  </w:style>
  <w:style w:type="paragraph" w:styleId="BalloonText">
    <w:name w:val="Balloon Text"/>
    <w:basedOn w:val="Normal"/>
    <w:link w:val="BalloonTextChar"/>
    <w:uiPriority w:val="99"/>
    <w:semiHidden/>
    <w:unhideWhenUsed/>
    <w:rsid w:val="00FA5A30"/>
    <w:pPr>
      <w:spacing w:before="0"/>
    </w:pPr>
    <w:rPr>
      <w:rFonts w:cs="Tahoma"/>
      <w:sz w:val="16"/>
      <w:szCs w:val="16"/>
    </w:rPr>
  </w:style>
  <w:style w:type="character" w:customStyle="1" w:styleId="BalloonTextChar">
    <w:name w:val="Balloon Text Char"/>
    <w:basedOn w:val="DefaultParagraphFont"/>
    <w:link w:val="BalloonText"/>
    <w:uiPriority w:val="99"/>
    <w:semiHidden/>
    <w:rsid w:val="00FA5A30"/>
    <w:rPr>
      <w:rFonts w:ascii="Tahoma" w:hAnsi="Tahoma" w:cs="Tahoma"/>
      <w:sz w:val="16"/>
      <w:szCs w:val="16"/>
    </w:rPr>
  </w:style>
  <w:style w:type="character" w:customStyle="1" w:styleId="ptext-18">
    <w:name w:val="ptext-18"/>
    <w:basedOn w:val="DefaultParagraphFont"/>
    <w:rsid w:val="00FA5A30"/>
  </w:style>
  <w:style w:type="paragraph" w:styleId="BodyText">
    <w:name w:val="Body Text"/>
    <w:basedOn w:val="Normal"/>
    <w:link w:val="BodyTextChar"/>
    <w:uiPriority w:val="99"/>
    <w:unhideWhenUsed/>
    <w:rsid w:val="00FA5A30"/>
    <w:pPr>
      <w:spacing w:before="0" w:after="120"/>
      <w:contextualSpacing w:val="0"/>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FA5A30"/>
    <w:rPr>
      <w:rFonts w:ascii="Times New Roman" w:eastAsia="Times New Roman" w:hAnsi="Times New Roman" w:cs="Times New Roman"/>
      <w:sz w:val="24"/>
      <w:szCs w:val="24"/>
    </w:rPr>
  </w:style>
  <w:style w:type="paragraph" w:styleId="BlockText">
    <w:name w:val="Block Text"/>
    <w:basedOn w:val="Normal"/>
    <w:uiPriority w:val="99"/>
    <w:semiHidden/>
    <w:unhideWhenUsed/>
    <w:rsid w:val="00FA5A3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Indent">
    <w:name w:val="Body Text Indent"/>
    <w:basedOn w:val="Normal"/>
    <w:link w:val="BodyTextIndentChar"/>
    <w:uiPriority w:val="99"/>
    <w:semiHidden/>
    <w:unhideWhenUsed/>
    <w:rsid w:val="00CD201F"/>
    <w:pPr>
      <w:spacing w:after="120"/>
      <w:ind w:left="360"/>
    </w:pPr>
  </w:style>
  <w:style w:type="character" w:customStyle="1" w:styleId="BodyTextIndentChar">
    <w:name w:val="Body Text Indent Char"/>
    <w:basedOn w:val="DefaultParagraphFont"/>
    <w:link w:val="BodyTextIndent"/>
    <w:uiPriority w:val="99"/>
    <w:semiHidden/>
    <w:rsid w:val="00CD201F"/>
    <w:rPr>
      <w:rFonts w:ascii="Tahoma" w:hAnsi="Tahoma"/>
      <w:sz w:val="24"/>
    </w:rPr>
  </w:style>
  <w:style w:type="paragraph" w:customStyle="1" w:styleId="TableText">
    <w:name w:val="Table Text"/>
    <w:basedOn w:val="Normal"/>
    <w:rsid w:val="0002719A"/>
    <w:pPr>
      <w:spacing w:before="0"/>
      <w:contextualSpacing w:val="0"/>
    </w:pPr>
    <w:rPr>
      <w:rFonts w:ascii="Times New Roman" w:eastAsia="Times New Roman" w:hAnsi="Times New Roman" w:cs="Times New Roman"/>
      <w:szCs w:val="20"/>
    </w:rPr>
  </w:style>
  <w:style w:type="paragraph" w:styleId="BodyTextIndent3">
    <w:name w:val="Body Text Indent 3"/>
    <w:basedOn w:val="Normal"/>
    <w:link w:val="BodyTextIndent3Char"/>
    <w:uiPriority w:val="99"/>
    <w:semiHidden/>
    <w:unhideWhenUsed/>
    <w:rsid w:val="001548E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48E1"/>
    <w:rPr>
      <w:rFonts w:ascii="Tahoma" w:hAnsi="Tahoma"/>
      <w:sz w:val="16"/>
      <w:szCs w:val="16"/>
    </w:rPr>
  </w:style>
  <w:style w:type="paragraph" w:styleId="Revision">
    <w:name w:val="Revision"/>
    <w:hidden/>
    <w:semiHidden/>
    <w:rsid w:val="001548E1"/>
    <w:pPr>
      <w:spacing w:after="0" w:line="240" w:lineRule="auto"/>
    </w:pPr>
    <w:rPr>
      <w:rFonts w:ascii="Times New Roman" w:eastAsia="Times New Roman" w:hAnsi="Times New Roman" w:cs="Times New Roman"/>
      <w:sz w:val="24"/>
      <w:szCs w:val="24"/>
    </w:rPr>
  </w:style>
  <w:style w:type="paragraph" w:customStyle="1" w:styleId="BulletText1">
    <w:name w:val="Bullet Text 1"/>
    <w:basedOn w:val="Normal"/>
    <w:rsid w:val="008D2741"/>
    <w:pPr>
      <w:tabs>
        <w:tab w:val="left" w:pos="187"/>
        <w:tab w:val="num" w:pos="360"/>
      </w:tabs>
      <w:spacing w:before="0"/>
      <w:ind w:left="187" w:hanging="187"/>
      <w:contextualSpacing w:val="0"/>
    </w:pPr>
    <w:rPr>
      <w:rFonts w:ascii="Times New Roman" w:eastAsia="Times New Roman" w:hAnsi="Times New Roman" w:cs="Times New Roman"/>
      <w:szCs w:val="20"/>
    </w:rPr>
  </w:style>
  <w:style w:type="paragraph" w:customStyle="1" w:styleId="TableHeaderText">
    <w:name w:val="Table Header Text"/>
    <w:basedOn w:val="TableText"/>
    <w:uiPriority w:val="99"/>
    <w:rsid w:val="00200A90"/>
    <w:pPr>
      <w:jc w:val="center"/>
    </w:pPr>
    <w:rPr>
      <w:b/>
    </w:rPr>
  </w:style>
  <w:style w:type="paragraph" w:styleId="TOC1">
    <w:name w:val="toc 1"/>
    <w:basedOn w:val="Normal"/>
    <w:next w:val="Normal"/>
    <w:autoRedefine/>
    <w:uiPriority w:val="39"/>
    <w:unhideWhenUsed/>
    <w:rsid w:val="002971BD"/>
    <w:pPr>
      <w:tabs>
        <w:tab w:val="left" w:pos="880"/>
        <w:tab w:val="right" w:leader="dot" w:pos="9350"/>
      </w:tabs>
      <w:ind w:left="720" w:hanging="720"/>
    </w:pPr>
  </w:style>
  <w:style w:type="paragraph" w:styleId="TOC2">
    <w:name w:val="toc 2"/>
    <w:basedOn w:val="Normal"/>
    <w:next w:val="Normal"/>
    <w:autoRedefine/>
    <w:uiPriority w:val="39"/>
    <w:unhideWhenUsed/>
    <w:rsid w:val="002971BD"/>
    <w:pPr>
      <w:spacing w:after="100"/>
      <w:ind w:left="240"/>
    </w:pPr>
  </w:style>
  <w:style w:type="paragraph" w:styleId="TOC3">
    <w:name w:val="toc 3"/>
    <w:basedOn w:val="Normal"/>
    <w:next w:val="Normal"/>
    <w:autoRedefine/>
    <w:uiPriority w:val="39"/>
    <w:unhideWhenUsed/>
    <w:rsid w:val="002971BD"/>
    <w:pPr>
      <w:spacing w:before="0" w:after="100" w:line="276" w:lineRule="auto"/>
      <w:ind w:left="440"/>
      <w:contextualSpacing w:val="0"/>
    </w:pPr>
    <w:rPr>
      <w:rFonts w:asciiTheme="minorHAnsi" w:eastAsiaTheme="minorEastAsia" w:hAnsiTheme="minorHAnsi"/>
      <w:sz w:val="22"/>
    </w:rPr>
  </w:style>
  <w:style w:type="paragraph" w:styleId="TOC4">
    <w:name w:val="toc 4"/>
    <w:basedOn w:val="Normal"/>
    <w:next w:val="Normal"/>
    <w:autoRedefine/>
    <w:uiPriority w:val="39"/>
    <w:unhideWhenUsed/>
    <w:rsid w:val="002971BD"/>
    <w:pPr>
      <w:spacing w:before="0" w:after="100" w:line="276" w:lineRule="auto"/>
      <w:ind w:left="660"/>
      <w:contextualSpacing w:val="0"/>
    </w:pPr>
    <w:rPr>
      <w:rFonts w:asciiTheme="minorHAnsi" w:eastAsiaTheme="minorEastAsia" w:hAnsiTheme="minorHAnsi"/>
      <w:sz w:val="22"/>
    </w:rPr>
  </w:style>
  <w:style w:type="paragraph" w:styleId="TOC5">
    <w:name w:val="toc 5"/>
    <w:basedOn w:val="Normal"/>
    <w:next w:val="Normal"/>
    <w:autoRedefine/>
    <w:uiPriority w:val="39"/>
    <w:unhideWhenUsed/>
    <w:rsid w:val="002971BD"/>
    <w:pPr>
      <w:spacing w:before="0" w:after="100" w:line="276" w:lineRule="auto"/>
      <w:ind w:left="880"/>
      <w:contextualSpacing w:val="0"/>
    </w:pPr>
    <w:rPr>
      <w:rFonts w:asciiTheme="minorHAnsi" w:eastAsiaTheme="minorEastAsia" w:hAnsiTheme="minorHAnsi"/>
      <w:sz w:val="22"/>
    </w:rPr>
  </w:style>
  <w:style w:type="paragraph" w:styleId="TOC6">
    <w:name w:val="toc 6"/>
    <w:basedOn w:val="Normal"/>
    <w:next w:val="Normal"/>
    <w:autoRedefine/>
    <w:uiPriority w:val="39"/>
    <w:unhideWhenUsed/>
    <w:rsid w:val="002971BD"/>
    <w:pPr>
      <w:spacing w:before="0" w:after="100" w:line="276" w:lineRule="auto"/>
      <w:ind w:left="1100"/>
      <w:contextualSpacing w:val="0"/>
    </w:pPr>
    <w:rPr>
      <w:rFonts w:asciiTheme="minorHAnsi" w:eastAsiaTheme="minorEastAsia" w:hAnsiTheme="minorHAnsi"/>
      <w:sz w:val="22"/>
    </w:rPr>
  </w:style>
  <w:style w:type="paragraph" w:styleId="TOC7">
    <w:name w:val="toc 7"/>
    <w:basedOn w:val="Normal"/>
    <w:next w:val="Normal"/>
    <w:autoRedefine/>
    <w:uiPriority w:val="39"/>
    <w:unhideWhenUsed/>
    <w:rsid w:val="002971BD"/>
    <w:pPr>
      <w:spacing w:before="0" w:after="100" w:line="276" w:lineRule="auto"/>
      <w:ind w:left="1320"/>
      <w:contextualSpacing w:val="0"/>
    </w:pPr>
    <w:rPr>
      <w:rFonts w:asciiTheme="minorHAnsi" w:eastAsiaTheme="minorEastAsia" w:hAnsiTheme="minorHAnsi"/>
      <w:sz w:val="22"/>
    </w:rPr>
  </w:style>
  <w:style w:type="paragraph" w:styleId="TOC8">
    <w:name w:val="toc 8"/>
    <w:basedOn w:val="Normal"/>
    <w:next w:val="Normal"/>
    <w:autoRedefine/>
    <w:uiPriority w:val="39"/>
    <w:unhideWhenUsed/>
    <w:rsid w:val="002971BD"/>
    <w:pPr>
      <w:spacing w:before="0" w:after="100" w:line="276" w:lineRule="auto"/>
      <w:ind w:left="1540"/>
      <w:contextualSpacing w:val="0"/>
    </w:pPr>
    <w:rPr>
      <w:rFonts w:asciiTheme="minorHAnsi" w:eastAsiaTheme="minorEastAsia" w:hAnsiTheme="minorHAnsi"/>
      <w:sz w:val="22"/>
    </w:rPr>
  </w:style>
  <w:style w:type="paragraph" w:styleId="TOC9">
    <w:name w:val="toc 9"/>
    <w:basedOn w:val="Normal"/>
    <w:next w:val="Normal"/>
    <w:autoRedefine/>
    <w:uiPriority w:val="39"/>
    <w:unhideWhenUsed/>
    <w:rsid w:val="002971BD"/>
    <w:pPr>
      <w:spacing w:before="0" w:after="100" w:line="276" w:lineRule="auto"/>
      <w:ind w:left="1760"/>
      <w:contextualSpacing w:val="0"/>
    </w:pPr>
    <w:rPr>
      <w:rFonts w:asciiTheme="minorHAnsi" w:eastAsiaTheme="minorEastAsia" w:hAnsiTheme="minorHAnsi"/>
      <w:sz w:val="22"/>
    </w:rPr>
  </w:style>
  <w:style w:type="character" w:styleId="Hyperlink">
    <w:name w:val="Hyperlink"/>
    <w:basedOn w:val="DefaultParagraphFont"/>
    <w:uiPriority w:val="99"/>
    <w:unhideWhenUsed/>
    <w:rsid w:val="002971BD"/>
    <w:rPr>
      <w:color w:val="0000FF" w:themeColor="hyperlink"/>
      <w:u w:val="single"/>
    </w:rPr>
  </w:style>
  <w:style w:type="character" w:styleId="CommentReference">
    <w:name w:val="annotation reference"/>
    <w:basedOn w:val="DefaultParagraphFont"/>
    <w:uiPriority w:val="99"/>
    <w:semiHidden/>
    <w:unhideWhenUsed/>
    <w:rsid w:val="004D3AF7"/>
    <w:rPr>
      <w:sz w:val="16"/>
      <w:szCs w:val="16"/>
    </w:rPr>
  </w:style>
  <w:style w:type="paragraph" w:styleId="CommentText">
    <w:name w:val="annotation text"/>
    <w:basedOn w:val="Normal"/>
    <w:link w:val="CommentTextChar"/>
    <w:uiPriority w:val="99"/>
    <w:semiHidden/>
    <w:unhideWhenUsed/>
    <w:rsid w:val="004D3AF7"/>
    <w:rPr>
      <w:sz w:val="20"/>
      <w:szCs w:val="20"/>
    </w:rPr>
  </w:style>
  <w:style w:type="character" w:customStyle="1" w:styleId="CommentTextChar">
    <w:name w:val="Comment Text Char"/>
    <w:basedOn w:val="DefaultParagraphFont"/>
    <w:link w:val="CommentText"/>
    <w:uiPriority w:val="99"/>
    <w:semiHidden/>
    <w:rsid w:val="004D3AF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4D3AF7"/>
    <w:rPr>
      <w:b/>
      <w:bCs/>
    </w:rPr>
  </w:style>
  <w:style w:type="character" w:customStyle="1" w:styleId="CommentSubjectChar">
    <w:name w:val="Comment Subject Char"/>
    <w:basedOn w:val="CommentTextChar"/>
    <w:link w:val="CommentSubject"/>
    <w:uiPriority w:val="99"/>
    <w:semiHidden/>
    <w:rsid w:val="004D3AF7"/>
    <w:rPr>
      <w:rFonts w:ascii="Tahoma" w:hAnsi="Tahom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1057"/>
    <w:pPr>
      <w:spacing w:before="240" w:after="0" w:line="240" w:lineRule="auto"/>
      <w:contextualSpacing/>
    </w:pPr>
    <w:rPr>
      <w:rFonts w:ascii="Tahoma" w:hAnsi="Tahoma"/>
      <w:sz w:val="24"/>
    </w:rPr>
  </w:style>
  <w:style w:type="paragraph" w:styleId="Heading1">
    <w:name w:val="heading 1"/>
    <w:basedOn w:val="Normal"/>
    <w:next w:val="Normal"/>
    <w:link w:val="Heading1Char"/>
    <w:uiPriority w:val="99"/>
    <w:qFormat/>
    <w:rsid w:val="00CA7D4A"/>
    <w:pPr>
      <w:keepNext/>
      <w:keepLines/>
      <w:numPr>
        <w:numId w:val="15"/>
      </w:numPr>
      <w:ind w:left="360"/>
      <w:outlineLvl w:val="0"/>
    </w:pPr>
    <w:rPr>
      <w:rFonts w:eastAsia="Times New Roman"/>
      <w:bCs/>
      <w:szCs w:val="28"/>
    </w:rPr>
  </w:style>
  <w:style w:type="paragraph" w:styleId="Heading2">
    <w:name w:val="heading 2"/>
    <w:basedOn w:val="Normal"/>
    <w:next w:val="Normal"/>
    <w:link w:val="Heading2Char"/>
    <w:autoRedefine/>
    <w:uiPriority w:val="9"/>
    <w:unhideWhenUsed/>
    <w:qFormat/>
    <w:rsid w:val="00B80057"/>
    <w:pPr>
      <w:keepNext/>
      <w:keepLines/>
      <w:numPr>
        <w:numId w:val="7"/>
      </w:numPr>
      <w:outlineLvl w:val="1"/>
    </w:pPr>
    <w:rPr>
      <w:rFonts w:eastAsiaTheme="majorEastAsia" w:cstheme="majorBidi"/>
      <w:bCs/>
      <w:szCs w:val="26"/>
    </w:rPr>
  </w:style>
  <w:style w:type="paragraph" w:styleId="Heading3">
    <w:name w:val="heading 3"/>
    <w:basedOn w:val="Normal"/>
    <w:next w:val="Normal"/>
    <w:link w:val="Heading3Char"/>
    <w:unhideWhenUsed/>
    <w:qFormat/>
    <w:rsid w:val="00FA5A30"/>
    <w:pPr>
      <w:keepNext/>
      <w:keepLines/>
      <w:numPr>
        <w:numId w:val="2"/>
      </w:numPr>
      <w:outlineLvl w:val="2"/>
    </w:pPr>
    <w:rPr>
      <w:rFonts w:eastAsiaTheme="majorEastAsia" w:cstheme="majorBidi"/>
      <w:bCs/>
    </w:rPr>
  </w:style>
  <w:style w:type="paragraph" w:styleId="Heading4">
    <w:name w:val="heading 4"/>
    <w:basedOn w:val="Normal"/>
    <w:next w:val="Normal"/>
    <w:link w:val="Heading4Char"/>
    <w:uiPriority w:val="9"/>
    <w:unhideWhenUsed/>
    <w:qFormat/>
    <w:rsid w:val="00FA5A30"/>
    <w:pPr>
      <w:keepNext/>
      <w:keepLines/>
      <w:numPr>
        <w:numId w:val="3"/>
      </w:numPr>
      <w:ind w:left="18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FA5A30"/>
    <w:pPr>
      <w:keepNext/>
      <w:keepLines/>
      <w:numPr>
        <w:numId w:val="4"/>
      </w:numPr>
      <w:ind w:left="2160"/>
      <w:outlineLvl w:val="4"/>
    </w:pPr>
    <w:rPr>
      <w:rFonts w:eastAsiaTheme="majorEastAsia" w:cstheme="majorBidi"/>
    </w:rPr>
  </w:style>
  <w:style w:type="paragraph" w:styleId="Heading6">
    <w:name w:val="heading 6"/>
    <w:basedOn w:val="Normal"/>
    <w:next w:val="Normal"/>
    <w:link w:val="Heading6Char"/>
    <w:autoRedefine/>
    <w:uiPriority w:val="9"/>
    <w:unhideWhenUsed/>
    <w:qFormat/>
    <w:rsid w:val="001151D0"/>
    <w:pPr>
      <w:keepNext/>
      <w:keepLines/>
      <w:numPr>
        <w:numId w:val="1"/>
      </w:numPr>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D4A"/>
    <w:rPr>
      <w:rFonts w:ascii="Tahoma" w:eastAsia="Times New Roman" w:hAnsi="Tahoma"/>
      <w:bCs/>
      <w:sz w:val="24"/>
      <w:szCs w:val="28"/>
    </w:rPr>
  </w:style>
  <w:style w:type="character" w:customStyle="1" w:styleId="Heading2Char">
    <w:name w:val="Heading 2 Char"/>
    <w:basedOn w:val="DefaultParagraphFont"/>
    <w:link w:val="Heading2"/>
    <w:uiPriority w:val="9"/>
    <w:rsid w:val="00B80057"/>
    <w:rPr>
      <w:rFonts w:ascii="Tahoma" w:eastAsiaTheme="majorEastAsia" w:hAnsi="Tahoma" w:cstheme="majorBidi"/>
      <w:bCs/>
      <w:sz w:val="24"/>
      <w:szCs w:val="26"/>
    </w:rPr>
  </w:style>
  <w:style w:type="character" w:customStyle="1" w:styleId="Heading3Char">
    <w:name w:val="Heading 3 Char"/>
    <w:basedOn w:val="DefaultParagraphFont"/>
    <w:link w:val="Heading3"/>
    <w:rsid w:val="00FA5A30"/>
    <w:rPr>
      <w:rFonts w:ascii="Tahoma" w:eastAsiaTheme="majorEastAsia" w:hAnsi="Tahoma" w:cstheme="majorBidi"/>
      <w:bCs/>
      <w:sz w:val="24"/>
    </w:rPr>
  </w:style>
  <w:style w:type="character" w:customStyle="1" w:styleId="Heading4Char">
    <w:name w:val="Heading 4 Char"/>
    <w:basedOn w:val="DefaultParagraphFont"/>
    <w:link w:val="Heading4"/>
    <w:uiPriority w:val="9"/>
    <w:rsid w:val="00FA5A30"/>
    <w:rPr>
      <w:rFonts w:ascii="Tahoma" w:eastAsiaTheme="majorEastAsia" w:hAnsi="Tahoma" w:cstheme="majorBidi"/>
      <w:bCs/>
      <w:iCs/>
      <w:sz w:val="24"/>
    </w:rPr>
  </w:style>
  <w:style w:type="character" w:customStyle="1" w:styleId="Heading5Char">
    <w:name w:val="Heading 5 Char"/>
    <w:basedOn w:val="DefaultParagraphFont"/>
    <w:link w:val="Heading5"/>
    <w:uiPriority w:val="9"/>
    <w:rsid w:val="00FA5A30"/>
    <w:rPr>
      <w:rFonts w:ascii="Tahoma" w:eastAsiaTheme="majorEastAsia" w:hAnsi="Tahoma" w:cstheme="majorBidi"/>
      <w:sz w:val="24"/>
    </w:rPr>
  </w:style>
  <w:style w:type="paragraph" w:styleId="ListParagraph">
    <w:name w:val="List Paragraph"/>
    <w:basedOn w:val="Normal"/>
    <w:autoRedefine/>
    <w:uiPriority w:val="99"/>
    <w:qFormat/>
    <w:rsid w:val="00602514"/>
    <w:pPr>
      <w:numPr>
        <w:numId w:val="9"/>
      </w:numPr>
    </w:pPr>
    <w:rPr>
      <w:rFonts w:eastAsia="Calibri" w:cs="Times New Roman"/>
    </w:rPr>
  </w:style>
  <w:style w:type="paragraph" w:styleId="NoSpacing">
    <w:name w:val="No Spacing"/>
    <w:aliases w:val="Heading 1A"/>
    <w:uiPriority w:val="99"/>
    <w:rsid w:val="00EC6E8C"/>
    <w:pPr>
      <w:numPr>
        <w:numId w:val="5"/>
      </w:numPr>
      <w:spacing w:before="240" w:after="100" w:afterAutospacing="1" w:line="240" w:lineRule="auto"/>
    </w:pPr>
    <w:rPr>
      <w:rFonts w:ascii="Tahoma" w:eastAsia="Calibri" w:hAnsi="Tahoma" w:cs="Times New Roman"/>
      <w:sz w:val="24"/>
    </w:rPr>
  </w:style>
  <w:style w:type="character" w:customStyle="1" w:styleId="Heading6Char">
    <w:name w:val="Heading 6 Char"/>
    <w:basedOn w:val="DefaultParagraphFont"/>
    <w:link w:val="Heading6"/>
    <w:uiPriority w:val="9"/>
    <w:rsid w:val="001151D0"/>
    <w:rPr>
      <w:rFonts w:ascii="Tahoma" w:eastAsiaTheme="majorEastAsia" w:hAnsi="Tahoma" w:cstheme="majorBidi"/>
      <w:iCs/>
      <w:sz w:val="24"/>
    </w:rPr>
  </w:style>
  <w:style w:type="paragraph" w:styleId="Header">
    <w:name w:val="header"/>
    <w:basedOn w:val="Normal"/>
    <w:link w:val="HeaderChar"/>
    <w:uiPriority w:val="99"/>
    <w:unhideWhenUsed/>
    <w:rsid w:val="00FA5A30"/>
    <w:pPr>
      <w:tabs>
        <w:tab w:val="center" w:pos="4680"/>
        <w:tab w:val="right" w:pos="9360"/>
      </w:tabs>
      <w:spacing w:before="0"/>
    </w:pPr>
  </w:style>
  <w:style w:type="character" w:customStyle="1" w:styleId="HeaderChar">
    <w:name w:val="Header Char"/>
    <w:basedOn w:val="DefaultParagraphFont"/>
    <w:link w:val="Header"/>
    <w:uiPriority w:val="99"/>
    <w:rsid w:val="00FA5A30"/>
    <w:rPr>
      <w:rFonts w:ascii="Tahoma" w:hAnsi="Tahoma"/>
      <w:sz w:val="24"/>
    </w:rPr>
  </w:style>
  <w:style w:type="paragraph" w:styleId="Footer">
    <w:name w:val="footer"/>
    <w:basedOn w:val="Normal"/>
    <w:link w:val="FooterChar"/>
    <w:uiPriority w:val="99"/>
    <w:unhideWhenUsed/>
    <w:rsid w:val="00FA5A30"/>
    <w:pPr>
      <w:tabs>
        <w:tab w:val="center" w:pos="4680"/>
        <w:tab w:val="right" w:pos="9360"/>
      </w:tabs>
      <w:spacing w:before="0"/>
    </w:pPr>
  </w:style>
  <w:style w:type="character" w:customStyle="1" w:styleId="FooterChar">
    <w:name w:val="Footer Char"/>
    <w:basedOn w:val="DefaultParagraphFont"/>
    <w:link w:val="Footer"/>
    <w:uiPriority w:val="99"/>
    <w:rsid w:val="00FA5A30"/>
    <w:rPr>
      <w:rFonts w:ascii="Tahoma" w:hAnsi="Tahoma"/>
      <w:sz w:val="24"/>
    </w:rPr>
  </w:style>
  <w:style w:type="paragraph" w:styleId="BalloonText">
    <w:name w:val="Balloon Text"/>
    <w:basedOn w:val="Normal"/>
    <w:link w:val="BalloonTextChar"/>
    <w:uiPriority w:val="99"/>
    <w:semiHidden/>
    <w:unhideWhenUsed/>
    <w:rsid w:val="00FA5A30"/>
    <w:pPr>
      <w:spacing w:before="0"/>
    </w:pPr>
    <w:rPr>
      <w:rFonts w:cs="Tahoma"/>
      <w:sz w:val="16"/>
      <w:szCs w:val="16"/>
    </w:rPr>
  </w:style>
  <w:style w:type="character" w:customStyle="1" w:styleId="BalloonTextChar">
    <w:name w:val="Balloon Text Char"/>
    <w:basedOn w:val="DefaultParagraphFont"/>
    <w:link w:val="BalloonText"/>
    <w:uiPriority w:val="99"/>
    <w:semiHidden/>
    <w:rsid w:val="00FA5A30"/>
    <w:rPr>
      <w:rFonts w:ascii="Tahoma" w:hAnsi="Tahoma" w:cs="Tahoma"/>
      <w:sz w:val="16"/>
      <w:szCs w:val="16"/>
    </w:rPr>
  </w:style>
  <w:style w:type="character" w:customStyle="1" w:styleId="ptext-18">
    <w:name w:val="ptext-18"/>
    <w:basedOn w:val="DefaultParagraphFont"/>
    <w:rsid w:val="00FA5A30"/>
  </w:style>
  <w:style w:type="paragraph" w:styleId="BodyText">
    <w:name w:val="Body Text"/>
    <w:basedOn w:val="Normal"/>
    <w:link w:val="BodyTextChar"/>
    <w:uiPriority w:val="99"/>
    <w:unhideWhenUsed/>
    <w:rsid w:val="00FA5A30"/>
    <w:pPr>
      <w:spacing w:before="0" w:after="120"/>
      <w:contextualSpacing w:val="0"/>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FA5A30"/>
    <w:rPr>
      <w:rFonts w:ascii="Times New Roman" w:eastAsia="Times New Roman" w:hAnsi="Times New Roman" w:cs="Times New Roman"/>
      <w:sz w:val="24"/>
      <w:szCs w:val="24"/>
    </w:rPr>
  </w:style>
  <w:style w:type="paragraph" w:styleId="BlockText">
    <w:name w:val="Block Text"/>
    <w:basedOn w:val="Normal"/>
    <w:uiPriority w:val="99"/>
    <w:semiHidden/>
    <w:unhideWhenUsed/>
    <w:rsid w:val="00FA5A3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Indent">
    <w:name w:val="Body Text Indent"/>
    <w:basedOn w:val="Normal"/>
    <w:link w:val="BodyTextIndentChar"/>
    <w:uiPriority w:val="99"/>
    <w:semiHidden/>
    <w:unhideWhenUsed/>
    <w:rsid w:val="00CD201F"/>
    <w:pPr>
      <w:spacing w:after="120"/>
      <w:ind w:left="360"/>
    </w:pPr>
  </w:style>
  <w:style w:type="character" w:customStyle="1" w:styleId="BodyTextIndentChar">
    <w:name w:val="Body Text Indent Char"/>
    <w:basedOn w:val="DefaultParagraphFont"/>
    <w:link w:val="BodyTextIndent"/>
    <w:uiPriority w:val="99"/>
    <w:semiHidden/>
    <w:rsid w:val="00CD201F"/>
    <w:rPr>
      <w:rFonts w:ascii="Tahoma" w:hAnsi="Tahoma"/>
      <w:sz w:val="24"/>
    </w:rPr>
  </w:style>
  <w:style w:type="paragraph" w:customStyle="1" w:styleId="TableText">
    <w:name w:val="Table Text"/>
    <w:basedOn w:val="Normal"/>
    <w:rsid w:val="0002719A"/>
    <w:pPr>
      <w:spacing w:before="0"/>
      <w:contextualSpacing w:val="0"/>
    </w:pPr>
    <w:rPr>
      <w:rFonts w:ascii="Times New Roman" w:eastAsia="Times New Roman" w:hAnsi="Times New Roman" w:cs="Times New Roman"/>
      <w:szCs w:val="20"/>
    </w:rPr>
  </w:style>
  <w:style w:type="paragraph" w:styleId="BodyTextIndent3">
    <w:name w:val="Body Text Indent 3"/>
    <w:basedOn w:val="Normal"/>
    <w:link w:val="BodyTextIndent3Char"/>
    <w:uiPriority w:val="99"/>
    <w:semiHidden/>
    <w:unhideWhenUsed/>
    <w:rsid w:val="001548E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48E1"/>
    <w:rPr>
      <w:rFonts w:ascii="Tahoma" w:hAnsi="Tahoma"/>
      <w:sz w:val="16"/>
      <w:szCs w:val="16"/>
    </w:rPr>
  </w:style>
  <w:style w:type="paragraph" w:styleId="Revision">
    <w:name w:val="Revision"/>
    <w:hidden/>
    <w:semiHidden/>
    <w:rsid w:val="001548E1"/>
    <w:pPr>
      <w:spacing w:after="0" w:line="240" w:lineRule="auto"/>
    </w:pPr>
    <w:rPr>
      <w:rFonts w:ascii="Times New Roman" w:eastAsia="Times New Roman" w:hAnsi="Times New Roman" w:cs="Times New Roman"/>
      <w:sz w:val="24"/>
      <w:szCs w:val="24"/>
    </w:rPr>
  </w:style>
  <w:style w:type="paragraph" w:customStyle="1" w:styleId="BulletText1">
    <w:name w:val="Bullet Text 1"/>
    <w:basedOn w:val="Normal"/>
    <w:rsid w:val="008D2741"/>
    <w:pPr>
      <w:tabs>
        <w:tab w:val="left" w:pos="187"/>
        <w:tab w:val="num" w:pos="360"/>
      </w:tabs>
      <w:spacing w:before="0"/>
      <w:ind w:left="187" w:hanging="187"/>
      <w:contextualSpacing w:val="0"/>
    </w:pPr>
    <w:rPr>
      <w:rFonts w:ascii="Times New Roman" w:eastAsia="Times New Roman" w:hAnsi="Times New Roman" w:cs="Times New Roman"/>
      <w:szCs w:val="20"/>
    </w:rPr>
  </w:style>
  <w:style w:type="paragraph" w:customStyle="1" w:styleId="TableHeaderText">
    <w:name w:val="Table Header Text"/>
    <w:basedOn w:val="TableText"/>
    <w:uiPriority w:val="99"/>
    <w:rsid w:val="00200A90"/>
    <w:pPr>
      <w:jc w:val="center"/>
    </w:pPr>
    <w:rPr>
      <w:b/>
    </w:rPr>
  </w:style>
  <w:style w:type="paragraph" w:styleId="TOC1">
    <w:name w:val="toc 1"/>
    <w:basedOn w:val="Normal"/>
    <w:next w:val="Normal"/>
    <w:autoRedefine/>
    <w:uiPriority w:val="39"/>
    <w:unhideWhenUsed/>
    <w:rsid w:val="002971BD"/>
    <w:pPr>
      <w:tabs>
        <w:tab w:val="left" w:pos="880"/>
        <w:tab w:val="right" w:leader="dot" w:pos="9350"/>
      </w:tabs>
      <w:ind w:left="720" w:hanging="720"/>
    </w:pPr>
  </w:style>
  <w:style w:type="paragraph" w:styleId="TOC2">
    <w:name w:val="toc 2"/>
    <w:basedOn w:val="Normal"/>
    <w:next w:val="Normal"/>
    <w:autoRedefine/>
    <w:uiPriority w:val="39"/>
    <w:unhideWhenUsed/>
    <w:rsid w:val="002971BD"/>
    <w:pPr>
      <w:spacing w:after="100"/>
      <w:ind w:left="240"/>
    </w:pPr>
  </w:style>
  <w:style w:type="paragraph" w:styleId="TOC3">
    <w:name w:val="toc 3"/>
    <w:basedOn w:val="Normal"/>
    <w:next w:val="Normal"/>
    <w:autoRedefine/>
    <w:uiPriority w:val="39"/>
    <w:unhideWhenUsed/>
    <w:rsid w:val="002971BD"/>
    <w:pPr>
      <w:spacing w:before="0" w:after="100" w:line="276" w:lineRule="auto"/>
      <w:ind w:left="440"/>
      <w:contextualSpacing w:val="0"/>
    </w:pPr>
    <w:rPr>
      <w:rFonts w:asciiTheme="minorHAnsi" w:eastAsiaTheme="minorEastAsia" w:hAnsiTheme="minorHAnsi"/>
      <w:sz w:val="22"/>
    </w:rPr>
  </w:style>
  <w:style w:type="paragraph" w:styleId="TOC4">
    <w:name w:val="toc 4"/>
    <w:basedOn w:val="Normal"/>
    <w:next w:val="Normal"/>
    <w:autoRedefine/>
    <w:uiPriority w:val="39"/>
    <w:unhideWhenUsed/>
    <w:rsid w:val="002971BD"/>
    <w:pPr>
      <w:spacing w:before="0" w:after="100" w:line="276" w:lineRule="auto"/>
      <w:ind w:left="660"/>
      <w:contextualSpacing w:val="0"/>
    </w:pPr>
    <w:rPr>
      <w:rFonts w:asciiTheme="minorHAnsi" w:eastAsiaTheme="minorEastAsia" w:hAnsiTheme="minorHAnsi"/>
      <w:sz w:val="22"/>
    </w:rPr>
  </w:style>
  <w:style w:type="paragraph" w:styleId="TOC5">
    <w:name w:val="toc 5"/>
    <w:basedOn w:val="Normal"/>
    <w:next w:val="Normal"/>
    <w:autoRedefine/>
    <w:uiPriority w:val="39"/>
    <w:unhideWhenUsed/>
    <w:rsid w:val="002971BD"/>
    <w:pPr>
      <w:spacing w:before="0" w:after="100" w:line="276" w:lineRule="auto"/>
      <w:ind w:left="880"/>
      <w:contextualSpacing w:val="0"/>
    </w:pPr>
    <w:rPr>
      <w:rFonts w:asciiTheme="minorHAnsi" w:eastAsiaTheme="minorEastAsia" w:hAnsiTheme="minorHAnsi"/>
      <w:sz w:val="22"/>
    </w:rPr>
  </w:style>
  <w:style w:type="paragraph" w:styleId="TOC6">
    <w:name w:val="toc 6"/>
    <w:basedOn w:val="Normal"/>
    <w:next w:val="Normal"/>
    <w:autoRedefine/>
    <w:uiPriority w:val="39"/>
    <w:unhideWhenUsed/>
    <w:rsid w:val="002971BD"/>
    <w:pPr>
      <w:spacing w:before="0" w:after="100" w:line="276" w:lineRule="auto"/>
      <w:ind w:left="1100"/>
      <w:contextualSpacing w:val="0"/>
    </w:pPr>
    <w:rPr>
      <w:rFonts w:asciiTheme="minorHAnsi" w:eastAsiaTheme="minorEastAsia" w:hAnsiTheme="minorHAnsi"/>
      <w:sz w:val="22"/>
    </w:rPr>
  </w:style>
  <w:style w:type="paragraph" w:styleId="TOC7">
    <w:name w:val="toc 7"/>
    <w:basedOn w:val="Normal"/>
    <w:next w:val="Normal"/>
    <w:autoRedefine/>
    <w:uiPriority w:val="39"/>
    <w:unhideWhenUsed/>
    <w:rsid w:val="002971BD"/>
    <w:pPr>
      <w:spacing w:before="0" w:after="100" w:line="276" w:lineRule="auto"/>
      <w:ind w:left="1320"/>
      <w:contextualSpacing w:val="0"/>
    </w:pPr>
    <w:rPr>
      <w:rFonts w:asciiTheme="minorHAnsi" w:eastAsiaTheme="minorEastAsia" w:hAnsiTheme="minorHAnsi"/>
      <w:sz w:val="22"/>
    </w:rPr>
  </w:style>
  <w:style w:type="paragraph" w:styleId="TOC8">
    <w:name w:val="toc 8"/>
    <w:basedOn w:val="Normal"/>
    <w:next w:val="Normal"/>
    <w:autoRedefine/>
    <w:uiPriority w:val="39"/>
    <w:unhideWhenUsed/>
    <w:rsid w:val="002971BD"/>
    <w:pPr>
      <w:spacing w:before="0" w:after="100" w:line="276" w:lineRule="auto"/>
      <w:ind w:left="1540"/>
      <w:contextualSpacing w:val="0"/>
    </w:pPr>
    <w:rPr>
      <w:rFonts w:asciiTheme="minorHAnsi" w:eastAsiaTheme="minorEastAsia" w:hAnsiTheme="minorHAnsi"/>
      <w:sz w:val="22"/>
    </w:rPr>
  </w:style>
  <w:style w:type="paragraph" w:styleId="TOC9">
    <w:name w:val="toc 9"/>
    <w:basedOn w:val="Normal"/>
    <w:next w:val="Normal"/>
    <w:autoRedefine/>
    <w:uiPriority w:val="39"/>
    <w:unhideWhenUsed/>
    <w:rsid w:val="002971BD"/>
    <w:pPr>
      <w:spacing w:before="0" w:after="100" w:line="276" w:lineRule="auto"/>
      <w:ind w:left="1760"/>
      <w:contextualSpacing w:val="0"/>
    </w:pPr>
    <w:rPr>
      <w:rFonts w:asciiTheme="minorHAnsi" w:eastAsiaTheme="minorEastAsia" w:hAnsiTheme="minorHAnsi"/>
      <w:sz w:val="22"/>
    </w:rPr>
  </w:style>
  <w:style w:type="character" w:styleId="Hyperlink">
    <w:name w:val="Hyperlink"/>
    <w:basedOn w:val="DefaultParagraphFont"/>
    <w:uiPriority w:val="99"/>
    <w:unhideWhenUsed/>
    <w:rsid w:val="002971BD"/>
    <w:rPr>
      <w:color w:val="0000FF" w:themeColor="hyperlink"/>
      <w:u w:val="single"/>
    </w:rPr>
  </w:style>
  <w:style w:type="character" w:styleId="CommentReference">
    <w:name w:val="annotation reference"/>
    <w:basedOn w:val="DefaultParagraphFont"/>
    <w:uiPriority w:val="99"/>
    <w:semiHidden/>
    <w:unhideWhenUsed/>
    <w:rsid w:val="004D3AF7"/>
    <w:rPr>
      <w:sz w:val="16"/>
      <w:szCs w:val="16"/>
    </w:rPr>
  </w:style>
  <w:style w:type="paragraph" w:styleId="CommentText">
    <w:name w:val="annotation text"/>
    <w:basedOn w:val="Normal"/>
    <w:link w:val="CommentTextChar"/>
    <w:uiPriority w:val="99"/>
    <w:semiHidden/>
    <w:unhideWhenUsed/>
    <w:rsid w:val="004D3AF7"/>
    <w:rPr>
      <w:sz w:val="20"/>
      <w:szCs w:val="20"/>
    </w:rPr>
  </w:style>
  <w:style w:type="character" w:customStyle="1" w:styleId="CommentTextChar">
    <w:name w:val="Comment Text Char"/>
    <w:basedOn w:val="DefaultParagraphFont"/>
    <w:link w:val="CommentText"/>
    <w:uiPriority w:val="99"/>
    <w:semiHidden/>
    <w:rsid w:val="004D3AF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4D3AF7"/>
    <w:rPr>
      <w:b/>
      <w:bCs/>
    </w:rPr>
  </w:style>
  <w:style w:type="character" w:customStyle="1" w:styleId="CommentSubjectChar">
    <w:name w:val="Comment Subject Char"/>
    <w:basedOn w:val="CommentTextChar"/>
    <w:link w:val="CommentSubject"/>
    <w:uiPriority w:val="99"/>
    <w:semiHidden/>
    <w:rsid w:val="004D3AF7"/>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149932">
      <w:bodyDiv w:val="1"/>
      <w:marLeft w:val="0"/>
      <w:marRight w:val="0"/>
      <w:marTop w:val="0"/>
      <w:marBottom w:val="0"/>
      <w:divBdr>
        <w:top w:val="none" w:sz="0" w:space="0" w:color="auto"/>
        <w:left w:val="none" w:sz="0" w:space="0" w:color="auto"/>
        <w:bottom w:val="none" w:sz="0" w:space="0" w:color="auto"/>
        <w:right w:val="none" w:sz="0" w:space="0" w:color="auto"/>
      </w:divBdr>
    </w:div>
    <w:div w:id="1773279094">
      <w:bodyDiv w:val="1"/>
      <w:marLeft w:val="0"/>
      <w:marRight w:val="0"/>
      <w:marTop w:val="0"/>
      <w:marBottom w:val="0"/>
      <w:divBdr>
        <w:top w:val="none" w:sz="0" w:space="0" w:color="auto"/>
        <w:left w:val="none" w:sz="0" w:space="0" w:color="auto"/>
        <w:bottom w:val="none" w:sz="0" w:space="0" w:color="auto"/>
        <w:right w:val="none" w:sz="0" w:space="0" w:color="auto"/>
      </w:divBdr>
    </w:div>
    <w:div w:id="17905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4.law.cornell.edu/uscode/38/3106.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4.law.cornell.edu/uscode/38/31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428649C8DAC45972BCE091077CE08" ma:contentTypeVersion="1" ma:contentTypeDescription="Create a new document." ma:contentTypeScope="" ma:versionID="637690f258b5450e828eb33545c2337f">
  <xsd:schema xmlns:xsd="http://www.w3.org/2001/XMLSchema" xmlns:xs="http://www.w3.org/2001/XMLSchema" xmlns:p="http://schemas.microsoft.com/office/2006/metadata/properties" xmlns:ns2="9305575e-5fd3-450a-b961-5011bdd0d697" targetNamespace="http://schemas.microsoft.com/office/2006/metadata/properties" ma:root="true" ma:fieldsID="2133a068c47d548a3c9f51a443877d39" ns2:_="">
    <xsd:import namespace="9305575e-5fd3-450a-b961-5011bdd0d697"/>
    <xsd:element name="properties">
      <xsd:complexType>
        <xsd:sequence>
          <xsd:element name="documentManagement">
            <xsd:complexType>
              <xsd:all>
                <xsd:element ref="ns2:Date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575e-5fd3-450a-b961-5011bdd0d697" elementFormDefault="qualified">
    <xsd:import namespace="http://schemas.microsoft.com/office/2006/documentManagement/types"/>
    <xsd:import namespace="http://schemas.microsoft.com/office/infopath/2007/PartnerControls"/>
    <xsd:element name="Date_x0020_Modified" ma:index="2" nillable="true" ma:displayName="Date Modified" ma:format="DateTime" ma:internalName="Date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ate_x0020_Modified xmlns="9305575e-5fd3-450a-b961-5011bdd0d697">2014-05-19T13:00:00+00:00</Date_x0020_Modifi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3178-582E-413F-AED8-3AB0D42AF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575e-5fd3-450a-b961-5011bdd0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8D3D2-74E8-4879-B710-12ACFEDEE072}">
  <ds:schemaRefs>
    <ds:schemaRef ds:uri="9305575e-5fd3-450a-b961-5011bdd0d697"/>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EC40295C-C587-4825-8447-409962614A4D}">
  <ds:schemaRefs>
    <ds:schemaRef ds:uri="http://schemas.microsoft.com/sharepoint/v3/contenttype/forms"/>
  </ds:schemaRefs>
</ds:datastoreItem>
</file>

<file path=customXml/itemProps4.xml><?xml version="1.0" encoding="utf-8"?>
<ds:datastoreItem xmlns:ds="http://schemas.openxmlformats.org/officeDocument/2006/customXml" ds:itemID="{73AB55EE-8E4C-4131-9355-2F45F660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9313</Words>
  <Characters>53088</Characters>
  <Application>Microsoft Office Word</Application>
  <DocSecurity>4</DocSecurity>
  <Lines>442</Lines>
  <Paragraphs>124</Paragraphs>
  <ScaleCrop>false</ScaleCrop>
  <HeadingPairs>
    <vt:vector size="2" baseType="variant">
      <vt:variant>
        <vt:lpstr>Title</vt:lpstr>
      </vt:variant>
      <vt:variant>
        <vt:i4>1</vt:i4>
      </vt:variant>
    </vt:vector>
  </HeadingPairs>
  <TitlesOfParts>
    <vt:vector size="1" baseType="lpstr">
      <vt:lpstr>M28R.IV.B.2</vt:lpstr>
    </vt:vector>
  </TitlesOfParts>
  <Company>Dept. of Veterans Affairs</Company>
  <LinksUpToDate>false</LinksUpToDate>
  <CharactersWithSpaces>62277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M28R.IV.B.2</dc:title>
  <dc:creator>Hellard, Christi, VBAVACO</dc:creator>
  <cp:lastModifiedBy>Department of Veterans Affairs</cp:lastModifiedBy>
  <cp:revision>2</cp:revision>
  <cp:lastPrinted>2014-05-12T19:06:00Z</cp:lastPrinted>
  <dcterms:created xsi:type="dcterms:W3CDTF">2018-02-23T13:35:00Z</dcterms:created>
  <dcterms:modified xsi:type="dcterms:W3CDTF">2018-02-23T13:35:00Z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0x0101007EE428649C8DAC45972BCE091077CE08</vt:lpwstr>
  </property>
</Properties>
</file>