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C829E2" w14:textId="77777777" w:rsidR="00AF43CC" w:rsidRPr="00226521" w:rsidRDefault="006B2828" w:rsidP="000B662E">
      <w:pPr>
        <w:pStyle w:val="Heading3"/>
      </w:pPr>
      <w:r w:rsidRPr="00226521">
        <w:t>S</w:t>
      </w:r>
      <w:r w:rsidR="000B662E" w:rsidRPr="00226521">
        <w:t xml:space="preserve">ection B.  </w:t>
      </w:r>
      <w:r w:rsidR="001805B1" w:rsidRPr="00226521">
        <w:fldChar w:fldCharType="begin">
          <w:fldData xml:space="preserve">RgBvAG4AdABTAGUAdABpAG0AaQBzAHQAeQBsAGUAcwAuAHgAbQBsAA==
</w:fldData>
        </w:fldChar>
      </w:r>
      <w:r w:rsidR="001805B1" w:rsidRPr="00226521">
        <w:instrText xml:space="preserve"> ADDIN  \* MERGEFORMAT </w:instrText>
      </w:r>
      <w:r w:rsidR="001805B1" w:rsidRPr="00226521">
        <w:fldChar w:fldCharType="end"/>
      </w:r>
      <w:r w:rsidR="001805B1" w:rsidRPr="00226521">
        <w:fldChar w:fldCharType="begin">
          <w:fldData xml:space="preserve">RABvAGMAVABlAG0AcAAxAFYAYQByAFQAcgBhAGQAaQB0AGkAbwBuAGEAbAA=
</w:fldData>
        </w:fldChar>
      </w:r>
      <w:r w:rsidR="001805B1" w:rsidRPr="00226521">
        <w:instrText xml:space="preserve"> ADDIN  \* MERGEFORMAT </w:instrText>
      </w:r>
      <w:r w:rsidR="001805B1" w:rsidRPr="00226521">
        <w:fldChar w:fldCharType="end"/>
      </w:r>
      <w:r w:rsidR="00930187" w:rsidRPr="00226521">
        <w:fldChar w:fldCharType="begin">
          <w:fldData xml:space="preserve">RgBvAG4AdABTAGUAdABpAG0AaQBzAHQAeQBsAGUAcwAuAHgAbQBsAA==
</w:fldData>
        </w:fldChar>
      </w:r>
      <w:r w:rsidR="00930187" w:rsidRPr="00226521">
        <w:instrText xml:space="preserve"> ADDIN  \* MERGEFORMAT </w:instrText>
      </w:r>
      <w:r w:rsidR="00930187" w:rsidRPr="00226521">
        <w:fldChar w:fldCharType="end"/>
      </w:r>
      <w:r w:rsidR="00930187" w:rsidRPr="00226521">
        <w:fldChar w:fldCharType="begin">
          <w:fldData xml:space="preserve">RABvAGMAVABlAG0AcAAxAFYAYQByAFQAcgBhAGQAaQB0AGkAbwBuAGEAbAA=
</w:fldData>
        </w:fldChar>
      </w:r>
      <w:r w:rsidR="00930187" w:rsidRPr="00226521">
        <w:instrText xml:space="preserve"> ADDIN  \* MERGEFORMAT </w:instrText>
      </w:r>
      <w:r w:rsidR="00930187" w:rsidRPr="00226521">
        <w:fldChar w:fldCharType="end"/>
      </w:r>
      <w:r w:rsidR="00AF43CC" w:rsidRPr="00226521">
        <w:fldChar w:fldCharType="begin">
          <w:fldData xml:space="preserve">RABvAGMAVABlAG0AcAAxAFYAYQByAFQAcgBhAGQAaQB0AGkAbwBuAGEAbAA=
</w:fldData>
        </w:fldChar>
      </w:r>
      <w:r w:rsidR="00AF43CC" w:rsidRPr="00226521">
        <w:instrText xml:space="preserve"> ADDIN  \* MERGEFORMAT </w:instrText>
      </w:r>
      <w:r w:rsidR="00AF43CC" w:rsidRPr="00226521">
        <w:fldChar w:fldCharType="end"/>
      </w:r>
      <w:r w:rsidR="00AF43CC" w:rsidRPr="00226521">
        <w:fldChar w:fldCharType="begin">
          <w:fldData xml:space="preserve">RgBvAG4AdABTAGUAdABpAG0AaQBzAHQAeQBsAGUAcwAuAHgAbQBsAA==
</w:fldData>
        </w:fldChar>
      </w:r>
      <w:r w:rsidR="00AF43CC" w:rsidRPr="00226521">
        <w:instrText xml:space="preserve"> ADDIN  \* MERGEFORMAT </w:instrText>
      </w:r>
      <w:r w:rsidR="00AF43CC" w:rsidRPr="00226521">
        <w:fldChar w:fldCharType="end"/>
      </w:r>
      <w:r w:rsidR="00AF43CC" w:rsidRPr="00226521">
        <w:t>Statutory Bar to Benefits and Character of Discharge (COD)</w:t>
      </w:r>
    </w:p>
    <w:p w14:paraId="0BFB83FE" w14:textId="77777777" w:rsidR="00AF43CC" w:rsidRPr="00226521" w:rsidRDefault="00AF43CC" w:rsidP="00AF43CC">
      <w:pPr>
        <w:pStyle w:val="Heading4"/>
      </w:pPr>
      <w:r w:rsidRPr="00226521">
        <w:t>Overview</w:t>
      </w:r>
    </w:p>
    <w:p w14:paraId="4B03664A" w14:textId="77777777"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344C4094" w14:textId="77777777" w:rsidTr="00930187">
        <w:trPr>
          <w:trHeight w:val="240"/>
        </w:trPr>
        <w:tc>
          <w:tcPr>
            <w:tcW w:w="1728" w:type="dxa"/>
          </w:tcPr>
          <w:p w14:paraId="5C77F581" w14:textId="77777777" w:rsidR="00AF43CC" w:rsidRPr="00226521" w:rsidRDefault="00AF43CC" w:rsidP="00930187">
            <w:pPr>
              <w:pStyle w:val="Heading5"/>
            </w:pPr>
            <w:r w:rsidRPr="00226521">
              <w:t xml:space="preserve">In </w:t>
            </w:r>
            <w:r w:rsidR="00445DAD" w:rsidRPr="00226521">
              <w:rPr>
                <w:color w:val="auto"/>
              </w:rPr>
              <w:t>T</w:t>
            </w:r>
            <w:r w:rsidRPr="00226521">
              <w:t>his Section</w:t>
            </w:r>
          </w:p>
        </w:tc>
        <w:tc>
          <w:tcPr>
            <w:tcW w:w="7740" w:type="dxa"/>
          </w:tcPr>
          <w:p w14:paraId="011240CA" w14:textId="77777777" w:rsidR="00AF43CC" w:rsidRPr="00226521" w:rsidRDefault="00AF43CC" w:rsidP="00930187">
            <w:pPr>
              <w:pStyle w:val="BlockText"/>
            </w:pPr>
            <w:r w:rsidRPr="00226521">
              <w:t xml:space="preserve">This section contains the following topics: </w:t>
            </w:r>
          </w:p>
        </w:tc>
      </w:tr>
    </w:tbl>
    <w:p w14:paraId="6C563446" w14:textId="77777777" w:rsidR="00AF43CC" w:rsidRPr="00226521" w:rsidRDefault="00AF43CC" w:rsidP="00765A5D"/>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96"/>
        <w:gridCol w:w="6304"/>
      </w:tblGrid>
      <w:tr w:rsidR="00765A5D" w:rsidRPr="00226521" w14:paraId="70DFD377" w14:textId="77777777" w:rsidTr="00765A5D">
        <w:tc>
          <w:tcPr>
            <w:tcW w:w="1296" w:type="dxa"/>
            <w:shd w:val="clear" w:color="auto" w:fill="auto"/>
          </w:tcPr>
          <w:p w14:paraId="422043D9" w14:textId="77777777" w:rsidR="00765A5D" w:rsidRPr="00226521" w:rsidRDefault="00765A5D" w:rsidP="00765A5D">
            <w:pPr>
              <w:pStyle w:val="TableHeaderText"/>
            </w:pPr>
            <w:r w:rsidRPr="00226521">
              <w:t>Topic</w:t>
            </w:r>
          </w:p>
        </w:tc>
        <w:tc>
          <w:tcPr>
            <w:tcW w:w="6304" w:type="dxa"/>
            <w:shd w:val="clear" w:color="auto" w:fill="auto"/>
          </w:tcPr>
          <w:p w14:paraId="6AD7B8F7" w14:textId="77777777" w:rsidR="00765A5D" w:rsidRPr="00226521" w:rsidRDefault="00765A5D" w:rsidP="00765A5D">
            <w:pPr>
              <w:pStyle w:val="TableHeaderText"/>
            </w:pPr>
            <w:r w:rsidRPr="00226521">
              <w:t>Topic Name</w:t>
            </w:r>
          </w:p>
        </w:tc>
      </w:tr>
      <w:tr w:rsidR="00765A5D" w:rsidRPr="00226521" w14:paraId="503C8C02" w14:textId="77777777" w:rsidTr="00765A5D">
        <w:tc>
          <w:tcPr>
            <w:tcW w:w="1296" w:type="dxa"/>
            <w:shd w:val="clear" w:color="auto" w:fill="auto"/>
          </w:tcPr>
          <w:p w14:paraId="55C06042" w14:textId="6F393062" w:rsidR="00765A5D" w:rsidRPr="00226521" w:rsidRDefault="00765A5D" w:rsidP="00701087">
            <w:pPr>
              <w:pStyle w:val="TableText"/>
              <w:jc w:val="center"/>
            </w:pPr>
            <w:r w:rsidRPr="00226521">
              <w:t>1</w:t>
            </w:r>
          </w:p>
        </w:tc>
        <w:tc>
          <w:tcPr>
            <w:tcW w:w="6304" w:type="dxa"/>
            <w:shd w:val="clear" w:color="auto" w:fill="auto"/>
          </w:tcPr>
          <w:p w14:paraId="5039B0B2" w14:textId="77777777" w:rsidR="00765A5D" w:rsidRPr="00226521" w:rsidRDefault="00765A5D" w:rsidP="00765A5D">
            <w:pPr>
              <w:pStyle w:val="TableText"/>
            </w:pPr>
            <w:r w:rsidRPr="00226521">
              <w:t>COD Determinations</w:t>
            </w:r>
          </w:p>
        </w:tc>
      </w:tr>
      <w:tr w:rsidR="00765A5D" w:rsidRPr="00226521" w14:paraId="0ED13E51" w14:textId="77777777" w:rsidTr="00765A5D">
        <w:tc>
          <w:tcPr>
            <w:tcW w:w="1296" w:type="dxa"/>
            <w:shd w:val="clear" w:color="auto" w:fill="auto"/>
          </w:tcPr>
          <w:p w14:paraId="3DD3FF6B" w14:textId="00020F2D" w:rsidR="00765A5D" w:rsidRPr="00226521" w:rsidRDefault="00765A5D" w:rsidP="00701087">
            <w:pPr>
              <w:pStyle w:val="TableText"/>
              <w:jc w:val="center"/>
            </w:pPr>
            <w:r w:rsidRPr="00226521">
              <w:t>2</w:t>
            </w:r>
          </w:p>
        </w:tc>
        <w:tc>
          <w:tcPr>
            <w:tcW w:w="6304" w:type="dxa"/>
            <w:shd w:val="clear" w:color="auto" w:fill="auto"/>
          </w:tcPr>
          <w:p w14:paraId="08FA8BC8" w14:textId="77777777" w:rsidR="00765A5D" w:rsidRPr="00226521" w:rsidRDefault="00765A5D" w:rsidP="00765A5D">
            <w:pPr>
              <w:pStyle w:val="TableText"/>
            </w:pPr>
            <w:r w:rsidRPr="00226521">
              <w:t>Statutory Bar to Benefits</w:t>
            </w:r>
          </w:p>
        </w:tc>
      </w:tr>
      <w:tr w:rsidR="00765A5D" w:rsidRPr="00226521" w14:paraId="7B4BD72B" w14:textId="77777777" w:rsidTr="00765A5D">
        <w:tc>
          <w:tcPr>
            <w:tcW w:w="1296" w:type="dxa"/>
            <w:shd w:val="clear" w:color="auto" w:fill="auto"/>
          </w:tcPr>
          <w:p w14:paraId="0C5067EB" w14:textId="6A0CD04A" w:rsidR="00765A5D" w:rsidRPr="00226521" w:rsidRDefault="00765A5D" w:rsidP="00701087">
            <w:pPr>
              <w:pStyle w:val="TableText"/>
              <w:jc w:val="center"/>
            </w:pPr>
            <w:r w:rsidRPr="00226521">
              <w:t>3</w:t>
            </w:r>
          </w:p>
        </w:tc>
        <w:tc>
          <w:tcPr>
            <w:tcW w:w="6304" w:type="dxa"/>
            <w:shd w:val="clear" w:color="auto" w:fill="auto"/>
          </w:tcPr>
          <w:p w14:paraId="03AF6895" w14:textId="77777777" w:rsidR="00765A5D" w:rsidRPr="00226521" w:rsidRDefault="00765A5D" w:rsidP="00765A5D">
            <w:pPr>
              <w:pStyle w:val="TableText"/>
            </w:pPr>
            <w:r w:rsidRPr="00226521">
              <w:t xml:space="preserve">Discharges Considered to be Issued Under Other Than Honorable (OTH) Conditions </w:t>
            </w:r>
          </w:p>
        </w:tc>
      </w:tr>
      <w:tr w:rsidR="00765A5D" w:rsidRPr="00226521" w14:paraId="26B8E5FB" w14:textId="77777777" w:rsidTr="00765A5D">
        <w:tc>
          <w:tcPr>
            <w:tcW w:w="1296" w:type="dxa"/>
            <w:shd w:val="clear" w:color="auto" w:fill="auto"/>
          </w:tcPr>
          <w:p w14:paraId="278A91EC" w14:textId="089FA7C4" w:rsidR="00765A5D" w:rsidRPr="00226521" w:rsidRDefault="00765A5D" w:rsidP="00701087">
            <w:pPr>
              <w:pStyle w:val="TableText"/>
              <w:jc w:val="center"/>
            </w:pPr>
            <w:r w:rsidRPr="00226521">
              <w:t>4</w:t>
            </w:r>
          </w:p>
        </w:tc>
        <w:tc>
          <w:tcPr>
            <w:tcW w:w="6304" w:type="dxa"/>
            <w:shd w:val="clear" w:color="auto" w:fill="auto"/>
          </w:tcPr>
          <w:p w14:paraId="0A0CC39C" w14:textId="6FF3B55C" w:rsidR="00765A5D" w:rsidRPr="00226521" w:rsidRDefault="00765A5D" w:rsidP="003B3818">
            <w:pPr>
              <w:pStyle w:val="TableText"/>
            </w:pPr>
            <w:r w:rsidRPr="00226521">
              <w:rPr>
                <w:noProof/>
              </w:rPr>
              <w:t>COD Determinations and Health</w:t>
            </w:r>
            <w:r w:rsidR="008B2277" w:rsidRPr="00226521">
              <w:rPr>
                <w:noProof/>
              </w:rPr>
              <w:t xml:space="preserve"> C</w:t>
            </w:r>
            <w:r w:rsidRPr="00226521">
              <w:rPr>
                <w:noProof/>
              </w:rPr>
              <w:t>are</w:t>
            </w:r>
          </w:p>
        </w:tc>
      </w:tr>
      <w:tr w:rsidR="00765A5D" w:rsidRPr="00226521" w14:paraId="443FE55A" w14:textId="77777777" w:rsidTr="00765A5D">
        <w:tc>
          <w:tcPr>
            <w:tcW w:w="1296" w:type="dxa"/>
            <w:shd w:val="clear" w:color="auto" w:fill="auto"/>
          </w:tcPr>
          <w:p w14:paraId="1E5B8B67" w14:textId="73817C3C" w:rsidR="00765A5D" w:rsidRPr="00226521" w:rsidRDefault="00765A5D" w:rsidP="00701087">
            <w:pPr>
              <w:pStyle w:val="TableText"/>
              <w:jc w:val="center"/>
            </w:pPr>
            <w:r w:rsidRPr="00226521">
              <w:t>5</w:t>
            </w:r>
          </w:p>
        </w:tc>
        <w:tc>
          <w:tcPr>
            <w:tcW w:w="6304" w:type="dxa"/>
            <w:shd w:val="clear" w:color="auto" w:fill="auto"/>
          </w:tcPr>
          <w:p w14:paraId="38FFB141" w14:textId="77777777" w:rsidR="00765A5D" w:rsidRPr="00226521" w:rsidRDefault="00765A5D" w:rsidP="00765A5D">
            <w:pPr>
              <w:pStyle w:val="TableText"/>
            </w:pPr>
            <w:r w:rsidRPr="00226521">
              <w:t>Conditional Discharges and Uncharacterized Discharges</w:t>
            </w:r>
          </w:p>
        </w:tc>
      </w:tr>
      <w:tr w:rsidR="00765A5D" w:rsidRPr="00226521" w14:paraId="7917144C" w14:textId="77777777" w:rsidTr="00765A5D">
        <w:tc>
          <w:tcPr>
            <w:tcW w:w="1296" w:type="dxa"/>
            <w:shd w:val="clear" w:color="auto" w:fill="auto"/>
          </w:tcPr>
          <w:p w14:paraId="624E8642" w14:textId="498806B4" w:rsidR="00765A5D" w:rsidRPr="00226521" w:rsidRDefault="00765A5D" w:rsidP="00701087">
            <w:pPr>
              <w:pStyle w:val="TableText"/>
              <w:jc w:val="center"/>
            </w:pPr>
            <w:r w:rsidRPr="00226521">
              <w:t>6</w:t>
            </w:r>
          </w:p>
        </w:tc>
        <w:tc>
          <w:tcPr>
            <w:tcW w:w="6304" w:type="dxa"/>
            <w:shd w:val="clear" w:color="auto" w:fill="auto"/>
          </w:tcPr>
          <w:p w14:paraId="798186A3" w14:textId="77777777" w:rsidR="00765A5D" w:rsidRPr="00226521" w:rsidRDefault="00765A5D" w:rsidP="00765A5D">
            <w:pPr>
              <w:pStyle w:val="TableText"/>
            </w:pPr>
            <w:r w:rsidRPr="00226521">
              <w:t>Clemency, Upgraded, and Discharge Review Board (DRB) Discharges</w:t>
            </w:r>
          </w:p>
        </w:tc>
      </w:tr>
      <w:tr w:rsidR="00765A5D" w:rsidRPr="00226521" w14:paraId="24EE794D" w14:textId="77777777" w:rsidTr="00765A5D">
        <w:tc>
          <w:tcPr>
            <w:tcW w:w="1296" w:type="dxa"/>
            <w:shd w:val="clear" w:color="auto" w:fill="auto"/>
          </w:tcPr>
          <w:p w14:paraId="057295D5" w14:textId="0275F971" w:rsidR="00765A5D" w:rsidRPr="00226521" w:rsidRDefault="00765A5D" w:rsidP="00701087">
            <w:pPr>
              <w:pStyle w:val="TableText"/>
              <w:jc w:val="center"/>
            </w:pPr>
            <w:r w:rsidRPr="00226521">
              <w:t>7</w:t>
            </w:r>
          </w:p>
        </w:tc>
        <w:tc>
          <w:tcPr>
            <w:tcW w:w="6304" w:type="dxa"/>
            <w:shd w:val="clear" w:color="auto" w:fill="auto"/>
          </w:tcPr>
          <w:p w14:paraId="17EAC75A" w14:textId="5F28FD24" w:rsidR="00765A5D" w:rsidRPr="00226521" w:rsidRDefault="00765A5D" w:rsidP="00765A5D">
            <w:pPr>
              <w:pStyle w:val="TableText"/>
            </w:pPr>
            <w:r w:rsidRPr="00226521">
              <w:t>Processing</w:t>
            </w:r>
            <w:r w:rsidR="009D2654" w:rsidRPr="00226521">
              <w:t xml:space="preserve"> Second Review</w:t>
            </w:r>
            <w:r w:rsidRPr="00226521">
              <w:t xml:space="preserve"> DRB Decisions</w:t>
            </w:r>
          </w:p>
        </w:tc>
      </w:tr>
    </w:tbl>
    <w:p w14:paraId="6BB03BE3" w14:textId="77777777" w:rsidR="00765A5D" w:rsidRPr="00226521" w:rsidRDefault="00765A5D" w:rsidP="00765A5D">
      <w:pPr>
        <w:pStyle w:val="BlockLine"/>
      </w:pPr>
    </w:p>
    <w:p w14:paraId="62F66727" w14:textId="0102AA7D" w:rsidR="00AF43CC" w:rsidRPr="00226521" w:rsidRDefault="00AF43CC" w:rsidP="00226521">
      <w:pPr>
        <w:pStyle w:val="Heading4"/>
      </w:pPr>
      <w:r w:rsidRPr="00226521">
        <w:br w:type="page"/>
      </w:r>
      <w:r w:rsidR="0016762F" w:rsidRPr="00226521">
        <w:lastRenderedPageBreak/>
        <w:t>1</w:t>
      </w:r>
      <w:r w:rsidR="00B9568E" w:rsidRPr="00226521">
        <w:t>. COD Determinations</w:t>
      </w:r>
    </w:p>
    <w:p w14:paraId="21E02E64" w14:textId="35814138" w:rsidR="00AF43CC" w:rsidRPr="00226521" w:rsidRDefault="00AF43CC" w:rsidP="00AF43CC">
      <w:pPr>
        <w:pStyle w:val="BlockLine"/>
        <w:tabs>
          <w:tab w:val="left" w:pos="2715"/>
        </w:tabs>
        <w:rPr>
          <w:sz w:val="14"/>
        </w:rPr>
      </w:pPr>
    </w:p>
    <w:tbl>
      <w:tblPr>
        <w:tblW w:w="0" w:type="auto"/>
        <w:tblLayout w:type="fixed"/>
        <w:tblLook w:val="0000" w:firstRow="0" w:lastRow="0" w:firstColumn="0" w:lastColumn="0" w:noHBand="0" w:noVBand="0"/>
      </w:tblPr>
      <w:tblGrid>
        <w:gridCol w:w="1728"/>
        <w:gridCol w:w="7740"/>
      </w:tblGrid>
      <w:tr w:rsidR="00AF43CC" w:rsidRPr="00226521" w14:paraId="6C4AC7E3" w14:textId="77777777" w:rsidTr="00930187">
        <w:tc>
          <w:tcPr>
            <w:tcW w:w="1728" w:type="dxa"/>
          </w:tcPr>
          <w:p w14:paraId="30608965" w14:textId="77777777" w:rsidR="00AF43CC" w:rsidRPr="00226521" w:rsidRDefault="00AF43CC" w:rsidP="00226521">
            <w:pPr>
              <w:pStyle w:val="Heading5"/>
            </w:pPr>
            <w:r w:rsidRPr="00226521">
              <w:t>Introduction</w:t>
            </w:r>
          </w:p>
        </w:tc>
        <w:tc>
          <w:tcPr>
            <w:tcW w:w="7740" w:type="dxa"/>
          </w:tcPr>
          <w:p w14:paraId="0283C415" w14:textId="02EF138F" w:rsidR="00AF43CC" w:rsidRPr="00226521" w:rsidRDefault="00AF43CC" w:rsidP="00930187">
            <w:pPr>
              <w:pStyle w:val="BlockText"/>
            </w:pPr>
            <w:r w:rsidRPr="00226521">
              <w:t xml:space="preserve">This topic contains general information on </w:t>
            </w:r>
            <w:r w:rsidR="00FC4313" w:rsidRPr="00226521">
              <w:t>COD</w:t>
            </w:r>
            <w:r w:rsidR="006A3AB7" w:rsidRPr="00226521">
              <w:t xml:space="preserve"> </w:t>
            </w:r>
            <w:r w:rsidRPr="00226521">
              <w:t>determinations, including</w:t>
            </w:r>
          </w:p>
          <w:p w14:paraId="14060BAF" w14:textId="77777777" w:rsidR="00AF43CC" w:rsidRPr="00226521" w:rsidRDefault="00AF43CC" w:rsidP="00930187">
            <w:pPr>
              <w:pStyle w:val="BlockText"/>
              <w:ind w:firstLine="720"/>
              <w:rPr>
                <w:sz w:val="6"/>
              </w:rPr>
            </w:pPr>
          </w:p>
          <w:p w14:paraId="46FAF8F1" w14:textId="77777777" w:rsidR="00AF43CC" w:rsidRPr="00226521" w:rsidRDefault="00AF43CC" w:rsidP="00930187">
            <w:pPr>
              <w:pStyle w:val="BulletText1"/>
            </w:pPr>
            <w:r w:rsidRPr="00226521">
              <w:t>COD  requirement for benefit eligibility</w:t>
            </w:r>
          </w:p>
          <w:p w14:paraId="252D0128" w14:textId="77777777" w:rsidR="00AF43CC" w:rsidRPr="00226521" w:rsidRDefault="00AF43CC" w:rsidP="00930187">
            <w:pPr>
              <w:pStyle w:val="BulletText1"/>
            </w:pPr>
            <w:r w:rsidRPr="00226521">
              <w:t>when COD is binding on VA</w:t>
            </w:r>
          </w:p>
          <w:p w14:paraId="4A921992" w14:textId="28CE0E93" w:rsidR="00AF43CC" w:rsidRPr="00226521" w:rsidRDefault="00AF43CC" w:rsidP="00930187">
            <w:pPr>
              <w:pStyle w:val="BulletText1"/>
            </w:pPr>
            <w:r w:rsidRPr="00226521">
              <w:t xml:space="preserve">formal findings required for </w:t>
            </w:r>
            <w:r w:rsidR="00E52029" w:rsidRPr="00226521">
              <w:t>OTH</w:t>
            </w:r>
            <w:r w:rsidRPr="00226521">
              <w:t xml:space="preserve"> discharges </w:t>
            </w:r>
          </w:p>
          <w:p w14:paraId="61EBDF29" w14:textId="77777777" w:rsidR="00AF43CC" w:rsidRPr="00226521" w:rsidRDefault="00AF43CC" w:rsidP="00930187">
            <w:pPr>
              <w:pStyle w:val="BulletText1"/>
            </w:pPr>
            <w:r w:rsidRPr="00226521">
              <w:t>when it is not necessary to make a COD determination</w:t>
            </w:r>
          </w:p>
          <w:p w14:paraId="30DD2207" w14:textId="77777777" w:rsidR="00AF43CC" w:rsidRPr="00226521" w:rsidRDefault="00AF43CC" w:rsidP="00930187">
            <w:pPr>
              <w:pStyle w:val="BulletText1"/>
            </w:pPr>
            <w:r w:rsidRPr="00226521">
              <w:t>responsibility for development of evidence</w:t>
            </w:r>
          </w:p>
          <w:p w14:paraId="2E6F433B" w14:textId="77777777" w:rsidR="00AF43CC" w:rsidRPr="00226521" w:rsidRDefault="00AF43CC" w:rsidP="00930187">
            <w:pPr>
              <w:pStyle w:val="BulletText1"/>
            </w:pPr>
            <w:r w:rsidRPr="00226521">
              <w:t>responsibility for COD determinations</w:t>
            </w:r>
          </w:p>
          <w:p w14:paraId="7D72FC5B" w14:textId="77777777" w:rsidR="00AF43CC" w:rsidRPr="00226521" w:rsidRDefault="00AF43CC" w:rsidP="00930187">
            <w:pPr>
              <w:pStyle w:val="BulletText1"/>
            </w:pPr>
            <w:r w:rsidRPr="00226521">
              <w:t xml:space="preserve">overview of  COD determination process </w:t>
            </w:r>
          </w:p>
          <w:p w14:paraId="3F482BAA" w14:textId="0B8FE767" w:rsidR="00AF43CC" w:rsidRPr="00226521" w:rsidRDefault="00AF43CC" w:rsidP="00930187">
            <w:pPr>
              <w:pStyle w:val="BulletText1"/>
            </w:pPr>
            <w:r w:rsidRPr="00226521">
              <w:t xml:space="preserve">requesting </w:t>
            </w:r>
            <w:r w:rsidR="007513B6" w:rsidRPr="00226521">
              <w:t xml:space="preserve">records related to </w:t>
            </w:r>
            <w:r w:rsidRPr="00226521">
              <w:t>facts and circumstances</w:t>
            </w:r>
            <w:r w:rsidR="007513B6" w:rsidRPr="00226521">
              <w:t xml:space="preserve"> of discharge</w:t>
            </w:r>
          </w:p>
          <w:p w14:paraId="4EBFF54B" w14:textId="3C24D8C8" w:rsidR="00AF43CC" w:rsidRPr="00226521" w:rsidRDefault="007513B6" w:rsidP="00930187">
            <w:pPr>
              <w:pStyle w:val="BulletText1"/>
            </w:pPr>
            <w:r w:rsidRPr="00226521">
              <w:t xml:space="preserve">required records </w:t>
            </w:r>
            <w:r w:rsidR="00AF43CC" w:rsidRPr="00226521">
              <w:t>for a COD determination</w:t>
            </w:r>
          </w:p>
          <w:p w14:paraId="35322499" w14:textId="6C9D4A31" w:rsidR="00AF43CC" w:rsidRPr="00226521" w:rsidRDefault="00AF43CC" w:rsidP="00930187">
            <w:pPr>
              <w:pStyle w:val="BulletText1"/>
            </w:pPr>
            <w:r w:rsidRPr="00226521">
              <w:t xml:space="preserve">insufficient </w:t>
            </w:r>
            <w:r w:rsidR="007513B6" w:rsidRPr="00226521">
              <w:t xml:space="preserve">records </w:t>
            </w:r>
            <w:r w:rsidRPr="00226521">
              <w:t>for a COD determination, and</w:t>
            </w:r>
          </w:p>
          <w:p w14:paraId="5FB2E011" w14:textId="77777777" w:rsidR="00AF43CC" w:rsidRPr="00226521" w:rsidRDefault="00AF43CC" w:rsidP="00930187">
            <w:pPr>
              <w:pStyle w:val="BulletText1"/>
            </w:pPr>
            <w:r w:rsidRPr="00226521">
              <w:t>COD determination template.</w:t>
            </w:r>
          </w:p>
        </w:tc>
      </w:tr>
    </w:tbl>
    <w:p w14:paraId="0BE335E5" w14:textId="5E532E09" w:rsidR="000A7731" w:rsidRPr="00226521" w:rsidRDefault="000A7731" w:rsidP="00B9568E">
      <w:pPr>
        <w:pStyle w:val="BlockLine"/>
      </w:pPr>
    </w:p>
    <w:tbl>
      <w:tblPr>
        <w:tblW w:w="0" w:type="auto"/>
        <w:tblLayout w:type="fixed"/>
        <w:tblLook w:val="0000" w:firstRow="0" w:lastRow="0" w:firstColumn="0" w:lastColumn="0" w:noHBand="0" w:noVBand="0"/>
      </w:tblPr>
      <w:tblGrid>
        <w:gridCol w:w="1728"/>
        <w:gridCol w:w="7740"/>
      </w:tblGrid>
      <w:tr w:rsidR="00AF43CC" w:rsidRPr="00226521" w14:paraId="55870614" w14:textId="77777777" w:rsidTr="00930187">
        <w:tc>
          <w:tcPr>
            <w:tcW w:w="1728" w:type="dxa"/>
          </w:tcPr>
          <w:p w14:paraId="2697515C" w14:textId="77777777" w:rsidR="00AF43CC" w:rsidRPr="00226521" w:rsidRDefault="00AF43CC" w:rsidP="00226521">
            <w:pPr>
              <w:pStyle w:val="Heading5"/>
            </w:pPr>
            <w:r w:rsidRPr="00226521">
              <w:t>Change Date</w:t>
            </w:r>
          </w:p>
        </w:tc>
        <w:tc>
          <w:tcPr>
            <w:tcW w:w="7740" w:type="dxa"/>
          </w:tcPr>
          <w:p w14:paraId="1618EE9F" w14:textId="2622F1DD" w:rsidR="00AF43CC" w:rsidRPr="00226521" w:rsidRDefault="00267D4F" w:rsidP="00930187">
            <w:pPr>
              <w:pStyle w:val="BlockText"/>
            </w:pPr>
            <w:r>
              <w:t>March 10</w:t>
            </w:r>
            <w:r w:rsidR="00FB21F1" w:rsidRPr="00226521">
              <w:t>, 2016</w:t>
            </w:r>
          </w:p>
        </w:tc>
      </w:tr>
    </w:tbl>
    <w:p w14:paraId="38010F93" w14:textId="30238EA3"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54BB43C8" w14:textId="77777777" w:rsidTr="00930187">
        <w:tc>
          <w:tcPr>
            <w:tcW w:w="1728" w:type="dxa"/>
          </w:tcPr>
          <w:p w14:paraId="1BBF39DF" w14:textId="77777777" w:rsidR="00AF43CC" w:rsidRPr="00226521" w:rsidRDefault="00AF43CC" w:rsidP="00226521">
            <w:pPr>
              <w:pStyle w:val="Heading5"/>
            </w:pPr>
            <w:r w:rsidRPr="00226521">
              <w:t>a.  COD Requirement for Benefit Eligibility</w:t>
            </w:r>
          </w:p>
        </w:tc>
        <w:tc>
          <w:tcPr>
            <w:tcW w:w="7740" w:type="dxa"/>
          </w:tcPr>
          <w:p w14:paraId="121BCDB9" w14:textId="77777777" w:rsidR="00AF43CC" w:rsidRPr="00226521" w:rsidRDefault="00AF43CC" w:rsidP="00930187">
            <w:pPr>
              <w:pStyle w:val="BlockText"/>
            </w:pPr>
            <w:r w:rsidRPr="00226521">
              <w:t>A Veteran’s character of discharge (COD) must be under other than dishonorable conditions to establish eligibility for Department of Veterans Affairs (VA) benefits based on that individual’s military service.</w:t>
            </w:r>
          </w:p>
          <w:p w14:paraId="4FAFDE0A" w14:textId="299EB1A4" w:rsidR="00AF43CC" w:rsidRPr="00226521" w:rsidRDefault="00AF43CC" w:rsidP="00665639">
            <w:pPr>
              <w:pStyle w:val="BlockText"/>
              <w:tabs>
                <w:tab w:val="left" w:pos="1110"/>
              </w:tabs>
            </w:pPr>
          </w:p>
          <w:p w14:paraId="28E60970" w14:textId="36DF4695" w:rsidR="00AF43CC" w:rsidRPr="00226521" w:rsidRDefault="00AF43CC" w:rsidP="00930187">
            <w:pPr>
              <w:pStyle w:val="BlockText"/>
            </w:pPr>
            <w:r w:rsidRPr="00226521">
              <w:t>A dishonorable discharge or a statutory bar</w:t>
            </w:r>
            <w:r w:rsidR="003240E4" w:rsidRPr="00226521">
              <w:t xml:space="preserve"> pertaining to a period of service</w:t>
            </w:r>
            <w:r w:rsidRPr="00226521">
              <w:t xml:space="preserve"> deprives a claimant of all VA benefits</w:t>
            </w:r>
            <w:r w:rsidR="003240E4" w:rsidRPr="00226521">
              <w:t xml:space="preserve"> for any claim based on that period of service</w:t>
            </w:r>
            <w:r w:rsidRPr="00226521">
              <w:t>.</w:t>
            </w:r>
          </w:p>
          <w:p w14:paraId="1C04E56E" w14:textId="5A52F6E2" w:rsidR="00AF43CC" w:rsidRPr="00226521" w:rsidRDefault="00AF43CC" w:rsidP="00930187">
            <w:pPr>
              <w:pStyle w:val="BlockText"/>
              <w:tabs>
                <w:tab w:val="left" w:pos="645"/>
                <w:tab w:val="left" w:pos="900"/>
              </w:tabs>
            </w:pPr>
          </w:p>
          <w:p w14:paraId="02E27B57" w14:textId="77777777" w:rsidR="00AF43CC" w:rsidRPr="00226521" w:rsidRDefault="00AF43CC" w:rsidP="00930187">
            <w:pPr>
              <w:pStyle w:val="BlockText"/>
              <w:rPr>
                <w:b/>
                <w:i/>
              </w:rPr>
            </w:pPr>
            <w:r w:rsidRPr="00226521">
              <w:rPr>
                <w:b/>
                <w:i/>
              </w:rPr>
              <w:t>Exception</w:t>
            </w:r>
            <w:r w:rsidRPr="00226521">
              <w:t xml:space="preserve">:  A dishonorable discharge or statutory bar is </w:t>
            </w:r>
            <w:r w:rsidRPr="00226521">
              <w:rPr>
                <w:b/>
                <w:i/>
              </w:rPr>
              <w:t>not</w:t>
            </w:r>
            <w:r w:rsidRPr="00226521">
              <w:t xml:space="preserve"> binding on VA if it is determined that the individual was insane when committing the acts which resulted in the discharge.</w:t>
            </w:r>
          </w:p>
          <w:p w14:paraId="25603695" w14:textId="77777777" w:rsidR="00665639" w:rsidRPr="00226521" w:rsidRDefault="00665639" w:rsidP="00930187">
            <w:pPr>
              <w:pStyle w:val="BlockText"/>
            </w:pPr>
          </w:p>
          <w:p w14:paraId="03137391" w14:textId="77777777" w:rsidR="00AF43CC" w:rsidRPr="00226521" w:rsidRDefault="00AF43CC" w:rsidP="00930187">
            <w:pPr>
              <w:pStyle w:val="BlockText"/>
            </w:pPr>
            <w:r w:rsidRPr="00226521">
              <w:rPr>
                <w:b/>
                <w:bCs/>
                <w:i/>
                <w:iCs/>
              </w:rPr>
              <w:t>Note</w:t>
            </w:r>
            <w:r w:rsidRPr="00226521">
              <w:rPr>
                <w:bCs/>
                <w:iCs/>
              </w:rPr>
              <w:t>:</w:t>
            </w:r>
            <w:r w:rsidRPr="00226521">
              <w:t xml:space="preserve">  A COD under other than honorable (OTH) conditions is </w:t>
            </w:r>
            <w:r w:rsidRPr="00226521">
              <w:rPr>
                <w:b/>
                <w:i/>
              </w:rPr>
              <w:t>not</w:t>
            </w:r>
            <w:r w:rsidRPr="00226521">
              <w:t xml:space="preserve"> the same as dishonorable and does </w:t>
            </w:r>
            <w:r w:rsidRPr="00226521">
              <w:rPr>
                <w:b/>
                <w:i/>
              </w:rPr>
              <w:t>not</w:t>
            </w:r>
            <w:r w:rsidRPr="00226521">
              <w:t xml:space="preserve"> deprive the claimant of all benefits.  </w:t>
            </w:r>
          </w:p>
          <w:p w14:paraId="1C452D96" w14:textId="77777777" w:rsidR="00AF43CC" w:rsidRPr="00226521" w:rsidRDefault="00AF43CC" w:rsidP="00930187">
            <w:pPr>
              <w:pStyle w:val="BlockText"/>
              <w:rPr>
                <w:bCs/>
                <w:iCs/>
              </w:rPr>
            </w:pPr>
          </w:p>
          <w:p w14:paraId="24F297E8" w14:textId="77777777" w:rsidR="00AF43CC" w:rsidRPr="00226521" w:rsidRDefault="00AF43CC" w:rsidP="00930187">
            <w:pPr>
              <w:pStyle w:val="BlockText"/>
            </w:pPr>
            <w:r w:rsidRPr="00226521">
              <w:rPr>
                <w:b/>
                <w:i/>
              </w:rPr>
              <w:t>References</w:t>
            </w:r>
            <w:r w:rsidRPr="00226521">
              <w:t>:  For more information on</w:t>
            </w:r>
          </w:p>
          <w:p w14:paraId="09BA638B" w14:textId="77777777" w:rsidR="00AF43CC" w:rsidRPr="00226521" w:rsidRDefault="00AF43CC" w:rsidP="00930187">
            <w:pPr>
              <w:pStyle w:val="BulletText1"/>
              <w:rPr>
                <w:szCs w:val="24"/>
              </w:rPr>
            </w:pPr>
            <w:r w:rsidRPr="00226521">
              <w:rPr>
                <w:szCs w:val="24"/>
              </w:rPr>
              <w:t>conditions of discharge and eligibility for VA benefits, see</w:t>
            </w:r>
          </w:p>
          <w:p w14:paraId="4E89912E" w14:textId="77777777" w:rsidR="00AF43CC" w:rsidRPr="00226521" w:rsidRDefault="00267D4F" w:rsidP="00930187">
            <w:pPr>
              <w:pStyle w:val="BulletText2"/>
              <w:rPr>
                <w:szCs w:val="24"/>
              </w:rPr>
            </w:pPr>
            <w:hyperlink r:id="rId12" w:history="1">
              <w:r w:rsidR="00AF43CC" w:rsidRPr="00226521">
                <w:rPr>
                  <w:rStyle w:val="Hyperlink"/>
                  <w:szCs w:val="24"/>
                </w:rPr>
                <w:t>38 CFR 3.12</w:t>
              </w:r>
            </w:hyperlink>
            <w:r w:rsidR="00AF43CC" w:rsidRPr="00226521">
              <w:rPr>
                <w:szCs w:val="24"/>
              </w:rPr>
              <w:t>, and</w:t>
            </w:r>
          </w:p>
          <w:p w14:paraId="0E9368B5" w14:textId="77777777" w:rsidR="00AF43CC" w:rsidRPr="00226521" w:rsidRDefault="00267D4F" w:rsidP="00930187">
            <w:pPr>
              <w:pStyle w:val="BulletText2"/>
              <w:rPr>
                <w:szCs w:val="24"/>
              </w:rPr>
            </w:pPr>
            <w:hyperlink r:id="rId13" w:history="1">
              <w:r w:rsidR="00AF43CC" w:rsidRPr="00226521">
                <w:rPr>
                  <w:rStyle w:val="Hyperlink"/>
                  <w:szCs w:val="24"/>
                </w:rPr>
                <w:t>38 CFR 3.13</w:t>
              </w:r>
            </w:hyperlink>
          </w:p>
          <w:p w14:paraId="482496CF" w14:textId="77777777" w:rsidR="00AF43CC" w:rsidRPr="00226521" w:rsidRDefault="00AF43CC" w:rsidP="00930187">
            <w:pPr>
              <w:pStyle w:val="BulletText1"/>
              <w:rPr>
                <w:szCs w:val="24"/>
              </w:rPr>
            </w:pPr>
            <w:r w:rsidRPr="00226521">
              <w:rPr>
                <w:szCs w:val="24"/>
              </w:rPr>
              <w:t xml:space="preserve">insanity, see </w:t>
            </w:r>
          </w:p>
          <w:p w14:paraId="3EBA5FBC" w14:textId="13FB2607" w:rsidR="00AF43CC" w:rsidRPr="00226521" w:rsidRDefault="00AF43CC" w:rsidP="00930187">
            <w:pPr>
              <w:pStyle w:val="BulletText2"/>
              <w:rPr>
                <w:szCs w:val="24"/>
              </w:rPr>
            </w:pPr>
            <w:r w:rsidRPr="00226521">
              <w:rPr>
                <w:szCs w:val="24"/>
              </w:rPr>
              <w:t>M21-1, Part III, Subpart v, 1.E</w:t>
            </w:r>
            <w:r w:rsidR="00DC7AC6" w:rsidRPr="00226521">
              <w:rPr>
                <w:szCs w:val="24"/>
              </w:rPr>
              <w:t>, and</w:t>
            </w:r>
          </w:p>
          <w:p w14:paraId="0EF795A7" w14:textId="24EEA746" w:rsidR="00DC7AC6" w:rsidRPr="00226521" w:rsidRDefault="00267D4F" w:rsidP="00DC7AC6">
            <w:pPr>
              <w:pStyle w:val="BulletText2"/>
              <w:rPr>
                <w:szCs w:val="24"/>
              </w:rPr>
            </w:pPr>
            <w:hyperlink r:id="rId14" w:history="1">
              <w:r w:rsidR="00AF43CC" w:rsidRPr="00226521">
                <w:rPr>
                  <w:rStyle w:val="Hyperlink"/>
                  <w:szCs w:val="24"/>
                </w:rPr>
                <w:t>38 CFR 3.354 (b)</w:t>
              </w:r>
            </w:hyperlink>
          </w:p>
          <w:p w14:paraId="4B34DFCA" w14:textId="77777777" w:rsidR="00AF43CC" w:rsidRPr="00226521" w:rsidRDefault="00AF43CC" w:rsidP="00930187">
            <w:pPr>
              <w:pStyle w:val="BulletText1"/>
              <w:rPr>
                <w:szCs w:val="24"/>
              </w:rPr>
            </w:pPr>
            <w:r w:rsidRPr="00226521">
              <w:rPr>
                <w:szCs w:val="24"/>
              </w:rPr>
              <w:t>statutory bar, see M21-1, Part III, Subpart v, 1.B.</w:t>
            </w:r>
            <w:r w:rsidR="00DB01F1" w:rsidRPr="00226521">
              <w:rPr>
                <w:szCs w:val="24"/>
              </w:rPr>
              <w:t>4.b</w:t>
            </w:r>
            <w:r w:rsidR="00BA32FC" w:rsidRPr="00226521">
              <w:rPr>
                <w:rStyle w:val="Hyperlink"/>
                <w:color w:val="auto"/>
                <w:szCs w:val="24"/>
                <w:u w:val="none"/>
              </w:rPr>
              <w:t>, and</w:t>
            </w:r>
          </w:p>
          <w:p w14:paraId="467A2418" w14:textId="77777777" w:rsidR="00AF43CC" w:rsidRPr="00226521" w:rsidRDefault="00AF43CC" w:rsidP="00930187">
            <w:pPr>
              <w:pStyle w:val="BulletText1"/>
              <w:rPr>
                <w:szCs w:val="24"/>
              </w:rPr>
            </w:pPr>
            <w:r w:rsidRPr="00226521">
              <w:rPr>
                <w:szCs w:val="24"/>
              </w:rPr>
              <w:t xml:space="preserve">the definition of the term </w:t>
            </w:r>
            <w:r w:rsidRPr="00226521">
              <w:rPr>
                <w:iCs/>
                <w:szCs w:val="24"/>
              </w:rPr>
              <w:t>Veteran</w:t>
            </w:r>
            <w:r w:rsidRPr="00226521">
              <w:rPr>
                <w:szCs w:val="24"/>
              </w:rPr>
              <w:t>, see</w:t>
            </w:r>
          </w:p>
          <w:p w14:paraId="56C79325" w14:textId="77777777" w:rsidR="00AF43CC" w:rsidRPr="00226521" w:rsidRDefault="00267D4F" w:rsidP="00930187">
            <w:pPr>
              <w:pStyle w:val="BulletText2"/>
              <w:rPr>
                <w:szCs w:val="24"/>
              </w:rPr>
            </w:pPr>
            <w:hyperlink r:id="rId15" w:history="1">
              <w:r w:rsidR="00AF43CC" w:rsidRPr="00226521">
                <w:rPr>
                  <w:rStyle w:val="Hyperlink"/>
                  <w:szCs w:val="24"/>
                </w:rPr>
                <w:t>38 CFR 3.1(d)</w:t>
              </w:r>
            </w:hyperlink>
            <w:r w:rsidR="00AF43CC" w:rsidRPr="00226521">
              <w:rPr>
                <w:szCs w:val="24"/>
              </w:rPr>
              <w:t>, or</w:t>
            </w:r>
          </w:p>
          <w:p w14:paraId="4164D7E5" w14:textId="77777777" w:rsidR="00AF43CC" w:rsidRPr="00226521" w:rsidRDefault="00267D4F" w:rsidP="00930187">
            <w:pPr>
              <w:pStyle w:val="BulletText2"/>
            </w:pPr>
            <w:hyperlink r:id="rId16" w:history="1">
              <w:r w:rsidR="00AF43CC" w:rsidRPr="00226521">
                <w:rPr>
                  <w:rStyle w:val="Hyperlink"/>
                  <w:szCs w:val="24"/>
                </w:rPr>
                <w:t>38 U.S.C. 101(2)</w:t>
              </w:r>
            </w:hyperlink>
            <w:r w:rsidR="00AF43CC" w:rsidRPr="00226521">
              <w:rPr>
                <w:szCs w:val="24"/>
              </w:rPr>
              <w:t>.</w:t>
            </w:r>
          </w:p>
        </w:tc>
      </w:tr>
    </w:tbl>
    <w:p w14:paraId="2F243676" w14:textId="7DE66E81"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6FCE2257" w14:textId="77777777" w:rsidTr="00930187">
        <w:tc>
          <w:tcPr>
            <w:tcW w:w="1728" w:type="dxa"/>
          </w:tcPr>
          <w:p w14:paraId="1B4A0870" w14:textId="77777777" w:rsidR="00AF43CC" w:rsidRPr="00226521" w:rsidRDefault="00AF43CC" w:rsidP="00226521">
            <w:pPr>
              <w:pStyle w:val="Heading5"/>
            </w:pPr>
            <w:r w:rsidRPr="00226521">
              <w:t>b.  When COD is Binding on VA</w:t>
            </w:r>
          </w:p>
        </w:tc>
        <w:tc>
          <w:tcPr>
            <w:tcW w:w="7740" w:type="dxa"/>
          </w:tcPr>
          <w:p w14:paraId="023273AD" w14:textId="77777777" w:rsidR="00AF43CC" w:rsidRPr="00226521" w:rsidRDefault="00AF43CC" w:rsidP="00930187">
            <w:pPr>
              <w:pStyle w:val="BlockText"/>
            </w:pPr>
            <w:r w:rsidRPr="00226521">
              <w:t xml:space="preserve">An individual is entitled to full rights and benefits of programs administered by VA, unless there is a bar to benefits under </w:t>
            </w:r>
            <w:hyperlink r:id="rId17" w:history="1">
              <w:r w:rsidRPr="00226521">
                <w:rPr>
                  <w:rStyle w:val="Hyperlink"/>
                </w:rPr>
                <w:t>38 U.S.C. 5303(a)</w:t>
              </w:r>
            </w:hyperlink>
            <w:r w:rsidRPr="00226521">
              <w:t>.  Normally, the military’s characterization of service is binding on VA if the discharge is</w:t>
            </w:r>
          </w:p>
          <w:p w14:paraId="648C7628" w14:textId="77777777" w:rsidR="00AF43CC" w:rsidRPr="00226521" w:rsidRDefault="00AF43CC" w:rsidP="00930187">
            <w:pPr>
              <w:pStyle w:val="BlockText"/>
              <w:rPr>
                <w:sz w:val="20"/>
                <w:szCs w:val="20"/>
              </w:rPr>
            </w:pPr>
          </w:p>
          <w:p w14:paraId="7B9DD337" w14:textId="77777777" w:rsidR="00AF43CC" w:rsidRPr="00226521" w:rsidRDefault="00AF43CC" w:rsidP="00930187">
            <w:pPr>
              <w:pStyle w:val="BulletText1"/>
            </w:pPr>
            <w:r w:rsidRPr="00226521">
              <w:t>honorable</w:t>
            </w:r>
          </w:p>
          <w:p w14:paraId="70BCF165" w14:textId="77777777" w:rsidR="00AF43CC" w:rsidRPr="00226521" w:rsidRDefault="00AF43CC" w:rsidP="00930187">
            <w:pPr>
              <w:pStyle w:val="BulletText1"/>
            </w:pPr>
            <w:r w:rsidRPr="00226521">
              <w:t>under honorable conditions (UHC), or</w:t>
            </w:r>
          </w:p>
          <w:p w14:paraId="1B8598D1" w14:textId="77777777" w:rsidR="00AF43CC" w:rsidRPr="00226521" w:rsidRDefault="00AF43CC" w:rsidP="00930187">
            <w:pPr>
              <w:pStyle w:val="BulletText1"/>
            </w:pPr>
            <w:r w:rsidRPr="00226521">
              <w:t>general.</w:t>
            </w:r>
          </w:p>
          <w:p w14:paraId="6F445DC5" w14:textId="77777777" w:rsidR="00AF43CC" w:rsidRPr="00226521" w:rsidRDefault="00AF43CC" w:rsidP="00930187">
            <w:pPr>
              <w:pStyle w:val="BlockText"/>
            </w:pPr>
          </w:p>
          <w:p w14:paraId="75B6F9C7" w14:textId="1003BDC7" w:rsidR="00AE42F5" w:rsidRPr="00226521" w:rsidRDefault="00AF43CC" w:rsidP="00930187">
            <w:pPr>
              <w:pStyle w:val="BlockText"/>
            </w:pPr>
            <w:r w:rsidRPr="00226521">
              <w:rPr>
                <w:b/>
                <w:bCs/>
                <w:i/>
                <w:iCs/>
              </w:rPr>
              <w:t>Note</w:t>
            </w:r>
            <w:r w:rsidRPr="00226521">
              <w:t xml:space="preserve">: </w:t>
            </w:r>
            <w:r w:rsidR="000E42E5" w:rsidRPr="00226521">
              <w:t xml:space="preserve"> </w:t>
            </w:r>
            <w:r w:rsidR="005F7E8B" w:rsidRPr="00226521">
              <w:t xml:space="preserve">Any character of service listed above is binding on VA, irrespective of the separation reason, unless the separation reason is one listed as a bar to benefits under </w:t>
            </w:r>
            <w:hyperlink r:id="rId18" w:history="1">
              <w:r w:rsidR="005F7E8B" w:rsidRPr="00226521">
                <w:rPr>
                  <w:rStyle w:val="Hyperlink"/>
                </w:rPr>
                <w:t>38 U.S.C. 5303(a)</w:t>
              </w:r>
            </w:hyperlink>
            <w:r w:rsidR="005F7E8B" w:rsidRPr="00226521">
              <w:t xml:space="preserve">, or the claimant has been convicted of a “subversive activity” as provided in </w:t>
            </w:r>
            <w:hyperlink r:id="rId19" w:history="1">
              <w:r w:rsidR="005F7E8B" w:rsidRPr="00226521">
                <w:rPr>
                  <w:rStyle w:val="Hyperlink"/>
                </w:rPr>
                <w:t>38 U.S.C. 6105</w:t>
              </w:r>
            </w:hyperlink>
            <w:r w:rsidR="005F7E8B" w:rsidRPr="00226521">
              <w:t>.</w:t>
            </w:r>
          </w:p>
          <w:p w14:paraId="1E4485B7" w14:textId="77777777" w:rsidR="00AE42F5" w:rsidRPr="00226521" w:rsidRDefault="00AE42F5" w:rsidP="00930187">
            <w:pPr>
              <w:pStyle w:val="BlockText"/>
            </w:pPr>
          </w:p>
          <w:p w14:paraId="6935E2CC" w14:textId="25958FBF" w:rsidR="00AE42F5" w:rsidRPr="00226521" w:rsidRDefault="00AE42F5" w:rsidP="00930187">
            <w:pPr>
              <w:pStyle w:val="BlockText"/>
            </w:pPr>
            <w:r w:rsidRPr="00226521">
              <w:rPr>
                <w:b/>
                <w:i/>
              </w:rPr>
              <w:t>Examples</w:t>
            </w:r>
            <w:r w:rsidRPr="00226521">
              <w:t>:</w:t>
            </w:r>
          </w:p>
          <w:p w14:paraId="788A4F52" w14:textId="5B2DAE92" w:rsidR="00AE42F5" w:rsidRPr="00226521" w:rsidRDefault="006C48D6" w:rsidP="00F67133">
            <w:pPr>
              <w:pStyle w:val="ListParagraph"/>
              <w:numPr>
                <w:ilvl w:val="0"/>
                <w:numId w:val="13"/>
              </w:numPr>
              <w:ind w:left="158" w:hanging="187"/>
            </w:pPr>
            <w:r w:rsidRPr="00226521">
              <w:t>I</w:t>
            </w:r>
            <w:r w:rsidR="00AF43CC" w:rsidRPr="00226521">
              <w:t>f the separation reason is “drug use”</w:t>
            </w:r>
            <w:r w:rsidR="0069298E" w:rsidRPr="00226521">
              <w:t xml:space="preserve"> </w:t>
            </w:r>
            <w:r w:rsidR="00AF43CC" w:rsidRPr="00226521">
              <w:t xml:space="preserve">but the characterization of service is </w:t>
            </w:r>
            <w:r w:rsidR="00230ED2" w:rsidRPr="00226521">
              <w:t>UHC</w:t>
            </w:r>
            <w:r w:rsidR="00AF43CC" w:rsidRPr="00226521">
              <w:t xml:space="preserve">, the character </w:t>
            </w:r>
            <w:r w:rsidR="0069298E" w:rsidRPr="00226521">
              <w:t>of</w:t>
            </w:r>
            <w:r w:rsidR="00AF43CC" w:rsidRPr="00226521">
              <w:t xml:space="preserve"> service is still binding on the VA and no COD determination should be made.</w:t>
            </w:r>
          </w:p>
          <w:p w14:paraId="202258C2" w14:textId="028EF1A2" w:rsidR="00AE42F5" w:rsidRPr="00226521" w:rsidRDefault="006C48D6" w:rsidP="00F67133">
            <w:pPr>
              <w:pStyle w:val="ListParagraph"/>
              <w:numPr>
                <w:ilvl w:val="0"/>
                <w:numId w:val="13"/>
              </w:numPr>
              <w:ind w:left="158" w:hanging="187"/>
            </w:pPr>
            <w:r w:rsidRPr="00226521">
              <w:t>I</w:t>
            </w:r>
            <w:r w:rsidR="00AE42F5" w:rsidRPr="00226521">
              <w:t>f the characterization of service is UHC but the separation reason is “a conscientious objector who refused to perform military duties, wear the uniform, or otherwise comply with lawful orders of competent military authorities”</w:t>
            </w:r>
            <w:r w:rsidR="00101149" w:rsidRPr="00226521">
              <w:t xml:space="preserve"> a COD determination should be made</w:t>
            </w:r>
            <w:r w:rsidR="00AE42F5" w:rsidRPr="00226521">
              <w:t xml:space="preserve"> due to the separation reason being a potential bar to benefits under  </w:t>
            </w:r>
            <w:hyperlink r:id="rId20" w:history="1">
              <w:r w:rsidR="00AE42F5" w:rsidRPr="00226521">
                <w:rPr>
                  <w:rStyle w:val="Hyperlink"/>
                </w:rPr>
                <w:t>38 U.S.C. 5303(a)</w:t>
              </w:r>
            </w:hyperlink>
            <w:r w:rsidR="00AE42F5" w:rsidRPr="00226521">
              <w:t>.</w:t>
            </w:r>
            <w:r w:rsidR="003240E4" w:rsidRPr="00226521">
              <w:t xml:space="preserve">  For additional information on this example, see </w:t>
            </w:r>
            <w:hyperlink r:id="rId21" w:history="1">
              <w:r w:rsidR="003240E4" w:rsidRPr="00226521">
                <w:rPr>
                  <w:rStyle w:val="Hyperlink"/>
                </w:rPr>
                <w:t>VAOPGCPREC 11-93</w:t>
              </w:r>
            </w:hyperlink>
            <w:r w:rsidR="003240E4" w:rsidRPr="00226521">
              <w:t>.</w:t>
            </w:r>
          </w:p>
          <w:p w14:paraId="7D697EA8" w14:textId="77777777" w:rsidR="00AF43CC" w:rsidRPr="00226521" w:rsidRDefault="00AF43CC" w:rsidP="00930187">
            <w:pPr>
              <w:pStyle w:val="BlockText"/>
            </w:pPr>
          </w:p>
          <w:p w14:paraId="532CFDF3" w14:textId="7A942673" w:rsidR="00AF43CC" w:rsidRPr="00226521" w:rsidRDefault="00AF43CC" w:rsidP="00930187">
            <w:pPr>
              <w:pStyle w:val="BlockText"/>
            </w:pPr>
            <w:r w:rsidRPr="00226521">
              <w:rPr>
                <w:b/>
                <w:i/>
              </w:rPr>
              <w:t>Exception</w:t>
            </w:r>
            <w:r w:rsidRPr="00226521">
              <w:t xml:space="preserve">:  Records added to </w:t>
            </w:r>
            <w:r w:rsidR="006F6AD6" w:rsidRPr="00226521">
              <w:t>the Beneficiary Identification Records Locator Subsystem (</w:t>
            </w:r>
            <w:r w:rsidRPr="00226521">
              <w:t>BIRLS</w:t>
            </w:r>
            <w:r w:rsidR="006F6AD6" w:rsidRPr="00226521">
              <w:t>)</w:t>
            </w:r>
            <w:r w:rsidRPr="00226521">
              <w:t xml:space="preserve"> from the Veterans Assistance Discharge System (VADS) after October 16, 1975, include the reason for separation.  Further development of circumstances of discharge is required, even if there is indication that </w:t>
            </w:r>
            <w:r w:rsidR="00415931" w:rsidRPr="00226521">
              <w:t xml:space="preserve">COD </w:t>
            </w:r>
            <w:r w:rsidRPr="00226521">
              <w:t>was honorable or general, if the reason code shown in the corporate record is</w:t>
            </w:r>
          </w:p>
          <w:p w14:paraId="00172421" w14:textId="77777777" w:rsidR="00AF43CC" w:rsidRPr="00226521" w:rsidRDefault="00AF43CC" w:rsidP="00930187">
            <w:pPr>
              <w:pStyle w:val="BulletText1"/>
            </w:pPr>
            <w:r w:rsidRPr="00226521">
              <w:t xml:space="preserve">T38 (possible </w:t>
            </w:r>
            <w:r w:rsidRPr="00226521">
              <w:rPr>
                <w:bCs/>
              </w:rPr>
              <w:t>T</w:t>
            </w:r>
            <w:r w:rsidRPr="00226521">
              <w:t xml:space="preserve">itle </w:t>
            </w:r>
            <w:r w:rsidRPr="00226521">
              <w:rPr>
                <w:bCs/>
              </w:rPr>
              <w:t>38</w:t>
            </w:r>
            <w:r w:rsidRPr="00226521">
              <w:t xml:space="preserve"> bar to VA benefits)</w:t>
            </w:r>
          </w:p>
          <w:p w14:paraId="12D1B918" w14:textId="77777777" w:rsidR="00AF43CC" w:rsidRPr="00226521" w:rsidRDefault="00AF43CC" w:rsidP="00930187">
            <w:pPr>
              <w:pStyle w:val="BulletText1"/>
            </w:pPr>
            <w:r w:rsidRPr="00226521">
              <w:t>953 (clemency discharge)</w:t>
            </w:r>
          </w:p>
          <w:p w14:paraId="12B67C8E" w14:textId="59E726CF" w:rsidR="00AF43CC" w:rsidRPr="00226521" w:rsidRDefault="00AF43CC" w:rsidP="00930187">
            <w:pPr>
              <w:pStyle w:val="BulletText1"/>
            </w:pPr>
            <w:r w:rsidRPr="00226521">
              <w:t>BEO (</w:t>
            </w:r>
            <w:r w:rsidR="00441DC5" w:rsidRPr="00226521">
              <w:t>“</w:t>
            </w:r>
            <w:r w:rsidR="00441DC5" w:rsidRPr="00226521">
              <w:rPr>
                <w:bCs/>
              </w:rPr>
              <w:t>B</w:t>
            </w:r>
            <w:r w:rsidRPr="00226521">
              <w:t xml:space="preserve">y </w:t>
            </w:r>
            <w:r w:rsidR="00441DC5" w:rsidRPr="00226521">
              <w:rPr>
                <w:bCs/>
              </w:rPr>
              <w:t>E</w:t>
            </w:r>
            <w:r w:rsidRPr="00226521">
              <w:t xml:space="preserve">xecutive </w:t>
            </w:r>
            <w:r w:rsidR="00441DC5" w:rsidRPr="00226521">
              <w:rPr>
                <w:bCs/>
              </w:rPr>
              <w:t>O</w:t>
            </w:r>
            <w:r w:rsidRPr="00226521">
              <w:t>rder</w:t>
            </w:r>
            <w:r w:rsidR="00441DC5" w:rsidRPr="00226521">
              <w:t>”</w:t>
            </w:r>
            <w:r w:rsidRPr="00226521">
              <w:t>), or</w:t>
            </w:r>
          </w:p>
          <w:p w14:paraId="7DD50282" w14:textId="36372705" w:rsidR="00AF43CC" w:rsidRPr="00226521" w:rsidRDefault="00AF43CC" w:rsidP="00441DC5">
            <w:pPr>
              <w:pStyle w:val="BulletText1"/>
            </w:pPr>
            <w:r w:rsidRPr="00226521">
              <w:t>DRO (</w:t>
            </w:r>
            <w:r w:rsidR="00441DC5" w:rsidRPr="00226521">
              <w:t>Discharge Review—prior discharge “Under Conditions Other Than Honorable”</w:t>
            </w:r>
            <w:r w:rsidRPr="00226521">
              <w:t>).</w:t>
            </w:r>
          </w:p>
        </w:tc>
      </w:tr>
    </w:tbl>
    <w:p w14:paraId="520847A2" w14:textId="6F65FBF0"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4EE6ADCC" w14:textId="77777777" w:rsidTr="00930187">
        <w:tc>
          <w:tcPr>
            <w:tcW w:w="1728" w:type="dxa"/>
          </w:tcPr>
          <w:p w14:paraId="22B0FE93" w14:textId="77777777" w:rsidR="00AF43CC" w:rsidRPr="00226521" w:rsidRDefault="00AF43CC" w:rsidP="00226521">
            <w:pPr>
              <w:pStyle w:val="Heading5"/>
            </w:pPr>
            <w:r w:rsidRPr="00226521">
              <w:t>c.  Formal Findings Required for OTH Discharges</w:t>
            </w:r>
          </w:p>
        </w:tc>
        <w:tc>
          <w:tcPr>
            <w:tcW w:w="7740" w:type="dxa"/>
          </w:tcPr>
          <w:p w14:paraId="7B231661" w14:textId="244C5F61" w:rsidR="00AF43CC" w:rsidRPr="00226521" w:rsidRDefault="00AF43CC" w:rsidP="00930187">
            <w:pPr>
              <w:pStyle w:val="BlockText"/>
            </w:pPr>
            <w:r w:rsidRPr="00226521">
              <w:t>A formal COD determination is required when the Veteran’s discharge is one of the following</w:t>
            </w:r>
            <w:r w:rsidR="00701087" w:rsidRPr="00226521">
              <w:t>:</w:t>
            </w:r>
            <w:r w:rsidRPr="00226521">
              <w:t xml:space="preserve"> </w:t>
            </w:r>
          </w:p>
          <w:p w14:paraId="0C1E844C" w14:textId="77777777" w:rsidR="00AF43CC" w:rsidRPr="00226521" w:rsidRDefault="00AF43CC" w:rsidP="00930187">
            <w:pPr>
              <w:pStyle w:val="BlockText"/>
              <w:rPr>
                <w:sz w:val="20"/>
                <w:szCs w:val="20"/>
              </w:rPr>
            </w:pPr>
          </w:p>
          <w:p w14:paraId="09C6113C" w14:textId="77777777" w:rsidR="00AF43CC" w:rsidRPr="00226521" w:rsidRDefault="00AF43CC" w:rsidP="00930187">
            <w:pPr>
              <w:pStyle w:val="BulletText1"/>
            </w:pPr>
            <w:r w:rsidRPr="00226521">
              <w:t>an undesirable discharge</w:t>
            </w:r>
          </w:p>
          <w:p w14:paraId="0E8FD210" w14:textId="77777777" w:rsidR="00AF43CC" w:rsidRPr="00226521" w:rsidRDefault="00AF43CC" w:rsidP="00930187">
            <w:pPr>
              <w:pStyle w:val="BulletText1"/>
            </w:pPr>
            <w:r w:rsidRPr="00226521">
              <w:t>an OTH discharge, or</w:t>
            </w:r>
          </w:p>
          <w:p w14:paraId="3E7A6A2F" w14:textId="20F3CACE" w:rsidR="00AF43CC" w:rsidRPr="00226521" w:rsidRDefault="00AF43CC" w:rsidP="00930187">
            <w:pPr>
              <w:pStyle w:val="BulletText1"/>
            </w:pPr>
            <w:r w:rsidRPr="00226521">
              <w:t>a bad conduct discharge</w:t>
            </w:r>
            <w:r w:rsidR="00701087" w:rsidRPr="00226521">
              <w:t xml:space="preserve"> (BCD)</w:t>
            </w:r>
            <w:r w:rsidRPr="00226521">
              <w:t>.</w:t>
            </w:r>
          </w:p>
          <w:p w14:paraId="794853A7" w14:textId="77777777" w:rsidR="00AF43CC" w:rsidRPr="00226521" w:rsidRDefault="00AF43CC" w:rsidP="00930187">
            <w:pPr>
              <w:pStyle w:val="BlockText"/>
              <w:rPr>
                <w:sz w:val="20"/>
                <w:szCs w:val="20"/>
              </w:rPr>
            </w:pPr>
          </w:p>
          <w:p w14:paraId="404269EE" w14:textId="133729E4" w:rsidR="00AF43CC" w:rsidRPr="00226521" w:rsidRDefault="00AF43CC" w:rsidP="00F63EA0">
            <w:pPr>
              <w:pStyle w:val="BlockText"/>
            </w:pPr>
            <w:r w:rsidRPr="00226521">
              <w:rPr>
                <w:b/>
                <w:i/>
              </w:rPr>
              <w:t>Important</w:t>
            </w:r>
            <w:r w:rsidRPr="00226521">
              <w:t xml:space="preserve">:  Review the issue of “Veteran status” prior to making a COD determination.  See </w:t>
            </w:r>
            <w:hyperlink r:id="rId22" w:history="1">
              <w:r w:rsidRPr="00226521">
                <w:rPr>
                  <w:rStyle w:val="Hyperlink"/>
                </w:rPr>
                <w:t>38 CFR 3.1(b)</w:t>
              </w:r>
            </w:hyperlink>
            <w:r w:rsidRPr="00226521">
              <w:t xml:space="preserve"> for the definition of Veteran. </w:t>
            </w:r>
          </w:p>
        </w:tc>
      </w:tr>
    </w:tbl>
    <w:p w14:paraId="02A638E4" w14:textId="1E731CB8"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1DFC2369" w14:textId="77777777" w:rsidTr="00930187">
        <w:tc>
          <w:tcPr>
            <w:tcW w:w="1728" w:type="dxa"/>
          </w:tcPr>
          <w:p w14:paraId="3DE124C5" w14:textId="77777777" w:rsidR="00AF43CC" w:rsidRPr="00226521" w:rsidRDefault="00AF43CC" w:rsidP="00226521">
            <w:pPr>
              <w:pStyle w:val="Heading5"/>
            </w:pPr>
            <w:r w:rsidRPr="00226521">
              <w:t xml:space="preserve">d.  When it is Not Necessary to Make a COD Determination </w:t>
            </w:r>
          </w:p>
        </w:tc>
        <w:tc>
          <w:tcPr>
            <w:tcW w:w="7740" w:type="dxa"/>
          </w:tcPr>
          <w:p w14:paraId="014C7E47" w14:textId="77777777" w:rsidR="00AF43CC" w:rsidRPr="00226521" w:rsidRDefault="00AF43CC" w:rsidP="00930187">
            <w:pPr>
              <w:pStyle w:val="BlockText"/>
            </w:pPr>
            <w:r w:rsidRPr="00226521">
              <w:t xml:space="preserve">It is </w:t>
            </w:r>
            <w:r w:rsidRPr="00226521">
              <w:rPr>
                <w:b/>
                <w:i/>
              </w:rPr>
              <w:t>not</w:t>
            </w:r>
            <w:r w:rsidRPr="00226521">
              <w:rPr>
                <w:i/>
              </w:rPr>
              <w:t xml:space="preserve"> </w:t>
            </w:r>
            <w:r w:rsidRPr="00226521">
              <w:t>necessary to make a COD determination for VA claim purposes</w:t>
            </w:r>
          </w:p>
          <w:p w14:paraId="6E9512B4" w14:textId="77777777" w:rsidR="00AF43CC" w:rsidRPr="00226521" w:rsidRDefault="00AF43CC" w:rsidP="00930187">
            <w:pPr>
              <w:pStyle w:val="BlockText"/>
            </w:pPr>
          </w:p>
          <w:p w14:paraId="67FB63F9" w14:textId="77777777" w:rsidR="00AF43CC" w:rsidRPr="00226521" w:rsidRDefault="00AF43CC" w:rsidP="00930187">
            <w:pPr>
              <w:pStyle w:val="BulletText1"/>
            </w:pPr>
            <w:r w:rsidRPr="00226521">
              <w:t xml:space="preserve">before the claimant applies to </w:t>
            </w:r>
            <w:r w:rsidR="00040BFC" w:rsidRPr="00226521">
              <w:t>the Veterans Benefits Administration (</w:t>
            </w:r>
            <w:r w:rsidRPr="00226521">
              <w:t>VBA</w:t>
            </w:r>
            <w:r w:rsidR="00040BFC" w:rsidRPr="00226521">
              <w:t>)</w:t>
            </w:r>
            <w:r w:rsidRPr="00226521">
              <w:t xml:space="preserve"> and places the matter at issue, or</w:t>
            </w:r>
          </w:p>
          <w:p w14:paraId="32373215" w14:textId="77777777" w:rsidR="00AF43CC" w:rsidRPr="00226521" w:rsidRDefault="00AF43CC" w:rsidP="00930187">
            <w:pPr>
              <w:pStyle w:val="BulletText1"/>
            </w:pPr>
            <w:r w:rsidRPr="00226521">
              <w:t>if there is a separate period of honorable service, which qualifies the person for the benefits claimed</w:t>
            </w:r>
          </w:p>
          <w:p w14:paraId="0A891551" w14:textId="77777777" w:rsidR="00AF43CC" w:rsidRPr="00226521" w:rsidRDefault="00AF43CC" w:rsidP="00930187">
            <w:pPr>
              <w:pStyle w:val="BlockText"/>
            </w:pPr>
          </w:p>
          <w:p w14:paraId="0704E2A9" w14:textId="0EBBA3A6" w:rsidR="00DC4F75" w:rsidRPr="00226521" w:rsidRDefault="00AF43CC" w:rsidP="00DC4F75">
            <w:pPr>
              <w:pStyle w:val="BlockText"/>
            </w:pPr>
            <w:r w:rsidRPr="00226521">
              <w:rPr>
                <w:b/>
                <w:bCs/>
                <w:i/>
              </w:rPr>
              <w:t>Exception</w:t>
            </w:r>
            <w:r w:rsidRPr="00226521">
              <w:rPr>
                <w:bCs/>
              </w:rPr>
              <w:t>:</w:t>
            </w:r>
            <w:r w:rsidR="00DC4F75" w:rsidRPr="00226521">
              <w:rPr>
                <w:bCs/>
              </w:rPr>
              <w:t xml:space="preserve"> </w:t>
            </w:r>
            <w:r w:rsidR="006C48D6" w:rsidRPr="00226521">
              <w:rPr>
                <w:bCs/>
              </w:rPr>
              <w:t xml:space="preserve"> </w:t>
            </w:r>
            <w:r w:rsidR="00DC4F75" w:rsidRPr="00226521">
              <w:rPr>
                <w:bCs/>
              </w:rPr>
              <w:t xml:space="preserve">If the individual is subsequently convicted of a “subversive activity” </w:t>
            </w:r>
            <w:r w:rsidR="00DC4F75" w:rsidRPr="00226521">
              <w:t xml:space="preserve">as provided in </w:t>
            </w:r>
            <w:hyperlink r:id="rId23" w:history="1">
              <w:r w:rsidR="00DC4F75" w:rsidRPr="00226521">
                <w:rPr>
                  <w:rStyle w:val="Hyperlink"/>
                </w:rPr>
                <w:t>38 U.S.C. 6105</w:t>
              </w:r>
            </w:hyperlink>
            <w:r w:rsidR="006C48D6" w:rsidRPr="00226521">
              <w:rPr>
                <w:rStyle w:val="Hyperlink"/>
                <w:u w:val="none"/>
              </w:rPr>
              <w:t>,</w:t>
            </w:r>
            <w:r w:rsidR="00DC4F75" w:rsidRPr="00226521">
              <w:t xml:space="preserve"> the determination is necessary.</w:t>
            </w:r>
          </w:p>
          <w:p w14:paraId="47AE6F81" w14:textId="77777777" w:rsidR="00AF43CC" w:rsidRPr="00226521" w:rsidRDefault="00AF43CC" w:rsidP="00930187">
            <w:pPr>
              <w:pStyle w:val="BlockText"/>
            </w:pPr>
          </w:p>
          <w:p w14:paraId="09F88467" w14:textId="77777777" w:rsidR="00AF43CC" w:rsidRPr="00226521" w:rsidRDefault="00AF43CC" w:rsidP="00930187">
            <w:pPr>
              <w:pStyle w:val="BlockText"/>
            </w:pPr>
            <w:r w:rsidRPr="00226521">
              <w:rPr>
                <w:b/>
                <w:i/>
              </w:rPr>
              <w:t>Note</w:t>
            </w:r>
            <w:r w:rsidRPr="00226521">
              <w:t xml:space="preserve">: </w:t>
            </w:r>
            <w:r w:rsidR="000E42E5" w:rsidRPr="00226521">
              <w:t xml:space="preserve"> </w:t>
            </w:r>
            <w:r w:rsidRPr="00226521">
              <w:t xml:space="preserve">If there is any question regarding which period of service would qualify the person for the benefits claimed, a COD determination </w:t>
            </w:r>
            <w:r w:rsidRPr="00226521">
              <w:rPr>
                <w:b/>
                <w:i/>
              </w:rPr>
              <w:t>must</w:t>
            </w:r>
            <w:r w:rsidRPr="00226521">
              <w:t xml:space="preserve"> be made before a rating decision can be completed. </w:t>
            </w:r>
          </w:p>
        </w:tc>
      </w:tr>
    </w:tbl>
    <w:p w14:paraId="6CE72B43" w14:textId="412180DB"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05D4184C" w14:textId="77777777" w:rsidTr="00930187">
        <w:tc>
          <w:tcPr>
            <w:tcW w:w="1728" w:type="dxa"/>
          </w:tcPr>
          <w:p w14:paraId="7B73AB69" w14:textId="77777777" w:rsidR="00AF43CC" w:rsidRPr="00226521" w:rsidRDefault="00AF43CC" w:rsidP="00226521">
            <w:pPr>
              <w:pStyle w:val="Heading5"/>
            </w:pPr>
            <w:r w:rsidRPr="00226521">
              <w:t>e.  Responsibility for Development of Evidence</w:t>
            </w:r>
          </w:p>
        </w:tc>
        <w:tc>
          <w:tcPr>
            <w:tcW w:w="7740" w:type="dxa"/>
          </w:tcPr>
          <w:p w14:paraId="1F83E7F0" w14:textId="77777777" w:rsidR="00AF43CC" w:rsidRPr="00226521" w:rsidRDefault="00AF43CC" w:rsidP="00930187">
            <w:pPr>
              <w:pStyle w:val="BlockText"/>
            </w:pPr>
            <w:r w:rsidRPr="00226521">
              <w:t xml:space="preserve">The </w:t>
            </w:r>
            <w:r w:rsidR="00B461DE" w:rsidRPr="00226521">
              <w:t>development activity</w:t>
            </w:r>
            <w:r w:rsidRPr="00226521">
              <w:t xml:space="preserve"> has the responsibility for development of all necessary evidence and preparation of administrative decisions for issues discussed in this chapter.</w:t>
            </w:r>
          </w:p>
          <w:p w14:paraId="2265A15B" w14:textId="77777777" w:rsidR="00AF43CC" w:rsidRPr="00226521" w:rsidRDefault="00AF43CC" w:rsidP="00930187">
            <w:pPr>
              <w:pStyle w:val="BlockText"/>
            </w:pPr>
          </w:p>
          <w:p w14:paraId="2FEBD842" w14:textId="77777777" w:rsidR="00AF43CC" w:rsidRPr="00226521" w:rsidRDefault="00AF43CC" w:rsidP="00983D82">
            <w:pPr>
              <w:pStyle w:val="BlockText"/>
            </w:pPr>
            <w:r w:rsidRPr="00226521">
              <w:rPr>
                <w:b/>
                <w:bCs/>
                <w:i/>
                <w:iCs/>
              </w:rPr>
              <w:t>Reference</w:t>
            </w:r>
            <w:r w:rsidRPr="00226521">
              <w:t>:  For more information on the actions required before and after a COD determination, see M21-1, Part III, Subpart v, 1.A.4.</w:t>
            </w:r>
          </w:p>
        </w:tc>
      </w:tr>
    </w:tbl>
    <w:p w14:paraId="34B4D78E" w14:textId="02110C59"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03F060BD" w14:textId="77777777" w:rsidTr="00FA767E">
        <w:tc>
          <w:tcPr>
            <w:tcW w:w="1728" w:type="dxa"/>
          </w:tcPr>
          <w:p w14:paraId="18BE220E" w14:textId="77777777" w:rsidR="00AF43CC" w:rsidRPr="00226521" w:rsidRDefault="00AF43CC" w:rsidP="00226521">
            <w:pPr>
              <w:pStyle w:val="Heading5"/>
            </w:pPr>
            <w:r w:rsidRPr="00226521">
              <w:t>f.  Responsibility for COD Determinations</w:t>
            </w:r>
          </w:p>
        </w:tc>
        <w:tc>
          <w:tcPr>
            <w:tcW w:w="7740" w:type="dxa"/>
          </w:tcPr>
          <w:p w14:paraId="512D20CB" w14:textId="6D208CC7" w:rsidR="00AF43CC" w:rsidRPr="00226521" w:rsidRDefault="00AF43CC" w:rsidP="00930187">
            <w:pPr>
              <w:pStyle w:val="BlockText"/>
            </w:pPr>
            <w:r w:rsidRPr="00226521">
              <w:t xml:space="preserve">The </w:t>
            </w:r>
            <w:r w:rsidR="00B461DE" w:rsidRPr="00226521">
              <w:t xml:space="preserve">development activity </w:t>
            </w:r>
            <w:r w:rsidR="0047174E" w:rsidRPr="00226521">
              <w:t xml:space="preserve">is </w:t>
            </w:r>
            <w:r w:rsidRPr="00226521">
              <w:t xml:space="preserve">responsible for determining if an OTH discharge was granted </w:t>
            </w:r>
            <w:r w:rsidR="00230ED2" w:rsidRPr="00226521">
              <w:t>UHC</w:t>
            </w:r>
            <w:r w:rsidRPr="00226521">
              <w:t xml:space="preserve"> for VA purposes (HVA) for eligibility to </w:t>
            </w:r>
            <w:r w:rsidRPr="00226521">
              <w:rPr>
                <w:i/>
              </w:rPr>
              <w:t>all</w:t>
            </w:r>
            <w:r w:rsidRPr="00226521">
              <w:t xml:space="preserve"> VA benefits.</w:t>
            </w:r>
          </w:p>
          <w:p w14:paraId="4B4FDDF1" w14:textId="77777777" w:rsidR="00AF43CC" w:rsidRPr="00226521" w:rsidRDefault="00AF43CC" w:rsidP="00930187">
            <w:pPr>
              <w:pStyle w:val="BlockText"/>
            </w:pPr>
          </w:p>
          <w:p w14:paraId="77166BD3" w14:textId="77777777" w:rsidR="00DC4F75" w:rsidRPr="00226521" w:rsidRDefault="00AF43CC" w:rsidP="00930187">
            <w:pPr>
              <w:pStyle w:val="BlockText"/>
            </w:pPr>
            <w:r w:rsidRPr="00226521">
              <w:rPr>
                <w:b/>
                <w:i/>
              </w:rPr>
              <w:t>Note</w:t>
            </w:r>
            <w:r w:rsidR="00DC4F75" w:rsidRPr="00226521">
              <w:rPr>
                <w:b/>
                <w:i/>
              </w:rPr>
              <w:t>s</w:t>
            </w:r>
            <w:r w:rsidRPr="00226521">
              <w:t xml:space="preserve">:  </w:t>
            </w:r>
          </w:p>
          <w:p w14:paraId="79485091" w14:textId="64140E81" w:rsidR="00DC4F75" w:rsidRPr="00226521" w:rsidRDefault="00DC4F75" w:rsidP="00DC4F75">
            <w:pPr>
              <w:pStyle w:val="BulletText1"/>
            </w:pPr>
            <w:r w:rsidRPr="00226521">
              <w:t>When worked in conjunction with a substantially complete application for benefits, the team otherwise responsible for consideration of service connection</w:t>
            </w:r>
            <w:r w:rsidR="00FA767E" w:rsidRPr="00226521">
              <w:t xml:space="preserve"> (SC)</w:t>
            </w:r>
            <w:r w:rsidRPr="00226521">
              <w:t xml:space="preserve"> is also responsible for completing the COD determination. Upon expiration of the development period for a complete application, the Non-Rating Lane will complete the COD determination.</w:t>
            </w:r>
          </w:p>
          <w:p w14:paraId="036BCCCE" w14:textId="753C19B0" w:rsidR="000F6930" w:rsidRPr="00226521" w:rsidRDefault="00864E43" w:rsidP="000F6930">
            <w:pPr>
              <w:pStyle w:val="BulletText1"/>
            </w:pPr>
            <w:r w:rsidRPr="00226521">
              <w:t>In all c</w:t>
            </w:r>
            <w:r w:rsidR="000F6930" w:rsidRPr="00226521">
              <w:t xml:space="preserve">ases in which a bar to payments under </w:t>
            </w:r>
            <w:hyperlink r:id="rId24" w:history="1">
              <w:r w:rsidR="000F6930" w:rsidRPr="00226521">
                <w:rPr>
                  <w:rStyle w:val="Hyperlink"/>
                </w:rPr>
                <w:t>38 CFR 3.12(d)</w:t>
              </w:r>
            </w:hyperlink>
            <w:r w:rsidR="000F6930" w:rsidRPr="00226521">
              <w:t xml:space="preserve"> exists</w:t>
            </w:r>
            <w:r w:rsidR="00126539" w:rsidRPr="00226521">
              <w:t xml:space="preserve"> and claimed conditions are available</w:t>
            </w:r>
            <w:r w:rsidR="001664F6" w:rsidRPr="00226521">
              <w:t>,</w:t>
            </w:r>
            <w:r w:rsidRPr="00226521">
              <w:t xml:space="preserve"> a rating decision is required </w:t>
            </w:r>
            <w:r w:rsidR="000F6930" w:rsidRPr="00226521">
              <w:t xml:space="preserve">addressing </w:t>
            </w:r>
            <w:r w:rsidR="00FA767E" w:rsidRPr="00226521">
              <w:t>SC</w:t>
            </w:r>
            <w:r w:rsidR="000F6930" w:rsidRPr="00226521">
              <w:t xml:space="preserve"> under </w:t>
            </w:r>
            <w:hyperlink r:id="rId25" w:history="1">
              <w:r w:rsidR="000F6930" w:rsidRPr="00226521">
                <w:rPr>
                  <w:rStyle w:val="Hyperlink"/>
                </w:rPr>
                <w:t>38 U.S.C. Chapter 17</w:t>
              </w:r>
            </w:hyperlink>
            <w:r w:rsidR="000F6930" w:rsidRPr="00226521">
              <w:t xml:space="preserve"> for treatment purposes for all conditions claimed on the application.</w:t>
            </w:r>
          </w:p>
          <w:p w14:paraId="52024A5B" w14:textId="7C938906" w:rsidR="00AF43CC" w:rsidRPr="00226521" w:rsidRDefault="00AF43CC" w:rsidP="00930187">
            <w:pPr>
              <w:pStyle w:val="BulletText1"/>
            </w:pPr>
            <w:r w:rsidRPr="00226521">
              <w:t xml:space="preserve">Upon request, </w:t>
            </w:r>
            <w:r w:rsidR="00B461DE" w:rsidRPr="00226521">
              <w:t>VBA</w:t>
            </w:r>
            <w:r w:rsidR="00DF4554" w:rsidRPr="00226521">
              <w:t xml:space="preserve"> </w:t>
            </w:r>
            <w:r w:rsidRPr="00226521">
              <w:t xml:space="preserve">makes these determinations for other entities, such as the </w:t>
            </w:r>
          </w:p>
          <w:p w14:paraId="3CEB5CCD" w14:textId="71E8C48A" w:rsidR="00AF43CC" w:rsidRPr="00226521" w:rsidRDefault="00AF43CC" w:rsidP="000F6930">
            <w:pPr>
              <w:pStyle w:val="BulletText2"/>
            </w:pPr>
            <w:r w:rsidRPr="00226521">
              <w:t>Veterans Health Administration (VHA)</w:t>
            </w:r>
          </w:p>
          <w:p w14:paraId="2C53F2D9" w14:textId="77777777" w:rsidR="00AF43CC" w:rsidRPr="00226521" w:rsidRDefault="00AF43CC" w:rsidP="000F6930">
            <w:pPr>
              <w:pStyle w:val="BulletText2"/>
            </w:pPr>
            <w:r w:rsidRPr="00226521">
              <w:t xml:space="preserve">U.S. Department of Labor </w:t>
            </w:r>
          </w:p>
          <w:p w14:paraId="2B984886" w14:textId="77777777" w:rsidR="00AF43CC" w:rsidRPr="00226521" w:rsidRDefault="00AF43CC" w:rsidP="000F6930">
            <w:pPr>
              <w:pStyle w:val="BulletText2"/>
            </w:pPr>
            <w:r w:rsidRPr="00226521">
              <w:t>U.S. Railroad Retirement Board, and</w:t>
            </w:r>
          </w:p>
          <w:p w14:paraId="0C23006B" w14:textId="77777777" w:rsidR="00AF43CC" w:rsidRPr="00226521" w:rsidRDefault="00AF43CC" w:rsidP="000F6930">
            <w:pPr>
              <w:pStyle w:val="BulletText2"/>
            </w:pPr>
            <w:r w:rsidRPr="00226521">
              <w:lastRenderedPageBreak/>
              <w:t>State agencies.</w:t>
            </w:r>
          </w:p>
          <w:p w14:paraId="35D3C424" w14:textId="77777777" w:rsidR="00AF43CC" w:rsidRPr="00226521" w:rsidRDefault="00AF43CC" w:rsidP="00930187">
            <w:pPr>
              <w:pStyle w:val="BlockText"/>
            </w:pPr>
          </w:p>
          <w:p w14:paraId="1818668F" w14:textId="47253F8E" w:rsidR="00AF43CC" w:rsidRPr="00226521" w:rsidRDefault="00AF43CC" w:rsidP="00930187">
            <w:pPr>
              <w:pStyle w:val="BlockText"/>
            </w:pPr>
            <w:r w:rsidRPr="00226521">
              <w:rPr>
                <w:b/>
                <w:i/>
              </w:rPr>
              <w:t>References</w:t>
            </w:r>
            <w:r w:rsidRPr="00226521">
              <w:t>:</w:t>
            </w:r>
            <w:r w:rsidR="00EC6BD3" w:rsidRPr="00226521">
              <w:t xml:space="preserve">  For more information on</w:t>
            </w:r>
          </w:p>
          <w:p w14:paraId="7B232861" w14:textId="77F0CDD2" w:rsidR="00AF43CC" w:rsidRPr="00226521" w:rsidRDefault="00AF43CC" w:rsidP="00930187">
            <w:pPr>
              <w:pStyle w:val="BulletText1"/>
            </w:pPr>
            <w:r w:rsidRPr="00226521">
              <w:t xml:space="preserve">requests to, or from, other Federal and State </w:t>
            </w:r>
            <w:r w:rsidR="004B08B8" w:rsidRPr="00226521">
              <w:t>agencies,</w:t>
            </w:r>
            <w:r w:rsidRPr="00226521">
              <w:t xml:space="preserve"> see M21-1, Part III, Subpart iii, 4</w:t>
            </w:r>
            <w:r w:rsidR="00EC6BD3" w:rsidRPr="00226521">
              <w:t>, and</w:t>
            </w:r>
          </w:p>
          <w:p w14:paraId="0ED1066E" w14:textId="6C14E487" w:rsidR="00AF43CC" w:rsidRPr="00226521" w:rsidRDefault="00AF43CC" w:rsidP="00440915">
            <w:pPr>
              <w:pStyle w:val="BulletText1"/>
            </w:pPr>
            <w:r w:rsidRPr="00226521">
              <w:t>responsibilit</w:t>
            </w:r>
            <w:r w:rsidR="003B7EE6" w:rsidRPr="00226521">
              <w:t>ies</w:t>
            </w:r>
            <w:r w:rsidRPr="00226521">
              <w:t xml:space="preserve"> of the </w:t>
            </w:r>
            <w:r w:rsidR="00EC6BD3" w:rsidRPr="00226521">
              <w:t>Veterans Service Representative (</w:t>
            </w:r>
            <w:r w:rsidR="003B7EE6" w:rsidRPr="00226521">
              <w:t>VSR</w:t>
            </w:r>
            <w:r w:rsidR="00EC6BD3" w:rsidRPr="00226521">
              <w:t>)</w:t>
            </w:r>
            <w:r w:rsidRPr="00226521">
              <w:t xml:space="preserve">, see </w:t>
            </w:r>
            <w:r w:rsidR="003B7EE6" w:rsidRPr="00226521">
              <w:t>M21-1, Part III, Subpart i, 1.4</w:t>
            </w:r>
            <w:r w:rsidRPr="00226521">
              <w:t>.</w:t>
            </w:r>
            <w:r w:rsidR="00DD0E5D" w:rsidRPr="00226521">
              <w:t>f.</w:t>
            </w:r>
          </w:p>
        </w:tc>
      </w:tr>
    </w:tbl>
    <w:p w14:paraId="37BBDDAB" w14:textId="4919A618"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682F2048" w14:textId="77777777" w:rsidTr="00930187">
        <w:tc>
          <w:tcPr>
            <w:tcW w:w="1728" w:type="dxa"/>
            <w:shd w:val="clear" w:color="auto" w:fill="auto"/>
          </w:tcPr>
          <w:p w14:paraId="3D33CD00" w14:textId="77777777" w:rsidR="00AF43CC" w:rsidRPr="00226521" w:rsidRDefault="00AF43CC" w:rsidP="00226521">
            <w:pPr>
              <w:pStyle w:val="Heading5"/>
            </w:pPr>
            <w:r w:rsidRPr="00226521">
              <w:t>g.  Overview of  COD Determination Process</w:t>
            </w:r>
          </w:p>
        </w:tc>
        <w:tc>
          <w:tcPr>
            <w:tcW w:w="7740" w:type="dxa"/>
            <w:shd w:val="clear" w:color="auto" w:fill="auto"/>
          </w:tcPr>
          <w:p w14:paraId="074C57B7" w14:textId="77777777" w:rsidR="00AF43CC" w:rsidRPr="00226521" w:rsidRDefault="00AF43CC" w:rsidP="00930187">
            <w:pPr>
              <w:pStyle w:val="BlockText"/>
            </w:pPr>
            <w:r w:rsidRPr="00226521">
              <w:t>Follow the steps in the table below when a COD determination is needed.</w:t>
            </w:r>
          </w:p>
          <w:p w14:paraId="16CDAB60" w14:textId="77777777" w:rsidR="00AF43CC" w:rsidRPr="00226521" w:rsidRDefault="00AF43CC" w:rsidP="00930187">
            <w:pPr>
              <w:pStyle w:val="BlockText"/>
            </w:pPr>
          </w:p>
          <w:p w14:paraId="4CF82EFB" w14:textId="788FF6D1" w:rsidR="00AF43CC" w:rsidRPr="00226521" w:rsidRDefault="00AF43CC" w:rsidP="00701087">
            <w:pPr>
              <w:pStyle w:val="BlockText"/>
            </w:pPr>
            <w:r w:rsidRPr="00226521">
              <w:rPr>
                <w:b/>
                <w:i/>
              </w:rPr>
              <w:t>Important</w:t>
            </w:r>
            <w:r w:rsidRPr="00226521">
              <w:t xml:space="preserve">:  Strictly observe the due process provisions listed in </w:t>
            </w:r>
            <w:hyperlink r:id="rId26" w:history="1">
              <w:r w:rsidRPr="00226521">
                <w:rPr>
                  <w:rStyle w:val="Hyperlink"/>
                </w:rPr>
                <w:t>38 CFR 3.103</w:t>
              </w:r>
            </w:hyperlink>
            <w:r w:rsidRPr="00226521">
              <w:t xml:space="preserve"> and M21-1, Part I, 2.</w:t>
            </w:r>
          </w:p>
        </w:tc>
      </w:tr>
    </w:tbl>
    <w:p w14:paraId="72F666D6" w14:textId="77777777" w:rsidR="00AF43CC" w:rsidRPr="00226521"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AF43CC" w:rsidRPr="00226521" w14:paraId="76E955CF" w14:textId="77777777" w:rsidTr="00930187">
        <w:tc>
          <w:tcPr>
            <w:tcW w:w="675" w:type="pct"/>
            <w:shd w:val="clear" w:color="auto" w:fill="auto"/>
          </w:tcPr>
          <w:p w14:paraId="71D4032B" w14:textId="77777777" w:rsidR="00AF43CC" w:rsidRPr="00226521" w:rsidRDefault="00AF43CC" w:rsidP="00930187">
            <w:pPr>
              <w:pStyle w:val="TableHeaderText"/>
            </w:pPr>
            <w:r w:rsidRPr="00226521">
              <w:t>Step</w:t>
            </w:r>
          </w:p>
        </w:tc>
        <w:tc>
          <w:tcPr>
            <w:tcW w:w="4325" w:type="pct"/>
            <w:shd w:val="clear" w:color="auto" w:fill="auto"/>
          </w:tcPr>
          <w:p w14:paraId="6D8A8A52" w14:textId="77777777" w:rsidR="00AF43CC" w:rsidRPr="00226521" w:rsidRDefault="00AF43CC" w:rsidP="00930187">
            <w:pPr>
              <w:pStyle w:val="TableHeaderText"/>
            </w:pPr>
            <w:r w:rsidRPr="00226521">
              <w:t>Action</w:t>
            </w:r>
          </w:p>
        </w:tc>
      </w:tr>
      <w:tr w:rsidR="00AF43CC" w:rsidRPr="00226521" w14:paraId="055DAC50" w14:textId="77777777" w:rsidTr="00930187">
        <w:tc>
          <w:tcPr>
            <w:tcW w:w="675" w:type="pct"/>
            <w:shd w:val="clear" w:color="auto" w:fill="auto"/>
          </w:tcPr>
          <w:p w14:paraId="708DE74C" w14:textId="77777777" w:rsidR="00AF43CC" w:rsidRPr="00226521" w:rsidRDefault="00AF43CC" w:rsidP="00930187">
            <w:pPr>
              <w:pStyle w:val="TableText"/>
              <w:jc w:val="center"/>
            </w:pPr>
            <w:r w:rsidRPr="00226521">
              <w:t>1</w:t>
            </w:r>
          </w:p>
        </w:tc>
        <w:tc>
          <w:tcPr>
            <w:tcW w:w="4325" w:type="pct"/>
            <w:shd w:val="clear" w:color="auto" w:fill="auto"/>
          </w:tcPr>
          <w:p w14:paraId="0EEF4D9E" w14:textId="743391EE" w:rsidR="00AF43CC" w:rsidRPr="00226521" w:rsidRDefault="00AF43CC" w:rsidP="00930187">
            <w:pPr>
              <w:pStyle w:val="TableText"/>
            </w:pPr>
            <w:r w:rsidRPr="00226521">
              <w:t xml:space="preserve">If the discharge at issue is not specifically honorable, </w:t>
            </w:r>
            <w:r w:rsidR="00230ED2" w:rsidRPr="00226521">
              <w:t>UHC</w:t>
            </w:r>
            <w:r w:rsidRPr="00226521">
              <w:t>, or general</w:t>
            </w:r>
            <w:r w:rsidR="00EC6BD3" w:rsidRPr="00226521">
              <w:t>,</w:t>
            </w:r>
            <w:r w:rsidR="00F86B83" w:rsidRPr="00226521">
              <w:t xml:space="preserve"> or if there is evidence that the discharge was upgraded,</w:t>
            </w:r>
            <w:r w:rsidRPr="00226521">
              <w:t xml:space="preserve"> send a request to the service department for </w:t>
            </w:r>
            <w:r w:rsidR="006A1E1A" w:rsidRPr="00226521">
              <w:t>all available records, including active duty medical records, personnel records</w:t>
            </w:r>
            <w:r w:rsidRPr="00226521">
              <w:t xml:space="preserve"> and </w:t>
            </w:r>
            <w:r w:rsidR="006A1E1A" w:rsidRPr="00226521">
              <w:t xml:space="preserve">records of </w:t>
            </w:r>
            <w:r w:rsidRPr="00226521">
              <w:t>proceedings pertaining to the discharge.</w:t>
            </w:r>
          </w:p>
          <w:p w14:paraId="0D815562" w14:textId="77777777" w:rsidR="00AF43CC" w:rsidRPr="00226521" w:rsidRDefault="00AF43CC" w:rsidP="00930187">
            <w:pPr>
              <w:pStyle w:val="TableText"/>
            </w:pPr>
          </w:p>
          <w:p w14:paraId="35B53FCF" w14:textId="6CD5E7FE" w:rsidR="00AF43CC" w:rsidRPr="00226521" w:rsidRDefault="00AF43CC" w:rsidP="00FC4313">
            <w:pPr>
              <w:pStyle w:val="TableText"/>
            </w:pPr>
            <w:r w:rsidRPr="00226521">
              <w:rPr>
                <w:rStyle w:val="TableHeaderTextChar"/>
                <w:bCs/>
                <w:i/>
                <w:iCs/>
              </w:rPr>
              <w:t>References</w:t>
            </w:r>
            <w:r w:rsidRPr="00226521">
              <w:t xml:space="preserve">: </w:t>
            </w:r>
            <w:r w:rsidR="000E42E5" w:rsidRPr="00226521">
              <w:t xml:space="preserve"> </w:t>
            </w:r>
            <w:r w:rsidRPr="00226521">
              <w:t xml:space="preserve">For more information on </w:t>
            </w:r>
            <w:r w:rsidR="00EC6BD3" w:rsidRPr="00226521">
              <w:t>Discharge Review Boards (</w:t>
            </w:r>
            <w:r w:rsidR="00FC4313" w:rsidRPr="00226521">
              <w:t>DRB</w:t>
            </w:r>
            <w:r w:rsidR="00423A0A" w:rsidRPr="00226521">
              <w:t>s</w:t>
            </w:r>
            <w:r w:rsidR="00EC6BD3" w:rsidRPr="00226521">
              <w:t>)</w:t>
            </w:r>
            <w:r w:rsidR="00423A0A" w:rsidRPr="00226521">
              <w:t xml:space="preserve">, see </w:t>
            </w:r>
            <w:hyperlink r:id="rId27" w:history="1">
              <w:r w:rsidR="00423A0A" w:rsidRPr="00226521">
                <w:rPr>
                  <w:rStyle w:val="Hyperlink"/>
                </w:rPr>
                <w:t>38 CFR 3.12(f)-(h)</w:t>
              </w:r>
            </w:hyperlink>
            <w:r w:rsidR="00B17456" w:rsidRPr="00226521">
              <w:rPr>
                <w:rStyle w:val="Hyperlink"/>
                <w:u w:val="none"/>
              </w:rPr>
              <w:t>.</w:t>
            </w:r>
          </w:p>
        </w:tc>
      </w:tr>
      <w:tr w:rsidR="00AF43CC" w:rsidRPr="00226521" w14:paraId="5095A286" w14:textId="77777777" w:rsidTr="00930187">
        <w:tc>
          <w:tcPr>
            <w:tcW w:w="675" w:type="pct"/>
            <w:shd w:val="clear" w:color="auto" w:fill="auto"/>
          </w:tcPr>
          <w:p w14:paraId="75A830CE" w14:textId="77777777" w:rsidR="00AF43CC" w:rsidRPr="00226521" w:rsidRDefault="00AF43CC" w:rsidP="00930187">
            <w:pPr>
              <w:pStyle w:val="TableText"/>
              <w:jc w:val="center"/>
            </w:pPr>
            <w:r w:rsidRPr="00226521">
              <w:t>2</w:t>
            </w:r>
          </w:p>
        </w:tc>
        <w:tc>
          <w:tcPr>
            <w:tcW w:w="4325" w:type="pct"/>
            <w:shd w:val="clear" w:color="auto" w:fill="auto"/>
          </w:tcPr>
          <w:p w14:paraId="5065546F" w14:textId="77777777" w:rsidR="00AF43CC" w:rsidRPr="00226521" w:rsidRDefault="00AF43CC" w:rsidP="00930187">
            <w:pPr>
              <w:pStyle w:val="TableText"/>
            </w:pPr>
            <w:r w:rsidRPr="00226521">
              <w:t>Make a formal determination.</w:t>
            </w:r>
          </w:p>
          <w:p w14:paraId="5A64FB11" w14:textId="77777777" w:rsidR="00AF43CC" w:rsidRPr="00226521" w:rsidRDefault="00AF43CC" w:rsidP="00930187">
            <w:pPr>
              <w:pStyle w:val="TableText"/>
            </w:pPr>
          </w:p>
          <w:p w14:paraId="6F00A5B9" w14:textId="77777777" w:rsidR="00AF43CC" w:rsidRPr="00226521" w:rsidRDefault="00AF43CC" w:rsidP="00930187">
            <w:pPr>
              <w:pStyle w:val="TableText"/>
            </w:pPr>
            <w:r w:rsidRPr="00226521">
              <w:rPr>
                <w:b/>
                <w:i/>
              </w:rPr>
              <w:t>Important</w:t>
            </w:r>
            <w:r w:rsidRPr="00226521">
              <w:t>:</w:t>
            </w:r>
          </w:p>
          <w:p w14:paraId="06E28F4A" w14:textId="77777777" w:rsidR="00AF43CC" w:rsidRPr="00226521" w:rsidRDefault="00AF43CC" w:rsidP="00930187">
            <w:pPr>
              <w:pStyle w:val="BulletText1"/>
            </w:pPr>
            <w:r w:rsidRPr="00226521">
              <w:t xml:space="preserve">In any COD determination, there </w:t>
            </w:r>
            <w:r w:rsidRPr="00226521">
              <w:rPr>
                <w:b/>
                <w:i/>
              </w:rPr>
              <w:t>must</w:t>
            </w:r>
            <w:r w:rsidRPr="00226521">
              <w:rPr>
                <w:i/>
              </w:rPr>
              <w:t xml:space="preserve"> </w:t>
            </w:r>
            <w:r w:rsidRPr="00226521">
              <w:t xml:space="preserve">be, minimally, a finding that the issue of the Veteran’s sanity is </w:t>
            </w:r>
            <w:r w:rsidRPr="00226521">
              <w:rPr>
                <w:b/>
                <w:i/>
              </w:rPr>
              <w:t>not</w:t>
            </w:r>
            <w:r w:rsidRPr="00226521">
              <w:t xml:space="preserve"> involved.</w:t>
            </w:r>
          </w:p>
          <w:p w14:paraId="3C9FBEB5" w14:textId="77777777" w:rsidR="00AF43CC" w:rsidRPr="00226521" w:rsidRDefault="00AF43CC" w:rsidP="00930187">
            <w:pPr>
              <w:pStyle w:val="BulletText1"/>
            </w:pPr>
            <w:r w:rsidRPr="00226521">
              <w:t>If the Veteran had more than one period of consecutive service, include information covering the periods of satisfactory as well as unsatisfactory service in the determination.</w:t>
            </w:r>
          </w:p>
          <w:p w14:paraId="576401C4" w14:textId="77777777" w:rsidR="00AF43CC" w:rsidRPr="00226521" w:rsidRDefault="00AF43CC" w:rsidP="00930187">
            <w:pPr>
              <w:pStyle w:val="TableText"/>
            </w:pPr>
          </w:p>
          <w:p w14:paraId="32A49824" w14:textId="77777777" w:rsidR="00AF43CC" w:rsidRPr="00226521" w:rsidRDefault="00AF43CC" w:rsidP="00930187">
            <w:pPr>
              <w:pStyle w:val="TableText"/>
            </w:pPr>
            <w:r w:rsidRPr="00226521">
              <w:rPr>
                <w:b/>
                <w:i/>
              </w:rPr>
              <w:t>Note</w:t>
            </w:r>
            <w:r w:rsidRPr="00226521">
              <w:t>:  Vietnam Era Special Upgraded Discharges require special consideration before a formal determination.</w:t>
            </w:r>
          </w:p>
          <w:p w14:paraId="6F6D720B" w14:textId="77777777" w:rsidR="00AF43CC" w:rsidRPr="00226521" w:rsidRDefault="00AF43CC" w:rsidP="00930187">
            <w:pPr>
              <w:pStyle w:val="TableText"/>
            </w:pPr>
          </w:p>
          <w:p w14:paraId="54BD0F73" w14:textId="77777777" w:rsidR="00AF43CC" w:rsidRPr="00226521" w:rsidRDefault="00AF43CC" w:rsidP="00930187">
            <w:pPr>
              <w:pStyle w:val="TableText"/>
            </w:pPr>
            <w:r w:rsidRPr="00226521">
              <w:rPr>
                <w:b/>
                <w:i/>
              </w:rPr>
              <w:t>References</w:t>
            </w:r>
            <w:r w:rsidRPr="00226521">
              <w:t>:  For more information on</w:t>
            </w:r>
          </w:p>
          <w:p w14:paraId="74068791" w14:textId="6531EFA3" w:rsidR="00AF43CC" w:rsidRPr="00226521" w:rsidRDefault="00AF43CC" w:rsidP="00930187">
            <w:pPr>
              <w:pStyle w:val="BulletText1"/>
            </w:pPr>
            <w:r w:rsidRPr="00226521">
              <w:t>Vietnam Era Special Upgraded Discharges, see M21-1, Part III, Subpart v, 1.B.</w:t>
            </w:r>
            <w:r w:rsidR="00B17456" w:rsidRPr="00226521">
              <w:t>7</w:t>
            </w:r>
            <w:r w:rsidR="00EC6BD3" w:rsidRPr="00226521">
              <w:t>, and</w:t>
            </w:r>
          </w:p>
          <w:p w14:paraId="398BA8E2" w14:textId="77777777" w:rsidR="00AF43CC" w:rsidRPr="00226521" w:rsidRDefault="00AF43CC" w:rsidP="00930187">
            <w:pPr>
              <w:pStyle w:val="BulletText1"/>
            </w:pPr>
            <w:r w:rsidRPr="00226521">
              <w:t xml:space="preserve">insanity, see </w:t>
            </w:r>
          </w:p>
          <w:p w14:paraId="3DDAAC76" w14:textId="47C31D80" w:rsidR="00AF43CC" w:rsidRPr="00226521" w:rsidRDefault="00AF43CC" w:rsidP="00930187">
            <w:pPr>
              <w:pStyle w:val="BulletText2"/>
            </w:pPr>
            <w:r w:rsidRPr="00226521">
              <w:t>M21-1, Part III, Subpart v, 1.E,</w:t>
            </w:r>
            <w:r w:rsidR="00EC6BD3" w:rsidRPr="00226521">
              <w:t xml:space="preserve"> and</w:t>
            </w:r>
          </w:p>
          <w:p w14:paraId="0916F3DA" w14:textId="77777777" w:rsidR="00AF43CC" w:rsidRPr="00226521" w:rsidRDefault="00267D4F" w:rsidP="00930187">
            <w:pPr>
              <w:pStyle w:val="BulletText2"/>
            </w:pPr>
            <w:hyperlink r:id="rId28" w:history="1">
              <w:r w:rsidR="00AF43CC" w:rsidRPr="00226521">
                <w:rPr>
                  <w:rStyle w:val="Hyperlink"/>
                </w:rPr>
                <w:t>38 CFR 3.354 (b)</w:t>
              </w:r>
            </w:hyperlink>
            <w:r w:rsidR="00AF43CC" w:rsidRPr="00226521">
              <w:t>.</w:t>
            </w:r>
          </w:p>
        </w:tc>
      </w:tr>
      <w:tr w:rsidR="00AF43CC" w:rsidRPr="00226521" w14:paraId="43B76AE9" w14:textId="77777777" w:rsidTr="00930187">
        <w:tc>
          <w:tcPr>
            <w:tcW w:w="675" w:type="pct"/>
            <w:shd w:val="clear" w:color="auto" w:fill="auto"/>
          </w:tcPr>
          <w:p w14:paraId="1788CE97" w14:textId="77777777" w:rsidR="00AF43CC" w:rsidRPr="00226521" w:rsidRDefault="00AF43CC" w:rsidP="00930187">
            <w:pPr>
              <w:pStyle w:val="TableText"/>
              <w:jc w:val="center"/>
            </w:pPr>
            <w:r w:rsidRPr="00226521">
              <w:t>3</w:t>
            </w:r>
          </w:p>
        </w:tc>
        <w:tc>
          <w:tcPr>
            <w:tcW w:w="4325" w:type="pct"/>
            <w:shd w:val="clear" w:color="auto" w:fill="auto"/>
          </w:tcPr>
          <w:p w14:paraId="35456EC6" w14:textId="4F4941EE" w:rsidR="00AF43CC" w:rsidRPr="00226521" w:rsidRDefault="00AF43CC">
            <w:pPr>
              <w:pStyle w:val="TableText"/>
            </w:pPr>
            <w:r w:rsidRPr="00226521">
              <w:t xml:space="preserve">Prepare the formal determination for the approval of the Veterans Service Center Manager (VSCM) or designee </w:t>
            </w:r>
            <w:r w:rsidR="000D1599" w:rsidRPr="00226521">
              <w:t xml:space="preserve">as provided in </w:t>
            </w:r>
            <w:r w:rsidR="005E2857" w:rsidRPr="00226521">
              <w:t>M21-1, Part III, Subpart v, 1.A</w:t>
            </w:r>
            <w:r w:rsidRPr="00226521">
              <w:t>.</w:t>
            </w:r>
            <w:r w:rsidR="000D1599" w:rsidRPr="00226521">
              <w:t>1.a.</w:t>
            </w:r>
          </w:p>
        </w:tc>
      </w:tr>
    </w:tbl>
    <w:p w14:paraId="6E8D4356" w14:textId="57163B0D"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796A4BBA" w14:textId="77777777" w:rsidTr="00930187">
        <w:tc>
          <w:tcPr>
            <w:tcW w:w="1728" w:type="dxa"/>
          </w:tcPr>
          <w:p w14:paraId="3C5D1A27" w14:textId="4A5A0E9D" w:rsidR="00AF43CC" w:rsidRPr="00226521" w:rsidRDefault="00AF43CC" w:rsidP="00226521">
            <w:pPr>
              <w:pStyle w:val="Heading5"/>
            </w:pPr>
            <w:r w:rsidRPr="00226521">
              <w:lastRenderedPageBreak/>
              <w:t xml:space="preserve">h. </w:t>
            </w:r>
            <w:r w:rsidR="00882F3C" w:rsidRPr="00226521">
              <w:t xml:space="preserve"> </w:t>
            </w:r>
            <w:r w:rsidRPr="00226521">
              <w:t xml:space="preserve">Requesting </w:t>
            </w:r>
            <w:r w:rsidR="007513B6" w:rsidRPr="00226521">
              <w:t xml:space="preserve">Records Related to </w:t>
            </w:r>
            <w:r w:rsidRPr="00226521">
              <w:t>Facts and Circumstances</w:t>
            </w:r>
            <w:r w:rsidR="007513B6" w:rsidRPr="00226521">
              <w:t xml:space="preserve"> of Discharge</w:t>
            </w:r>
          </w:p>
        </w:tc>
        <w:tc>
          <w:tcPr>
            <w:tcW w:w="7740" w:type="dxa"/>
          </w:tcPr>
          <w:p w14:paraId="5AC110D3" w14:textId="77777777" w:rsidR="00AF43CC" w:rsidRPr="00226521" w:rsidRDefault="00AF43CC" w:rsidP="00930187">
            <w:pPr>
              <w:pStyle w:val="BlockText"/>
            </w:pPr>
            <w:r w:rsidRPr="00226521">
              <w:t xml:space="preserve">It is always necessary to request the facts and circumstances surrounding the claimant’s discharge prior to making a formal decision.  </w:t>
            </w:r>
          </w:p>
          <w:p w14:paraId="3BAF5382" w14:textId="77777777" w:rsidR="00AF43CC" w:rsidRPr="00226521" w:rsidRDefault="00AF43CC" w:rsidP="00930187">
            <w:pPr>
              <w:pStyle w:val="BlockText"/>
            </w:pPr>
          </w:p>
          <w:p w14:paraId="73B9335B" w14:textId="48733262" w:rsidR="00AF43CC" w:rsidRPr="00226521" w:rsidRDefault="00AF43CC" w:rsidP="00930187">
            <w:pPr>
              <w:pStyle w:val="BlockText"/>
            </w:pPr>
            <w:r w:rsidRPr="00226521">
              <w:t xml:space="preserve">Request </w:t>
            </w:r>
            <w:r w:rsidR="007513B6" w:rsidRPr="00226521">
              <w:t xml:space="preserve">records relating to the facts and circumstances of discharge </w:t>
            </w:r>
            <w:r w:rsidRPr="00226521">
              <w:t>using Personnel Information Exchange System (PIES) or Defense Personnel Records Information Retrieval System (DPRIS), as appropriate.</w:t>
            </w:r>
          </w:p>
          <w:p w14:paraId="22F42C83" w14:textId="77777777" w:rsidR="00423A0A" w:rsidRPr="00226521" w:rsidRDefault="00423A0A" w:rsidP="00930187">
            <w:pPr>
              <w:pStyle w:val="BlockText"/>
            </w:pPr>
          </w:p>
          <w:p w14:paraId="5023686F" w14:textId="3F8CACDC" w:rsidR="00423A0A" w:rsidRPr="00226521" w:rsidRDefault="00423A0A" w:rsidP="00930187">
            <w:pPr>
              <w:pStyle w:val="BlockText"/>
            </w:pPr>
            <w:r w:rsidRPr="00226521">
              <w:rPr>
                <w:b/>
                <w:i/>
              </w:rPr>
              <w:t>Note</w:t>
            </w:r>
            <w:r w:rsidRPr="00226521">
              <w:t>:</w:t>
            </w:r>
            <w:r w:rsidRPr="00226521">
              <w:rPr>
                <w:b/>
                <w:i/>
              </w:rPr>
              <w:t xml:space="preserve"> </w:t>
            </w:r>
            <w:r w:rsidR="00EC6BD3" w:rsidRPr="00226521">
              <w:rPr>
                <w:b/>
                <w:i/>
              </w:rPr>
              <w:t xml:space="preserve"> </w:t>
            </w:r>
            <w:r w:rsidRPr="00226521">
              <w:t>VBA must request all available records including active duty service treatment records</w:t>
            </w:r>
            <w:r w:rsidR="00EC6BD3" w:rsidRPr="00226521">
              <w:t xml:space="preserve"> (STRs)</w:t>
            </w:r>
            <w:r w:rsidRPr="00226521">
              <w:t xml:space="preserve"> and all available military personnel records.</w:t>
            </w:r>
          </w:p>
        </w:tc>
      </w:tr>
    </w:tbl>
    <w:p w14:paraId="7DE823DD" w14:textId="0AE44F0C"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19BB0BD1" w14:textId="77777777" w:rsidTr="00930187">
        <w:tc>
          <w:tcPr>
            <w:tcW w:w="1728" w:type="dxa"/>
          </w:tcPr>
          <w:p w14:paraId="4DB4DAE2" w14:textId="0660BB29" w:rsidR="00AF43CC" w:rsidRPr="00226521" w:rsidRDefault="00AF43CC" w:rsidP="00226521">
            <w:pPr>
              <w:pStyle w:val="Heading5"/>
            </w:pPr>
            <w:r w:rsidRPr="00226521">
              <w:t xml:space="preserve">i.  </w:t>
            </w:r>
            <w:r w:rsidR="00423A0A" w:rsidRPr="00226521">
              <w:t xml:space="preserve">Required Records </w:t>
            </w:r>
            <w:r w:rsidRPr="00226521">
              <w:t>for a COD Determination</w:t>
            </w:r>
          </w:p>
        </w:tc>
        <w:tc>
          <w:tcPr>
            <w:tcW w:w="7740" w:type="dxa"/>
          </w:tcPr>
          <w:p w14:paraId="29F95706" w14:textId="3903E54C" w:rsidR="00AF43CC" w:rsidRPr="00226521" w:rsidRDefault="00423A0A" w:rsidP="00930187">
            <w:pPr>
              <w:pStyle w:val="BlockText"/>
            </w:pPr>
            <w:r w:rsidRPr="00226521">
              <w:t xml:space="preserve">In all cases </w:t>
            </w:r>
            <w:r w:rsidR="00AF43CC" w:rsidRPr="00226521">
              <w:t>full and complete development of information pertaining to the discharge, including but not limited to STRs and the complete military personnel file, is needed.</w:t>
            </w:r>
          </w:p>
          <w:p w14:paraId="5D8C5D44" w14:textId="77777777" w:rsidR="00AF43CC" w:rsidRPr="00226521" w:rsidRDefault="00AF43CC" w:rsidP="00930187">
            <w:pPr>
              <w:pStyle w:val="BlockText"/>
              <w:rPr>
                <w:bCs/>
                <w:iCs/>
              </w:rPr>
            </w:pPr>
          </w:p>
          <w:p w14:paraId="6CE2DC9B" w14:textId="77777777" w:rsidR="00AF43CC" w:rsidRPr="00226521" w:rsidRDefault="00AF43CC" w:rsidP="00930187">
            <w:pPr>
              <w:pStyle w:val="BlockText"/>
            </w:pPr>
            <w:r w:rsidRPr="00226521">
              <w:rPr>
                <w:b/>
                <w:i/>
              </w:rPr>
              <w:t>References</w:t>
            </w:r>
            <w:r w:rsidRPr="00226521">
              <w:t>:  For more information on</w:t>
            </w:r>
          </w:p>
          <w:p w14:paraId="56361D85" w14:textId="77777777" w:rsidR="00AF43CC" w:rsidRPr="00226521" w:rsidRDefault="00AF43CC" w:rsidP="00930187">
            <w:pPr>
              <w:pStyle w:val="BulletText1"/>
            </w:pPr>
            <w:r w:rsidRPr="00226521">
              <w:t>insanity, see</w:t>
            </w:r>
          </w:p>
          <w:p w14:paraId="751750DA" w14:textId="2BEE0750" w:rsidR="00AF43CC" w:rsidRPr="00226521" w:rsidRDefault="00AF43CC" w:rsidP="00930187">
            <w:pPr>
              <w:pStyle w:val="BulletText2"/>
            </w:pPr>
            <w:r w:rsidRPr="00226521">
              <w:t>M21-1, Part III, Subpart v, 1.E</w:t>
            </w:r>
            <w:r w:rsidR="00EC6BD3" w:rsidRPr="00226521">
              <w:t>, and</w:t>
            </w:r>
          </w:p>
          <w:p w14:paraId="1A85BDB9" w14:textId="77777777" w:rsidR="00AF43CC" w:rsidRPr="00226521" w:rsidRDefault="00267D4F" w:rsidP="00930187">
            <w:pPr>
              <w:pStyle w:val="BulletText2"/>
            </w:pPr>
            <w:hyperlink r:id="rId29" w:history="1">
              <w:hyperlink r:id="rId30" w:history="1">
                <w:r w:rsidR="00AF43CC" w:rsidRPr="00226521">
                  <w:rPr>
                    <w:rStyle w:val="Hyperlink"/>
                  </w:rPr>
                  <w:t>38 CFR 3.354 (b)</w:t>
                </w:r>
              </w:hyperlink>
            </w:hyperlink>
          </w:p>
          <w:p w14:paraId="17CC25DF" w14:textId="77777777" w:rsidR="00AF43CC" w:rsidRPr="00226521" w:rsidRDefault="00AF43CC" w:rsidP="00930187">
            <w:pPr>
              <w:pStyle w:val="BulletText1"/>
            </w:pPr>
            <w:r w:rsidRPr="00226521">
              <w:t>cases in which discharge was for alienage, see M21-1, Part III, Subpart v, 1.B.</w:t>
            </w:r>
            <w:r w:rsidR="00B17456" w:rsidRPr="00226521">
              <w:t>2</w:t>
            </w:r>
            <w:r w:rsidR="00345B22" w:rsidRPr="00226521">
              <w:t>.c</w:t>
            </w:r>
          </w:p>
          <w:p w14:paraId="0DD59051" w14:textId="417D8AC4" w:rsidR="00AF43CC" w:rsidRPr="00226521" w:rsidRDefault="00AF43CC" w:rsidP="00930187">
            <w:pPr>
              <w:pStyle w:val="BulletText1"/>
            </w:pPr>
            <w:r w:rsidRPr="00226521">
              <w:t xml:space="preserve">cases of UA or </w:t>
            </w:r>
            <w:r w:rsidR="000A4102" w:rsidRPr="00226521">
              <w:t>absence without official leave (</w:t>
            </w:r>
            <w:r w:rsidRPr="00226521">
              <w:t>AWOL</w:t>
            </w:r>
            <w:r w:rsidR="000A4102" w:rsidRPr="00226521">
              <w:t>)</w:t>
            </w:r>
            <w:r w:rsidRPr="00226521">
              <w:t>, see M21-1, Part III, Subpart v, 1.B.</w:t>
            </w:r>
            <w:r w:rsidR="00B17456" w:rsidRPr="00226521">
              <w:t>2</w:t>
            </w:r>
            <w:r w:rsidR="004D6032" w:rsidRPr="00226521">
              <w:t>.d</w:t>
            </w:r>
            <w:r w:rsidRPr="00226521">
              <w:t>, and</w:t>
            </w:r>
          </w:p>
          <w:p w14:paraId="550E1EA9" w14:textId="270A19C9" w:rsidR="00AF43CC" w:rsidRPr="00226521" w:rsidRDefault="00AF43CC" w:rsidP="00B17456">
            <w:pPr>
              <w:pStyle w:val="BulletText1"/>
            </w:pPr>
            <w:r w:rsidRPr="00226521">
              <w:t xml:space="preserve">developing for </w:t>
            </w:r>
            <w:r w:rsidR="007513B6" w:rsidRPr="00226521">
              <w:t xml:space="preserve">records bearing on the </w:t>
            </w:r>
            <w:r w:rsidRPr="00226521">
              <w:t>facts and circumstances</w:t>
            </w:r>
            <w:r w:rsidR="007513B6" w:rsidRPr="00226521">
              <w:t xml:space="preserve"> of discharge</w:t>
            </w:r>
            <w:r w:rsidRPr="00226521">
              <w:t>, see M21-</w:t>
            </w:r>
            <w:r w:rsidR="00B17456" w:rsidRPr="00226521">
              <w:t>1</w:t>
            </w:r>
            <w:r w:rsidRPr="00226521">
              <w:t>, Part III, Subpart v, 1.B.</w:t>
            </w:r>
            <w:r w:rsidR="00B17456" w:rsidRPr="00226521">
              <w:t>1</w:t>
            </w:r>
            <w:r w:rsidR="004D6032" w:rsidRPr="00226521">
              <w:t>.h.</w:t>
            </w:r>
          </w:p>
        </w:tc>
      </w:tr>
    </w:tbl>
    <w:p w14:paraId="37C12346" w14:textId="481A15EA"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7C18DD26" w14:textId="77777777" w:rsidTr="00930187">
        <w:tc>
          <w:tcPr>
            <w:tcW w:w="1728" w:type="dxa"/>
          </w:tcPr>
          <w:p w14:paraId="0772FFD0" w14:textId="5CCE3A29" w:rsidR="00AF43CC" w:rsidRPr="00226521" w:rsidRDefault="00AF43CC" w:rsidP="00226521">
            <w:pPr>
              <w:pStyle w:val="Heading5"/>
            </w:pPr>
            <w:r w:rsidRPr="00226521">
              <w:t xml:space="preserve">j. </w:t>
            </w:r>
            <w:r w:rsidR="00882F3C" w:rsidRPr="00226521">
              <w:t xml:space="preserve"> </w:t>
            </w:r>
            <w:r w:rsidRPr="00226521">
              <w:t xml:space="preserve">Insufficient </w:t>
            </w:r>
            <w:r w:rsidR="00423A0A" w:rsidRPr="00226521">
              <w:t xml:space="preserve">Records </w:t>
            </w:r>
            <w:r w:rsidRPr="00226521">
              <w:t>for a COD Determination</w:t>
            </w:r>
          </w:p>
        </w:tc>
        <w:tc>
          <w:tcPr>
            <w:tcW w:w="7740" w:type="dxa"/>
          </w:tcPr>
          <w:p w14:paraId="61CC77B2" w14:textId="6E9A21E4" w:rsidR="00AF43CC" w:rsidRPr="00226521" w:rsidRDefault="00AF43CC" w:rsidP="00423A0A">
            <w:pPr>
              <w:pStyle w:val="BlockText"/>
            </w:pPr>
            <w:r w:rsidRPr="00226521">
              <w:t xml:space="preserve">Occasionally the service department will provide only limited </w:t>
            </w:r>
            <w:r w:rsidR="00423A0A" w:rsidRPr="00226521">
              <w:t>records</w:t>
            </w:r>
            <w:r w:rsidRPr="00226521">
              <w:t>.  Make a determination using all the evidence in VA’s possession</w:t>
            </w:r>
            <w:r w:rsidR="00423A0A" w:rsidRPr="00226521">
              <w:t xml:space="preserve"> and resolve </w:t>
            </w:r>
            <w:r w:rsidR="00BB1743" w:rsidRPr="00226521">
              <w:t xml:space="preserve">any </w:t>
            </w:r>
            <w:r w:rsidR="00423A0A" w:rsidRPr="00226521">
              <w:t>reasonable doubt in favor of the claimant</w:t>
            </w:r>
            <w:r w:rsidRPr="00226521">
              <w:t>.</w:t>
            </w:r>
          </w:p>
        </w:tc>
      </w:tr>
    </w:tbl>
    <w:p w14:paraId="60E8F3D0" w14:textId="77777777" w:rsidR="00823A36" w:rsidRPr="00226521" w:rsidRDefault="00823A36" w:rsidP="00AF43CC">
      <w:pPr>
        <w:pStyle w:val="BlockLine"/>
        <w:tabs>
          <w:tab w:val="left" w:pos="6705"/>
        </w:tabs>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23A36" w:rsidRPr="00226521" w14:paraId="7819300B" w14:textId="77777777" w:rsidTr="00FE3CB9">
        <w:tc>
          <w:tcPr>
            <w:tcW w:w="1728" w:type="dxa"/>
            <w:shd w:val="clear" w:color="auto" w:fill="auto"/>
          </w:tcPr>
          <w:p w14:paraId="63DE59E3" w14:textId="77777777" w:rsidR="00823A36" w:rsidRPr="00226521" w:rsidRDefault="00823A36" w:rsidP="00226521">
            <w:pPr>
              <w:pStyle w:val="Heading5"/>
              <w:outlineLvl w:val="4"/>
            </w:pPr>
            <w:bookmarkStart w:id="0" w:name="Topic1k"/>
            <w:bookmarkEnd w:id="0"/>
            <w:r w:rsidRPr="00226521">
              <w:t>k.  COD Determination Template</w:t>
            </w:r>
          </w:p>
        </w:tc>
        <w:tc>
          <w:tcPr>
            <w:tcW w:w="7740" w:type="dxa"/>
            <w:shd w:val="clear" w:color="auto" w:fill="auto"/>
          </w:tcPr>
          <w:p w14:paraId="642B45CF" w14:textId="77777777" w:rsidR="00823A36" w:rsidRPr="00226521" w:rsidRDefault="00823A36" w:rsidP="00823A36">
            <w:pPr>
              <w:pStyle w:val="BlockText"/>
            </w:pPr>
            <w:r w:rsidRPr="00226521">
              <w:t xml:space="preserve">Below is a template for COD determinations.  It contains </w:t>
            </w:r>
            <w:r w:rsidRPr="00226521">
              <w:rPr>
                <w:b/>
                <w:i/>
              </w:rPr>
              <w:t>all</w:t>
            </w:r>
            <w:r w:rsidRPr="00226521">
              <w:t xml:space="preserve"> possible paragraphs and language that </w:t>
            </w:r>
            <w:r w:rsidRPr="00226521">
              <w:rPr>
                <w:b/>
                <w:i/>
              </w:rPr>
              <w:t>may</w:t>
            </w:r>
            <w:r w:rsidRPr="00226521">
              <w:t xml:space="preserve"> be included in the determination depending on the facts of the particular case.</w:t>
            </w:r>
          </w:p>
          <w:p w14:paraId="659B4653" w14:textId="77777777" w:rsidR="00EC6BD3" w:rsidRPr="00226521" w:rsidRDefault="00EC6BD3" w:rsidP="00823A36">
            <w:pPr>
              <w:pStyle w:val="BlockText"/>
            </w:pPr>
          </w:p>
          <w:p w14:paraId="6B220910"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[DEPARTMENT OF VETERANS AFFAIRS]</w:t>
            </w:r>
          </w:p>
          <w:p w14:paraId="13C2961D"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[Designation of VA Office]</w:t>
            </w:r>
            <w:r w:rsidRPr="00226521">
              <w:rPr>
                <w:rFonts w:ascii="Times New Roman" w:hAnsi="Times New Roman" w:cs="Times New Roman"/>
                <w:sz w:val="24"/>
              </w:rPr>
              <w:tab/>
            </w:r>
            <w:r w:rsidRPr="00226521">
              <w:rPr>
                <w:rFonts w:ascii="Times New Roman" w:hAnsi="Times New Roman" w:cs="Times New Roman"/>
                <w:sz w:val="24"/>
              </w:rPr>
              <w:tab/>
            </w:r>
            <w:r w:rsidRPr="00226521">
              <w:rPr>
                <w:rFonts w:ascii="Times New Roman" w:hAnsi="Times New Roman" w:cs="Times New Roman"/>
                <w:sz w:val="24"/>
              </w:rPr>
              <w:tab/>
            </w:r>
            <w:r w:rsidRPr="00226521">
              <w:rPr>
                <w:rFonts w:ascii="Times New Roman" w:hAnsi="Times New Roman" w:cs="Times New Roman"/>
                <w:sz w:val="24"/>
              </w:rPr>
              <w:tab/>
            </w:r>
            <w:r w:rsidRPr="00226521">
              <w:rPr>
                <w:rFonts w:ascii="Times New Roman" w:hAnsi="Times New Roman" w:cs="Times New Roman"/>
                <w:sz w:val="24"/>
              </w:rPr>
              <w:tab/>
              <w:t>[File Number]</w:t>
            </w:r>
          </w:p>
          <w:p w14:paraId="2B058E35"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[Location of VA Office]</w:t>
            </w:r>
            <w:r w:rsidRPr="00226521">
              <w:rPr>
                <w:rFonts w:ascii="Times New Roman" w:hAnsi="Times New Roman" w:cs="Times New Roman"/>
                <w:sz w:val="24"/>
              </w:rPr>
              <w:tab/>
            </w:r>
            <w:r w:rsidRPr="00226521">
              <w:rPr>
                <w:rFonts w:ascii="Times New Roman" w:hAnsi="Times New Roman" w:cs="Times New Roman"/>
                <w:sz w:val="24"/>
              </w:rPr>
              <w:tab/>
            </w:r>
            <w:r w:rsidRPr="00226521">
              <w:rPr>
                <w:rFonts w:ascii="Times New Roman" w:hAnsi="Times New Roman" w:cs="Times New Roman"/>
                <w:sz w:val="24"/>
              </w:rPr>
              <w:tab/>
            </w:r>
            <w:r w:rsidRPr="00226521">
              <w:rPr>
                <w:rFonts w:ascii="Times New Roman" w:hAnsi="Times New Roman" w:cs="Times New Roman"/>
                <w:sz w:val="24"/>
              </w:rPr>
              <w:tab/>
            </w:r>
            <w:r w:rsidRPr="00226521">
              <w:rPr>
                <w:rFonts w:ascii="Times New Roman" w:hAnsi="Times New Roman" w:cs="Times New Roman"/>
                <w:sz w:val="24"/>
              </w:rPr>
              <w:tab/>
              <w:t>[Veteran’s Name]</w:t>
            </w:r>
          </w:p>
          <w:p w14:paraId="0F2D5F86" w14:textId="77777777" w:rsidR="00823A36" w:rsidRPr="00226521" w:rsidRDefault="00823A36" w:rsidP="00823A36">
            <w:pPr>
              <w:pStyle w:val="NoSpacing"/>
              <w:rPr>
                <w:rFonts w:ascii="Times New Roman" w:hAnsi="Times New Roman" w:cs="Times New Roman"/>
                <w:sz w:val="24"/>
              </w:rPr>
            </w:pPr>
          </w:p>
          <w:p w14:paraId="5AB64A1B" w14:textId="77777777" w:rsidR="00823A36" w:rsidRPr="00226521" w:rsidRDefault="00823A36" w:rsidP="00823A36">
            <w:pPr>
              <w:pStyle w:val="NoSpacing"/>
              <w:rPr>
                <w:rFonts w:ascii="Times New Roman" w:hAnsi="Times New Roman" w:cs="Times New Roman"/>
                <w:b/>
                <w:sz w:val="24"/>
              </w:rPr>
            </w:pPr>
            <w:r w:rsidRPr="00226521">
              <w:rPr>
                <w:rFonts w:ascii="Times New Roman" w:hAnsi="Times New Roman" w:cs="Times New Roman"/>
                <w:b/>
                <w:sz w:val="24"/>
              </w:rPr>
              <w:t>ADMINISTRATIVE DECISION</w:t>
            </w:r>
          </w:p>
          <w:p w14:paraId="1E45D104" w14:textId="77777777" w:rsidR="00823A36" w:rsidRPr="00226521" w:rsidRDefault="00823A36" w:rsidP="00823A36">
            <w:pPr>
              <w:pStyle w:val="NoSpacing"/>
              <w:rPr>
                <w:rFonts w:ascii="Times New Roman" w:hAnsi="Times New Roman" w:cs="Times New Roman"/>
                <w:b/>
                <w:sz w:val="24"/>
              </w:rPr>
            </w:pPr>
          </w:p>
          <w:p w14:paraId="77704CCF"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b/>
                <w:sz w:val="24"/>
              </w:rPr>
              <w:t xml:space="preserve">ISSUE:  </w:t>
            </w:r>
            <w:r w:rsidRPr="00226521">
              <w:rPr>
                <w:rFonts w:ascii="Times New Roman" w:hAnsi="Times New Roman" w:cs="Times New Roman"/>
                <w:sz w:val="24"/>
              </w:rPr>
              <w:t>[</w:t>
            </w:r>
            <w:r w:rsidRPr="00226521">
              <w:rPr>
                <w:rFonts w:ascii="Times New Roman" w:hAnsi="Times New Roman" w:cs="Times New Roman"/>
                <w:b/>
                <w:sz w:val="24"/>
              </w:rPr>
              <w:t>State the issue.</w:t>
            </w:r>
            <w:r w:rsidRPr="00226521">
              <w:rPr>
                <w:rFonts w:ascii="Times New Roman" w:hAnsi="Times New Roman" w:cs="Times New Roman"/>
                <w:sz w:val="24"/>
              </w:rPr>
              <w:t>]  For example, “Statutory Bar Determination,” if the reason for discharge is under 38 CFR 3.12(c), or “Character of Discharge Determination,” if the reason for the discharge is under 38 CFR 3.12(d).</w:t>
            </w:r>
          </w:p>
          <w:p w14:paraId="2A3F908B" w14:textId="77777777" w:rsidR="00823A36" w:rsidRPr="00226521" w:rsidRDefault="00823A36" w:rsidP="00823A36">
            <w:pPr>
              <w:pStyle w:val="NoSpacing"/>
              <w:rPr>
                <w:rFonts w:ascii="Times New Roman" w:hAnsi="Times New Roman" w:cs="Times New Roman"/>
                <w:sz w:val="24"/>
              </w:rPr>
            </w:pPr>
          </w:p>
          <w:p w14:paraId="6398FB56"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b/>
                <w:sz w:val="24"/>
              </w:rPr>
              <w:t>EVIDENCE:</w:t>
            </w:r>
            <w:r w:rsidRPr="00226521">
              <w:rPr>
                <w:rFonts w:ascii="Times New Roman" w:hAnsi="Times New Roman" w:cs="Times New Roman"/>
                <w:sz w:val="24"/>
              </w:rPr>
              <w:t xml:space="preserve">  [</w:t>
            </w:r>
            <w:r w:rsidRPr="00226521">
              <w:rPr>
                <w:rFonts w:ascii="Times New Roman" w:hAnsi="Times New Roman" w:cs="Times New Roman"/>
                <w:b/>
                <w:sz w:val="24"/>
              </w:rPr>
              <w:t>Use bullets to list all documents and information reviewed in making the decision.  Give specific data about each to distinguish it from other evidence.</w:t>
            </w:r>
            <w:r w:rsidRPr="00226521">
              <w:rPr>
                <w:rFonts w:ascii="Times New Roman" w:hAnsi="Times New Roman" w:cs="Times New Roman"/>
                <w:sz w:val="24"/>
              </w:rPr>
              <w:t>]  For example:</w:t>
            </w:r>
          </w:p>
          <w:p w14:paraId="7EEF0015" w14:textId="77777777" w:rsidR="00823A36" w:rsidRPr="00226521" w:rsidRDefault="00823A36" w:rsidP="00F67133">
            <w:pPr>
              <w:pStyle w:val="ListParagraph"/>
              <w:numPr>
                <w:ilvl w:val="0"/>
                <w:numId w:val="8"/>
              </w:numPr>
              <w:ind w:left="158" w:hanging="187"/>
            </w:pPr>
            <w:r w:rsidRPr="00226521">
              <w:t>VA Form 21-526EZ received September 6, 2015.</w:t>
            </w:r>
          </w:p>
          <w:p w14:paraId="31E330C6" w14:textId="77777777" w:rsidR="00823A36" w:rsidRPr="00226521" w:rsidRDefault="00823A36" w:rsidP="00F67133">
            <w:pPr>
              <w:pStyle w:val="ListParagraph"/>
              <w:numPr>
                <w:ilvl w:val="0"/>
                <w:numId w:val="9"/>
              </w:numPr>
              <w:ind w:left="158" w:hanging="187"/>
            </w:pPr>
            <w:r w:rsidRPr="00226521">
              <w:t>Response to due process letter received November 9, 2015.</w:t>
            </w:r>
          </w:p>
          <w:p w14:paraId="73D2DB3E" w14:textId="38673585" w:rsidR="00823A36" w:rsidRPr="00226521" w:rsidRDefault="00423A0A" w:rsidP="00F67133">
            <w:pPr>
              <w:pStyle w:val="ListParagraph"/>
              <w:numPr>
                <w:ilvl w:val="0"/>
                <w:numId w:val="10"/>
              </w:numPr>
              <w:ind w:left="158" w:hanging="187"/>
            </w:pPr>
            <w:r w:rsidRPr="00226521">
              <w:t>S</w:t>
            </w:r>
            <w:r w:rsidR="000A4102" w:rsidRPr="00226521">
              <w:t>TRs</w:t>
            </w:r>
            <w:r w:rsidRPr="00226521">
              <w:t xml:space="preserve"> </w:t>
            </w:r>
            <w:r w:rsidR="00823A36" w:rsidRPr="00226521">
              <w:t>received from the National Personnel Records Center (NPRC) on November 25, 2015.</w:t>
            </w:r>
          </w:p>
          <w:p w14:paraId="7962B459" w14:textId="257FB1BD" w:rsidR="00BB086A" w:rsidRPr="00226521" w:rsidRDefault="00BB086A" w:rsidP="00F67133">
            <w:pPr>
              <w:pStyle w:val="ListParagraph"/>
              <w:numPr>
                <w:ilvl w:val="0"/>
                <w:numId w:val="10"/>
              </w:numPr>
              <w:ind w:left="158" w:hanging="187"/>
            </w:pPr>
            <w:r w:rsidRPr="00226521">
              <w:t>Complete active duty personnel records received from NPRC on November 25, 2015.</w:t>
            </w:r>
          </w:p>
          <w:p w14:paraId="7B31C604" w14:textId="77777777" w:rsidR="00823A36" w:rsidRPr="00226521" w:rsidRDefault="00823A36" w:rsidP="00823A36">
            <w:pPr>
              <w:pStyle w:val="NoSpacing"/>
              <w:rPr>
                <w:rFonts w:ascii="Times New Roman" w:hAnsi="Times New Roman" w:cs="Times New Roman"/>
                <w:sz w:val="24"/>
              </w:rPr>
            </w:pPr>
          </w:p>
          <w:p w14:paraId="3F868841"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b/>
                <w:sz w:val="24"/>
              </w:rPr>
              <w:t>DECISION:</w:t>
            </w:r>
            <w:r w:rsidRPr="00226521">
              <w:rPr>
                <w:rFonts w:ascii="Times New Roman" w:hAnsi="Times New Roman" w:cs="Times New Roman"/>
                <w:sz w:val="24"/>
              </w:rPr>
              <w:t xml:space="preserve">  [</w:t>
            </w:r>
            <w:r w:rsidRPr="00226521">
              <w:rPr>
                <w:rFonts w:ascii="Times New Roman" w:hAnsi="Times New Roman" w:cs="Times New Roman"/>
                <w:b/>
                <w:sz w:val="24"/>
              </w:rPr>
              <w:t>Clearly and briefly state the decision.  Only the decision need be provided here, no explanation</w:t>
            </w:r>
            <w:r w:rsidRPr="00226521">
              <w:rPr>
                <w:rFonts w:ascii="Times New Roman" w:hAnsi="Times New Roman" w:cs="Times New Roman"/>
                <w:sz w:val="24"/>
              </w:rPr>
              <w:t>.]  For example:</w:t>
            </w:r>
          </w:p>
          <w:p w14:paraId="272608BF" w14:textId="77777777" w:rsidR="00823A36" w:rsidRPr="00226521" w:rsidRDefault="00823A36" w:rsidP="00823A36">
            <w:pPr>
              <w:pStyle w:val="NoSpacing"/>
              <w:rPr>
                <w:rFonts w:ascii="Times New Roman" w:hAnsi="Times New Roman" w:cs="Times New Roman"/>
                <w:sz w:val="24"/>
              </w:rPr>
            </w:pPr>
          </w:p>
          <w:p w14:paraId="792A46C6"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[Joe/Jane Q. Veteran’s] [Name of branch of service] service from [EOD date to RAD date] is under [other than honorable/honorable] conditions and [is/is not] a bar to VA benefits under the provisions of [38 CFR 3.12(x)(x)].</w:t>
            </w:r>
          </w:p>
          <w:p w14:paraId="65EA0D64" w14:textId="77777777" w:rsidR="00823A36" w:rsidRPr="00226521" w:rsidRDefault="00823A36" w:rsidP="00823A36">
            <w:pPr>
              <w:pStyle w:val="NoSpacing"/>
              <w:rPr>
                <w:rFonts w:ascii="Times New Roman" w:hAnsi="Times New Roman" w:cs="Times New Roman"/>
                <w:sz w:val="24"/>
              </w:rPr>
            </w:pPr>
          </w:p>
          <w:p w14:paraId="5F10B215"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[Mr./Ms. Veteran] [is/is not] entitled to health care benefits under Chapter 17, Title 38 U.S.C. and 38 CFR 3.360(a) for any disability determined to be service-connected for active service from [EOD date to RAD date].</w:t>
            </w:r>
          </w:p>
          <w:p w14:paraId="1E8CBA08" w14:textId="77777777" w:rsidR="00823A36" w:rsidRPr="00226521" w:rsidRDefault="00823A36" w:rsidP="00823A36">
            <w:pPr>
              <w:pStyle w:val="NoSpacing"/>
              <w:rPr>
                <w:rFonts w:ascii="Times New Roman" w:hAnsi="Times New Roman" w:cs="Times New Roman"/>
                <w:sz w:val="24"/>
              </w:rPr>
            </w:pPr>
          </w:p>
          <w:p w14:paraId="17C975B0"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b/>
                <w:sz w:val="24"/>
              </w:rPr>
              <w:t>REASONS AND BASES:</w:t>
            </w:r>
            <w:r w:rsidRPr="00226521">
              <w:rPr>
                <w:rFonts w:ascii="Times New Roman" w:hAnsi="Times New Roman" w:cs="Times New Roman"/>
                <w:sz w:val="24"/>
              </w:rPr>
              <w:t xml:space="preserve">  [</w:t>
            </w:r>
            <w:r w:rsidRPr="00226521">
              <w:rPr>
                <w:rFonts w:ascii="Times New Roman" w:hAnsi="Times New Roman" w:cs="Times New Roman"/>
                <w:b/>
                <w:sz w:val="24"/>
              </w:rPr>
              <w:t xml:space="preserve">The reasons and bases section must be included on </w:t>
            </w:r>
            <w:r w:rsidRPr="00226521">
              <w:rPr>
                <w:rFonts w:ascii="Times New Roman" w:hAnsi="Times New Roman" w:cs="Times New Roman"/>
                <w:b/>
                <w:i/>
                <w:sz w:val="24"/>
              </w:rPr>
              <w:t>all</w:t>
            </w:r>
            <w:r w:rsidRPr="00226521">
              <w:rPr>
                <w:rFonts w:ascii="Times New Roman" w:hAnsi="Times New Roman" w:cs="Times New Roman"/>
                <w:b/>
                <w:sz w:val="24"/>
              </w:rPr>
              <w:t xml:space="preserve"> administrative decisions, including favorable ones.  Include the regulations used in the determination.  Begin by quoting verbatim from the relevant law or regulation(s) that pertain(s) to the issue at hand.  See example text below.</w:t>
            </w:r>
            <w:r w:rsidRPr="00226521">
              <w:rPr>
                <w:rFonts w:ascii="Times New Roman" w:hAnsi="Times New Roman" w:cs="Times New Roman"/>
                <w:sz w:val="24"/>
              </w:rPr>
              <w:t>]</w:t>
            </w:r>
          </w:p>
          <w:p w14:paraId="26B49DEE" w14:textId="77777777" w:rsidR="00823A36" w:rsidRPr="00226521" w:rsidRDefault="00823A36" w:rsidP="00823A36">
            <w:pPr>
              <w:pStyle w:val="NoSpacing"/>
              <w:rPr>
                <w:rFonts w:ascii="Times New Roman" w:hAnsi="Times New Roman" w:cs="Times New Roman"/>
                <w:sz w:val="24"/>
              </w:rPr>
            </w:pPr>
          </w:p>
          <w:p w14:paraId="7A1B87C1"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b/>
                <w:sz w:val="24"/>
              </w:rPr>
              <w:t>Part of all decisions:</w:t>
            </w:r>
            <w:r w:rsidRPr="00226521">
              <w:rPr>
                <w:rFonts w:ascii="Times New Roman" w:hAnsi="Times New Roman" w:cs="Times New Roman"/>
                <w:sz w:val="24"/>
              </w:rPr>
              <w:t xml:space="preserve">  According to 38 CFR 3.12(a), if the former service member did not die in service, then pension, compensation, or Dependency and Indemnity Compensation (DIC) is not payable unless the period of service on which the claim is based was terminated by discharge or release under conditions other than dishonorable (38 U.S.C. 101(2)).</w:t>
            </w:r>
          </w:p>
          <w:p w14:paraId="0D33DE38" w14:textId="77777777" w:rsidR="00823A36" w:rsidRPr="00226521" w:rsidRDefault="00823A36" w:rsidP="00823A36">
            <w:pPr>
              <w:pStyle w:val="NoSpacing"/>
              <w:rPr>
                <w:rFonts w:ascii="Times New Roman" w:hAnsi="Times New Roman" w:cs="Times New Roman"/>
                <w:sz w:val="24"/>
              </w:rPr>
            </w:pPr>
          </w:p>
          <w:p w14:paraId="19E0BB6D"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As stated in 38 CFR 3.360(a) and (b), the health care and related benefits authorized by Chapter 17 of Title 38 U.S.C. shall be provided to certain former service members with administrative discharges under other than honorable conditions for any disability incurred or aggravated during active military, naval, or air service in line of duty.  With certain exceptions such benefits shall be furnished for any disability incurred or aggravated during period of service terminated by a discharge under other than honorable conditions.  Specifically, they may not be furnished for any disability incurred or aggravated during a period of service terminated by a bad conduct discharge or when one of the bars listed in 38 CFR 3.12(c) applies.</w:t>
            </w:r>
          </w:p>
          <w:p w14:paraId="5D82F719" w14:textId="77777777" w:rsidR="00823A36" w:rsidRPr="00226521" w:rsidRDefault="00823A36" w:rsidP="00823A36">
            <w:pPr>
              <w:pStyle w:val="NoSpacing"/>
              <w:rPr>
                <w:rFonts w:ascii="Times New Roman" w:hAnsi="Times New Roman" w:cs="Times New Roman"/>
                <w:sz w:val="24"/>
              </w:rPr>
            </w:pPr>
          </w:p>
          <w:p w14:paraId="044E6442" w14:textId="77777777" w:rsidR="00823A36" w:rsidRPr="00226521" w:rsidRDefault="00823A36" w:rsidP="00823A36">
            <w:pPr>
              <w:pStyle w:val="NoSpacing"/>
              <w:rPr>
                <w:rFonts w:ascii="Times New Roman" w:hAnsi="Times New Roman" w:cs="Times New Roman"/>
                <w:b/>
                <w:sz w:val="24"/>
              </w:rPr>
            </w:pPr>
            <w:r w:rsidRPr="00226521">
              <w:rPr>
                <w:rFonts w:ascii="Times New Roman" w:hAnsi="Times New Roman" w:cs="Times New Roman"/>
                <w:b/>
                <w:sz w:val="24"/>
              </w:rPr>
              <w:t xml:space="preserve">Only parts of decisions when the discharge is evaluated under 38 CFR </w:t>
            </w:r>
            <w:r w:rsidRPr="00226521">
              <w:rPr>
                <w:rFonts w:ascii="Times New Roman" w:hAnsi="Times New Roman" w:cs="Times New Roman"/>
                <w:b/>
                <w:sz w:val="24"/>
              </w:rPr>
              <w:lastRenderedPageBreak/>
              <w:t>3.12(c):</w:t>
            </w:r>
          </w:p>
          <w:p w14:paraId="4E68FA36"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According to 38 CFR 3.12(c), benefits are not payable where the former service member was discharged or released under one of the following conditions:</w:t>
            </w:r>
          </w:p>
          <w:p w14:paraId="2C53D956"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(1)  As a conscientious objector who refused to perform military duty, wear the uniform, or comply with lawful order of competent military authorities.</w:t>
            </w:r>
          </w:p>
          <w:p w14:paraId="27C58B6A"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(2)  By reason of the sentence of a general court-martial.</w:t>
            </w:r>
          </w:p>
          <w:p w14:paraId="60822CCF"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(3)  Resignation by an officer for the good of the service.</w:t>
            </w:r>
          </w:p>
          <w:p w14:paraId="7CFDF017"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(4)  As a deserter.</w:t>
            </w:r>
          </w:p>
          <w:p w14:paraId="34F09BF7"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(5)  As an alien during a period of hostilities, where it is affirmatively shown that the former service member requested his or her release.  See 38 CFR 3.7(b).</w:t>
            </w:r>
          </w:p>
          <w:p w14:paraId="0D9C2514"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 xml:space="preserve">(6)  By reason of a discharge under other than honorable conditions issued as a result of an absence without official leave (AWOL) for a continuous period of at least 180 days.  This bar to benefit entitlement does not apply if there are compelling circumstances to warrant the prolonged unauthorized absence.  This bar applies to any person awarded an honorable or general discharge prior to October 8, 1977, under one of the programs listed in paragraph (h) of this section, and to any person who prior to October 8, 1977, had not otherwise established basic eligibility to receive Department of Veterans Affairs benefits.  The term </w:t>
            </w:r>
            <w:r w:rsidRPr="00226521">
              <w:rPr>
                <w:rFonts w:ascii="Times New Roman" w:hAnsi="Times New Roman" w:cs="Times New Roman"/>
                <w:i/>
                <w:iCs/>
                <w:sz w:val="24"/>
              </w:rPr>
              <w:t>established basic eligibility to receive Department of Veterans Affairs benefits</w:t>
            </w:r>
            <w:r w:rsidRPr="00226521">
              <w:rPr>
                <w:rFonts w:ascii="Times New Roman" w:hAnsi="Times New Roman" w:cs="Times New Roman"/>
                <w:sz w:val="24"/>
              </w:rPr>
              <w:t xml:space="preserve"> means either a Department of Veterans Affairs determination that an other than honorable discharge was issued under conditions other than dishonorable, or an upgraded honorable or general discharge issued prior to October 8, 1977, under criteria other than those prescribed by one of the programs listed in paragraph (h) of this section.  However, if a person was discharged or released by reason of the sentence of a general court-martial, only a finding of insanity (paragraph (b) of this section) or a decision of a board of correction of records established under 10 U.S.C. 1552 can establish basic eligibility to receive Department of Veterans Affairs benefits.  The following factors will be considered in determining whether there are compelling circumstances to warrant the prolonged unauthorized absence.</w:t>
            </w:r>
          </w:p>
          <w:p w14:paraId="3A473BA5"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 xml:space="preserve">(i)  Length and character of service exclusive of the period of prolonged AWOL.  Service exclusive of the period of prolonged AWOL should generally be of such quality and length that it can be characterized as honest, faithful and meritorious and of benefit to the Nation. </w:t>
            </w:r>
          </w:p>
          <w:p w14:paraId="59C7F870"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 xml:space="preserve">(ii)  Reasons for going AWOL.  Reasons which are entitled to be given consideration when offered by the claimant include family emergencies or obligations, or similar types of obligations or duties owed to third parties.  The reasons for going AWOL should be evaluated in terms of the person's age, cultural background, educational level and judgmental maturity.  Consideration should be given to how the situation appeared to the person himself or herself, and not how the adjudicator might have reacted.  Hardship or suffering incurred during overseas service, or as a result of combat wounds of other service-incurred or aggravated disability, is to be carefully and </w:t>
            </w:r>
            <w:r w:rsidRPr="00226521">
              <w:rPr>
                <w:rFonts w:ascii="Times New Roman" w:hAnsi="Times New Roman" w:cs="Times New Roman"/>
                <w:sz w:val="24"/>
              </w:rPr>
              <w:lastRenderedPageBreak/>
              <w:t>sympathetically considered in evaluating the person's state of mind at the time the prolonged AWOL period began.</w:t>
            </w:r>
          </w:p>
          <w:p w14:paraId="6792D62C"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(iii)  A valid legal defense exists for the absence which would have precluded a conviction for AWOL.  Compelling circumstances could occur as a matter of law if the absence could not validly be charged as, or lead to a conviction of, an offense under the Uniform Code of Military Justice.  For purposes of this paragraph the defense must go directly to the substantive issue of absence rather than to procedures, technicalities, or formalities.</w:t>
            </w:r>
          </w:p>
          <w:p w14:paraId="072F4EFF" w14:textId="77777777" w:rsidR="00823A36" w:rsidRPr="00226521" w:rsidRDefault="00823A36" w:rsidP="00823A36">
            <w:pPr>
              <w:pStyle w:val="NoSpacing"/>
              <w:rPr>
                <w:rFonts w:ascii="Times New Roman" w:hAnsi="Times New Roman" w:cs="Times New Roman"/>
                <w:sz w:val="24"/>
              </w:rPr>
            </w:pPr>
          </w:p>
          <w:p w14:paraId="3CF64D86"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b/>
                <w:sz w:val="24"/>
              </w:rPr>
              <w:t>Only include in decisions when the discharge is evaluated under 38 CFR 3.12(d):</w:t>
            </w:r>
          </w:p>
          <w:p w14:paraId="5008F30F"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A discharge or release from service under one of the conditions specified in this section is a bar to the payment of benefits unless it is found that the person was insane at the time of committing the offense causing such discharge or release or unless otherwise specifically provided (38 U.S.C. 5303(b)).  (38 CFR 3.12)</w:t>
            </w:r>
          </w:p>
          <w:p w14:paraId="02615713" w14:textId="77777777" w:rsidR="00823A36" w:rsidRPr="00226521" w:rsidRDefault="00823A36" w:rsidP="00823A36">
            <w:pPr>
              <w:pStyle w:val="NoSpacing"/>
              <w:rPr>
                <w:rFonts w:ascii="Times New Roman" w:hAnsi="Times New Roman" w:cs="Times New Roman"/>
                <w:sz w:val="24"/>
              </w:rPr>
            </w:pPr>
          </w:p>
          <w:p w14:paraId="6B563876"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 xml:space="preserve">A discharge or release because of one of the offenses specified in this paragraph is considered to have been issued under dishonorable conditions. </w:t>
            </w:r>
          </w:p>
          <w:p w14:paraId="65C0E86D"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 xml:space="preserve">(1)  Acceptance of an undesirable discharge to escape trial by general court-martial. </w:t>
            </w:r>
          </w:p>
          <w:p w14:paraId="34A17B2F"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 xml:space="preserve">(2)  Mutiny or spying. </w:t>
            </w:r>
          </w:p>
          <w:p w14:paraId="31FF8EE5"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 xml:space="preserve">(3)  An offense involving moral turpitude.  This includes, generally, conviction of a felony. </w:t>
            </w:r>
          </w:p>
          <w:p w14:paraId="3419B258"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 xml:space="preserve">(4)  Willful and persistent misconduct.  This includes a discharge under other than honorable conditions, if it is determined that it was issued because of willful and persistent misconduct.  A discharge because of a minor offense will not, however, be considered willful and persistent misconduct if service was otherwise honest, faithful and meritorious. </w:t>
            </w:r>
          </w:p>
          <w:p w14:paraId="58DBBAED" w14:textId="5F298320"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 xml:space="preserve">(5)  </w:t>
            </w:r>
            <w:r w:rsidR="00C254A8" w:rsidRPr="00226521">
              <w:rPr>
                <w:rFonts w:ascii="Times New Roman" w:hAnsi="Times New Roman" w:cs="Times New Roman"/>
                <w:sz w:val="24"/>
              </w:rPr>
              <w:t xml:space="preserve">Sexual </w:t>
            </w:r>
            <w:r w:rsidRPr="00226521">
              <w:rPr>
                <w:rFonts w:ascii="Times New Roman" w:hAnsi="Times New Roman" w:cs="Times New Roman"/>
                <w:sz w:val="24"/>
              </w:rPr>
              <w:t>acts involving aggravating circumstances or other factors affecting the performance of duty.  Examples of sexual acts involving aggravating circumstances or other factors affecting the performance of duty include child molestation, sexual prostitution, sexual acts or conduct accompanied by assault or coercion, and sexual acts or conduct taking place between service members of disparate rank, grade, or status when a service member has taken advantage of his or her superior rank, grade, or status.  (38 C</w:t>
            </w:r>
            <w:r w:rsidR="009C2A85" w:rsidRPr="00226521">
              <w:rPr>
                <w:rFonts w:ascii="Times New Roman" w:hAnsi="Times New Roman" w:cs="Times New Roman"/>
                <w:sz w:val="24"/>
              </w:rPr>
              <w:t>F</w:t>
            </w:r>
            <w:r w:rsidRPr="00226521">
              <w:rPr>
                <w:rFonts w:ascii="Times New Roman" w:hAnsi="Times New Roman" w:cs="Times New Roman"/>
                <w:sz w:val="24"/>
              </w:rPr>
              <w:t>R 3.12)</w:t>
            </w:r>
          </w:p>
          <w:p w14:paraId="009EF197" w14:textId="77777777" w:rsidR="00823A36" w:rsidRPr="00226521" w:rsidRDefault="00823A36" w:rsidP="00823A36">
            <w:pPr>
              <w:pStyle w:val="NoSpacing"/>
              <w:rPr>
                <w:rFonts w:ascii="Times New Roman" w:hAnsi="Times New Roman" w:cs="Times New Roman"/>
                <w:sz w:val="24"/>
              </w:rPr>
            </w:pPr>
          </w:p>
          <w:p w14:paraId="6CA6D903"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With certain exceptions such benefits shall be furnished for any disability incurred or aggravated during a period of service terminated by a discharge under other than honorable conditions.  Specifically, they may not be furnished for any disability incurred or aggravated during a period of service terminated by a bad conduct discharge or when one of the bars is listed in 38 CFR 3.12(c) applies.  (38 CFR 3.360)</w:t>
            </w:r>
          </w:p>
          <w:p w14:paraId="57E039E8" w14:textId="77777777" w:rsidR="00823A36" w:rsidRPr="00226521" w:rsidRDefault="00823A36" w:rsidP="00823A36">
            <w:pPr>
              <w:pStyle w:val="NoSpacing"/>
              <w:rPr>
                <w:rFonts w:ascii="Times New Roman" w:hAnsi="Times New Roman" w:cs="Times New Roman"/>
                <w:sz w:val="24"/>
              </w:rPr>
            </w:pPr>
          </w:p>
          <w:p w14:paraId="501A5B5D"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b/>
                <w:sz w:val="24"/>
              </w:rPr>
              <w:t>Only include in decisions when the discharge is a conditional discharge</w:t>
            </w:r>
            <w:r w:rsidRPr="00226521">
              <w:rPr>
                <w:rFonts w:ascii="Times New Roman" w:hAnsi="Times New Roman" w:cs="Times New Roman"/>
                <w:sz w:val="24"/>
              </w:rPr>
              <w:t>:</w:t>
            </w:r>
          </w:p>
          <w:p w14:paraId="1E2FCFB6"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 xml:space="preserve">According to 38 CFR 3.13(c), despite the fact that no unconditional discharge </w:t>
            </w:r>
            <w:r w:rsidRPr="00226521">
              <w:rPr>
                <w:rFonts w:ascii="Times New Roman" w:hAnsi="Times New Roman" w:cs="Times New Roman"/>
                <w:sz w:val="24"/>
              </w:rPr>
              <w:lastRenderedPageBreak/>
              <w:t>may have been issued, a person shall be considered to have been unconditionally discharged or released from active military, naval, or air service when the following conditions are met:</w:t>
            </w:r>
          </w:p>
          <w:p w14:paraId="2B403330"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(1)  The person served in the active military, naval, or air service for the period of time the person was obligated to serve at the time of entry into service;</w:t>
            </w:r>
          </w:p>
          <w:p w14:paraId="58F88982"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(2)  The person was not discharged or released from such service at the time of completing that period of obligation due to an intervening enlistment or reenlistment; and</w:t>
            </w:r>
          </w:p>
          <w:p w14:paraId="51C02E98"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(3)  The person would have been eligible for a discharge or release under conditions other than dishonorable at that time except for the intervening enlistment or reenlistment.</w:t>
            </w:r>
          </w:p>
          <w:p w14:paraId="54C86C69" w14:textId="77777777" w:rsidR="00823A36" w:rsidRPr="00226521" w:rsidRDefault="00823A36" w:rsidP="00823A36">
            <w:pPr>
              <w:pStyle w:val="NoSpacing"/>
              <w:rPr>
                <w:rFonts w:ascii="Times New Roman" w:hAnsi="Times New Roman" w:cs="Times New Roman"/>
                <w:sz w:val="24"/>
              </w:rPr>
            </w:pPr>
          </w:p>
          <w:p w14:paraId="27F3E744"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w:t>
            </w:r>
            <w:r w:rsidRPr="00226521">
              <w:rPr>
                <w:rFonts w:ascii="Times New Roman" w:hAnsi="Times New Roman" w:cs="Times New Roman"/>
                <w:b/>
                <w:sz w:val="24"/>
              </w:rPr>
              <w:t>Follow this with a statement of the reasons and bases for the decision in clear, simple, easy-to-understand terms.  Fully describe the reasoning that led to the decision.  Evaluate all the evidence, including sworn oral testimony and certified statements submitted by the claimant, and clearly explain why that evidence is found to be persuasive or not persuasive.  In doing so, explicitly address items of evidence and each of the claimant’s statements or allegations.  Cite all evidence, both favorable and unfavorable, impartially.  Generally, identify and digest pertinent information from the available evidence instead of quoting from it at length.  Conclusions must be supported by analysis and explanation of the credibility and value of the evidence on which they are based.  Assertion of unsupported conclusions does not comply with statutory requirements.  Acknowledge statements or allegations that argue against the decision, and explain why they did not prevail.</w:t>
            </w:r>
            <w:r w:rsidRPr="00226521">
              <w:rPr>
                <w:rFonts w:ascii="Times New Roman" w:hAnsi="Times New Roman" w:cs="Times New Roman"/>
                <w:sz w:val="24"/>
              </w:rPr>
              <w:t>]</w:t>
            </w:r>
          </w:p>
          <w:p w14:paraId="52FBDD7D" w14:textId="77777777" w:rsidR="00823A36" w:rsidRPr="00226521" w:rsidRDefault="00823A36" w:rsidP="00823A36">
            <w:pPr>
              <w:pStyle w:val="NoSpacing"/>
              <w:rPr>
                <w:rFonts w:ascii="Times New Roman" w:hAnsi="Times New Roman" w:cs="Times New Roman"/>
                <w:sz w:val="24"/>
              </w:rPr>
            </w:pPr>
          </w:p>
          <w:p w14:paraId="236CF0AF"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 xml:space="preserve">Always include:  </w:t>
            </w:r>
            <w:r w:rsidRPr="00226521">
              <w:rPr>
                <w:rFonts w:ascii="Times New Roman" w:hAnsi="Times New Roman" w:cs="Times New Roman"/>
                <w:b/>
                <w:sz w:val="24"/>
              </w:rPr>
              <w:t>Sanity [IS/IS NOT] an issue.</w:t>
            </w:r>
          </w:p>
          <w:p w14:paraId="255A2F1C" w14:textId="77777777" w:rsidR="00823A36" w:rsidRPr="00226521" w:rsidRDefault="00823A36" w:rsidP="00823A36">
            <w:pPr>
              <w:pStyle w:val="NoSpacing"/>
              <w:rPr>
                <w:rFonts w:ascii="Times New Roman" w:hAnsi="Times New Roman" w:cs="Times New Roman"/>
                <w:sz w:val="24"/>
              </w:rPr>
            </w:pPr>
          </w:p>
          <w:p w14:paraId="0FCE0E3B"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b/>
                <w:sz w:val="24"/>
              </w:rPr>
              <w:t>Always sum up your decision.</w:t>
            </w:r>
          </w:p>
          <w:p w14:paraId="6F04A4BA"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For example:  The claimant was sent a due process letter on [date of due process letter], to which [he/she failed to respond to/responded to on [date of response]].  (If claimant responded, explain why he/she failed to show or did show sufficient reason to overrule 38 CFR 3.12.)  The claimant [failed to show/showed] sufficient reason why 38 CFR 3.12 should be overruled in [his/her] favor.  In the absence of any additional evidence, it is therefore determined that the claimant’s discharge from the period of service from [dates of service that the decision addresses], was under [other than honorable/honorable] conditions for the purpose of eligibility for VA benefits and is therefore [considered/not considered] a bar to benefits under 38 CFR 3.12</w:t>
            </w:r>
            <w:r w:rsidR="00457947" w:rsidRPr="00226521">
              <w:rPr>
                <w:rFonts w:ascii="Times New Roman" w:hAnsi="Times New Roman" w:cs="Times New Roman"/>
                <w:sz w:val="24"/>
              </w:rPr>
              <w:t xml:space="preserve"> </w:t>
            </w:r>
            <w:r w:rsidRPr="00226521">
              <w:rPr>
                <w:rFonts w:ascii="Times New Roman" w:hAnsi="Times New Roman" w:cs="Times New Roman"/>
                <w:sz w:val="24"/>
              </w:rPr>
              <w:t>[part of 3.12 you are using to support your decision].</w:t>
            </w:r>
          </w:p>
          <w:p w14:paraId="203075B9" w14:textId="77777777" w:rsidR="00823A36" w:rsidRPr="00226521" w:rsidRDefault="00823A36" w:rsidP="00823A36">
            <w:pPr>
              <w:pStyle w:val="NoSpacing"/>
              <w:rPr>
                <w:rFonts w:ascii="Times New Roman" w:hAnsi="Times New Roman" w:cs="Times New Roman"/>
                <w:sz w:val="24"/>
              </w:rPr>
            </w:pPr>
          </w:p>
          <w:p w14:paraId="7E21014F" w14:textId="23474A86"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 xml:space="preserve">The claimant [is/is not] eligible for health care benefits </w:t>
            </w:r>
            <w:r w:rsidR="00206C83" w:rsidRPr="00226521">
              <w:rPr>
                <w:rFonts w:ascii="Times New Roman" w:hAnsi="Times New Roman" w:cs="Times New Roman"/>
                <w:sz w:val="24"/>
              </w:rPr>
              <w:t>only for medical</w:t>
            </w:r>
            <w:r w:rsidR="00D24602" w:rsidRPr="00226521">
              <w:rPr>
                <w:rFonts w:ascii="Times New Roman" w:hAnsi="Times New Roman" w:cs="Times New Roman"/>
                <w:sz w:val="24"/>
              </w:rPr>
              <w:t xml:space="preserve"> conditions found to be service-</w:t>
            </w:r>
            <w:r w:rsidR="00206C83" w:rsidRPr="00226521">
              <w:rPr>
                <w:rFonts w:ascii="Times New Roman" w:hAnsi="Times New Roman" w:cs="Times New Roman"/>
                <w:sz w:val="24"/>
              </w:rPr>
              <w:t xml:space="preserve">connected </w:t>
            </w:r>
            <w:r w:rsidRPr="00226521">
              <w:rPr>
                <w:rFonts w:ascii="Times New Roman" w:hAnsi="Times New Roman" w:cs="Times New Roman"/>
                <w:sz w:val="24"/>
              </w:rPr>
              <w:t>under the provisions of Chapter 17, Title 38 U.S.C. for this period of service.</w:t>
            </w:r>
          </w:p>
          <w:p w14:paraId="533C425D" w14:textId="77777777" w:rsidR="00823A36" w:rsidRPr="00226521" w:rsidRDefault="00823A36" w:rsidP="00823A36">
            <w:pPr>
              <w:pStyle w:val="NoSpacing"/>
              <w:rPr>
                <w:rFonts w:ascii="Times New Roman" w:hAnsi="Times New Roman" w:cs="Times New Roman"/>
                <w:sz w:val="24"/>
              </w:rPr>
            </w:pPr>
          </w:p>
          <w:p w14:paraId="49CABDA1" w14:textId="77777777" w:rsidR="00823A36" w:rsidRPr="00226521" w:rsidRDefault="00823A36" w:rsidP="00823A36">
            <w:pPr>
              <w:pStyle w:val="NoSpacing"/>
              <w:rPr>
                <w:rFonts w:ascii="Times New Roman" w:hAnsi="Times New Roman" w:cs="Times New Roman"/>
                <w:sz w:val="24"/>
              </w:rPr>
            </w:pPr>
          </w:p>
          <w:p w14:paraId="01D9AD26"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Submitted by (signature):  ___________________________</w:t>
            </w:r>
            <w:r w:rsidRPr="00226521">
              <w:rPr>
                <w:rFonts w:ascii="Times New Roman" w:hAnsi="Times New Roman" w:cs="Times New Roman"/>
                <w:sz w:val="24"/>
              </w:rPr>
              <w:tab/>
              <w:t>[Date]</w:t>
            </w:r>
          </w:p>
          <w:p w14:paraId="16D42E40"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Printed Name and Title:  _______________________________________</w:t>
            </w:r>
          </w:p>
          <w:p w14:paraId="64FEFD81" w14:textId="77777777" w:rsidR="00823A36" w:rsidRPr="00226521" w:rsidRDefault="00823A36" w:rsidP="00823A36">
            <w:pPr>
              <w:pStyle w:val="NoSpacing"/>
              <w:rPr>
                <w:rFonts w:ascii="Times New Roman" w:hAnsi="Times New Roman" w:cs="Times New Roman"/>
                <w:sz w:val="24"/>
              </w:rPr>
            </w:pPr>
          </w:p>
          <w:p w14:paraId="25502DCF"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Concurred by (signature):  ___________________________</w:t>
            </w:r>
            <w:r w:rsidRPr="00226521">
              <w:rPr>
                <w:rFonts w:ascii="Times New Roman" w:hAnsi="Times New Roman" w:cs="Times New Roman"/>
                <w:sz w:val="24"/>
              </w:rPr>
              <w:tab/>
              <w:t>[Date]</w:t>
            </w:r>
          </w:p>
          <w:p w14:paraId="0FFA1FEA"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Printed Name and Title:  _______________________________________</w:t>
            </w:r>
          </w:p>
          <w:p w14:paraId="09A712F4" w14:textId="77777777" w:rsidR="00823A36" w:rsidRPr="00226521" w:rsidRDefault="00823A36" w:rsidP="00823A36">
            <w:pPr>
              <w:pStyle w:val="NoSpacing"/>
              <w:rPr>
                <w:rFonts w:ascii="Times New Roman" w:hAnsi="Times New Roman" w:cs="Times New Roman"/>
                <w:sz w:val="24"/>
              </w:rPr>
            </w:pPr>
          </w:p>
          <w:p w14:paraId="698EBDEE" w14:textId="77777777" w:rsidR="00823A36" w:rsidRPr="00226521" w:rsidRDefault="00823A36" w:rsidP="00823A36">
            <w:pPr>
              <w:pStyle w:val="NoSpacing"/>
              <w:rPr>
                <w:rFonts w:ascii="Times New Roman" w:hAnsi="Times New Roman" w:cs="Times New Roman"/>
                <w:sz w:val="24"/>
              </w:rPr>
            </w:pPr>
            <w:r w:rsidRPr="00226521">
              <w:rPr>
                <w:rFonts w:ascii="Times New Roman" w:hAnsi="Times New Roman" w:cs="Times New Roman"/>
                <w:sz w:val="24"/>
              </w:rPr>
              <w:t>Approved by (signature):  ___________________________</w:t>
            </w:r>
            <w:r w:rsidRPr="00226521">
              <w:rPr>
                <w:rFonts w:ascii="Times New Roman" w:hAnsi="Times New Roman" w:cs="Times New Roman"/>
                <w:sz w:val="24"/>
              </w:rPr>
              <w:tab/>
              <w:t>[Date]</w:t>
            </w:r>
          </w:p>
          <w:p w14:paraId="24194282" w14:textId="77777777" w:rsidR="00823A36" w:rsidRPr="00226521" w:rsidRDefault="00823A36" w:rsidP="007F7494">
            <w:pPr>
              <w:pStyle w:val="NoSpacing"/>
              <w:rPr>
                <w:rFonts w:ascii="Times New Roman" w:hAnsi="Times New Roman" w:cs="Times New Roman"/>
                <w:sz w:val="24"/>
              </w:rPr>
            </w:pPr>
            <w:r w:rsidRPr="00226521">
              <w:rPr>
                <w:rFonts w:ascii="Times New Roman" w:hAnsi="Times New Roman" w:cs="Times New Roman"/>
                <w:sz w:val="24"/>
              </w:rPr>
              <w:t>Printed Name and Title:  _______________________________________</w:t>
            </w:r>
          </w:p>
        </w:tc>
      </w:tr>
    </w:tbl>
    <w:p w14:paraId="72601273" w14:textId="77777777" w:rsidR="00BB086A" w:rsidRPr="00226521" w:rsidRDefault="00BB086A" w:rsidP="00BB086A">
      <w:pPr>
        <w:pStyle w:val="BlockLine"/>
      </w:pPr>
    </w:p>
    <w:p w14:paraId="4DE2EF7D" w14:textId="21CA8BC0" w:rsidR="00E52A14" w:rsidRPr="00226521" w:rsidRDefault="00E52A14">
      <w:r w:rsidRPr="00226521">
        <w:br w:type="page"/>
      </w:r>
    </w:p>
    <w:p w14:paraId="160A5B11" w14:textId="77777777" w:rsidR="00AF43CC" w:rsidRPr="00226521" w:rsidRDefault="0016762F" w:rsidP="00226521">
      <w:pPr>
        <w:pStyle w:val="Heading4"/>
      </w:pPr>
      <w:r w:rsidRPr="00226521">
        <w:lastRenderedPageBreak/>
        <w:t>2</w:t>
      </w:r>
      <w:r w:rsidR="00AF43CC" w:rsidRPr="00226521">
        <w:t>.  Statutory Bar to Benefits</w:t>
      </w:r>
    </w:p>
    <w:p w14:paraId="265447AF" w14:textId="6AB0AD7A"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7A8F9C01" w14:textId="77777777" w:rsidTr="00930187">
        <w:tc>
          <w:tcPr>
            <w:tcW w:w="1728" w:type="dxa"/>
          </w:tcPr>
          <w:p w14:paraId="0A4EDA5F" w14:textId="77777777" w:rsidR="00AF43CC" w:rsidRPr="00226521" w:rsidRDefault="00AF43CC" w:rsidP="00226521">
            <w:pPr>
              <w:pStyle w:val="Heading5"/>
            </w:pPr>
            <w:r w:rsidRPr="00226521">
              <w:t>Introduction</w:t>
            </w:r>
          </w:p>
        </w:tc>
        <w:tc>
          <w:tcPr>
            <w:tcW w:w="7740" w:type="dxa"/>
          </w:tcPr>
          <w:p w14:paraId="0E1C212B" w14:textId="77777777" w:rsidR="00AF43CC" w:rsidRPr="00226521" w:rsidRDefault="00AF43CC" w:rsidP="00930187">
            <w:pPr>
              <w:pStyle w:val="BlockText"/>
            </w:pPr>
            <w:r w:rsidRPr="00226521">
              <w:t>This topic contains information on the statutory bar to benefits, including</w:t>
            </w:r>
          </w:p>
          <w:p w14:paraId="68311A01" w14:textId="77777777" w:rsidR="00AF43CC" w:rsidRPr="00226521" w:rsidRDefault="00AF43CC" w:rsidP="00930187">
            <w:pPr>
              <w:pStyle w:val="BlockText"/>
              <w:rPr>
                <w:sz w:val="18"/>
              </w:rPr>
            </w:pPr>
          </w:p>
          <w:p w14:paraId="3EBF78B9" w14:textId="16FC0A26" w:rsidR="00AF43CC" w:rsidRPr="00226521" w:rsidRDefault="00AF43CC" w:rsidP="00930187">
            <w:pPr>
              <w:pStyle w:val="BulletText1"/>
            </w:pPr>
            <w:r w:rsidRPr="00226521">
              <w:t>bars established by 38 CFR 3.12(c)</w:t>
            </w:r>
            <w:r w:rsidR="00BB086A" w:rsidRPr="00226521">
              <w:t>, and</w:t>
            </w:r>
            <w:r w:rsidRPr="00226521">
              <w:t xml:space="preserve"> </w:t>
            </w:r>
          </w:p>
          <w:p w14:paraId="52871B4F" w14:textId="5E1E0BB3" w:rsidR="00AF43CC" w:rsidRPr="00226521" w:rsidRDefault="00AF43CC" w:rsidP="00930187">
            <w:pPr>
              <w:pStyle w:val="BulletText1"/>
            </w:pPr>
            <w:r w:rsidRPr="00226521">
              <w:t>additional information on discharge</w:t>
            </w:r>
          </w:p>
          <w:p w14:paraId="52265C9E" w14:textId="45621BF8" w:rsidR="00CE5E87" w:rsidRPr="00226521" w:rsidRDefault="00AF43CC" w:rsidP="00BB086A">
            <w:pPr>
              <w:pStyle w:val="BulletText2"/>
            </w:pPr>
            <w:r w:rsidRPr="00226521">
              <w:t>by the sentence o</w:t>
            </w:r>
            <w:r w:rsidR="008D061B" w:rsidRPr="00226521">
              <w:t>f a General Court-Martial (GCM)</w:t>
            </w:r>
          </w:p>
          <w:p w14:paraId="50EE5841" w14:textId="77777777" w:rsidR="00AF43CC" w:rsidRPr="00226521" w:rsidRDefault="00AF43CC" w:rsidP="00BB086A">
            <w:pPr>
              <w:pStyle w:val="BulletText2"/>
            </w:pPr>
            <w:r w:rsidRPr="00226521">
              <w:t>for alienage, and</w:t>
            </w:r>
          </w:p>
          <w:p w14:paraId="62BCA840" w14:textId="74A22026" w:rsidR="00AF43CC" w:rsidRPr="00226521" w:rsidRDefault="00AF43CC" w:rsidP="000A4102">
            <w:pPr>
              <w:pStyle w:val="BulletText2"/>
            </w:pPr>
            <w:r w:rsidRPr="00226521">
              <w:t>for unauthorized absence (UA) or AWOL.</w:t>
            </w:r>
          </w:p>
        </w:tc>
      </w:tr>
    </w:tbl>
    <w:p w14:paraId="7260BCC2" w14:textId="77777777" w:rsidR="00AF43CC" w:rsidRPr="00226521" w:rsidRDefault="00AF43CC" w:rsidP="00AF43CC">
      <w:pPr>
        <w:pStyle w:val="BlockLine"/>
        <w:rPr>
          <w:sz w:val="18"/>
        </w:rPr>
      </w:pPr>
    </w:p>
    <w:tbl>
      <w:tblPr>
        <w:tblW w:w="0" w:type="auto"/>
        <w:tblLayout w:type="fixed"/>
        <w:tblLook w:val="0000" w:firstRow="0" w:lastRow="0" w:firstColumn="0" w:lastColumn="0" w:noHBand="0" w:noVBand="0"/>
      </w:tblPr>
      <w:tblGrid>
        <w:gridCol w:w="1728"/>
        <w:gridCol w:w="7740"/>
      </w:tblGrid>
      <w:tr w:rsidR="00AF43CC" w:rsidRPr="00226521" w14:paraId="5059554C" w14:textId="77777777" w:rsidTr="00930187">
        <w:tc>
          <w:tcPr>
            <w:tcW w:w="1728" w:type="dxa"/>
          </w:tcPr>
          <w:p w14:paraId="04365BFC" w14:textId="77777777" w:rsidR="00AF43CC" w:rsidRPr="00226521" w:rsidRDefault="00AF43CC" w:rsidP="00226521">
            <w:pPr>
              <w:pStyle w:val="Heading5"/>
            </w:pPr>
            <w:r w:rsidRPr="00226521">
              <w:t>Change Date</w:t>
            </w:r>
          </w:p>
        </w:tc>
        <w:tc>
          <w:tcPr>
            <w:tcW w:w="7740" w:type="dxa"/>
          </w:tcPr>
          <w:p w14:paraId="34738F9D" w14:textId="2D39A9CC" w:rsidR="00AF43CC" w:rsidRPr="00226521" w:rsidRDefault="00267D4F" w:rsidP="00930187">
            <w:pPr>
              <w:pStyle w:val="BlockText"/>
            </w:pPr>
            <w:r>
              <w:t>March 10</w:t>
            </w:r>
            <w:r w:rsidR="00FB21F1" w:rsidRPr="00226521">
              <w:t>, 2016</w:t>
            </w:r>
          </w:p>
        </w:tc>
      </w:tr>
    </w:tbl>
    <w:p w14:paraId="0E2A2798" w14:textId="08DAC2E3"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3873CB3F" w14:textId="77777777" w:rsidTr="00930187">
        <w:tc>
          <w:tcPr>
            <w:tcW w:w="1728" w:type="dxa"/>
          </w:tcPr>
          <w:p w14:paraId="023DA3AD" w14:textId="77777777" w:rsidR="00AF43CC" w:rsidRPr="00226521" w:rsidRDefault="00AF43CC" w:rsidP="00226521">
            <w:pPr>
              <w:pStyle w:val="Heading5"/>
            </w:pPr>
            <w:r w:rsidRPr="00226521">
              <w:t>a.  Bars Established by 38 CFR 3.12(c)</w:t>
            </w:r>
          </w:p>
        </w:tc>
        <w:tc>
          <w:tcPr>
            <w:tcW w:w="7740" w:type="dxa"/>
          </w:tcPr>
          <w:p w14:paraId="11BCD2D5" w14:textId="19FE4C2B" w:rsidR="00AF43CC" w:rsidRPr="00226521" w:rsidRDefault="00AF43CC" w:rsidP="00930187">
            <w:pPr>
              <w:pStyle w:val="BlockText"/>
            </w:pPr>
            <w:r w:rsidRPr="00226521">
              <w:t>A statutory bar to benefits</w:t>
            </w:r>
            <w:r w:rsidR="003240E4" w:rsidRPr="00226521">
              <w:t xml:space="preserve"> exists when</w:t>
            </w:r>
            <w:r w:rsidRPr="00226521">
              <w:t xml:space="preserve"> a COD determination </w:t>
            </w:r>
            <w:r w:rsidR="003240E4" w:rsidRPr="00226521">
              <w:t xml:space="preserve">establishes </w:t>
            </w:r>
            <w:r w:rsidRPr="00226521">
              <w:t xml:space="preserve">that the discharge or release was under any of the conditions listed in </w:t>
            </w:r>
            <w:hyperlink r:id="rId31" w:history="1">
              <w:r w:rsidRPr="00226521">
                <w:rPr>
                  <w:rStyle w:val="Hyperlink"/>
                </w:rPr>
                <w:t>38 CFR 3.12 (c)</w:t>
              </w:r>
            </w:hyperlink>
            <w:r w:rsidR="003240E4" w:rsidRPr="00226521">
              <w:rPr>
                <w:rStyle w:val="Hyperlink"/>
                <w:u w:val="none"/>
              </w:rPr>
              <w:t xml:space="preserve">. </w:t>
            </w:r>
            <w:r w:rsidRPr="00226521">
              <w:t xml:space="preserve"> Some examples of discharges under </w:t>
            </w:r>
            <w:hyperlink r:id="rId32" w:history="1">
              <w:r w:rsidRPr="00226521">
                <w:rPr>
                  <w:rStyle w:val="Hyperlink"/>
                </w:rPr>
                <w:t>38 CFR 3.12 (c)</w:t>
              </w:r>
            </w:hyperlink>
            <w:r w:rsidRPr="00226521">
              <w:t xml:space="preserve"> include</w:t>
            </w:r>
          </w:p>
          <w:p w14:paraId="13F0E497" w14:textId="77777777" w:rsidR="00AF43CC" w:rsidRPr="00226521" w:rsidRDefault="00AF43CC" w:rsidP="00930187">
            <w:pPr>
              <w:pStyle w:val="BlockText"/>
            </w:pPr>
          </w:p>
          <w:p w14:paraId="1B7E299C" w14:textId="4BBCDC85" w:rsidR="00AF43CC" w:rsidRPr="00226521" w:rsidRDefault="00AF43CC" w:rsidP="00930187">
            <w:pPr>
              <w:pStyle w:val="BulletText1"/>
            </w:pPr>
            <w:r w:rsidRPr="00226521">
              <w:t xml:space="preserve">a conscientious </w:t>
            </w:r>
            <w:r w:rsidRPr="00226521">
              <w:rPr>
                <w:szCs w:val="24"/>
              </w:rPr>
              <w:t>objector</w:t>
            </w:r>
            <w:r w:rsidR="00AD0142" w:rsidRPr="00226521">
              <w:rPr>
                <w:szCs w:val="24"/>
              </w:rPr>
              <w:t xml:space="preserve"> who refused to perform military duty, wear the uniform, or comply with lawful order</w:t>
            </w:r>
            <w:r w:rsidR="0000579B" w:rsidRPr="00226521">
              <w:rPr>
                <w:szCs w:val="24"/>
              </w:rPr>
              <w:t>s</w:t>
            </w:r>
            <w:r w:rsidR="00AD0142" w:rsidRPr="00226521">
              <w:rPr>
                <w:szCs w:val="24"/>
              </w:rPr>
              <w:t xml:space="preserve"> of competent military authorities</w:t>
            </w:r>
          </w:p>
          <w:p w14:paraId="520EF45A" w14:textId="77777777" w:rsidR="00AF43CC" w:rsidRPr="00226521" w:rsidRDefault="00AF43CC" w:rsidP="00930187">
            <w:pPr>
              <w:pStyle w:val="BulletText1"/>
            </w:pPr>
            <w:r w:rsidRPr="00226521">
              <w:t>sentence of a General Court-Martial (GCM)</w:t>
            </w:r>
          </w:p>
          <w:p w14:paraId="22C100C1" w14:textId="77777777" w:rsidR="00AF43CC" w:rsidRPr="00226521" w:rsidRDefault="00AF43CC" w:rsidP="00930187">
            <w:pPr>
              <w:pStyle w:val="BulletText1"/>
            </w:pPr>
            <w:r w:rsidRPr="00226521">
              <w:t>resignation by an officer for the good of the service</w:t>
            </w:r>
          </w:p>
          <w:p w14:paraId="6146C0B5" w14:textId="77777777" w:rsidR="00AF43CC" w:rsidRPr="00226521" w:rsidRDefault="00AF43CC" w:rsidP="00930187">
            <w:pPr>
              <w:pStyle w:val="BulletText1"/>
            </w:pPr>
            <w:r w:rsidRPr="00226521">
              <w:t>an alien during a period of hostilities</w:t>
            </w:r>
          </w:p>
          <w:p w14:paraId="725BBC5D" w14:textId="5EEA027C" w:rsidR="00AF43CC" w:rsidRPr="00226521" w:rsidRDefault="00AF43CC" w:rsidP="00930187">
            <w:pPr>
              <w:pStyle w:val="BulletText1"/>
            </w:pPr>
            <w:r w:rsidRPr="00226521">
              <w:t>AWOL for continuous period of at least 180 days, and</w:t>
            </w:r>
          </w:p>
          <w:p w14:paraId="22833F24" w14:textId="331ABCE8" w:rsidR="00AF43CC" w:rsidRPr="00226521" w:rsidRDefault="00AF43CC" w:rsidP="00930187">
            <w:pPr>
              <w:pStyle w:val="BulletText1"/>
            </w:pPr>
            <w:r w:rsidRPr="00226521">
              <w:t>desert</w:t>
            </w:r>
            <w:r w:rsidR="000E3DA8" w:rsidRPr="00226521">
              <w:t>ion</w:t>
            </w:r>
            <w:r w:rsidRPr="00226521">
              <w:t>.</w:t>
            </w:r>
          </w:p>
          <w:p w14:paraId="201A1E8C" w14:textId="77777777" w:rsidR="003240E4" w:rsidRPr="00226521" w:rsidRDefault="003240E4" w:rsidP="003240E4">
            <w:pPr>
              <w:pStyle w:val="BulletText1"/>
              <w:numPr>
                <w:ilvl w:val="0"/>
                <w:numId w:val="0"/>
              </w:numPr>
            </w:pPr>
          </w:p>
          <w:p w14:paraId="4456291B" w14:textId="08303B24" w:rsidR="003240E4" w:rsidRPr="00226521" w:rsidRDefault="003240E4" w:rsidP="003240E4">
            <w:pPr>
              <w:pStyle w:val="BulletText1"/>
              <w:numPr>
                <w:ilvl w:val="0"/>
                <w:numId w:val="0"/>
              </w:numPr>
            </w:pPr>
            <w:r w:rsidRPr="00226521">
              <w:rPr>
                <w:b/>
                <w:i/>
              </w:rPr>
              <w:t>Reference</w:t>
            </w:r>
            <w:r w:rsidRPr="00226521">
              <w:t xml:space="preserve">:  For more information on a statutory bar to benefits, see </w:t>
            </w:r>
            <w:hyperlink r:id="rId33" w:history="1">
              <w:r w:rsidRPr="00226521">
                <w:rPr>
                  <w:rStyle w:val="Hyperlink"/>
                </w:rPr>
                <w:t>38 U.S.C. 101(2)</w:t>
              </w:r>
            </w:hyperlink>
            <w:r w:rsidRPr="00226521">
              <w:rPr>
                <w:rStyle w:val="Hyperlink"/>
                <w:u w:val="none"/>
              </w:rPr>
              <w:t>.</w:t>
            </w:r>
          </w:p>
        </w:tc>
      </w:tr>
    </w:tbl>
    <w:p w14:paraId="4D4912F1" w14:textId="4C9DE4D2"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2CACB3B2" w14:textId="77777777" w:rsidTr="00930187">
        <w:tc>
          <w:tcPr>
            <w:tcW w:w="1728" w:type="dxa"/>
          </w:tcPr>
          <w:p w14:paraId="07688657" w14:textId="2DEBF550" w:rsidR="00AF43CC" w:rsidRPr="00226521" w:rsidRDefault="00AF43CC" w:rsidP="00226521">
            <w:pPr>
              <w:pStyle w:val="Heading5"/>
            </w:pPr>
            <w:r w:rsidRPr="00226521">
              <w:t xml:space="preserve">b.  Additional </w:t>
            </w:r>
            <w:r w:rsidR="00CE5E87" w:rsidRPr="00226521">
              <w:t>I</w:t>
            </w:r>
            <w:r w:rsidRPr="00226521">
              <w:t xml:space="preserve">nformation on Discharge by the Sentence of a </w:t>
            </w:r>
            <w:r w:rsidR="00CE5E87" w:rsidRPr="00226521">
              <w:t>GCM</w:t>
            </w:r>
          </w:p>
        </w:tc>
        <w:tc>
          <w:tcPr>
            <w:tcW w:w="7740" w:type="dxa"/>
          </w:tcPr>
          <w:p w14:paraId="4FF66277" w14:textId="77777777" w:rsidR="00AF43CC" w:rsidRPr="00226521" w:rsidRDefault="00AF43CC" w:rsidP="00930187">
            <w:pPr>
              <w:pStyle w:val="BlockText"/>
            </w:pPr>
            <w:r w:rsidRPr="00226521">
              <w:t>Cases in which the facts indicate the service member was sentenced by a GCM are considered to be a statutory bar to benefits.</w:t>
            </w:r>
          </w:p>
          <w:p w14:paraId="3A2C452D" w14:textId="77777777" w:rsidR="00AF43CC" w:rsidRPr="00226521" w:rsidRDefault="00AF43CC" w:rsidP="00930187">
            <w:pPr>
              <w:pStyle w:val="BlockText"/>
            </w:pPr>
          </w:p>
          <w:p w14:paraId="4F668FEF" w14:textId="3000CBE2" w:rsidR="00AF43CC" w:rsidRPr="00226521" w:rsidRDefault="00AF43CC" w:rsidP="0059314F">
            <w:pPr>
              <w:pStyle w:val="BlockText"/>
            </w:pPr>
            <w:r w:rsidRPr="00226521">
              <w:rPr>
                <w:b/>
                <w:i/>
              </w:rPr>
              <w:t>Note</w:t>
            </w:r>
            <w:r w:rsidR="00B95B66" w:rsidRPr="00226521">
              <w:t>:</w:t>
            </w:r>
            <w:r w:rsidR="00B95B66" w:rsidRPr="00226521">
              <w:rPr>
                <w:b/>
              </w:rPr>
              <w:t xml:space="preserve">  </w:t>
            </w:r>
            <w:r w:rsidRPr="00226521">
              <w:t xml:space="preserve">The evidence, including </w:t>
            </w:r>
            <w:r w:rsidR="007513B6" w:rsidRPr="00226521">
              <w:t xml:space="preserve">that bearing on the </w:t>
            </w:r>
            <w:r w:rsidRPr="00226521">
              <w:t>facts and circumstances</w:t>
            </w:r>
            <w:r w:rsidR="007513B6" w:rsidRPr="00226521">
              <w:t xml:space="preserve"> of discharge</w:t>
            </w:r>
            <w:r w:rsidRPr="00226521">
              <w:t xml:space="preserve">, </w:t>
            </w:r>
            <w:r w:rsidRPr="00226521">
              <w:rPr>
                <w:b/>
                <w:i/>
              </w:rPr>
              <w:t>must</w:t>
            </w:r>
            <w:r w:rsidRPr="00226521">
              <w:t xml:space="preserve"> show that the service member was sentenced by a </w:t>
            </w:r>
            <w:r w:rsidR="0059314F" w:rsidRPr="00226521">
              <w:t>GCM</w:t>
            </w:r>
            <w:r w:rsidRPr="00226521">
              <w:t xml:space="preserve">, not a </w:t>
            </w:r>
            <w:r w:rsidRPr="00226521">
              <w:rPr>
                <w:i/>
              </w:rPr>
              <w:t>summary</w:t>
            </w:r>
            <w:r w:rsidRPr="00226521">
              <w:t xml:space="preserve"> court-martial or a </w:t>
            </w:r>
            <w:r w:rsidRPr="00226521">
              <w:rPr>
                <w:i/>
              </w:rPr>
              <w:t>special</w:t>
            </w:r>
            <w:r w:rsidRPr="00226521">
              <w:t xml:space="preserve"> court-martial.</w:t>
            </w:r>
          </w:p>
        </w:tc>
      </w:tr>
    </w:tbl>
    <w:p w14:paraId="78766E68" w14:textId="2DE53137"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605C10EB" w14:textId="77777777" w:rsidTr="00930187">
        <w:tc>
          <w:tcPr>
            <w:tcW w:w="1728" w:type="dxa"/>
          </w:tcPr>
          <w:p w14:paraId="72767534" w14:textId="77777777" w:rsidR="00AF43CC" w:rsidRPr="00226521" w:rsidRDefault="00AF43CC" w:rsidP="00930187">
            <w:pPr>
              <w:pStyle w:val="Heading5"/>
            </w:pPr>
            <w:r w:rsidRPr="00226521">
              <w:t>c.  Additional Information on Discharge for Alienage</w:t>
            </w:r>
          </w:p>
        </w:tc>
        <w:tc>
          <w:tcPr>
            <w:tcW w:w="7740" w:type="dxa"/>
          </w:tcPr>
          <w:p w14:paraId="7581F559" w14:textId="5BA37535" w:rsidR="00AF43CC" w:rsidRPr="00226521" w:rsidRDefault="00AF43CC" w:rsidP="00783D69">
            <w:pPr>
              <w:pStyle w:val="BlockText"/>
            </w:pPr>
            <w:r w:rsidRPr="00226521">
              <w:t>If there was a discharge during a period of hostilities that was not changed to honorable prior to January 7, 1957, determine if the records show that the Veteran requested the discharge</w:t>
            </w:r>
            <w:r w:rsidR="00C954A9" w:rsidRPr="00226521">
              <w:t xml:space="preserve"> as provided in the table below</w:t>
            </w:r>
            <w:r w:rsidRPr="00226521">
              <w:t xml:space="preserve">.  </w:t>
            </w:r>
          </w:p>
          <w:p w14:paraId="7724F871" w14:textId="72C8B1C3" w:rsidR="00AF43CC" w:rsidRPr="00226521" w:rsidRDefault="00AF43CC" w:rsidP="00930187">
            <w:pPr>
              <w:pStyle w:val="BlockText"/>
            </w:pPr>
          </w:p>
        </w:tc>
      </w:tr>
    </w:tbl>
    <w:p w14:paraId="1BF1ADD2" w14:textId="77777777" w:rsidR="00C954A9" w:rsidRPr="00226521" w:rsidRDefault="00C954A9" w:rsidP="00C954A9"/>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36"/>
        <w:gridCol w:w="4864"/>
      </w:tblGrid>
      <w:tr w:rsidR="00C954A9" w:rsidRPr="00226521" w14:paraId="2612471C" w14:textId="77777777" w:rsidTr="00C954A9">
        <w:tc>
          <w:tcPr>
            <w:tcW w:w="2736" w:type="dxa"/>
            <w:shd w:val="clear" w:color="auto" w:fill="auto"/>
          </w:tcPr>
          <w:p w14:paraId="7549A720" w14:textId="6AC250AB" w:rsidR="00C954A9" w:rsidRPr="00226521" w:rsidRDefault="00C954A9" w:rsidP="00C954A9">
            <w:pPr>
              <w:pStyle w:val="TableHeaderText"/>
              <w:jc w:val="left"/>
            </w:pPr>
            <w:r w:rsidRPr="00226521">
              <w:t>If the record …</w:t>
            </w:r>
          </w:p>
        </w:tc>
        <w:tc>
          <w:tcPr>
            <w:tcW w:w="4864" w:type="dxa"/>
            <w:shd w:val="clear" w:color="auto" w:fill="auto"/>
          </w:tcPr>
          <w:p w14:paraId="259D7EB2" w14:textId="77777777" w:rsidR="00C954A9" w:rsidRPr="00226521" w:rsidRDefault="00C954A9" w:rsidP="00C954A9">
            <w:pPr>
              <w:pStyle w:val="TableHeaderText"/>
              <w:jc w:val="left"/>
            </w:pPr>
            <w:r w:rsidRPr="00226521">
              <w:t>Then …</w:t>
            </w:r>
          </w:p>
        </w:tc>
      </w:tr>
      <w:tr w:rsidR="00C954A9" w:rsidRPr="00226521" w14:paraId="79366681" w14:textId="77777777" w:rsidTr="00C954A9">
        <w:tc>
          <w:tcPr>
            <w:tcW w:w="2736" w:type="dxa"/>
            <w:shd w:val="clear" w:color="auto" w:fill="auto"/>
          </w:tcPr>
          <w:p w14:paraId="1D701873" w14:textId="4A3ED25A" w:rsidR="00C954A9" w:rsidRPr="00226521" w:rsidRDefault="009D2654" w:rsidP="00C954A9">
            <w:pPr>
              <w:pStyle w:val="BulletText1"/>
              <w:numPr>
                <w:ilvl w:val="0"/>
                <w:numId w:val="0"/>
              </w:numPr>
            </w:pPr>
            <w:r w:rsidRPr="00226521">
              <w:rPr>
                <w:b/>
                <w:i/>
              </w:rPr>
              <w:t>shows</w:t>
            </w:r>
            <w:r w:rsidRPr="00226521">
              <w:rPr>
                <w:b/>
              </w:rPr>
              <w:t xml:space="preserve"> </w:t>
            </w:r>
            <w:r w:rsidRPr="00226521">
              <w:t xml:space="preserve">that the Veteran </w:t>
            </w:r>
            <w:r w:rsidRPr="00226521">
              <w:lastRenderedPageBreak/>
              <w:t>requested the discharge</w:t>
            </w:r>
          </w:p>
        </w:tc>
        <w:tc>
          <w:tcPr>
            <w:tcW w:w="4864" w:type="dxa"/>
            <w:shd w:val="clear" w:color="auto" w:fill="auto"/>
          </w:tcPr>
          <w:p w14:paraId="5E3A2F53" w14:textId="671078F4" w:rsidR="00C954A9" w:rsidRPr="00226521" w:rsidRDefault="009D2654" w:rsidP="00C954A9">
            <w:pPr>
              <w:pStyle w:val="TableText"/>
            </w:pPr>
            <w:r w:rsidRPr="00226521">
              <w:lastRenderedPageBreak/>
              <w:t>it is a bar.</w:t>
            </w:r>
          </w:p>
        </w:tc>
      </w:tr>
      <w:tr w:rsidR="009D2654" w:rsidRPr="00226521" w14:paraId="1552C828" w14:textId="77777777" w:rsidTr="00C954A9">
        <w:tc>
          <w:tcPr>
            <w:tcW w:w="2736" w:type="dxa"/>
            <w:shd w:val="clear" w:color="auto" w:fill="auto"/>
          </w:tcPr>
          <w:p w14:paraId="1EE88AD8" w14:textId="1F7D0192" w:rsidR="009D2654" w:rsidRPr="00226521" w:rsidRDefault="009D2654" w:rsidP="00C954A9">
            <w:pPr>
              <w:pStyle w:val="BulletText1"/>
              <w:numPr>
                <w:ilvl w:val="0"/>
                <w:numId w:val="0"/>
              </w:numPr>
              <w:rPr>
                <w:b/>
                <w:i/>
              </w:rPr>
            </w:pPr>
            <w:r w:rsidRPr="00226521">
              <w:lastRenderedPageBreak/>
              <w:t xml:space="preserve">does </w:t>
            </w:r>
            <w:r w:rsidRPr="00226521">
              <w:rPr>
                <w:b/>
                <w:i/>
              </w:rPr>
              <w:t>not</w:t>
            </w:r>
            <w:r w:rsidRPr="00226521">
              <w:t xml:space="preserve"> show that the Veteran requested the discharge</w:t>
            </w:r>
          </w:p>
        </w:tc>
        <w:tc>
          <w:tcPr>
            <w:tcW w:w="4864" w:type="dxa"/>
            <w:shd w:val="clear" w:color="auto" w:fill="auto"/>
          </w:tcPr>
          <w:p w14:paraId="5A233FC8" w14:textId="2A87D81C" w:rsidR="009D2654" w:rsidRPr="00226521" w:rsidRDefault="009D2654" w:rsidP="00C954A9">
            <w:pPr>
              <w:pStyle w:val="TableText"/>
            </w:pPr>
            <w:r w:rsidRPr="00226521">
              <w:t>make a specific request to the service department for this information.</w:t>
            </w:r>
          </w:p>
        </w:tc>
      </w:tr>
    </w:tbl>
    <w:p w14:paraId="300AFAF7" w14:textId="77777777" w:rsidR="009D2654" w:rsidRPr="00226521" w:rsidRDefault="009D2654" w:rsidP="009D2654"/>
    <w:tbl>
      <w:tblPr>
        <w:tblW w:w="7732" w:type="dxa"/>
        <w:tblInd w:w="1728" w:type="dxa"/>
        <w:tblLayout w:type="fixed"/>
        <w:tblLook w:val="0000" w:firstRow="0" w:lastRow="0" w:firstColumn="0" w:lastColumn="0" w:noHBand="0" w:noVBand="0"/>
      </w:tblPr>
      <w:tblGrid>
        <w:gridCol w:w="7732"/>
      </w:tblGrid>
      <w:tr w:rsidR="009D2654" w:rsidRPr="00226521" w14:paraId="34719347" w14:textId="77777777" w:rsidTr="00433F2C">
        <w:tc>
          <w:tcPr>
            <w:tcW w:w="5000" w:type="pct"/>
            <w:shd w:val="clear" w:color="auto" w:fill="auto"/>
          </w:tcPr>
          <w:p w14:paraId="3279C6AC" w14:textId="77777777" w:rsidR="009D2654" w:rsidRPr="00226521" w:rsidRDefault="009D2654" w:rsidP="009D2654">
            <w:pPr>
              <w:pStyle w:val="BlockText"/>
            </w:pPr>
            <w:r w:rsidRPr="00226521">
              <w:rPr>
                <w:b/>
                <w:i/>
              </w:rPr>
              <w:t>Note</w:t>
            </w:r>
            <w:r w:rsidRPr="00226521">
              <w:t>:  The absence of affirmative evidence in the service department’s reply or in the claims folder showing that the Veteran requested the release is a sufficient basis for a favorable decision.</w:t>
            </w:r>
          </w:p>
          <w:p w14:paraId="04C7954C" w14:textId="77777777" w:rsidR="009D2654" w:rsidRPr="00226521" w:rsidRDefault="009D2654" w:rsidP="009D2654">
            <w:pPr>
              <w:pStyle w:val="BlockText"/>
            </w:pPr>
          </w:p>
          <w:p w14:paraId="291F64FA" w14:textId="77B72BCB" w:rsidR="009D2654" w:rsidRPr="00226521" w:rsidRDefault="009D2654" w:rsidP="009D2654">
            <w:pPr>
              <w:pStyle w:val="NoteText"/>
            </w:pPr>
            <w:r w:rsidRPr="00226521">
              <w:rPr>
                <w:b/>
                <w:i/>
              </w:rPr>
              <w:t>Reference</w:t>
            </w:r>
            <w:r w:rsidRPr="00226521">
              <w:t xml:space="preserve">:  For more information on discharge for alienage, see </w:t>
            </w:r>
            <w:hyperlink r:id="rId34" w:history="1">
              <w:r w:rsidRPr="00226521">
                <w:rPr>
                  <w:rStyle w:val="Hyperlink"/>
                </w:rPr>
                <w:t>38 CFR 3.7(b)</w:t>
              </w:r>
            </w:hyperlink>
            <w:r w:rsidRPr="00226521">
              <w:rPr>
                <w:rStyle w:val="Hyperlink"/>
              </w:rPr>
              <w:t>.</w:t>
            </w:r>
          </w:p>
        </w:tc>
      </w:tr>
    </w:tbl>
    <w:p w14:paraId="2A82C198" w14:textId="7DB44D12" w:rsidR="00C954A9" w:rsidRPr="00226521" w:rsidRDefault="00C954A9" w:rsidP="009D2654">
      <w:pPr>
        <w:pStyle w:val="BlockLine"/>
      </w:pPr>
    </w:p>
    <w:tbl>
      <w:tblPr>
        <w:tblW w:w="0" w:type="auto"/>
        <w:tblLayout w:type="fixed"/>
        <w:tblLook w:val="0000" w:firstRow="0" w:lastRow="0" w:firstColumn="0" w:lastColumn="0" w:noHBand="0" w:noVBand="0"/>
      </w:tblPr>
      <w:tblGrid>
        <w:gridCol w:w="1728"/>
        <w:gridCol w:w="7740"/>
      </w:tblGrid>
      <w:tr w:rsidR="00AF43CC" w:rsidRPr="00226521" w14:paraId="4A0DE85D" w14:textId="77777777" w:rsidTr="00930187">
        <w:tc>
          <w:tcPr>
            <w:tcW w:w="1728" w:type="dxa"/>
            <w:shd w:val="clear" w:color="auto" w:fill="auto"/>
          </w:tcPr>
          <w:p w14:paraId="2F6B97CE" w14:textId="1858708A" w:rsidR="00AF43CC" w:rsidRPr="00226521" w:rsidRDefault="00AF43CC" w:rsidP="00226521">
            <w:pPr>
              <w:pStyle w:val="Heading5"/>
            </w:pPr>
            <w:r w:rsidRPr="00226521">
              <w:t xml:space="preserve">d.  Additional </w:t>
            </w:r>
            <w:r w:rsidR="00BE7B42" w:rsidRPr="00226521">
              <w:t>I</w:t>
            </w:r>
            <w:r w:rsidRPr="00226521">
              <w:t>nformation on Discharge for UA or AWOL</w:t>
            </w:r>
          </w:p>
        </w:tc>
        <w:tc>
          <w:tcPr>
            <w:tcW w:w="7740" w:type="dxa"/>
            <w:shd w:val="clear" w:color="auto" w:fill="auto"/>
          </w:tcPr>
          <w:p w14:paraId="4DAB9207" w14:textId="77777777" w:rsidR="00AF43CC" w:rsidRPr="00226521" w:rsidRDefault="00AF43CC" w:rsidP="00930187">
            <w:pPr>
              <w:pStyle w:val="BlockText"/>
            </w:pPr>
            <w:r w:rsidRPr="00226521">
              <w:t xml:space="preserve">Follow the steps in the table below to determine the action to take if a discharge was issued under OTH conditions, and there was a </w:t>
            </w:r>
            <w:r w:rsidRPr="00226521">
              <w:rPr>
                <w:b/>
                <w:i/>
              </w:rPr>
              <w:t>continuous</w:t>
            </w:r>
            <w:r w:rsidRPr="00226521">
              <w:t xml:space="preserve"> period of 180 or more days of either an unauthorized absence (UA) or AWOL.</w:t>
            </w:r>
          </w:p>
        </w:tc>
      </w:tr>
    </w:tbl>
    <w:p w14:paraId="12981F1D" w14:textId="77777777" w:rsidR="00AF43CC" w:rsidRPr="00226521"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AF43CC" w:rsidRPr="00226521" w14:paraId="5972F84C" w14:textId="77777777" w:rsidTr="00930187">
        <w:tc>
          <w:tcPr>
            <w:tcW w:w="675" w:type="pct"/>
            <w:shd w:val="clear" w:color="auto" w:fill="auto"/>
          </w:tcPr>
          <w:p w14:paraId="70EE6184" w14:textId="77777777" w:rsidR="00AF43CC" w:rsidRPr="00226521" w:rsidRDefault="00AF43CC" w:rsidP="00930187">
            <w:pPr>
              <w:pStyle w:val="TableHeaderText"/>
            </w:pPr>
            <w:r w:rsidRPr="00226521">
              <w:t>Step</w:t>
            </w:r>
          </w:p>
        </w:tc>
        <w:tc>
          <w:tcPr>
            <w:tcW w:w="4325" w:type="pct"/>
            <w:shd w:val="clear" w:color="auto" w:fill="auto"/>
          </w:tcPr>
          <w:p w14:paraId="041FF7D2" w14:textId="77777777" w:rsidR="00AF43CC" w:rsidRPr="00226521" w:rsidRDefault="00AF43CC" w:rsidP="00930187">
            <w:pPr>
              <w:pStyle w:val="TableHeaderText"/>
            </w:pPr>
            <w:r w:rsidRPr="00226521">
              <w:t>Action</w:t>
            </w:r>
          </w:p>
        </w:tc>
      </w:tr>
      <w:tr w:rsidR="00AF43CC" w:rsidRPr="00226521" w14:paraId="58E4B090" w14:textId="77777777" w:rsidTr="00930187">
        <w:tc>
          <w:tcPr>
            <w:tcW w:w="675" w:type="pct"/>
            <w:shd w:val="clear" w:color="auto" w:fill="auto"/>
          </w:tcPr>
          <w:p w14:paraId="2AAC609D" w14:textId="77777777" w:rsidR="00AF43CC" w:rsidRPr="00226521" w:rsidRDefault="00AF43CC" w:rsidP="00930187">
            <w:pPr>
              <w:pStyle w:val="TableText"/>
              <w:jc w:val="center"/>
            </w:pPr>
            <w:r w:rsidRPr="00226521">
              <w:t>1</w:t>
            </w:r>
          </w:p>
        </w:tc>
        <w:tc>
          <w:tcPr>
            <w:tcW w:w="4325" w:type="pct"/>
            <w:shd w:val="clear" w:color="auto" w:fill="auto"/>
          </w:tcPr>
          <w:p w14:paraId="32033B2E" w14:textId="13E22ACA" w:rsidR="00AF43CC" w:rsidRPr="00226521" w:rsidRDefault="00AF43CC" w:rsidP="00930187">
            <w:pPr>
              <w:pStyle w:val="TableText"/>
            </w:pPr>
            <w:r w:rsidRPr="00226521">
              <w:t xml:space="preserve">As with all COD determinations, send the claimant a due process letter and request </w:t>
            </w:r>
            <w:r w:rsidR="00A32CDA" w:rsidRPr="00226521">
              <w:t xml:space="preserve">all active duty personnel and medical records </w:t>
            </w:r>
            <w:r w:rsidRPr="00226521">
              <w:t xml:space="preserve">via PIES or DPRIS, as appropriate. </w:t>
            </w:r>
            <w:r w:rsidR="00A32CDA" w:rsidRPr="00226521">
              <w:t xml:space="preserve"> </w:t>
            </w:r>
          </w:p>
          <w:p w14:paraId="41022CE0" w14:textId="77777777" w:rsidR="00AF43CC" w:rsidRPr="00226521" w:rsidRDefault="00AF43CC" w:rsidP="00930187">
            <w:pPr>
              <w:pStyle w:val="TableText"/>
            </w:pPr>
          </w:p>
          <w:p w14:paraId="0B806D10" w14:textId="4523879F" w:rsidR="00AF43CC" w:rsidRPr="00226521" w:rsidRDefault="00AF43CC" w:rsidP="0059314F">
            <w:pPr>
              <w:pStyle w:val="TableText"/>
            </w:pPr>
            <w:r w:rsidRPr="00226521">
              <w:rPr>
                <w:b/>
                <w:bCs/>
                <w:i/>
                <w:iCs/>
              </w:rPr>
              <w:t>Reference</w:t>
            </w:r>
            <w:r w:rsidRPr="00226521">
              <w:t>:</w:t>
            </w:r>
            <w:r w:rsidR="008D061B" w:rsidRPr="00226521">
              <w:t xml:space="preserve"> </w:t>
            </w:r>
            <w:r w:rsidRPr="00226521">
              <w:t xml:space="preserve"> For more information on due process letters, see M21-1 Part I, 2.</w:t>
            </w:r>
          </w:p>
        </w:tc>
      </w:tr>
      <w:tr w:rsidR="00AF43CC" w:rsidRPr="00226521" w14:paraId="131F58AB" w14:textId="77777777" w:rsidTr="00930187">
        <w:tc>
          <w:tcPr>
            <w:tcW w:w="675" w:type="pct"/>
            <w:shd w:val="clear" w:color="auto" w:fill="auto"/>
          </w:tcPr>
          <w:p w14:paraId="58567587" w14:textId="77777777" w:rsidR="00AF43CC" w:rsidRPr="00226521" w:rsidRDefault="00AF43CC" w:rsidP="00930187">
            <w:pPr>
              <w:pStyle w:val="TableText"/>
              <w:jc w:val="center"/>
            </w:pPr>
            <w:r w:rsidRPr="00226521">
              <w:t>2</w:t>
            </w:r>
          </w:p>
        </w:tc>
        <w:tc>
          <w:tcPr>
            <w:tcW w:w="4325" w:type="pct"/>
            <w:shd w:val="clear" w:color="auto" w:fill="auto"/>
          </w:tcPr>
          <w:p w14:paraId="07E7A77E" w14:textId="7F16B7C6" w:rsidR="00AF43CC" w:rsidRPr="00226521" w:rsidRDefault="00AF43CC" w:rsidP="00930187">
            <w:pPr>
              <w:pStyle w:val="TableText"/>
              <w:rPr>
                <w:color w:val="auto"/>
              </w:rPr>
            </w:pPr>
            <w:r w:rsidRPr="00226521">
              <w:rPr>
                <w:color w:val="auto"/>
              </w:rPr>
              <w:t>Review the information collected to confirm that it includes the exact dates and nature of the lost time.</w:t>
            </w:r>
          </w:p>
          <w:p w14:paraId="5D115261" w14:textId="77777777" w:rsidR="00AF43CC" w:rsidRPr="00226521" w:rsidRDefault="00AF43CC" w:rsidP="00930187">
            <w:pPr>
              <w:pStyle w:val="TableText"/>
            </w:pPr>
          </w:p>
          <w:p w14:paraId="7C92499F" w14:textId="77777777" w:rsidR="00AF43CC" w:rsidRPr="00226521" w:rsidRDefault="00AF43CC" w:rsidP="00930187">
            <w:pPr>
              <w:pStyle w:val="TableText"/>
            </w:pPr>
            <w:r w:rsidRPr="00226521">
              <w:rPr>
                <w:b/>
                <w:i/>
              </w:rPr>
              <w:t>Reference</w:t>
            </w:r>
            <w:r w:rsidRPr="00226521">
              <w:t xml:space="preserve">:  For more information on UA or AWOL, see </w:t>
            </w:r>
            <w:hyperlink r:id="rId35" w:history="1">
              <w:r w:rsidRPr="00226521">
                <w:rPr>
                  <w:rStyle w:val="Hyperlink"/>
                </w:rPr>
                <w:t>38 CFR 3.12(c)(6)</w:t>
              </w:r>
            </w:hyperlink>
            <w:r w:rsidRPr="00226521">
              <w:t>.</w:t>
            </w:r>
          </w:p>
        </w:tc>
      </w:tr>
      <w:tr w:rsidR="00AF43CC" w:rsidRPr="00226521" w14:paraId="2AA3615D" w14:textId="77777777" w:rsidTr="00930187">
        <w:tc>
          <w:tcPr>
            <w:tcW w:w="675" w:type="pct"/>
            <w:shd w:val="clear" w:color="auto" w:fill="auto"/>
          </w:tcPr>
          <w:p w14:paraId="34994DFF" w14:textId="77777777" w:rsidR="00AF43CC" w:rsidRPr="00226521" w:rsidRDefault="00AF43CC" w:rsidP="00930187">
            <w:pPr>
              <w:pStyle w:val="TableText"/>
              <w:jc w:val="center"/>
            </w:pPr>
            <w:r w:rsidRPr="00226521">
              <w:t>3</w:t>
            </w:r>
          </w:p>
        </w:tc>
        <w:tc>
          <w:tcPr>
            <w:tcW w:w="4325" w:type="pct"/>
            <w:shd w:val="clear" w:color="auto" w:fill="auto"/>
          </w:tcPr>
          <w:p w14:paraId="7851FA1D" w14:textId="77777777" w:rsidR="00AF43CC" w:rsidRPr="00226521" w:rsidRDefault="00AF43CC" w:rsidP="00930187">
            <w:pPr>
              <w:pStyle w:val="TableText"/>
            </w:pPr>
            <w:r w:rsidRPr="00226521">
              <w:t xml:space="preserve">If the service department confirms a continuous period of 180 or more days of UA or AWOL (exclusive of periods </w:t>
            </w:r>
            <w:r w:rsidRPr="00226521">
              <w:br w:type="page"/>
              <w:t>of imprisonment or confinement) which led to the OTH discharge, and the claimant didn’t provide compelling reasons for the absence, then deny benefits.</w:t>
            </w:r>
          </w:p>
          <w:p w14:paraId="7BF51980" w14:textId="77777777" w:rsidR="00AF43CC" w:rsidRPr="00226521" w:rsidRDefault="00AF43CC" w:rsidP="00930187">
            <w:pPr>
              <w:pStyle w:val="TableText"/>
            </w:pPr>
          </w:p>
          <w:p w14:paraId="04E04428" w14:textId="77777777" w:rsidR="00AF43CC" w:rsidRPr="00226521" w:rsidRDefault="00AF43CC" w:rsidP="00930187">
            <w:pPr>
              <w:pStyle w:val="TableText"/>
            </w:pPr>
            <w:r w:rsidRPr="00226521">
              <w:rPr>
                <w:b/>
                <w:i/>
              </w:rPr>
              <w:t>Note</w:t>
            </w:r>
            <w:r w:rsidRPr="00226521">
              <w:t>:</w:t>
            </w:r>
            <w:r w:rsidR="00B95B66" w:rsidRPr="00226521">
              <w:t xml:space="preserve"> </w:t>
            </w:r>
            <w:r w:rsidRPr="00226521">
              <w:t xml:space="preserve"> “Time Lost” as listed on the </w:t>
            </w:r>
            <w:r w:rsidRPr="00226521">
              <w:rPr>
                <w:i/>
              </w:rPr>
              <w:t>DD Form 214</w:t>
            </w:r>
            <w:r w:rsidRPr="00226521">
              <w:t xml:space="preserve">, </w:t>
            </w:r>
            <w:r w:rsidRPr="00226521">
              <w:rPr>
                <w:i/>
              </w:rPr>
              <w:t>Certificate of Release or Discharge from Active Duty</w:t>
            </w:r>
            <w:r w:rsidRPr="00226521">
              <w:t xml:space="preserve">, is </w:t>
            </w:r>
            <w:r w:rsidRPr="00226521">
              <w:rPr>
                <w:b/>
                <w:i/>
              </w:rPr>
              <w:t>not</w:t>
            </w:r>
            <w:r w:rsidRPr="00226521">
              <w:t xml:space="preserve"> sufficient to determine the number of days of UA or AWOL, because it does not reflect periods of imprisonment or confinement and does not typically indicate if the days absent were continuous.</w:t>
            </w:r>
          </w:p>
        </w:tc>
      </w:tr>
      <w:tr w:rsidR="00AF43CC" w:rsidRPr="00226521" w14:paraId="2422A8A9" w14:textId="77777777" w:rsidTr="00930187">
        <w:tc>
          <w:tcPr>
            <w:tcW w:w="675" w:type="pct"/>
            <w:shd w:val="clear" w:color="auto" w:fill="auto"/>
          </w:tcPr>
          <w:p w14:paraId="58DAF46A" w14:textId="77777777" w:rsidR="00AF43CC" w:rsidRPr="00226521" w:rsidRDefault="00AF43CC" w:rsidP="00930187">
            <w:pPr>
              <w:pStyle w:val="TableText"/>
              <w:jc w:val="center"/>
            </w:pPr>
            <w:r w:rsidRPr="00226521">
              <w:t>4</w:t>
            </w:r>
          </w:p>
        </w:tc>
        <w:tc>
          <w:tcPr>
            <w:tcW w:w="4325" w:type="pct"/>
            <w:shd w:val="clear" w:color="auto" w:fill="auto"/>
          </w:tcPr>
          <w:p w14:paraId="62DF7939" w14:textId="44AF8C2A" w:rsidR="00AF43CC" w:rsidRPr="00226521" w:rsidRDefault="00AF43CC" w:rsidP="00930187">
            <w:pPr>
              <w:pStyle w:val="TableText"/>
            </w:pPr>
            <w:r w:rsidRPr="00226521">
              <w:t>If the claimant provided compelling reasons for the absence but our decision is ultimately unfavorable, make the issue in the formal decision “</w:t>
            </w:r>
            <w:r w:rsidRPr="00226521">
              <w:rPr>
                <w:i/>
              </w:rPr>
              <w:t>Statutory Bar Under 38 U.S.C. 5303(a)</w:t>
            </w:r>
            <w:r w:rsidRPr="00226521">
              <w:t>” rather than “Character of Discharge,” and use the following as the Conclusion:  “</w:t>
            </w:r>
            <w:r w:rsidRPr="00226521">
              <w:rPr>
                <w:i/>
              </w:rPr>
              <w:t xml:space="preserve">The discharge for the period </w:t>
            </w:r>
            <w:r w:rsidRPr="00226521">
              <w:rPr>
                <w:b/>
                <w:i/>
              </w:rPr>
              <w:t>[date]</w:t>
            </w:r>
            <w:r w:rsidRPr="00226521">
              <w:rPr>
                <w:i/>
              </w:rPr>
              <w:t xml:space="preserve"> to </w:t>
            </w:r>
            <w:r w:rsidRPr="00226521">
              <w:rPr>
                <w:b/>
                <w:i/>
              </w:rPr>
              <w:t xml:space="preserve">[date] </w:t>
            </w:r>
            <w:r w:rsidRPr="00226521">
              <w:rPr>
                <w:i/>
              </w:rPr>
              <w:t xml:space="preserve">is a </w:t>
            </w:r>
            <w:r w:rsidRPr="00226521">
              <w:rPr>
                <w:i/>
              </w:rPr>
              <w:lastRenderedPageBreak/>
              <w:t>bar to VA benefits under the provisions of 38 CFR 3.12(c)(6) and 38 U.S.C. 5303(a)</w:t>
            </w:r>
            <w:r w:rsidRPr="00226521">
              <w:t>.”</w:t>
            </w:r>
          </w:p>
          <w:p w14:paraId="323A5D12" w14:textId="77777777" w:rsidR="00AF43CC" w:rsidRPr="00226521" w:rsidRDefault="00AF43CC" w:rsidP="00930187">
            <w:pPr>
              <w:pStyle w:val="TableText"/>
            </w:pPr>
          </w:p>
          <w:p w14:paraId="04113B75" w14:textId="77777777" w:rsidR="00AF43CC" w:rsidRPr="00226521" w:rsidRDefault="00AF43CC" w:rsidP="007E7929">
            <w:pPr>
              <w:pStyle w:val="TableText"/>
            </w:pPr>
            <w:r w:rsidRPr="00226521">
              <w:rPr>
                <w:b/>
                <w:i/>
              </w:rPr>
              <w:t>Important</w:t>
            </w:r>
            <w:r w:rsidRPr="00226521">
              <w:t xml:space="preserve">:  Do </w:t>
            </w:r>
            <w:r w:rsidRPr="00226521">
              <w:rPr>
                <w:b/>
                <w:i/>
              </w:rPr>
              <w:t>not</w:t>
            </w:r>
            <w:r w:rsidRPr="00226521">
              <w:t xml:space="preserve"> make a separate decision concerning </w:t>
            </w:r>
            <w:r w:rsidR="00B95B66" w:rsidRPr="00226521">
              <w:t xml:space="preserve">COD </w:t>
            </w:r>
            <w:r w:rsidRPr="00226521">
              <w:t xml:space="preserve"> since </w:t>
            </w:r>
            <w:hyperlink r:id="rId36" w:history="1">
              <w:r w:rsidRPr="00226521">
                <w:rPr>
                  <w:rStyle w:val="Hyperlink"/>
                </w:rPr>
                <w:t>38 CFR 3.12(a)</w:t>
              </w:r>
            </w:hyperlink>
            <w:r w:rsidRPr="00226521">
              <w:t xml:space="preserve"> is not an issue.</w:t>
            </w:r>
          </w:p>
        </w:tc>
      </w:tr>
    </w:tbl>
    <w:p w14:paraId="60AD14DD" w14:textId="77777777" w:rsidR="00AF43CC" w:rsidRPr="00226521" w:rsidRDefault="00AF43CC" w:rsidP="00AF43CC"/>
    <w:tbl>
      <w:tblPr>
        <w:tblW w:w="7732" w:type="dxa"/>
        <w:tblInd w:w="1728" w:type="dxa"/>
        <w:tblLayout w:type="fixed"/>
        <w:tblLook w:val="0000" w:firstRow="0" w:lastRow="0" w:firstColumn="0" w:lastColumn="0" w:noHBand="0" w:noVBand="0"/>
      </w:tblPr>
      <w:tblGrid>
        <w:gridCol w:w="7732"/>
      </w:tblGrid>
      <w:tr w:rsidR="00AF43CC" w:rsidRPr="00226521" w14:paraId="6B11F437" w14:textId="77777777" w:rsidTr="00930187">
        <w:tc>
          <w:tcPr>
            <w:tcW w:w="5000" w:type="pct"/>
            <w:shd w:val="clear" w:color="auto" w:fill="auto"/>
          </w:tcPr>
          <w:p w14:paraId="25705AAC" w14:textId="0BFD96B1" w:rsidR="00A32CDA" w:rsidRPr="00226521" w:rsidRDefault="00A32CDA" w:rsidP="00A32CDA">
            <w:pPr>
              <w:pStyle w:val="NoteText"/>
              <w:rPr>
                <w:bCs/>
                <w:iCs/>
              </w:rPr>
            </w:pPr>
            <w:r w:rsidRPr="00226521">
              <w:rPr>
                <w:b/>
                <w:bCs/>
                <w:i/>
                <w:iCs/>
              </w:rPr>
              <w:t>Note</w:t>
            </w:r>
            <w:r w:rsidRPr="00226521">
              <w:rPr>
                <w:bCs/>
                <w:iCs/>
              </w:rPr>
              <w:t xml:space="preserve">: </w:t>
            </w:r>
            <w:r w:rsidR="00D24602" w:rsidRPr="00226521">
              <w:rPr>
                <w:bCs/>
                <w:iCs/>
              </w:rPr>
              <w:t xml:space="preserve"> </w:t>
            </w:r>
            <w:r w:rsidRPr="00226521">
              <w:rPr>
                <w:bCs/>
                <w:iCs/>
              </w:rPr>
              <w:t>If the claimant is statutorily ba</w:t>
            </w:r>
            <w:r w:rsidR="0012043C" w:rsidRPr="00226521">
              <w:rPr>
                <w:bCs/>
                <w:iCs/>
              </w:rPr>
              <w:t>r</w:t>
            </w:r>
            <w:r w:rsidRPr="00226521">
              <w:rPr>
                <w:bCs/>
                <w:iCs/>
              </w:rPr>
              <w:t xml:space="preserve">red from receiving VA benefits under any of the offenses listed in </w:t>
            </w:r>
            <w:hyperlink r:id="rId37" w:history="1">
              <w:r w:rsidRPr="00226521">
                <w:rPr>
                  <w:rStyle w:val="Hyperlink"/>
                  <w:bCs/>
                  <w:iCs/>
                </w:rPr>
                <w:t>38 CFR 3.12(c)</w:t>
              </w:r>
            </w:hyperlink>
            <w:r w:rsidRPr="00226521">
              <w:rPr>
                <w:bCs/>
                <w:iCs/>
              </w:rPr>
              <w:t xml:space="preserve">, a rating decision addressing </w:t>
            </w:r>
            <w:hyperlink r:id="rId38" w:history="1">
              <w:r w:rsidRPr="00226521">
                <w:rPr>
                  <w:rStyle w:val="Hyperlink"/>
                  <w:bCs/>
                  <w:iCs/>
                </w:rPr>
                <w:t>38 U.S.C. Chapter 17</w:t>
              </w:r>
            </w:hyperlink>
            <w:r w:rsidRPr="00226521">
              <w:rPr>
                <w:bCs/>
                <w:iCs/>
              </w:rPr>
              <w:t xml:space="preserve"> eligibility is not necessary.</w:t>
            </w:r>
          </w:p>
          <w:p w14:paraId="2039A132" w14:textId="77777777" w:rsidR="00A32CDA" w:rsidRPr="00226521" w:rsidRDefault="00A32CDA" w:rsidP="00AD038D">
            <w:pPr>
              <w:pStyle w:val="NoteText"/>
              <w:rPr>
                <w:bCs/>
                <w:iCs/>
              </w:rPr>
            </w:pPr>
          </w:p>
          <w:p w14:paraId="6B064856" w14:textId="77777777" w:rsidR="00AF43CC" w:rsidRPr="00226521" w:rsidRDefault="00AF43CC" w:rsidP="00AD038D">
            <w:pPr>
              <w:pStyle w:val="NoteText"/>
            </w:pPr>
            <w:r w:rsidRPr="00226521">
              <w:rPr>
                <w:b/>
                <w:bCs/>
                <w:i/>
                <w:iCs/>
              </w:rPr>
              <w:t>Reference</w:t>
            </w:r>
            <w:r w:rsidRPr="00226521">
              <w:t>:  For more information on identifying upgraded discharges, see M21-1, Part III, Subpart v, 1.B.</w:t>
            </w:r>
            <w:r w:rsidR="00AD038D" w:rsidRPr="00226521">
              <w:t>6</w:t>
            </w:r>
            <w:r w:rsidR="00370AB5" w:rsidRPr="00226521">
              <w:t>.</w:t>
            </w:r>
            <w:r w:rsidRPr="00226521">
              <w:t>c.</w:t>
            </w:r>
          </w:p>
        </w:tc>
      </w:tr>
    </w:tbl>
    <w:p w14:paraId="2AD2CE41" w14:textId="77777777" w:rsidR="00AF43CC" w:rsidRPr="00226521" w:rsidRDefault="00AF43CC" w:rsidP="00AF43CC">
      <w:pPr>
        <w:pStyle w:val="BlockLine"/>
      </w:pPr>
    </w:p>
    <w:p w14:paraId="743F5938" w14:textId="05A435EE" w:rsidR="00AF43CC" w:rsidRPr="00226521" w:rsidRDefault="00AF43CC" w:rsidP="00AF43CC">
      <w:pPr>
        <w:pStyle w:val="Heading4"/>
      </w:pPr>
      <w:r w:rsidRPr="00226521">
        <w:br w:type="page"/>
      </w:r>
      <w:r w:rsidR="0016762F" w:rsidRPr="00226521">
        <w:lastRenderedPageBreak/>
        <w:t>3</w:t>
      </w:r>
      <w:r w:rsidRPr="00226521">
        <w:t xml:space="preserve">.  Discharges Considered to be </w:t>
      </w:r>
      <w:r w:rsidR="009D2654" w:rsidRPr="00226521">
        <w:t xml:space="preserve">Issued Under </w:t>
      </w:r>
      <w:r w:rsidRPr="00226521">
        <w:t xml:space="preserve">OTH </w:t>
      </w:r>
      <w:r w:rsidR="009D2654" w:rsidRPr="00226521">
        <w:t>Conditions</w:t>
      </w:r>
    </w:p>
    <w:p w14:paraId="3D4EAFBB" w14:textId="12BF289A"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50446BC1" w14:textId="77777777" w:rsidTr="00930187">
        <w:tc>
          <w:tcPr>
            <w:tcW w:w="1728" w:type="dxa"/>
          </w:tcPr>
          <w:p w14:paraId="0EB8727A" w14:textId="77777777" w:rsidR="00AF43CC" w:rsidRPr="00226521" w:rsidRDefault="00AF43CC" w:rsidP="00226521">
            <w:pPr>
              <w:pStyle w:val="Heading5"/>
            </w:pPr>
            <w:r w:rsidRPr="00226521">
              <w:t>Introduction</w:t>
            </w:r>
          </w:p>
        </w:tc>
        <w:tc>
          <w:tcPr>
            <w:tcW w:w="7740" w:type="dxa"/>
          </w:tcPr>
          <w:p w14:paraId="550C681E" w14:textId="77777777" w:rsidR="00AF43CC" w:rsidRPr="00226521" w:rsidRDefault="00AF43CC" w:rsidP="00930187">
            <w:pPr>
              <w:pStyle w:val="BlockText"/>
            </w:pPr>
            <w:r w:rsidRPr="00226521">
              <w:t>This topic contains information on the discharges considered to be OTH, including</w:t>
            </w:r>
          </w:p>
          <w:p w14:paraId="580330C5" w14:textId="77777777" w:rsidR="00AF43CC" w:rsidRPr="00226521" w:rsidRDefault="00AF43CC" w:rsidP="00930187">
            <w:pPr>
              <w:pStyle w:val="BlockText"/>
            </w:pPr>
          </w:p>
          <w:p w14:paraId="0D72E8A9" w14:textId="77777777" w:rsidR="00AF43CC" w:rsidRPr="00226521" w:rsidRDefault="00AF43CC" w:rsidP="00930187">
            <w:pPr>
              <w:pStyle w:val="BulletText1"/>
            </w:pPr>
            <w:r w:rsidRPr="00226521">
              <w:t xml:space="preserve">bars established by 38 CFR 3.12(d) </w:t>
            </w:r>
          </w:p>
          <w:p w14:paraId="0C544EE0" w14:textId="77777777" w:rsidR="00AF43CC" w:rsidRPr="00226521" w:rsidRDefault="00AF43CC" w:rsidP="00930187">
            <w:pPr>
              <w:pStyle w:val="BulletText1"/>
            </w:pPr>
            <w:r w:rsidRPr="00226521">
              <w:t xml:space="preserve">additional information on </w:t>
            </w:r>
          </w:p>
          <w:p w14:paraId="196292B0" w14:textId="67C6C4F4" w:rsidR="00AF43CC" w:rsidRPr="00226521" w:rsidRDefault="00AF43CC" w:rsidP="00CF72AC">
            <w:pPr>
              <w:pStyle w:val="BulletText1"/>
            </w:pPr>
            <w:r w:rsidRPr="00226521">
              <w:t xml:space="preserve">undesirable discharge to escape trial by </w:t>
            </w:r>
            <w:r w:rsidR="00595F93" w:rsidRPr="00226521">
              <w:t>GCM</w:t>
            </w:r>
          </w:p>
          <w:p w14:paraId="75A21CF6" w14:textId="6278CE56" w:rsidR="00AF43CC" w:rsidRPr="00226521" w:rsidRDefault="00AF43CC" w:rsidP="00CF72AC">
            <w:pPr>
              <w:pStyle w:val="BulletText1"/>
            </w:pPr>
            <w:r w:rsidRPr="00226521">
              <w:t xml:space="preserve">discharge for moral turpitude, and </w:t>
            </w:r>
          </w:p>
          <w:p w14:paraId="673DFDF4" w14:textId="7B7DDABC" w:rsidR="00AE40C7" w:rsidRPr="00226521" w:rsidRDefault="00AF43CC" w:rsidP="00CF72AC">
            <w:pPr>
              <w:pStyle w:val="BulletText1"/>
            </w:pPr>
            <w:r w:rsidRPr="00226521">
              <w:t>discharge for willful and persistent misconduct.</w:t>
            </w:r>
          </w:p>
        </w:tc>
      </w:tr>
    </w:tbl>
    <w:p w14:paraId="6BE6BD74" w14:textId="77777777"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3E26668B" w14:textId="77777777" w:rsidTr="00930187">
        <w:tc>
          <w:tcPr>
            <w:tcW w:w="1728" w:type="dxa"/>
          </w:tcPr>
          <w:p w14:paraId="0DFEEC07" w14:textId="77777777" w:rsidR="00AF43CC" w:rsidRPr="00226521" w:rsidRDefault="00AF43CC" w:rsidP="00226521">
            <w:pPr>
              <w:pStyle w:val="Heading5"/>
            </w:pPr>
            <w:r w:rsidRPr="00226521">
              <w:t>Change Date</w:t>
            </w:r>
          </w:p>
        </w:tc>
        <w:tc>
          <w:tcPr>
            <w:tcW w:w="7740" w:type="dxa"/>
          </w:tcPr>
          <w:p w14:paraId="07B176C7" w14:textId="5623D7AC" w:rsidR="00AF43CC" w:rsidRPr="00226521" w:rsidRDefault="00267D4F" w:rsidP="00930187">
            <w:pPr>
              <w:pStyle w:val="BlockText"/>
            </w:pPr>
            <w:r>
              <w:t>March 10</w:t>
            </w:r>
            <w:r w:rsidR="00FB21F1" w:rsidRPr="00226521">
              <w:t>, 2016</w:t>
            </w:r>
          </w:p>
        </w:tc>
      </w:tr>
    </w:tbl>
    <w:p w14:paraId="6238A974" w14:textId="4A855710"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14A425B9" w14:textId="77777777" w:rsidTr="00930187">
        <w:tc>
          <w:tcPr>
            <w:tcW w:w="1728" w:type="dxa"/>
          </w:tcPr>
          <w:p w14:paraId="32C9A181" w14:textId="77777777" w:rsidR="00AF43CC" w:rsidRPr="00226521" w:rsidRDefault="00AF43CC" w:rsidP="00226521">
            <w:pPr>
              <w:pStyle w:val="Heading5"/>
            </w:pPr>
            <w:r w:rsidRPr="00226521">
              <w:t>a.  Bars Established by 38 CFR 3.12(d)</w:t>
            </w:r>
          </w:p>
        </w:tc>
        <w:tc>
          <w:tcPr>
            <w:tcW w:w="7740" w:type="dxa"/>
          </w:tcPr>
          <w:p w14:paraId="7C45ADF2" w14:textId="77777777" w:rsidR="00AF43CC" w:rsidRPr="00226521" w:rsidRDefault="00AF43CC" w:rsidP="00930187">
            <w:pPr>
              <w:pStyle w:val="BlockText"/>
            </w:pPr>
            <w:r w:rsidRPr="00226521">
              <w:t xml:space="preserve">A bar to benefits is established any time a COD determination finds that the reason the discharge or release was under any of the conditions listed in </w:t>
            </w:r>
            <w:hyperlink r:id="rId39" w:history="1">
              <w:r w:rsidRPr="00226521">
                <w:rPr>
                  <w:rStyle w:val="Hyperlink"/>
                </w:rPr>
                <w:t>38 CFR 3.12 (d)</w:t>
              </w:r>
            </w:hyperlink>
            <w:r w:rsidRPr="00226521">
              <w:t xml:space="preserve">.  Some examples of discharges under </w:t>
            </w:r>
            <w:hyperlink r:id="rId40" w:history="1">
              <w:r w:rsidRPr="00226521">
                <w:rPr>
                  <w:rStyle w:val="Hyperlink"/>
                </w:rPr>
                <w:t>38 CFR 3.12 (d)</w:t>
              </w:r>
            </w:hyperlink>
            <w:r w:rsidRPr="00226521">
              <w:t xml:space="preserve"> include</w:t>
            </w:r>
          </w:p>
          <w:p w14:paraId="182F262F" w14:textId="77777777" w:rsidR="00AF43CC" w:rsidRPr="00226521" w:rsidRDefault="00AF43CC" w:rsidP="00930187">
            <w:pPr>
              <w:pStyle w:val="BlockText"/>
            </w:pPr>
          </w:p>
          <w:p w14:paraId="63D8A9EC" w14:textId="77777777" w:rsidR="00AF43CC" w:rsidRPr="00226521" w:rsidRDefault="00AF43CC" w:rsidP="00930187">
            <w:pPr>
              <w:pStyle w:val="BulletText1"/>
            </w:pPr>
            <w:r w:rsidRPr="00226521">
              <w:t>mutiny or spying</w:t>
            </w:r>
            <w:r w:rsidR="00EF2C49" w:rsidRPr="00226521">
              <w:t>,</w:t>
            </w:r>
            <w:r w:rsidR="0086660C" w:rsidRPr="00226521">
              <w:t xml:space="preserve"> and</w:t>
            </w:r>
          </w:p>
          <w:p w14:paraId="09FB9C34" w14:textId="77777777" w:rsidR="00AF43CC" w:rsidRPr="00226521" w:rsidRDefault="00AF43CC" w:rsidP="00F01867">
            <w:pPr>
              <w:pStyle w:val="BulletText1"/>
            </w:pPr>
            <w:r w:rsidRPr="00226521">
              <w:t>undesirable discharge to escape trial by GC</w:t>
            </w:r>
            <w:r w:rsidR="00595F93" w:rsidRPr="00226521">
              <w:t>M</w:t>
            </w:r>
            <w:r w:rsidR="0086660C" w:rsidRPr="00226521">
              <w:t>.</w:t>
            </w:r>
          </w:p>
        </w:tc>
      </w:tr>
    </w:tbl>
    <w:p w14:paraId="7847F1D6" w14:textId="1EFC2DD7"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723E2C59" w14:textId="77777777" w:rsidTr="00930187">
        <w:tc>
          <w:tcPr>
            <w:tcW w:w="1728" w:type="dxa"/>
          </w:tcPr>
          <w:p w14:paraId="7B159174" w14:textId="28C742BC" w:rsidR="00AF43CC" w:rsidRPr="00226521" w:rsidRDefault="00AF43CC" w:rsidP="00226521">
            <w:pPr>
              <w:pStyle w:val="Heading5"/>
            </w:pPr>
            <w:r w:rsidRPr="00226521">
              <w:t xml:space="preserve">b.  Additional Information on Undesirable Discharge to Escape Trial by GCM </w:t>
            </w:r>
          </w:p>
        </w:tc>
        <w:tc>
          <w:tcPr>
            <w:tcW w:w="7740" w:type="dxa"/>
          </w:tcPr>
          <w:p w14:paraId="057A12F2" w14:textId="77777777" w:rsidR="00AF43CC" w:rsidRPr="00226521" w:rsidRDefault="00AF43CC" w:rsidP="00930187">
            <w:pPr>
              <w:pStyle w:val="BlockText"/>
            </w:pPr>
            <w:r w:rsidRPr="00226521">
              <w:t xml:space="preserve">Cases in which the facts indicate the service member agreed to accept an undesirable discharge (often seen on the </w:t>
            </w:r>
            <w:r w:rsidRPr="00226521">
              <w:rPr>
                <w:i/>
              </w:rPr>
              <w:t>DD Form 214</w:t>
            </w:r>
            <w:r w:rsidRPr="00226521">
              <w:t xml:space="preserve"> as OTH)</w:t>
            </w:r>
            <w:r w:rsidR="00E86600" w:rsidRPr="00226521">
              <w:t>,</w:t>
            </w:r>
            <w:r w:rsidRPr="00226521">
              <w:t xml:space="preserve"> in order to escape trial by GCM, are a bar to benefits. </w:t>
            </w:r>
          </w:p>
          <w:p w14:paraId="37356E82" w14:textId="77777777" w:rsidR="00AF43CC" w:rsidRPr="00226521" w:rsidRDefault="00AF43CC" w:rsidP="00930187">
            <w:pPr>
              <w:pStyle w:val="BlockText"/>
            </w:pPr>
          </w:p>
          <w:p w14:paraId="17DD4B98" w14:textId="77777777" w:rsidR="00AF43CC" w:rsidRPr="00226521" w:rsidRDefault="00AF43CC" w:rsidP="00595F93">
            <w:pPr>
              <w:pStyle w:val="BlockText"/>
            </w:pPr>
            <w:r w:rsidRPr="00226521">
              <w:rPr>
                <w:b/>
                <w:i/>
              </w:rPr>
              <w:t>Note</w:t>
            </w:r>
            <w:r w:rsidR="00D0141A" w:rsidRPr="00226521">
              <w:t xml:space="preserve">:  </w:t>
            </w:r>
            <w:r w:rsidRPr="00226521">
              <w:t>The evidence must show that the service member accepted the undesirable discharge to escape a</w:t>
            </w:r>
            <w:r w:rsidR="00EF2C49" w:rsidRPr="00226521">
              <w:t xml:space="preserve"> </w:t>
            </w:r>
            <w:r w:rsidR="000607E8" w:rsidRPr="00226521">
              <w:t>GCM,</w:t>
            </w:r>
            <w:r w:rsidRPr="00226521">
              <w:t xml:space="preserve"> not a summary court-martial or a special court-martial.</w:t>
            </w:r>
          </w:p>
          <w:p w14:paraId="1FA9BBF2" w14:textId="77777777" w:rsidR="005A1A2D" w:rsidRPr="00226521" w:rsidRDefault="005A1A2D" w:rsidP="00595F93">
            <w:pPr>
              <w:pStyle w:val="BlockText"/>
            </w:pPr>
          </w:p>
          <w:p w14:paraId="4D9BEF75" w14:textId="7F57DD97" w:rsidR="005A1A2D" w:rsidRPr="00226521" w:rsidRDefault="005A1A2D" w:rsidP="005A1A2D">
            <w:pPr>
              <w:pStyle w:val="BlockText"/>
            </w:pPr>
            <w:r w:rsidRPr="00226521">
              <w:rPr>
                <w:b/>
                <w:i/>
              </w:rPr>
              <w:t>Reference</w:t>
            </w:r>
            <w:r w:rsidRPr="00226521">
              <w:t>:  For more information on identifying upgraded discharges, see M21-1, Part III, Subpart v, 1.B.6</w:t>
            </w:r>
            <w:r w:rsidR="00161594" w:rsidRPr="00226521">
              <w:t>.</w:t>
            </w:r>
            <w:r w:rsidRPr="00226521">
              <w:t>c</w:t>
            </w:r>
            <w:r w:rsidR="00E50223" w:rsidRPr="00226521">
              <w:t>.</w:t>
            </w:r>
            <w:r w:rsidRPr="00226521">
              <w:t xml:space="preserve">   </w:t>
            </w:r>
          </w:p>
        </w:tc>
      </w:tr>
    </w:tbl>
    <w:p w14:paraId="56385229" w14:textId="4B775F68"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48EA4502" w14:textId="77777777" w:rsidTr="00930187">
        <w:tc>
          <w:tcPr>
            <w:tcW w:w="1728" w:type="dxa"/>
          </w:tcPr>
          <w:p w14:paraId="49B4C43D" w14:textId="77777777" w:rsidR="00AF43CC" w:rsidRPr="00226521" w:rsidRDefault="00AF43CC" w:rsidP="00226521">
            <w:pPr>
              <w:pStyle w:val="Heading5"/>
            </w:pPr>
            <w:r w:rsidRPr="00226521">
              <w:t>c.  Additional Information on Discharge for Moral Turpitude</w:t>
            </w:r>
          </w:p>
        </w:tc>
        <w:tc>
          <w:tcPr>
            <w:tcW w:w="7740" w:type="dxa"/>
          </w:tcPr>
          <w:p w14:paraId="36D92DBB" w14:textId="77777777" w:rsidR="00AF43CC" w:rsidRPr="00226521" w:rsidRDefault="00AF43CC" w:rsidP="00930187">
            <w:pPr>
              <w:pStyle w:val="BlockText"/>
            </w:pPr>
            <w:r w:rsidRPr="00226521">
              <w:t>Cases in which the facts indicate the discharge was for moral turpitude, generally including conviction of a felony, are a bar to benefits.</w:t>
            </w:r>
          </w:p>
          <w:p w14:paraId="44BC230B" w14:textId="77777777" w:rsidR="00AF43CC" w:rsidRPr="00226521" w:rsidRDefault="00AF43CC" w:rsidP="00930187">
            <w:pPr>
              <w:pStyle w:val="BlockText"/>
            </w:pPr>
            <w:r w:rsidRPr="00226521">
              <w:t xml:space="preserve">  </w:t>
            </w:r>
          </w:p>
          <w:p w14:paraId="00993B1C" w14:textId="637006AD" w:rsidR="00B95B66" w:rsidRPr="00226521" w:rsidRDefault="00180333" w:rsidP="00930187">
            <w:pPr>
              <w:pStyle w:val="BlockText"/>
            </w:pPr>
            <w:r w:rsidRPr="00226521">
              <w:t xml:space="preserve">Office of General Counsel </w:t>
            </w:r>
            <w:r w:rsidR="00AF43CC" w:rsidRPr="00226521">
              <w:t xml:space="preserve">Opinion 6-87 defined </w:t>
            </w:r>
            <w:r w:rsidR="00AF43CC" w:rsidRPr="00226521">
              <w:rPr>
                <w:b/>
                <w:i/>
              </w:rPr>
              <w:t>moral turpitude</w:t>
            </w:r>
            <w:r w:rsidR="00AF43CC" w:rsidRPr="00226521">
              <w:t xml:space="preserve"> </w:t>
            </w:r>
            <w:r w:rsidRPr="00226521">
              <w:t xml:space="preserve">as </w:t>
            </w:r>
            <w:r w:rsidR="00AF43CC" w:rsidRPr="00226521">
              <w:t>a willful act committed without justification</w:t>
            </w:r>
            <w:r w:rsidR="00CD49BE" w:rsidRPr="00226521">
              <w:t xml:space="preserve"> </w:t>
            </w:r>
            <w:r w:rsidR="00AF43CC" w:rsidRPr="00226521">
              <w:t xml:space="preserve">or legal excuse </w:t>
            </w:r>
            <w:r w:rsidRPr="00226521">
              <w:t xml:space="preserve">that </w:t>
            </w:r>
            <w:r w:rsidR="0059314F" w:rsidRPr="00226521">
              <w:t>grave</w:t>
            </w:r>
            <w:r w:rsidRPr="00226521">
              <w:t>l</w:t>
            </w:r>
            <w:r w:rsidR="0059314F" w:rsidRPr="00226521">
              <w:t xml:space="preserve">y </w:t>
            </w:r>
            <w:r w:rsidR="00AF43CC" w:rsidRPr="00226521">
              <w:t>violates accepted moral standards and would likely cause harm or loss of a person or property.</w:t>
            </w:r>
          </w:p>
          <w:p w14:paraId="117D5A0C" w14:textId="77777777" w:rsidR="000607E8" w:rsidRPr="00226521" w:rsidRDefault="000607E8" w:rsidP="00930187">
            <w:pPr>
              <w:pStyle w:val="BlockText"/>
            </w:pPr>
          </w:p>
          <w:p w14:paraId="10F42CAB" w14:textId="77777777" w:rsidR="00AF43CC" w:rsidRPr="00226521" w:rsidRDefault="00AF43CC" w:rsidP="00930187">
            <w:pPr>
              <w:pStyle w:val="BlockText"/>
            </w:pPr>
            <w:r w:rsidRPr="00226521">
              <w:lastRenderedPageBreak/>
              <w:t xml:space="preserve">Moral turpitude does </w:t>
            </w:r>
            <w:r w:rsidRPr="00226521">
              <w:rPr>
                <w:b/>
                <w:i/>
              </w:rPr>
              <w:t>not</w:t>
            </w:r>
            <w:r w:rsidRPr="00226521">
              <w:t xml:space="preserve"> have to be a felony conviction; it can be a single incident</w:t>
            </w:r>
            <w:r w:rsidR="00E86600" w:rsidRPr="00226521">
              <w:t>,</w:t>
            </w:r>
            <w:r w:rsidRPr="00226521">
              <w:t xml:space="preserve"> or a series of events. </w:t>
            </w:r>
          </w:p>
          <w:p w14:paraId="5EF12031" w14:textId="77777777" w:rsidR="00433F2C" w:rsidRPr="00226521" w:rsidRDefault="00433F2C" w:rsidP="00930187">
            <w:pPr>
              <w:pStyle w:val="BlockText"/>
            </w:pPr>
          </w:p>
          <w:p w14:paraId="13C35D98" w14:textId="2C1CEA41" w:rsidR="00AF43CC" w:rsidRPr="00226521" w:rsidRDefault="00206C83" w:rsidP="00A04DF8">
            <w:pPr>
              <w:pStyle w:val="BlockText"/>
            </w:pPr>
            <w:r w:rsidRPr="00226521">
              <w:rPr>
                <w:b/>
                <w:i/>
              </w:rPr>
              <w:t>Note</w:t>
            </w:r>
            <w:r w:rsidRPr="00226521">
              <w:t>:</w:t>
            </w:r>
            <w:r w:rsidR="00783D69" w:rsidRPr="00226521">
              <w:t xml:space="preserve"> </w:t>
            </w:r>
            <w:r w:rsidRPr="00226521">
              <w:t xml:space="preserve"> VBA must apply a liberal standard when determining whether an offense is related to moral turpitude. Claims personnel must consider the context and any mitigating circumstanc</w:t>
            </w:r>
            <w:r w:rsidR="00D24602" w:rsidRPr="00226521">
              <w:t>es, including whether a service-</w:t>
            </w:r>
            <w:r w:rsidRPr="00226521">
              <w:t>connected</w:t>
            </w:r>
            <w:r w:rsidR="00D24602" w:rsidRPr="00226521">
              <w:t xml:space="preserve"> (SC)</w:t>
            </w:r>
            <w:r w:rsidRPr="00226521">
              <w:t xml:space="preserve"> mental or physical condition caused, aggravated, or resulted in the offense.</w:t>
            </w:r>
          </w:p>
        </w:tc>
      </w:tr>
    </w:tbl>
    <w:p w14:paraId="5E663A13" w14:textId="266BDBEE"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750FFC4C" w14:textId="77777777" w:rsidTr="00930187">
        <w:tc>
          <w:tcPr>
            <w:tcW w:w="1728" w:type="dxa"/>
          </w:tcPr>
          <w:p w14:paraId="12CED30E" w14:textId="77777777" w:rsidR="00AF43CC" w:rsidRPr="00226521" w:rsidRDefault="00AF43CC" w:rsidP="00226521">
            <w:pPr>
              <w:pStyle w:val="Heading5"/>
            </w:pPr>
            <w:r w:rsidRPr="00226521">
              <w:t xml:space="preserve">d.  Additional Information on Discharge for Willful and Persistent Misconduct </w:t>
            </w:r>
          </w:p>
        </w:tc>
        <w:tc>
          <w:tcPr>
            <w:tcW w:w="7740" w:type="dxa"/>
          </w:tcPr>
          <w:p w14:paraId="238385FF" w14:textId="5EB436A0" w:rsidR="00AF43CC" w:rsidRPr="00226521" w:rsidRDefault="00C53015" w:rsidP="00930187">
            <w:pPr>
              <w:pStyle w:val="BlockText"/>
            </w:pPr>
            <w:r w:rsidRPr="00226521">
              <w:t>A discharge</w:t>
            </w:r>
            <w:r w:rsidR="004530C0" w:rsidRPr="00226521">
              <w:t>, including under OTH</w:t>
            </w:r>
            <w:r w:rsidRPr="00226521">
              <w:t xml:space="preserve"> conditions, for </w:t>
            </w:r>
            <w:r w:rsidR="00AF43CC" w:rsidRPr="00226521">
              <w:t xml:space="preserve">behavior </w:t>
            </w:r>
            <w:r w:rsidRPr="00226521">
              <w:t xml:space="preserve">constituting </w:t>
            </w:r>
            <w:r w:rsidR="00AF43CC" w:rsidRPr="00226521">
              <w:t xml:space="preserve">willful and persistent misconduct </w:t>
            </w:r>
            <w:r w:rsidRPr="00226521">
              <w:t xml:space="preserve">is considered to have been issued under dishonorable conditions and is </w:t>
            </w:r>
            <w:r w:rsidR="00AF43CC" w:rsidRPr="00226521">
              <w:t xml:space="preserve">a bar to benefits.  </w:t>
            </w:r>
          </w:p>
          <w:p w14:paraId="07B84D2D" w14:textId="77777777" w:rsidR="00AF43CC" w:rsidRPr="00226521" w:rsidRDefault="00AF43CC" w:rsidP="00930187">
            <w:pPr>
              <w:pStyle w:val="BlockText"/>
            </w:pPr>
          </w:p>
          <w:p w14:paraId="22A065F8" w14:textId="5BAA84E3" w:rsidR="00881BEF" w:rsidRPr="00226521" w:rsidRDefault="00881BEF" w:rsidP="00930187">
            <w:pPr>
              <w:pStyle w:val="BlockText"/>
            </w:pPr>
            <w:r w:rsidRPr="00226521">
              <w:rPr>
                <w:b/>
                <w:i/>
              </w:rPr>
              <w:t>Exceptions</w:t>
            </w:r>
            <w:r w:rsidRPr="00226521">
              <w:t>:</w:t>
            </w:r>
          </w:p>
          <w:p w14:paraId="37B8DB4C" w14:textId="102334BD" w:rsidR="00881BEF" w:rsidRPr="00226521" w:rsidRDefault="00881BEF" w:rsidP="00881BEF">
            <w:pPr>
              <w:pStyle w:val="BulletText1"/>
            </w:pPr>
            <w:r w:rsidRPr="00226521">
              <w:t>A minor offense is not considered willful and persistent misconduct</w:t>
            </w:r>
            <w:r w:rsidR="00C8202A" w:rsidRPr="00226521">
              <w:t xml:space="preserve"> if service was otherwise honest, faithful and meritorious</w:t>
            </w:r>
            <w:r w:rsidRPr="00226521">
              <w:t>.</w:t>
            </w:r>
          </w:p>
          <w:p w14:paraId="2868E4FF" w14:textId="27734F91" w:rsidR="00881BEF" w:rsidRPr="00226521" w:rsidRDefault="00881BEF" w:rsidP="00881BEF">
            <w:pPr>
              <w:pStyle w:val="BulletText1"/>
            </w:pPr>
            <w:r w:rsidRPr="00226521">
              <w:t xml:space="preserve">Insanity is a defense to willfulness of misconduct. </w:t>
            </w:r>
          </w:p>
          <w:p w14:paraId="2D8A02F6" w14:textId="77777777" w:rsidR="00881BEF" w:rsidRPr="00226521" w:rsidRDefault="00881BEF" w:rsidP="00930187">
            <w:pPr>
              <w:pStyle w:val="BlockText"/>
            </w:pPr>
          </w:p>
          <w:p w14:paraId="14D389E3" w14:textId="42A07676" w:rsidR="00C8202A" w:rsidRPr="00226521" w:rsidRDefault="00AF43CC" w:rsidP="00930187">
            <w:pPr>
              <w:pStyle w:val="BlockText"/>
            </w:pPr>
            <w:r w:rsidRPr="00226521">
              <w:rPr>
                <w:b/>
                <w:i/>
              </w:rPr>
              <w:t>Note</w:t>
            </w:r>
            <w:r w:rsidR="00881BEF" w:rsidRPr="00226521">
              <w:rPr>
                <w:b/>
                <w:i/>
              </w:rPr>
              <w:t>s</w:t>
            </w:r>
            <w:r w:rsidRPr="00226521">
              <w:t>:</w:t>
            </w:r>
            <w:r w:rsidRPr="00226521">
              <w:rPr>
                <w:b/>
                <w:i/>
              </w:rPr>
              <w:t xml:space="preserve"> </w:t>
            </w:r>
          </w:p>
          <w:p w14:paraId="6DBCBD39" w14:textId="77777777" w:rsidR="00C8202A" w:rsidRPr="00226521" w:rsidRDefault="00AF43CC" w:rsidP="00C8202A">
            <w:pPr>
              <w:pStyle w:val="BulletText1"/>
            </w:pPr>
            <w:r w:rsidRPr="00226521">
              <w:t xml:space="preserve">A </w:t>
            </w:r>
            <w:r w:rsidR="0027449D" w:rsidRPr="00226521">
              <w:t>one-time</w:t>
            </w:r>
            <w:r w:rsidRPr="00226521">
              <w:t xml:space="preserve"> offense or a technical violation of police regulations or ordinances does not necessarily constitute willful and persistent misconduct.</w:t>
            </w:r>
            <w:r w:rsidR="007E4A61" w:rsidRPr="00226521">
              <w:t xml:space="preserve">  </w:t>
            </w:r>
          </w:p>
          <w:p w14:paraId="26DF52EA" w14:textId="77777777" w:rsidR="00C8202A" w:rsidRPr="00226521" w:rsidRDefault="007E4A61" w:rsidP="00C8202A">
            <w:pPr>
              <w:pStyle w:val="BulletText1"/>
            </w:pPr>
            <w:r w:rsidRPr="00226521">
              <w:t xml:space="preserve">Multiple offenses are not automatically deemed “persistent.”  </w:t>
            </w:r>
          </w:p>
          <w:p w14:paraId="650C0F4B" w14:textId="77777777" w:rsidR="00AF43CC" w:rsidRPr="00226521" w:rsidRDefault="00AF43CC" w:rsidP="00930187">
            <w:pPr>
              <w:pStyle w:val="BlockText"/>
            </w:pPr>
          </w:p>
          <w:p w14:paraId="0DC040B3" w14:textId="31AAEA83" w:rsidR="00881BEF" w:rsidRPr="00226521" w:rsidRDefault="00AF43CC" w:rsidP="001563EB">
            <w:pPr>
              <w:pStyle w:val="BlockText"/>
            </w:pPr>
            <w:r w:rsidRPr="00226521">
              <w:rPr>
                <w:b/>
                <w:i/>
              </w:rPr>
              <w:t>Reference</w:t>
            </w:r>
            <w:r w:rsidR="00C8202A" w:rsidRPr="00226521">
              <w:rPr>
                <w:b/>
                <w:i/>
              </w:rPr>
              <w:t>s</w:t>
            </w:r>
            <w:r w:rsidRPr="00226521">
              <w:t>:</w:t>
            </w:r>
            <w:r w:rsidRPr="00226521">
              <w:rPr>
                <w:b/>
                <w:i/>
              </w:rPr>
              <w:t xml:space="preserve"> </w:t>
            </w:r>
            <w:r w:rsidRPr="00226521">
              <w:t xml:space="preserve">For more information on </w:t>
            </w:r>
          </w:p>
          <w:p w14:paraId="7C6726E1" w14:textId="61906C7D" w:rsidR="00AF43CC" w:rsidRPr="00226521" w:rsidRDefault="00AF43CC" w:rsidP="00F67133">
            <w:pPr>
              <w:pStyle w:val="BulletText1"/>
              <w:numPr>
                <w:ilvl w:val="0"/>
                <w:numId w:val="11"/>
              </w:numPr>
              <w:ind w:left="158" w:hanging="187"/>
            </w:pPr>
            <w:r w:rsidRPr="00226521">
              <w:t xml:space="preserve">willful and persistent misconduct, see </w:t>
            </w:r>
            <w:hyperlink r:id="rId41" w:history="1">
              <w:r w:rsidR="00AE42F5" w:rsidRPr="00226521">
                <w:rPr>
                  <w:rStyle w:val="Hyperlink"/>
                </w:rPr>
                <w:t>38 CFR 3.12(d)(4)</w:t>
              </w:r>
            </w:hyperlink>
            <w:r w:rsidR="00535695" w:rsidRPr="00226521">
              <w:t>, and</w:t>
            </w:r>
          </w:p>
          <w:p w14:paraId="56C91804" w14:textId="77777777" w:rsidR="00535695" w:rsidRPr="00226521" w:rsidRDefault="00535695" w:rsidP="00F67133">
            <w:pPr>
              <w:pStyle w:val="BulletText1"/>
              <w:numPr>
                <w:ilvl w:val="0"/>
                <w:numId w:val="11"/>
              </w:numPr>
              <w:ind w:left="158" w:hanging="187"/>
            </w:pPr>
            <w:r w:rsidRPr="00226521">
              <w:t>insanity, see</w:t>
            </w:r>
          </w:p>
          <w:p w14:paraId="7BAB2B24" w14:textId="6856CD42" w:rsidR="00535695" w:rsidRPr="00226521" w:rsidRDefault="00267D4F" w:rsidP="00535695">
            <w:pPr>
              <w:pStyle w:val="BulletText2"/>
              <w:rPr>
                <w:rStyle w:val="Hyperlink"/>
                <w:color w:val="000000"/>
                <w:u w:val="none"/>
              </w:rPr>
            </w:pPr>
            <w:hyperlink r:id="rId42" w:history="1">
              <w:r w:rsidR="00535695" w:rsidRPr="00226521">
                <w:rPr>
                  <w:rStyle w:val="Hyperlink"/>
                </w:rPr>
                <w:t>38 CFR 3.12(b)</w:t>
              </w:r>
            </w:hyperlink>
          </w:p>
          <w:p w14:paraId="1713C8AF" w14:textId="2AC77E1C" w:rsidR="00DC7AC6" w:rsidRPr="00226521" w:rsidRDefault="00267D4F" w:rsidP="00DC7AC6">
            <w:pPr>
              <w:pStyle w:val="BulletText2"/>
              <w:rPr>
                <w:szCs w:val="24"/>
              </w:rPr>
            </w:pPr>
            <w:hyperlink r:id="rId43" w:history="1">
              <w:r w:rsidR="00DC7AC6" w:rsidRPr="00226521">
                <w:rPr>
                  <w:rStyle w:val="Hyperlink"/>
                  <w:szCs w:val="24"/>
                </w:rPr>
                <w:t>38 CFR 3.354 (b)</w:t>
              </w:r>
            </w:hyperlink>
          </w:p>
          <w:p w14:paraId="63692DDD" w14:textId="423DCB31" w:rsidR="00DC7AC6" w:rsidRPr="00226521" w:rsidRDefault="00DC7AC6" w:rsidP="00DC7AC6">
            <w:pPr>
              <w:pStyle w:val="BulletText2"/>
              <w:rPr>
                <w:szCs w:val="24"/>
              </w:rPr>
            </w:pPr>
            <w:r w:rsidRPr="00226521">
              <w:rPr>
                <w:szCs w:val="24"/>
              </w:rPr>
              <w:t>M21-1, Part III, Subpart v, 1.E, and</w:t>
            </w:r>
          </w:p>
          <w:p w14:paraId="1AB38C09" w14:textId="16541E3C" w:rsidR="00535695" w:rsidRPr="00226521" w:rsidRDefault="00267D4F" w:rsidP="00535695">
            <w:pPr>
              <w:pStyle w:val="BulletText2"/>
            </w:pPr>
            <w:hyperlink r:id="rId44" w:anchor="bms" w:history="1">
              <w:r w:rsidR="00AE42F5" w:rsidRPr="00226521">
                <w:rPr>
                  <w:rStyle w:val="Hyperlink"/>
                  <w:i/>
                </w:rPr>
                <w:t>Struck v. Brown</w:t>
              </w:r>
            </w:hyperlink>
            <w:r w:rsidR="00AE42F5" w:rsidRPr="00226521">
              <w:t>, 9 Vet.App. 145 (1996</w:t>
            </w:r>
            <w:r w:rsidR="00535695" w:rsidRPr="00226521">
              <w:t>).</w:t>
            </w:r>
          </w:p>
        </w:tc>
      </w:tr>
    </w:tbl>
    <w:p w14:paraId="014EF74F" w14:textId="70A2EE2D" w:rsidR="00AF43CC" w:rsidRPr="00226521" w:rsidRDefault="00AF43CC" w:rsidP="00AF43CC">
      <w:pPr>
        <w:pStyle w:val="BlockLine"/>
      </w:pPr>
    </w:p>
    <w:p w14:paraId="4D724360" w14:textId="20ED5AA5" w:rsidR="00AF43CC" w:rsidRPr="00226521" w:rsidRDefault="00AF43CC" w:rsidP="00AF43CC">
      <w:pPr>
        <w:pStyle w:val="Heading4"/>
      </w:pPr>
      <w:r w:rsidRPr="00226521">
        <w:br w:type="page"/>
      </w:r>
      <w:r w:rsidR="0016762F" w:rsidRPr="00226521">
        <w:lastRenderedPageBreak/>
        <w:t>4</w:t>
      </w:r>
      <w:r w:rsidRPr="00226521">
        <w:t>.  COD Determinations and Health</w:t>
      </w:r>
      <w:r w:rsidR="008B2277" w:rsidRPr="00226521">
        <w:t xml:space="preserve"> C</w:t>
      </w:r>
      <w:r w:rsidRPr="00226521">
        <w:t>are</w:t>
      </w:r>
    </w:p>
    <w:p w14:paraId="338FA420" w14:textId="759DFDAC"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7ECE83A0" w14:textId="77777777" w:rsidTr="00930187">
        <w:tc>
          <w:tcPr>
            <w:tcW w:w="1728" w:type="dxa"/>
          </w:tcPr>
          <w:p w14:paraId="2898344C" w14:textId="77777777" w:rsidR="00AF43CC" w:rsidRPr="00226521" w:rsidRDefault="00AF43CC" w:rsidP="00226521">
            <w:pPr>
              <w:pStyle w:val="Heading5"/>
            </w:pPr>
            <w:r w:rsidRPr="00226521">
              <w:t>Introduction</w:t>
            </w:r>
          </w:p>
        </w:tc>
        <w:tc>
          <w:tcPr>
            <w:tcW w:w="7740" w:type="dxa"/>
          </w:tcPr>
          <w:p w14:paraId="721B04D3" w14:textId="06B4F978" w:rsidR="00AF43CC" w:rsidRPr="00226521" w:rsidRDefault="00AF43CC" w:rsidP="00930187">
            <w:pPr>
              <w:pStyle w:val="BlockText"/>
            </w:pPr>
            <w:r w:rsidRPr="00226521">
              <w:t>This topic contains information on the health</w:t>
            </w:r>
            <w:r w:rsidR="008B2277" w:rsidRPr="00226521">
              <w:t xml:space="preserve"> </w:t>
            </w:r>
            <w:r w:rsidRPr="00226521">
              <w:t>care benefits available with different types of discharges, including</w:t>
            </w:r>
          </w:p>
          <w:p w14:paraId="1194FBDB" w14:textId="77777777" w:rsidR="00AF43CC" w:rsidRPr="00226521" w:rsidRDefault="00AF43CC" w:rsidP="00930187">
            <w:pPr>
              <w:pStyle w:val="BlockText"/>
            </w:pPr>
          </w:p>
          <w:p w14:paraId="1B8EB4F0" w14:textId="77777777" w:rsidR="00AF43CC" w:rsidRPr="00226521" w:rsidRDefault="00AF43CC" w:rsidP="00930187">
            <w:pPr>
              <w:pStyle w:val="BulletText1"/>
            </w:pPr>
            <w:r w:rsidRPr="00226521">
              <w:t>health care benefits for former military personnel with certain OTH discharges, and</w:t>
            </w:r>
          </w:p>
          <w:p w14:paraId="4CC00D64" w14:textId="44D03997" w:rsidR="00AF43CC" w:rsidRPr="00226521" w:rsidRDefault="00AF43CC" w:rsidP="00930187">
            <w:pPr>
              <w:pStyle w:val="BulletText1"/>
            </w:pPr>
            <w:r w:rsidRPr="00226521">
              <w:t>statutory bar or BCDs.</w:t>
            </w:r>
          </w:p>
        </w:tc>
      </w:tr>
    </w:tbl>
    <w:p w14:paraId="539C8A35" w14:textId="77777777"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48AFEEFA" w14:textId="77777777" w:rsidTr="00930187">
        <w:tc>
          <w:tcPr>
            <w:tcW w:w="1728" w:type="dxa"/>
          </w:tcPr>
          <w:p w14:paraId="376F0179" w14:textId="77777777" w:rsidR="00AF43CC" w:rsidRPr="00226521" w:rsidRDefault="00AF43CC" w:rsidP="00930187">
            <w:pPr>
              <w:pStyle w:val="Heading5"/>
            </w:pPr>
            <w:r w:rsidRPr="00226521">
              <w:t>Change Date</w:t>
            </w:r>
          </w:p>
        </w:tc>
        <w:tc>
          <w:tcPr>
            <w:tcW w:w="7740" w:type="dxa"/>
          </w:tcPr>
          <w:p w14:paraId="38986037" w14:textId="30464C14" w:rsidR="00AF43CC" w:rsidRPr="00226521" w:rsidRDefault="00267D4F" w:rsidP="00930187">
            <w:pPr>
              <w:pStyle w:val="BlockText"/>
            </w:pPr>
            <w:r>
              <w:t>March 10</w:t>
            </w:r>
            <w:r w:rsidR="00FB21F1" w:rsidRPr="00226521">
              <w:t>, 2016</w:t>
            </w:r>
          </w:p>
        </w:tc>
      </w:tr>
    </w:tbl>
    <w:p w14:paraId="206FD439" w14:textId="2E98FAFB"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5A8BEFB8" w14:textId="77777777" w:rsidTr="00930187">
        <w:tc>
          <w:tcPr>
            <w:tcW w:w="1728" w:type="dxa"/>
          </w:tcPr>
          <w:p w14:paraId="7D2D5BA8" w14:textId="77777777" w:rsidR="00AF43CC" w:rsidRPr="00226521" w:rsidRDefault="00AF43CC" w:rsidP="00226521">
            <w:pPr>
              <w:pStyle w:val="Heading5"/>
            </w:pPr>
            <w:r w:rsidRPr="00226521">
              <w:t>a.  Health Care Benefits for Former Military Personnel With Certain OTH Discharges</w:t>
            </w:r>
          </w:p>
        </w:tc>
        <w:tc>
          <w:tcPr>
            <w:tcW w:w="7740" w:type="dxa"/>
          </w:tcPr>
          <w:p w14:paraId="50222AC6" w14:textId="77777777" w:rsidR="00AF43CC" w:rsidRPr="00226521" w:rsidRDefault="00AF43CC" w:rsidP="00930187">
            <w:pPr>
              <w:pStyle w:val="BlockText"/>
            </w:pPr>
            <w:r w:rsidRPr="00226521">
              <w:t xml:space="preserve">Effective October 8, 1977, under </w:t>
            </w:r>
            <w:r w:rsidRPr="00226521">
              <w:rPr>
                <w:i/>
                <w:iCs/>
              </w:rPr>
              <w:t>Public Law (PL) 95-126</w:t>
            </w:r>
            <w:r w:rsidRPr="00226521">
              <w:t xml:space="preserve">, eligibility to health care benefits for any disability incurred or aggravated in the line of duty during active service is extended to any former military personnel with an OTH discharge, regardless of the date of that discharge.  Even service members who are determined to have been discharged under the bars described in </w:t>
            </w:r>
            <w:hyperlink r:id="rId45" w:history="1">
              <w:r w:rsidRPr="00226521">
                <w:rPr>
                  <w:rStyle w:val="Hyperlink"/>
                </w:rPr>
                <w:t>38 CFR 3.12(d)</w:t>
              </w:r>
            </w:hyperlink>
            <w:r w:rsidRPr="00226521">
              <w:t>, are eligible for health care.</w:t>
            </w:r>
          </w:p>
          <w:p w14:paraId="49CFD9C0" w14:textId="77777777" w:rsidR="00AF43CC" w:rsidRPr="00226521" w:rsidRDefault="00AF43CC" w:rsidP="00930187">
            <w:pPr>
              <w:pStyle w:val="BlockText"/>
            </w:pPr>
          </w:p>
          <w:p w14:paraId="45E18333" w14:textId="77777777" w:rsidR="00AF43CC" w:rsidRPr="00226521" w:rsidRDefault="00AF43CC" w:rsidP="00930187">
            <w:pPr>
              <w:pStyle w:val="BlockText"/>
            </w:pPr>
            <w:r w:rsidRPr="00226521">
              <w:t xml:space="preserve">Eligibility for health care is </w:t>
            </w:r>
            <w:r w:rsidRPr="00226521">
              <w:rPr>
                <w:b/>
                <w:i/>
              </w:rPr>
              <w:t>not</w:t>
            </w:r>
            <w:r w:rsidRPr="00226521">
              <w:rPr>
                <w:b/>
              </w:rPr>
              <w:t xml:space="preserve"> </w:t>
            </w:r>
            <w:r w:rsidRPr="00226521">
              <w:t>extended to persons discharged</w:t>
            </w:r>
          </w:p>
          <w:p w14:paraId="77731D4E" w14:textId="77777777" w:rsidR="00AF43CC" w:rsidRPr="00226521" w:rsidRDefault="00AF43CC" w:rsidP="00930187">
            <w:pPr>
              <w:pStyle w:val="BlockText"/>
            </w:pPr>
          </w:p>
          <w:p w14:paraId="16383B1D" w14:textId="76715E0D" w:rsidR="00AF43CC" w:rsidRPr="00226521" w:rsidRDefault="00AF43CC" w:rsidP="00930187">
            <w:pPr>
              <w:pStyle w:val="BulletText1"/>
            </w:pPr>
            <w:r w:rsidRPr="00226521">
              <w:t>by reason of a BCD</w:t>
            </w:r>
          </w:p>
          <w:p w14:paraId="06409218" w14:textId="7631FEFF" w:rsidR="00AF43CC" w:rsidRPr="00226521" w:rsidRDefault="00AF43CC" w:rsidP="00930187">
            <w:pPr>
              <w:pStyle w:val="BulletText1"/>
            </w:pPr>
            <w:r w:rsidRPr="00226521">
              <w:t xml:space="preserve">under one of the statutory bars described in </w:t>
            </w:r>
            <w:hyperlink r:id="rId46" w:history="1">
              <w:r w:rsidRPr="00226521">
                <w:rPr>
                  <w:rStyle w:val="Hyperlink"/>
                </w:rPr>
                <w:t>38 CFR 3.12(c)</w:t>
              </w:r>
            </w:hyperlink>
            <w:r w:rsidR="00811DAD" w:rsidRPr="00226521">
              <w:t>, or</w:t>
            </w:r>
          </w:p>
          <w:p w14:paraId="1DDEA396" w14:textId="31109E43" w:rsidR="00811DAD" w:rsidRPr="00226521" w:rsidRDefault="00811DAD" w:rsidP="00811DAD">
            <w:pPr>
              <w:pStyle w:val="BulletText1"/>
            </w:pPr>
            <w:r w:rsidRPr="00226521">
              <w:t xml:space="preserve">persons subsequently convicted of a “subversive activity” under </w:t>
            </w:r>
            <w:hyperlink r:id="rId47" w:history="1">
              <w:r w:rsidRPr="00226521">
                <w:rPr>
                  <w:rStyle w:val="Hyperlink"/>
                </w:rPr>
                <w:t>38 U.S.C. 6105</w:t>
              </w:r>
            </w:hyperlink>
            <w:r w:rsidRPr="00226521">
              <w:t xml:space="preserve"> any time after discharge.</w:t>
            </w:r>
          </w:p>
          <w:p w14:paraId="76314BED" w14:textId="77777777" w:rsidR="00AF43CC" w:rsidRPr="00226521" w:rsidRDefault="00AF43CC" w:rsidP="00930187">
            <w:pPr>
              <w:pStyle w:val="BlockText"/>
            </w:pPr>
          </w:p>
          <w:p w14:paraId="5C3ABF8D" w14:textId="77777777" w:rsidR="00AF43CC" w:rsidRPr="00226521" w:rsidRDefault="00AF43CC" w:rsidP="00930187">
            <w:pPr>
              <w:pStyle w:val="BlockText"/>
            </w:pPr>
            <w:r w:rsidRPr="00226521">
              <w:t>Consider any claim which requires review of a statutory bar or preparation of a COD determination as a claim for health care benefits.</w:t>
            </w:r>
          </w:p>
          <w:p w14:paraId="54D3792F" w14:textId="77777777" w:rsidR="00AF43CC" w:rsidRPr="00226521" w:rsidRDefault="00AF43CC" w:rsidP="00930187">
            <w:pPr>
              <w:pStyle w:val="BlockText"/>
            </w:pPr>
          </w:p>
          <w:p w14:paraId="4FDCEEAB" w14:textId="691CC3E8" w:rsidR="00AF43CC" w:rsidRPr="00226521" w:rsidRDefault="00AF43CC" w:rsidP="00930187">
            <w:pPr>
              <w:pStyle w:val="BlockText"/>
            </w:pPr>
            <w:r w:rsidRPr="00226521">
              <w:rPr>
                <w:b/>
                <w:i/>
              </w:rPr>
              <w:t>Note</w:t>
            </w:r>
            <w:r w:rsidRPr="00226521">
              <w:t>:</w:t>
            </w:r>
            <w:r w:rsidRPr="00226521">
              <w:rPr>
                <w:b/>
              </w:rPr>
              <w:t xml:space="preserve"> </w:t>
            </w:r>
            <w:r w:rsidR="007B602A" w:rsidRPr="00226521">
              <w:rPr>
                <w:b/>
              </w:rPr>
              <w:t xml:space="preserve"> </w:t>
            </w:r>
            <w:r w:rsidRPr="00226521">
              <w:t xml:space="preserve">Even if a BCD is determined to be HVA, the service member is </w:t>
            </w:r>
            <w:r w:rsidRPr="00226521">
              <w:rPr>
                <w:b/>
                <w:i/>
              </w:rPr>
              <w:t>not</w:t>
            </w:r>
            <w:r w:rsidRPr="00226521">
              <w:t xml:space="preserve"> eligible for health care.  This is the </w:t>
            </w:r>
            <w:r w:rsidRPr="00226521">
              <w:rPr>
                <w:b/>
                <w:i/>
              </w:rPr>
              <w:t>only</w:t>
            </w:r>
            <w:r w:rsidRPr="00226521">
              <w:t xml:space="preserve"> circumstance in which a service member may be found to have </w:t>
            </w:r>
            <w:r w:rsidR="00D24602" w:rsidRPr="00226521">
              <w:t>SC</w:t>
            </w:r>
            <w:r w:rsidRPr="00226521">
              <w:t xml:space="preserve"> disabilities but not be eligible</w:t>
            </w:r>
            <w:r w:rsidR="00802D74" w:rsidRPr="00226521">
              <w:t xml:space="preserve"> </w:t>
            </w:r>
            <w:r w:rsidRPr="00226521">
              <w:t xml:space="preserve">for health care. </w:t>
            </w:r>
          </w:p>
          <w:p w14:paraId="69BCF3DB" w14:textId="77777777" w:rsidR="00AF43CC" w:rsidRPr="00226521" w:rsidRDefault="00AF43CC" w:rsidP="00930187">
            <w:pPr>
              <w:pStyle w:val="BlockText"/>
            </w:pPr>
          </w:p>
          <w:p w14:paraId="10E3FB51" w14:textId="77777777" w:rsidR="00AF43CC" w:rsidRPr="00226521" w:rsidRDefault="00AF43CC" w:rsidP="00930187">
            <w:pPr>
              <w:pStyle w:val="BlockText"/>
            </w:pPr>
            <w:r w:rsidRPr="00226521">
              <w:rPr>
                <w:b/>
                <w:i/>
              </w:rPr>
              <w:t>References</w:t>
            </w:r>
            <w:r w:rsidRPr="00226521">
              <w:t>:  For more information on</w:t>
            </w:r>
          </w:p>
          <w:p w14:paraId="68260565" w14:textId="0F94877B" w:rsidR="00C954A9" w:rsidRPr="00226521" w:rsidRDefault="00AF43CC" w:rsidP="00930187">
            <w:pPr>
              <w:pStyle w:val="BulletText1"/>
            </w:pPr>
            <w:r w:rsidRPr="00226521">
              <w:t xml:space="preserve">eligibility for the health care benefits based on an OTH discharge, see </w:t>
            </w:r>
            <w:hyperlink r:id="rId48" w:history="1">
              <w:r w:rsidRPr="00226521">
                <w:rPr>
                  <w:rStyle w:val="Hyperlink"/>
                </w:rPr>
                <w:t>38 CFR 3.360</w:t>
              </w:r>
            </w:hyperlink>
          </w:p>
          <w:p w14:paraId="152D1557" w14:textId="4ED2526C" w:rsidR="00AF43CC" w:rsidRPr="00226521" w:rsidRDefault="00C954A9" w:rsidP="00930187">
            <w:pPr>
              <w:pStyle w:val="BulletText1"/>
            </w:pPr>
            <w:r w:rsidRPr="00226521">
              <w:t xml:space="preserve">entitlement to benefits, including health care benefits pursuant to a conditional discharge, where the subsequent discharge was under dishonorable or other than honorable conditions or a statutory bar exists for entitlement to benefits for the later period of service, see M21-1, Part III, Subpart v, </w:t>
            </w:r>
            <w:r w:rsidR="00986A02" w:rsidRPr="00226521">
              <w:t>1</w:t>
            </w:r>
            <w:r w:rsidRPr="00226521">
              <w:t>.B.5.a, and</w:t>
            </w:r>
          </w:p>
          <w:p w14:paraId="7D9865F2" w14:textId="3260BC6D" w:rsidR="00AF43CC" w:rsidRPr="00226521" w:rsidRDefault="00AF43CC" w:rsidP="0012043C">
            <w:pPr>
              <w:pStyle w:val="BulletText1"/>
            </w:pPr>
            <w:r w:rsidRPr="00226521">
              <w:t xml:space="preserve">treatment for </w:t>
            </w:r>
            <w:r w:rsidR="008B2277" w:rsidRPr="00226521">
              <w:t xml:space="preserve">SC </w:t>
            </w:r>
            <w:r w:rsidRPr="00226521">
              <w:t xml:space="preserve">disabilities, see </w:t>
            </w:r>
            <w:hyperlink r:id="rId49" w:history="1">
              <w:r w:rsidRPr="00226521">
                <w:rPr>
                  <w:rStyle w:val="Hyperlink"/>
                </w:rPr>
                <w:t>38 U.S.C. 1710</w:t>
              </w:r>
            </w:hyperlink>
            <w:r w:rsidRPr="00226521">
              <w:t>.</w:t>
            </w:r>
          </w:p>
        </w:tc>
      </w:tr>
    </w:tbl>
    <w:p w14:paraId="45785AF5" w14:textId="3DD02812"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05063BD4" w14:textId="77777777" w:rsidTr="00930187">
        <w:tc>
          <w:tcPr>
            <w:tcW w:w="1728" w:type="dxa"/>
            <w:shd w:val="clear" w:color="auto" w:fill="auto"/>
          </w:tcPr>
          <w:p w14:paraId="35463F2C" w14:textId="77777777" w:rsidR="00AF43CC" w:rsidRPr="00226521" w:rsidRDefault="00AF43CC" w:rsidP="00930187">
            <w:pPr>
              <w:pStyle w:val="Heading5"/>
            </w:pPr>
            <w:r w:rsidRPr="00226521">
              <w:t>b.  Statutory Bar or BCD</w:t>
            </w:r>
          </w:p>
        </w:tc>
        <w:tc>
          <w:tcPr>
            <w:tcW w:w="7740" w:type="dxa"/>
            <w:shd w:val="clear" w:color="auto" w:fill="auto"/>
          </w:tcPr>
          <w:p w14:paraId="62F2507A" w14:textId="77777777" w:rsidR="00AF43CC" w:rsidRPr="00226521" w:rsidRDefault="00AF43CC" w:rsidP="00930187">
            <w:pPr>
              <w:pStyle w:val="BlockText"/>
            </w:pPr>
            <w:r w:rsidRPr="00226521">
              <w:t xml:space="preserve">Use the table below to determine </w:t>
            </w:r>
            <w:r w:rsidR="00C734AD" w:rsidRPr="00226521">
              <w:t xml:space="preserve">which </w:t>
            </w:r>
            <w:r w:rsidRPr="00226521">
              <w:t>action to take for health care benefits when a COD is the result of a statutory bar or is a BCD.</w:t>
            </w:r>
          </w:p>
        </w:tc>
      </w:tr>
    </w:tbl>
    <w:p w14:paraId="5B31EFE2" w14:textId="77777777" w:rsidR="00AF43CC" w:rsidRPr="00226521"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36"/>
        <w:gridCol w:w="4864"/>
      </w:tblGrid>
      <w:tr w:rsidR="00AF43CC" w:rsidRPr="00226521" w14:paraId="413E47C5" w14:textId="77777777" w:rsidTr="00930187">
        <w:tc>
          <w:tcPr>
            <w:tcW w:w="2736" w:type="dxa"/>
            <w:shd w:val="clear" w:color="auto" w:fill="auto"/>
          </w:tcPr>
          <w:p w14:paraId="25CC8FF6" w14:textId="77777777" w:rsidR="00AF43CC" w:rsidRPr="00226521" w:rsidRDefault="00AF43CC" w:rsidP="00E86600">
            <w:pPr>
              <w:pStyle w:val="TableHeaderText"/>
              <w:jc w:val="left"/>
            </w:pPr>
            <w:r w:rsidRPr="00226521">
              <w:t xml:space="preserve">If the claimant has an </w:t>
            </w:r>
            <w:r w:rsidR="00E86600" w:rsidRPr="00226521">
              <w:t>OTH</w:t>
            </w:r>
            <w:r w:rsidRPr="00226521">
              <w:t xml:space="preserve"> discharge and there is…</w:t>
            </w:r>
          </w:p>
        </w:tc>
        <w:tc>
          <w:tcPr>
            <w:tcW w:w="4864" w:type="dxa"/>
            <w:shd w:val="clear" w:color="auto" w:fill="auto"/>
          </w:tcPr>
          <w:p w14:paraId="33BBA88F" w14:textId="77777777" w:rsidR="00AF43CC" w:rsidRPr="00226521" w:rsidRDefault="00AF43CC" w:rsidP="00930187">
            <w:pPr>
              <w:pStyle w:val="TableHeaderText"/>
              <w:jc w:val="left"/>
            </w:pPr>
            <w:r w:rsidRPr="00226521">
              <w:t>Then …</w:t>
            </w:r>
          </w:p>
        </w:tc>
      </w:tr>
      <w:tr w:rsidR="00AF43CC" w:rsidRPr="00226521" w14:paraId="237D4F30" w14:textId="77777777" w:rsidTr="00930187">
        <w:tc>
          <w:tcPr>
            <w:tcW w:w="2736" w:type="dxa"/>
            <w:shd w:val="clear" w:color="auto" w:fill="auto"/>
          </w:tcPr>
          <w:p w14:paraId="0D5437E5" w14:textId="77777777" w:rsidR="00AF43CC" w:rsidRPr="00226521" w:rsidRDefault="00AF43CC" w:rsidP="00930187">
            <w:pPr>
              <w:pStyle w:val="TableText"/>
            </w:pPr>
            <w:r w:rsidRPr="00226521">
              <w:t xml:space="preserve">a determination that the discharge was </w:t>
            </w:r>
          </w:p>
          <w:p w14:paraId="72F1122C" w14:textId="77777777" w:rsidR="00AF43CC" w:rsidRPr="00226521" w:rsidRDefault="00AF43CC" w:rsidP="00930187">
            <w:pPr>
              <w:pStyle w:val="TableText"/>
            </w:pPr>
          </w:p>
          <w:p w14:paraId="255314DA" w14:textId="77777777" w:rsidR="00AF43CC" w:rsidRPr="00226521" w:rsidRDefault="00AF43CC" w:rsidP="00930187">
            <w:pPr>
              <w:pStyle w:val="BulletText1"/>
            </w:pPr>
            <w:r w:rsidRPr="00226521">
              <w:t xml:space="preserve">due to a statutory bar under </w:t>
            </w:r>
            <w:hyperlink r:id="rId50" w:history="1">
              <w:r w:rsidRPr="00226521">
                <w:rPr>
                  <w:rStyle w:val="Hyperlink"/>
                </w:rPr>
                <w:t>38 CFR 3.12 (c)</w:t>
              </w:r>
            </w:hyperlink>
            <w:r w:rsidRPr="00226521">
              <w:t>, or</w:t>
            </w:r>
          </w:p>
          <w:p w14:paraId="7F53B433" w14:textId="77777777" w:rsidR="00AF43CC" w:rsidRPr="00226521" w:rsidRDefault="00AF43CC" w:rsidP="00930187">
            <w:pPr>
              <w:pStyle w:val="BulletText1"/>
            </w:pPr>
            <w:r w:rsidRPr="00226521">
              <w:t>a BCD</w:t>
            </w:r>
          </w:p>
        </w:tc>
        <w:tc>
          <w:tcPr>
            <w:tcW w:w="4864" w:type="dxa"/>
            <w:shd w:val="clear" w:color="auto" w:fill="auto"/>
          </w:tcPr>
          <w:p w14:paraId="493513E5" w14:textId="77777777" w:rsidR="00AF43CC" w:rsidRPr="00226521" w:rsidRDefault="00AF43CC" w:rsidP="00930187">
            <w:pPr>
              <w:pStyle w:val="BulletText1"/>
            </w:pPr>
            <w:r w:rsidRPr="00226521">
              <w:t>in the conclusion of the administrative decision include the following eligibility statement:  “</w:t>
            </w:r>
            <w:r w:rsidRPr="00226521">
              <w:rPr>
                <w:i/>
              </w:rPr>
              <w:t xml:space="preserve">The individual </w:t>
            </w:r>
            <w:r w:rsidRPr="00226521">
              <w:rPr>
                <w:b/>
                <w:i/>
              </w:rPr>
              <w:t>is not</w:t>
            </w:r>
            <w:r w:rsidRPr="00226521">
              <w:rPr>
                <w:i/>
              </w:rPr>
              <w:t xml:space="preserve"> entitled to health care under Chapter 17 of Title 38, U.S.C. for any disabilities incurred in service.</w:t>
            </w:r>
            <w:r w:rsidRPr="00226521">
              <w:t>”</w:t>
            </w:r>
          </w:p>
          <w:p w14:paraId="14490C57" w14:textId="77777777" w:rsidR="00AF43CC" w:rsidRPr="00226521" w:rsidRDefault="00AF43CC" w:rsidP="00930187">
            <w:pPr>
              <w:pStyle w:val="BulletText1"/>
            </w:pPr>
            <w:r w:rsidRPr="00226521">
              <w:t>notify the claimant that entitlement to health care is not established</w:t>
            </w:r>
          </w:p>
          <w:p w14:paraId="516B1868" w14:textId="77777777" w:rsidR="00AF43CC" w:rsidRPr="00226521" w:rsidRDefault="00AF43CC" w:rsidP="00930187">
            <w:pPr>
              <w:pStyle w:val="TableText"/>
            </w:pPr>
          </w:p>
          <w:p w14:paraId="14942D78" w14:textId="44297EE2" w:rsidR="00AF43CC" w:rsidRPr="00226521" w:rsidRDefault="00AF43CC" w:rsidP="00930187">
            <w:pPr>
              <w:pStyle w:val="TableText"/>
            </w:pPr>
            <w:r w:rsidRPr="00226521">
              <w:rPr>
                <w:b/>
                <w:i/>
              </w:rPr>
              <w:t>Reference</w:t>
            </w:r>
            <w:r w:rsidRPr="00226521">
              <w:t>:  For more information on</w:t>
            </w:r>
          </w:p>
          <w:p w14:paraId="13A10659" w14:textId="77777777" w:rsidR="00AF43CC" w:rsidRPr="00226521" w:rsidRDefault="00AF43CC" w:rsidP="00794FC0">
            <w:pPr>
              <w:pStyle w:val="TableText"/>
            </w:pPr>
            <w:r w:rsidRPr="00226521">
              <w:t xml:space="preserve">the notification procedures in </w:t>
            </w:r>
            <w:r w:rsidR="00794FC0" w:rsidRPr="00226521">
              <w:t xml:space="preserve">COD </w:t>
            </w:r>
            <w:r w:rsidRPr="00226521">
              <w:t xml:space="preserve"> cases, see M21-1, Part III, Subpart v, 1.A.3</w:t>
            </w:r>
          </w:p>
        </w:tc>
      </w:tr>
      <w:tr w:rsidR="00AF43CC" w:rsidRPr="00226521" w14:paraId="29780587" w14:textId="77777777" w:rsidTr="00930187">
        <w:tc>
          <w:tcPr>
            <w:tcW w:w="2736" w:type="dxa"/>
            <w:shd w:val="clear" w:color="auto" w:fill="auto"/>
          </w:tcPr>
          <w:p w14:paraId="1953A986" w14:textId="0E7074C1" w:rsidR="00AF43CC" w:rsidRPr="00226521" w:rsidRDefault="00AF43CC" w:rsidP="00A94303">
            <w:pPr>
              <w:pStyle w:val="TableText"/>
            </w:pPr>
            <w:r w:rsidRPr="00226521">
              <w:t xml:space="preserve">A determination that discharge was due to a condition listed in </w:t>
            </w:r>
            <w:hyperlink r:id="rId51" w:history="1">
              <w:r w:rsidRPr="00226521">
                <w:rPr>
                  <w:rStyle w:val="Hyperlink"/>
                </w:rPr>
                <w:t>38</w:t>
              </w:r>
              <w:r w:rsidR="005D48F9" w:rsidRPr="00226521">
                <w:rPr>
                  <w:rStyle w:val="Hyperlink"/>
                </w:rPr>
                <w:t xml:space="preserve"> </w:t>
              </w:r>
              <w:r w:rsidRPr="00226521">
                <w:rPr>
                  <w:rStyle w:val="Hyperlink"/>
                </w:rPr>
                <w:t>CFR 3.12(d)</w:t>
              </w:r>
            </w:hyperlink>
            <w:r w:rsidRPr="00226521">
              <w:t>, but not due to a</w:t>
            </w:r>
          </w:p>
          <w:p w14:paraId="399B3F4A" w14:textId="77777777" w:rsidR="00AF43CC" w:rsidRPr="00226521" w:rsidRDefault="00AF43CC" w:rsidP="00A94303">
            <w:pPr>
              <w:pStyle w:val="TableText"/>
            </w:pPr>
          </w:p>
          <w:p w14:paraId="13D7C9E9" w14:textId="77777777" w:rsidR="00AF43CC" w:rsidRPr="00226521" w:rsidRDefault="00AF43CC" w:rsidP="00930187">
            <w:pPr>
              <w:pStyle w:val="BulletText1"/>
            </w:pPr>
            <w:r w:rsidRPr="00226521">
              <w:t>statutory bar, or</w:t>
            </w:r>
          </w:p>
          <w:p w14:paraId="5869A2D2" w14:textId="77777777" w:rsidR="00AF43CC" w:rsidRPr="00226521" w:rsidRDefault="00AF43CC" w:rsidP="00930187">
            <w:pPr>
              <w:pStyle w:val="BulletText1"/>
            </w:pPr>
            <w:r w:rsidRPr="00226521">
              <w:t xml:space="preserve">BCD </w:t>
            </w:r>
          </w:p>
        </w:tc>
        <w:tc>
          <w:tcPr>
            <w:tcW w:w="4864" w:type="dxa"/>
            <w:shd w:val="clear" w:color="auto" w:fill="auto"/>
          </w:tcPr>
          <w:p w14:paraId="67982E73" w14:textId="77777777" w:rsidR="00AF43CC" w:rsidRPr="00226521" w:rsidRDefault="00AF43CC" w:rsidP="00930187">
            <w:pPr>
              <w:pStyle w:val="BulletText1"/>
            </w:pPr>
            <w:r w:rsidRPr="00226521">
              <w:t>in the conclusion of the administrative decision include the following eligibility statement:  “</w:t>
            </w:r>
            <w:r w:rsidRPr="00226521">
              <w:rPr>
                <w:i/>
              </w:rPr>
              <w:t xml:space="preserve">The individual </w:t>
            </w:r>
            <w:r w:rsidRPr="00226521">
              <w:rPr>
                <w:b/>
                <w:i/>
              </w:rPr>
              <w:t>is</w:t>
            </w:r>
            <w:r w:rsidRPr="00226521">
              <w:rPr>
                <w:i/>
              </w:rPr>
              <w:t xml:space="preserve"> entitled to health care under Chapter 17 of Title 38, U.S.C. for any disabilities incurred in service.</w:t>
            </w:r>
            <w:r w:rsidRPr="00226521">
              <w:t>”</w:t>
            </w:r>
          </w:p>
          <w:p w14:paraId="543ADBA6" w14:textId="77777777" w:rsidR="00AF43CC" w:rsidRPr="00226521" w:rsidRDefault="00AF43CC" w:rsidP="00930187">
            <w:pPr>
              <w:pStyle w:val="BulletText1"/>
            </w:pPr>
            <w:r w:rsidRPr="00226521">
              <w:t>notify the claimant entitlement to health care is established, and</w:t>
            </w:r>
          </w:p>
          <w:p w14:paraId="71096264" w14:textId="77777777" w:rsidR="00AF43CC" w:rsidRPr="00226521" w:rsidRDefault="00AF43CC" w:rsidP="00930187">
            <w:pPr>
              <w:pStyle w:val="BulletText1"/>
            </w:pPr>
            <w:r w:rsidRPr="00226521">
              <w:t>explain that, although conditions surrounding his/her discharge generally preclude payment of VA benefits, there may be eligibility to VA medical care for any disabilities incurred or aggravated during active service, and that he or she should apply for VA medical care at the nearest VA Medical Center.</w:t>
            </w:r>
          </w:p>
          <w:p w14:paraId="10109689" w14:textId="77777777" w:rsidR="00AF43CC" w:rsidRPr="00226521" w:rsidRDefault="00AF43CC" w:rsidP="00930187">
            <w:pPr>
              <w:pStyle w:val="TableText"/>
            </w:pPr>
          </w:p>
          <w:p w14:paraId="4004D2D0" w14:textId="2E5B35E3" w:rsidR="00811DAD" w:rsidRPr="00226521" w:rsidRDefault="00811DAD" w:rsidP="00930187">
            <w:pPr>
              <w:pStyle w:val="TableText"/>
            </w:pPr>
            <w:r w:rsidRPr="00226521">
              <w:rPr>
                <w:b/>
                <w:i/>
              </w:rPr>
              <w:t>Note</w:t>
            </w:r>
            <w:r w:rsidRPr="00226521">
              <w:t xml:space="preserve">:  A rating decision addressing </w:t>
            </w:r>
            <w:r w:rsidR="003B2A57" w:rsidRPr="00226521">
              <w:t>SC</w:t>
            </w:r>
            <w:r w:rsidRPr="00226521">
              <w:t xml:space="preserve"> for treatment purposes is required after a </w:t>
            </w:r>
            <w:r w:rsidR="00426E37" w:rsidRPr="00226521">
              <w:t xml:space="preserve">claim has </w:t>
            </w:r>
            <w:r w:rsidRPr="00226521">
              <w:t xml:space="preserve">been received. </w:t>
            </w:r>
          </w:p>
          <w:p w14:paraId="071DDC13" w14:textId="77777777" w:rsidR="00811DAD" w:rsidRPr="00226521" w:rsidRDefault="00811DAD" w:rsidP="00930187">
            <w:pPr>
              <w:pStyle w:val="TableText"/>
            </w:pPr>
          </w:p>
          <w:p w14:paraId="77549D02" w14:textId="77777777" w:rsidR="00F33EB1" w:rsidRPr="00226521" w:rsidRDefault="00AF43CC" w:rsidP="00794FC0">
            <w:pPr>
              <w:pStyle w:val="TableText"/>
            </w:pPr>
            <w:r w:rsidRPr="00226521">
              <w:rPr>
                <w:b/>
                <w:i/>
              </w:rPr>
              <w:t>References</w:t>
            </w:r>
            <w:r w:rsidRPr="00226521">
              <w:t>:  For more information on</w:t>
            </w:r>
          </w:p>
          <w:p w14:paraId="1E7B9582" w14:textId="06F5836A" w:rsidR="00AF43CC" w:rsidRPr="00226521" w:rsidRDefault="00AF43CC" w:rsidP="00F33EB1">
            <w:pPr>
              <w:pStyle w:val="BulletText1"/>
            </w:pPr>
            <w:r w:rsidRPr="00226521">
              <w:t xml:space="preserve">notification procedures in </w:t>
            </w:r>
            <w:r w:rsidR="00794FC0" w:rsidRPr="00226521">
              <w:t xml:space="preserve">COD </w:t>
            </w:r>
            <w:r w:rsidRPr="00226521">
              <w:t>cases, see M21-1, Part III, Subpart v, 1.A.3</w:t>
            </w:r>
            <w:r w:rsidR="00F33EB1" w:rsidRPr="00226521">
              <w:t>, and</w:t>
            </w:r>
          </w:p>
          <w:p w14:paraId="676BB127" w14:textId="06235121" w:rsidR="00F33EB1" w:rsidRPr="00226521" w:rsidRDefault="00F33EB1" w:rsidP="00F33EB1">
            <w:pPr>
              <w:pStyle w:val="BulletText1"/>
            </w:pPr>
            <w:r w:rsidRPr="00226521">
              <w:t>ratings for medical care purposes, see M21-1, Part IX, Subpart ii, 2.4.</w:t>
            </w:r>
          </w:p>
        </w:tc>
      </w:tr>
    </w:tbl>
    <w:p w14:paraId="7C78D625" w14:textId="1F908412" w:rsidR="00AF43CC" w:rsidRPr="00226521" w:rsidRDefault="00AF43CC" w:rsidP="00AF43CC"/>
    <w:tbl>
      <w:tblPr>
        <w:tblW w:w="7732" w:type="dxa"/>
        <w:tblInd w:w="1728" w:type="dxa"/>
        <w:tblLayout w:type="fixed"/>
        <w:tblLook w:val="0000" w:firstRow="0" w:lastRow="0" w:firstColumn="0" w:lastColumn="0" w:noHBand="0" w:noVBand="0"/>
      </w:tblPr>
      <w:tblGrid>
        <w:gridCol w:w="7732"/>
      </w:tblGrid>
      <w:tr w:rsidR="00AF43CC" w:rsidRPr="00226521" w14:paraId="50D53EB7" w14:textId="77777777" w:rsidTr="00930187">
        <w:tc>
          <w:tcPr>
            <w:tcW w:w="5000" w:type="pct"/>
            <w:shd w:val="clear" w:color="auto" w:fill="auto"/>
          </w:tcPr>
          <w:p w14:paraId="42BC3BEF" w14:textId="77777777" w:rsidR="00AF43CC" w:rsidRPr="00226521" w:rsidRDefault="00AF43CC" w:rsidP="008B4FB7">
            <w:pPr>
              <w:pStyle w:val="NoteText"/>
            </w:pPr>
            <w:r w:rsidRPr="00226521">
              <w:rPr>
                <w:b/>
                <w:i/>
              </w:rPr>
              <w:t>Note</w:t>
            </w:r>
            <w:r w:rsidRPr="00226521">
              <w:t xml:space="preserve">:  If a routine review of a living Veteran’s claim folder reveals a COD </w:t>
            </w:r>
            <w:r w:rsidRPr="00226521">
              <w:lastRenderedPageBreak/>
              <w:t xml:space="preserve">determination without either of these statements, determine eligibility to health care benefits and </w:t>
            </w:r>
            <w:r w:rsidR="008B4FB7" w:rsidRPr="00226521">
              <w:t>annotate the document</w:t>
            </w:r>
            <w:r w:rsidRPr="00226521">
              <w:t xml:space="preserve"> of the determination with the appropriate eligibility statement.  It is </w:t>
            </w:r>
            <w:r w:rsidRPr="00226521">
              <w:rPr>
                <w:b/>
                <w:i/>
              </w:rPr>
              <w:t>not</w:t>
            </w:r>
            <w:r w:rsidRPr="00226521">
              <w:t xml:space="preserve"> necessary to send a due process letter in these cases.</w:t>
            </w:r>
          </w:p>
          <w:p w14:paraId="4A540848" w14:textId="77777777" w:rsidR="008B4FB7" w:rsidRPr="00226521" w:rsidRDefault="008B4FB7" w:rsidP="008B4FB7">
            <w:pPr>
              <w:pStyle w:val="NoteText"/>
            </w:pPr>
          </w:p>
          <w:p w14:paraId="14CE7E70" w14:textId="15702E11" w:rsidR="008B4FB7" w:rsidRPr="00226521" w:rsidRDefault="008B4FB7" w:rsidP="00EF415A">
            <w:pPr>
              <w:pStyle w:val="NoteText"/>
            </w:pPr>
            <w:r w:rsidRPr="00226521">
              <w:rPr>
                <w:b/>
                <w:i/>
              </w:rPr>
              <w:t>Reference</w:t>
            </w:r>
            <w:r w:rsidRPr="00226521">
              <w:t xml:space="preserve">:  For more information on adding annotations to electronic documents in the Veterans Benefits Management System (VBMS), see the </w:t>
            </w:r>
            <w:hyperlink r:id="rId52" w:history="1">
              <w:r w:rsidR="005D48F9" w:rsidRPr="00226521">
                <w:rPr>
                  <w:rStyle w:val="Hyperlink"/>
                  <w:bCs/>
                  <w:i/>
                  <w:szCs w:val="24"/>
                </w:rPr>
                <w:t>VBMS User Guide</w:t>
              </w:r>
            </w:hyperlink>
            <w:r w:rsidR="000A7731" w:rsidRPr="00226521">
              <w:rPr>
                <w:bCs/>
                <w:color w:val="auto"/>
                <w:szCs w:val="24"/>
              </w:rPr>
              <w:t>.</w:t>
            </w:r>
          </w:p>
        </w:tc>
      </w:tr>
    </w:tbl>
    <w:p w14:paraId="1FD3DCE2" w14:textId="77777777" w:rsidR="00AF43CC" w:rsidRPr="00226521" w:rsidRDefault="00AF43CC" w:rsidP="00AF43CC">
      <w:pPr>
        <w:pStyle w:val="BlockLine"/>
      </w:pPr>
    </w:p>
    <w:p w14:paraId="1DCD7AE2" w14:textId="77777777" w:rsidR="00AF43CC" w:rsidRPr="00226521" w:rsidRDefault="00AF43CC" w:rsidP="00AF43CC">
      <w:pPr>
        <w:pStyle w:val="Heading4"/>
      </w:pPr>
      <w:r w:rsidRPr="00226521">
        <w:br w:type="page"/>
      </w:r>
      <w:r w:rsidR="0016762F" w:rsidRPr="00226521">
        <w:lastRenderedPageBreak/>
        <w:t>5</w:t>
      </w:r>
      <w:r w:rsidRPr="00226521">
        <w:t>.  Conditional Discharges and Uncharacterized Discharges</w:t>
      </w:r>
    </w:p>
    <w:p w14:paraId="6EEFED17" w14:textId="51AAA11F"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0298FD6D" w14:textId="77777777" w:rsidTr="00930187">
        <w:tc>
          <w:tcPr>
            <w:tcW w:w="1728" w:type="dxa"/>
          </w:tcPr>
          <w:p w14:paraId="05678604" w14:textId="77777777" w:rsidR="00AF43CC" w:rsidRPr="00226521" w:rsidRDefault="00AF43CC" w:rsidP="00226521">
            <w:pPr>
              <w:pStyle w:val="Heading5"/>
            </w:pPr>
            <w:r w:rsidRPr="00226521">
              <w:t>Introduction</w:t>
            </w:r>
          </w:p>
        </w:tc>
        <w:tc>
          <w:tcPr>
            <w:tcW w:w="7740" w:type="dxa"/>
          </w:tcPr>
          <w:p w14:paraId="6F8D0843" w14:textId="77777777" w:rsidR="00AF43CC" w:rsidRPr="00226521" w:rsidRDefault="00AF43CC" w:rsidP="00930187">
            <w:pPr>
              <w:pStyle w:val="BlockText"/>
            </w:pPr>
            <w:r w:rsidRPr="00226521">
              <w:t xml:space="preserve">This topic contains information on conditional discharges and uncharacterized separations, including </w:t>
            </w:r>
          </w:p>
          <w:p w14:paraId="1082F71E" w14:textId="11694738" w:rsidR="00AF43CC" w:rsidRPr="00226521" w:rsidRDefault="00AF43CC" w:rsidP="00E13110">
            <w:pPr>
              <w:pStyle w:val="BlockText"/>
              <w:tabs>
                <w:tab w:val="left" w:pos="1140"/>
              </w:tabs>
              <w:rPr>
                <w:sz w:val="16"/>
              </w:rPr>
            </w:pPr>
          </w:p>
          <w:p w14:paraId="0B4EE848" w14:textId="38BB156E" w:rsidR="00AF43CC" w:rsidRPr="00226521" w:rsidRDefault="00AF43CC" w:rsidP="00930187">
            <w:pPr>
              <w:pStyle w:val="BulletText1"/>
            </w:pPr>
            <w:r w:rsidRPr="00226521">
              <w:t xml:space="preserve">provisions of </w:t>
            </w:r>
            <w:r w:rsidR="005D48F9" w:rsidRPr="00226521">
              <w:t>38 U.S.C. 101(18)</w:t>
            </w:r>
            <w:r w:rsidRPr="00226521">
              <w:t>, for reenlistment prior to discharge</w:t>
            </w:r>
          </w:p>
          <w:p w14:paraId="6D31D657" w14:textId="77777777" w:rsidR="00AF43CC" w:rsidRPr="00226521" w:rsidRDefault="00AF43CC" w:rsidP="00930187">
            <w:pPr>
              <w:pStyle w:val="BulletText1"/>
            </w:pPr>
            <w:r w:rsidRPr="00226521">
              <w:t>when to develop for a possible conditional discharge</w:t>
            </w:r>
          </w:p>
          <w:p w14:paraId="2BF8ACAF" w14:textId="77777777" w:rsidR="00AF43CC" w:rsidRPr="00226521" w:rsidRDefault="00AF43CC" w:rsidP="00930187">
            <w:pPr>
              <w:pStyle w:val="BulletText1"/>
            </w:pPr>
            <w:r w:rsidRPr="00226521">
              <w:t xml:space="preserve">how to develop for possible conditional discharge </w:t>
            </w:r>
          </w:p>
          <w:p w14:paraId="7E0590C2" w14:textId="13BF2EC9" w:rsidR="00AF43CC" w:rsidRPr="00226521" w:rsidRDefault="00AF43CC" w:rsidP="00930187">
            <w:pPr>
              <w:pStyle w:val="BulletText1"/>
            </w:pPr>
            <w:r w:rsidRPr="00226521">
              <w:t xml:space="preserve">identifying the need for a conditional discharge determination </w:t>
            </w:r>
          </w:p>
          <w:p w14:paraId="368F64DA" w14:textId="77777777" w:rsidR="00AF43CC" w:rsidRPr="00226521" w:rsidRDefault="00AF43CC" w:rsidP="00930187">
            <w:pPr>
              <w:pStyle w:val="BulletText1"/>
            </w:pPr>
            <w:r w:rsidRPr="00226521">
              <w:t>determining the dates of service for a conditional discharge</w:t>
            </w:r>
          </w:p>
          <w:p w14:paraId="361CDB22" w14:textId="19F3FFB3" w:rsidR="00E13110" w:rsidRPr="00226521" w:rsidRDefault="00E13110" w:rsidP="00930187">
            <w:pPr>
              <w:pStyle w:val="BulletText1"/>
            </w:pPr>
            <w:r w:rsidRPr="00226521">
              <w:t xml:space="preserve">example:  </w:t>
            </w:r>
          </w:p>
          <w:p w14:paraId="0C0F7C53" w14:textId="77777777" w:rsidR="00AF43CC" w:rsidRPr="00226521" w:rsidRDefault="00E13110" w:rsidP="00811DAD">
            <w:pPr>
              <w:pStyle w:val="BulletText2"/>
            </w:pPr>
            <w:r w:rsidRPr="00226521">
              <w:t xml:space="preserve">scenario for determining </w:t>
            </w:r>
            <w:r w:rsidR="00AF43CC" w:rsidRPr="00226521">
              <w:t>dates of service for a conditional discharge</w:t>
            </w:r>
          </w:p>
          <w:p w14:paraId="49212EE1" w14:textId="1E1E8A0B" w:rsidR="00E13110" w:rsidRPr="00226521" w:rsidRDefault="00E13110" w:rsidP="00811DAD">
            <w:pPr>
              <w:pStyle w:val="BulletText2"/>
            </w:pPr>
            <w:r w:rsidRPr="00226521">
              <w:t>method for determining dates of service for a conditional discharge</w:t>
            </w:r>
          </w:p>
          <w:p w14:paraId="19104675" w14:textId="395BF7A3" w:rsidR="00E13110" w:rsidRPr="00226521" w:rsidRDefault="00E13110" w:rsidP="00811DAD">
            <w:pPr>
              <w:pStyle w:val="BulletText2"/>
            </w:pPr>
            <w:r w:rsidRPr="00226521">
              <w:t xml:space="preserve">alternative method for determining dates of service for a conditional discharge </w:t>
            </w:r>
          </w:p>
          <w:p w14:paraId="206BAC61" w14:textId="28728E1E" w:rsidR="00AF43CC" w:rsidRPr="00226521" w:rsidRDefault="00AF43CC" w:rsidP="00930187">
            <w:pPr>
              <w:pStyle w:val="BulletText1"/>
            </w:pPr>
            <w:r w:rsidRPr="00226521">
              <w:t>sample language for a conditional discharge determination</w:t>
            </w:r>
          </w:p>
          <w:p w14:paraId="5DC0CFB7" w14:textId="77777777" w:rsidR="00AF43CC" w:rsidRPr="00226521" w:rsidRDefault="00AF43CC" w:rsidP="00930187">
            <w:pPr>
              <w:pStyle w:val="BulletText1"/>
            </w:pPr>
            <w:r w:rsidRPr="00226521">
              <w:t>assigning effective dates for claims based on a conditional discharge</w:t>
            </w:r>
          </w:p>
          <w:p w14:paraId="48ED8E73" w14:textId="77777777" w:rsidR="00AF43CC" w:rsidRPr="00226521" w:rsidRDefault="00AF43CC" w:rsidP="00930187">
            <w:pPr>
              <w:pStyle w:val="BulletText1"/>
            </w:pPr>
            <w:r w:rsidRPr="00226521">
              <w:t>uncharacterized separations, and</w:t>
            </w:r>
          </w:p>
          <w:p w14:paraId="5C7EABFD" w14:textId="77777777" w:rsidR="00AF43CC" w:rsidRPr="00226521" w:rsidRDefault="00AF43CC" w:rsidP="00930187">
            <w:pPr>
              <w:pStyle w:val="BulletText1"/>
            </w:pPr>
            <w:r w:rsidRPr="00226521">
              <w:t>action to take for uncharacterized separations.</w:t>
            </w:r>
          </w:p>
        </w:tc>
      </w:tr>
    </w:tbl>
    <w:p w14:paraId="423F0362" w14:textId="77777777"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357EA51C" w14:textId="77777777" w:rsidTr="00930187">
        <w:tc>
          <w:tcPr>
            <w:tcW w:w="1728" w:type="dxa"/>
          </w:tcPr>
          <w:p w14:paraId="067196B5" w14:textId="77777777" w:rsidR="00AF43CC" w:rsidRPr="00226521" w:rsidRDefault="00AF43CC" w:rsidP="00226521">
            <w:pPr>
              <w:pStyle w:val="Heading5"/>
            </w:pPr>
            <w:r w:rsidRPr="00226521">
              <w:t>Change Date</w:t>
            </w:r>
          </w:p>
        </w:tc>
        <w:tc>
          <w:tcPr>
            <w:tcW w:w="7740" w:type="dxa"/>
          </w:tcPr>
          <w:p w14:paraId="4EAF488A" w14:textId="6EC77D2F" w:rsidR="00AF43CC" w:rsidRPr="00226521" w:rsidRDefault="00267D4F" w:rsidP="00930187">
            <w:pPr>
              <w:pStyle w:val="BlockText"/>
            </w:pPr>
            <w:r>
              <w:t>March 10</w:t>
            </w:r>
            <w:r w:rsidR="00FB21F1" w:rsidRPr="00226521">
              <w:t>, 2016</w:t>
            </w:r>
          </w:p>
        </w:tc>
      </w:tr>
    </w:tbl>
    <w:p w14:paraId="5690E7E1" w14:textId="23C43431"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31CEEE48" w14:textId="77777777" w:rsidTr="00930187">
        <w:tc>
          <w:tcPr>
            <w:tcW w:w="1728" w:type="dxa"/>
          </w:tcPr>
          <w:p w14:paraId="101C923C" w14:textId="77777777" w:rsidR="00AF43CC" w:rsidRPr="00226521" w:rsidRDefault="00AF43CC" w:rsidP="00226521">
            <w:pPr>
              <w:pStyle w:val="Heading5"/>
            </w:pPr>
            <w:r w:rsidRPr="00226521">
              <w:t>a.  Provisions of 38 U.S.C. 101(18), for Reenlistment Prior to Discharge</w:t>
            </w:r>
          </w:p>
        </w:tc>
        <w:tc>
          <w:tcPr>
            <w:tcW w:w="7740" w:type="dxa"/>
          </w:tcPr>
          <w:p w14:paraId="3322C610" w14:textId="77777777" w:rsidR="00AF43CC" w:rsidRPr="00226521" w:rsidRDefault="00267D4F" w:rsidP="00930187">
            <w:pPr>
              <w:pStyle w:val="BlockText"/>
            </w:pPr>
            <w:hyperlink r:id="rId53" w:history="1">
              <w:r w:rsidR="00AF43CC" w:rsidRPr="00226521">
                <w:rPr>
                  <w:rStyle w:val="Hyperlink"/>
                </w:rPr>
                <w:t>38 U.S.C. 101(18)</w:t>
              </w:r>
            </w:hyperlink>
            <w:r w:rsidR="00AF43CC" w:rsidRPr="00226521">
              <w:t xml:space="preserve"> provides that an individual who enlisted or reenlisted before completion of a period of active service can establish eligibility to VA benefits if he/she satisfactorily completed the period of active service for which he/she was obligated at the time of entry.  The satisfactory completion of one contracted period of enlistment while serving on a subsequent contracted period of service under a new enlistment is considered a conditional discharge.</w:t>
            </w:r>
          </w:p>
          <w:p w14:paraId="58152B7A" w14:textId="77777777" w:rsidR="00AF43CC" w:rsidRPr="00226521" w:rsidRDefault="00AF43CC" w:rsidP="00930187">
            <w:pPr>
              <w:pStyle w:val="BlockText"/>
            </w:pPr>
          </w:p>
          <w:p w14:paraId="3F31D517" w14:textId="77777777" w:rsidR="00AF43CC" w:rsidRPr="00226521" w:rsidRDefault="00AF43CC" w:rsidP="00930187">
            <w:pPr>
              <w:pStyle w:val="BlockText"/>
            </w:pPr>
            <w:r w:rsidRPr="00226521">
              <w:t xml:space="preserve">The provisions of </w:t>
            </w:r>
            <w:hyperlink r:id="rId54" w:history="1">
              <w:r w:rsidRPr="00226521">
                <w:rPr>
                  <w:rStyle w:val="Hyperlink"/>
                </w:rPr>
                <w:t>38 U.S.C. 101(18)</w:t>
              </w:r>
            </w:hyperlink>
            <w:r w:rsidRPr="00226521">
              <w:t xml:space="preserve"> apply even if</w:t>
            </w:r>
          </w:p>
          <w:p w14:paraId="75C8B12A" w14:textId="77777777" w:rsidR="00AF43CC" w:rsidRPr="00226521" w:rsidRDefault="00AF43CC" w:rsidP="00930187">
            <w:pPr>
              <w:pStyle w:val="BlockText"/>
            </w:pPr>
          </w:p>
          <w:p w14:paraId="2F4181FC" w14:textId="46E98163" w:rsidR="00AF43CC" w:rsidRPr="00226521" w:rsidRDefault="00AF43CC" w:rsidP="00930187">
            <w:pPr>
              <w:pStyle w:val="BulletText1"/>
            </w:pPr>
            <w:r w:rsidRPr="00226521">
              <w:t xml:space="preserve">the subsequent discharge was under dishonorable or </w:t>
            </w:r>
            <w:r w:rsidR="00230ED2" w:rsidRPr="00226521">
              <w:t>OTH</w:t>
            </w:r>
            <w:r w:rsidRPr="00226521">
              <w:t xml:space="preserve"> conditions, or</w:t>
            </w:r>
          </w:p>
          <w:p w14:paraId="7F245F68" w14:textId="77777777" w:rsidR="00AF43CC" w:rsidRPr="00226521" w:rsidRDefault="00AF43CC" w:rsidP="00930187">
            <w:pPr>
              <w:pStyle w:val="BulletText1"/>
            </w:pPr>
            <w:r w:rsidRPr="00226521">
              <w:t xml:space="preserve">a statutory bar exists for entitlement to benefits for the later period of service. </w:t>
            </w:r>
          </w:p>
          <w:p w14:paraId="316D2832" w14:textId="77777777" w:rsidR="00AF43CC" w:rsidRPr="00226521" w:rsidRDefault="00AF43CC" w:rsidP="00930187">
            <w:pPr>
              <w:pStyle w:val="BlockText"/>
            </w:pPr>
          </w:p>
          <w:p w14:paraId="43ABD31E" w14:textId="07159D4B" w:rsidR="00AF43CC" w:rsidRPr="00226521" w:rsidRDefault="00AF43CC" w:rsidP="00415931">
            <w:pPr>
              <w:pStyle w:val="BlockText"/>
              <w:rPr>
                <w:b/>
                <w:bCs/>
                <w:i/>
                <w:iCs/>
              </w:rPr>
            </w:pPr>
            <w:r w:rsidRPr="00226521">
              <w:rPr>
                <w:b/>
                <w:bCs/>
                <w:i/>
                <w:iCs/>
              </w:rPr>
              <w:t>Note</w:t>
            </w:r>
            <w:r w:rsidRPr="00226521">
              <w:rPr>
                <w:bCs/>
                <w:iCs/>
              </w:rPr>
              <w:t>:</w:t>
            </w:r>
            <w:r w:rsidRPr="00226521">
              <w:rPr>
                <w:b/>
                <w:bCs/>
                <w:i/>
                <w:iCs/>
              </w:rPr>
              <w:t xml:space="preserve"> </w:t>
            </w:r>
            <w:r w:rsidR="00812B4F" w:rsidRPr="00226521">
              <w:rPr>
                <w:b/>
                <w:bCs/>
                <w:i/>
                <w:iCs/>
              </w:rPr>
              <w:t xml:space="preserve"> </w:t>
            </w:r>
            <w:r w:rsidRPr="00226521">
              <w:rPr>
                <w:bCs/>
                <w:iCs/>
              </w:rPr>
              <w:t xml:space="preserve">VA has the authority to determine the </w:t>
            </w:r>
            <w:r w:rsidR="00415931" w:rsidRPr="00226521">
              <w:rPr>
                <w:bCs/>
                <w:iCs/>
              </w:rPr>
              <w:t>COD</w:t>
            </w:r>
            <w:r w:rsidRPr="00226521">
              <w:rPr>
                <w:bCs/>
                <w:iCs/>
              </w:rPr>
              <w:t xml:space="preserve"> for any type of discharge that is not binding on it; therefore, VA has the authority to determine the </w:t>
            </w:r>
            <w:r w:rsidR="00415931" w:rsidRPr="00226521">
              <w:rPr>
                <w:bCs/>
                <w:iCs/>
              </w:rPr>
              <w:t xml:space="preserve">COD </w:t>
            </w:r>
            <w:r w:rsidRPr="00226521">
              <w:rPr>
                <w:bCs/>
                <w:iCs/>
              </w:rPr>
              <w:t xml:space="preserve"> for all periods of service identified in a conditional discharge.  </w:t>
            </w:r>
          </w:p>
        </w:tc>
      </w:tr>
    </w:tbl>
    <w:p w14:paraId="6A980576" w14:textId="39130FCC"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5B89A7CE" w14:textId="77777777" w:rsidTr="00930187">
        <w:tc>
          <w:tcPr>
            <w:tcW w:w="1728" w:type="dxa"/>
          </w:tcPr>
          <w:p w14:paraId="651680BE" w14:textId="633FF00E" w:rsidR="00AF43CC" w:rsidRPr="00226521" w:rsidRDefault="00AF43CC" w:rsidP="00226521">
            <w:pPr>
              <w:pStyle w:val="Heading5"/>
            </w:pPr>
            <w:r w:rsidRPr="00226521">
              <w:t xml:space="preserve">b.  When to </w:t>
            </w:r>
            <w:r w:rsidR="00CE5E87" w:rsidRPr="00226521">
              <w:t>D</w:t>
            </w:r>
            <w:r w:rsidRPr="00226521">
              <w:t xml:space="preserve">evelop for a </w:t>
            </w:r>
            <w:r w:rsidRPr="00226521">
              <w:lastRenderedPageBreak/>
              <w:t>Possible Conditional Discharge</w:t>
            </w:r>
          </w:p>
        </w:tc>
        <w:tc>
          <w:tcPr>
            <w:tcW w:w="7740" w:type="dxa"/>
          </w:tcPr>
          <w:p w14:paraId="2B55E30C" w14:textId="77777777" w:rsidR="00AF43CC" w:rsidRPr="00226521" w:rsidRDefault="00AF43CC" w:rsidP="00930187">
            <w:pPr>
              <w:pStyle w:val="BlockText"/>
            </w:pPr>
            <w:r w:rsidRPr="00226521">
              <w:lastRenderedPageBreak/>
              <w:t xml:space="preserve">A </w:t>
            </w:r>
            <w:r w:rsidRPr="00226521">
              <w:rPr>
                <w:i/>
              </w:rPr>
              <w:t>DD Form 214</w:t>
            </w:r>
            <w:r w:rsidRPr="00226521">
              <w:t xml:space="preserve"> may show that an individual served one continuous period of service.</w:t>
            </w:r>
            <w:r w:rsidR="00E13110" w:rsidRPr="00226521">
              <w:t xml:space="preserve"> </w:t>
            </w:r>
            <w:r w:rsidRPr="00226521">
              <w:t xml:space="preserve"> However, enlistment contracts generally range from three to six </w:t>
            </w:r>
            <w:r w:rsidRPr="00226521">
              <w:lastRenderedPageBreak/>
              <w:t xml:space="preserve">years.  Therefore development for a conditional discharge must be undertaken, if </w:t>
            </w:r>
          </w:p>
          <w:p w14:paraId="18F41E06" w14:textId="77777777" w:rsidR="00AF43CC" w:rsidRPr="00226521" w:rsidRDefault="00AF43CC" w:rsidP="00930187">
            <w:pPr>
              <w:pStyle w:val="BlockText"/>
            </w:pPr>
          </w:p>
          <w:p w14:paraId="68309DC6" w14:textId="77777777" w:rsidR="00AF43CC" w:rsidRPr="00226521" w:rsidRDefault="00AF43CC" w:rsidP="00930187">
            <w:pPr>
              <w:pStyle w:val="BulletText1"/>
            </w:pPr>
            <w:r w:rsidRPr="00226521">
              <w:t>the service was over three years, especially if the discharge dates do not line up to an exact number of years or months, or</w:t>
            </w:r>
          </w:p>
          <w:p w14:paraId="2C21ADB7" w14:textId="77777777" w:rsidR="00AF43CC" w:rsidRPr="00226521" w:rsidRDefault="00AF43CC" w:rsidP="00930187">
            <w:pPr>
              <w:pStyle w:val="BulletText1"/>
            </w:pPr>
            <w:r w:rsidRPr="00226521">
              <w:t>if there is any question about how many periods of service the Veteran enlisted for, or</w:t>
            </w:r>
          </w:p>
          <w:p w14:paraId="231217D4" w14:textId="77777777" w:rsidR="00AF43CC" w:rsidRPr="00226521" w:rsidRDefault="00AF43CC" w:rsidP="00930187">
            <w:pPr>
              <w:pStyle w:val="BulletText1"/>
            </w:pPr>
            <w:r w:rsidRPr="00226521">
              <w:t xml:space="preserve">the </w:t>
            </w:r>
            <w:r w:rsidRPr="00226521">
              <w:rPr>
                <w:i/>
              </w:rPr>
              <w:t>DD Form 214</w:t>
            </w:r>
            <w:r w:rsidRPr="00226521">
              <w:t xml:space="preserve"> shows that prior active service exists</w:t>
            </w:r>
            <w:r w:rsidR="00AA347D" w:rsidRPr="00226521">
              <w:t>.</w:t>
            </w:r>
            <w:r w:rsidRPr="00226521">
              <w:t xml:space="preserve"> </w:t>
            </w:r>
          </w:p>
          <w:p w14:paraId="0828EB66" w14:textId="77777777" w:rsidR="00AF43CC" w:rsidRPr="00226521" w:rsidRDefault="00AF43CC" w:rsidP="00930187">
            <w:pPr>
              <w:pStyle w:val="BlockText"/>
            </w:pPr>
          </w:p>
          <w:p w14:paraId="24DB5131" w14:textId="5AF8D83B" w:rsidR="00AF43CC" w:rsidRPr="00226521" w:rsidRDefault="00AF43CC" w:rsidP="00930187">
            <w:pPr>
              <w:pStyle w:val="BlockText"/>
            </w:pPr>
            <w:r w:rsidRPr="00226521">
              <w:rPr>
                <w:b/>
                <w:i/>
              </w:rPr>
              <w:t>Example</w:t>
            </w:r>
            <w:r w:rsidRPr="00226521">
              <w:t xml:space="preserve">: </w:t>
            </w:r>
            <w:r w:rsidR="00AA347D" w:rsidRPr="00226521">
              <w:t xml:space="preserve"> </w:t>
            </w:r>
            <w:r w:rsidRPr="00226521">
              <w:t>Claimant served from February 5, 1969</w:t>
            </w:r>
            <w:r w:rsidR="007B602A" w:rsidRPr="00226521">
              <w:t>,</w:t>
            </w:r>
            <w:r w:rsidRPr="00226521">
              <w:t xml:space="preserve"> to May 26, 1972.</w:t>
            </w:r>
            <w:r w:rsidR="007B602A" w:rsidRPr="00226521">
              <w:t xml:space="preserve"> </w:t>
            </w:r>
            <w:r w:rsidRPr="00226521">
              <w:t xml:space="preserve"> Though this service was only for </w:t>
            </w:r>
            <w:r w:rsidR="007B602A" w:rsidRPr="00226521">
              <w:t>three</w:t>
            </w:r>
            <w:r w:rsidRPr="00226521">
              <w:t xml:space="preserve"> years and approximately </w:t>
            </w:r>
            <w:r w:rsidR="007B602A" w:rsidRPr="00226521">
              <w:t>four</w:t>
            </w:r>
            <w:r w:rsidRPr="00226521">
              <w:t xml:space="preserve"> months, the actual periods of enlistment were as follows:</w:t>
            </w:r>
          </w:p>
          <w:p w14:paraId="0CC693EE" w14:textId="74304A57" w:rsidR="00AF43CC" w:rsidRPr="00226521" w:rsidRDefault="007B602A" w:rsidP="00930187">
            <w:pPr>
              <w:pStyle w:val="BulletText1"/>
            </w:pPr>
            <w:r w:rsidRPr="00226521">
              <w:t>f</w:t>
            </w:r>
            <w:r w:rsidR="00AF43CC" w:rsidRPr="00226521">
              <w:t>irst enlisted on February 5, 1969</w:t>
            </w:r>
            <w:r w:rsidRPr="00226521">
              <w:t>,</w:t>
            </w:r>
            <w:r w:rsidR="00AF43CC" w:rsidRPr="00226521">
              <w:t xml:space="preserve"> for </w:t>
            </w:r>
            <w:r w:rsidRPr="00226521">
              <w:t>three</w:t>
            </w:r>
            <w:r w:rsidR="00AF43CC" w:rsidRPr="00226521">
              <w:t xml:space="preserve"> years</w:t>
            </w:r>
          </w:p>
          <w:p w14:paraId="3925BDBF" w14:textId="66DC7D72" w:rsidR="00AF43CC" w:rsidRPr="00226521" w:rsidRDefault="007B602A" w:rsidP="00930187">
            <w:pPr>
              <w:pStyle w:val="BulletText1"/>
            </w:pPr>
            <w:r w:rsidRPr="00226521">
              <w:t>d</w:t>
            </w:r>
            <w:r w:rsidR="00AF43CC" w:rsidRPr="00226521">
              <w:t>ischarged November 14, 1970</w:t>
            </w:r>
            <w:r w:rsidRPr="00226521">
              <w:t>,</w:t>
            </w:r>
            <w:r w:rsidR="00AF43CC" w:rsidRPr="00226521">
              <w:t xml:space="preserve"> for immediate reenlistment for </w:t>
            </w:r>
            <w:r w:rsidRPr="00226521">
              <w:t>three</w:t>
            </w:r>
            <w:r w:rsidR="00AF43CC" w:rsidRPr="00226521">
              <w:t xml:space="preserve"> years, and</w:t>
            </w:r>
          </w:p>
          <w:p w14:paraId="77ED0946" w14:textId="3727ACA5" w:rsidR="00AF43CC" w:rsidRPr="00226521" w:rsidRDefault="007B602A" w:rsidP="00930187">
            <w:pPr>
              <w:pStyle w:val="BulletText1"/>
            </w:pPr>
            <w:r w:rsidRPr="00226521">
              <w:t>d</w:t>
            </w:r>
            <w:r w:rsidR="00AF43CC" w:rsidRPr="00226521">
              <w:t>ischarged on July 26, 1971</w:t>
            </w:r>
            <w:r w:rsidRPr="00226521">
              <w:t>,</w:t>
            </w:r>
            <w:r w:rsidR="00AF43CC" w:rsidRPr="00226521">
              <w:t xml:space="preserve"> for immediate reenlistment for </w:t>
            </w:r>
            <w:r w:rsidRPr="00226521">
              <w:t>three</w:t>
            </w:r>
            <w:r w:rsidR="00AF43CC" w:rsidRPr="00226521">
              <w:t xml:space="preserve"> years</w:t>
            </w:r>
            <w:r w:rsidR="00AA347D" w:rsidRPr="00226521">
              <w:t>.</w:t>
            </w:r>
          </w:p>
        </w:tc>
      </w:tr>
    </w:tbl>
    <w:p w14:paraId="4AF780E6" w14:textId="3C37CA62"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07658162" w14:textId="77777777" w:rsidTr="00930187">
        <w:tc>
          <w:tcPr>
            <w:tcW w:w="1728" w:type="dxa"/>
          </w:tcPr>
          <w:p w14:paraId="1418C316" w14:textId="77777777" w:rsidR="00AF43CC" w:rsidRPr="00226521" w:rsidRDefault="00AF43CC" w:rsidP="00226521">
            <w:pPr>
              <w:pStyle w:val="Heading5"/>
            </w:pPr>
            <w:r w:rsidRPr="00226521">
              <w:t>c.  How to Develop for a Possible  Conditional Discharge</w:t>
            </w:r>
          </w:p>
        </w:tc>
        <w:tc>
          <w:tcPr>
            <w:tcW w:w="7740" w:type="dxa"/>
          </w:tcPr>
          <w:p w14:paraId="3D5F2D9C" w14:textId="2D72405A" w:rsidR="00AF43CC" w:rsidRPr="00226521" w:rsidRDefault="00AF43CC" w:rsidP="00BE4A6E">
            <w:pPr>
              <w:pStyle w:val="BulletText1"/>
              <w:numPr>
                <w:ilvl w:val="0"/>
                <w:numId w:val="0"/>
              </w:numPr>
              <w:jc w:val="both"/>
            </w:pPr>
            <w:r w:rsidRPr="00226521">
              <w:t>To develop for a possible conditional discharge</w:t>
            </w:r>
            <w:r w:rsidR="007513B6" w:rsidRPr="00226521">
              <w:t xml:space="preserve"> request all available </w:t>
            </w:r>
            <w:r w:rsidR="000A4102" w:rsidRPr="00226521">
              <w:t>STRs</w:t>
            </w:r>
            <w:r w:rsidR="007513B6" w:rsidRPr="00226521">
              <w:t xml:space="preserve"> and personnel records. </w:t>
            </w:r>
          </w:p>
        </w:tc>
      </w:tr>
    </w:tbl>
    <w:p w14:paraId="5C21398F" w14:textId="1C85385E"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64188589" w14:textId="77777777" w:rsidTr="00930187">
        <w:trPr>
          <w:trHeight w:val="240"/>
        </w:trPr>
        <w:tc>
          <w:tcPr>
            <w:tcW w:w="1728" w:type="dxa"/>
            <w:shd w:val="clear" w:color="auto" w:fill="auto"/>
          </w:tcPr>
          <w:p w14:paraId="01A9FC31" w14:textId="202C4854" w:rsidR="00AF43CC" w:rsidRPr="00226521" w:rsidRDefault="00AF43CC" w:rsidP="00226521">
            <w:pPr>
              <w:pStyle w:val="Heading5"/>
            </w:pPr>
            <w:r w:rsidRPr="00226521">
              <w:t xml:space="preserve">d.  Identifying the </w:t>
            </w:r>
            <w:r w:rsidR="00CE5E87" w:rsidRPr="00226521">
              <w:t>N</w:t>
            </w:r>
            <w:r w:rsidRPr="00226521">
              <w:t>eed for a Conditional Discharge Determination</w:t>
            </w:r>
          </w:p>
        </w:tc>
        <w:tc>
          <w:tcPr>
            <w:tcW w:w="7740" w:type="dxa"/>
            <w:shd w:val="clear" w:color="auto" w:fill="auto"/>
          </w:tcPr>
          <w:p w14:paraId="713CA416" w14:textId="5DDF88C5" w:rsidR="00AF43CC" w:rsidRPr="00226521" w:rsidRDefault="00AF43CC" w:rsidP="00930187">
            <w:pPr>
              <w:pStyle w:val="BlockText"/>
            </w:pPr>
            <w:r w:rsidRPr="00226521">
              <w:t xml:space="preserve">Once development is complete and evidence is received, use the table below to identify the need for a conditional discharge determination. </w:t>
            </w:r>
          </w:p>
          <w:p w14:paraId="3E6FDA5A" w14:textId="77777777" w:rsidR="00AF43CC" w:rsidRPr="00226521" w:rsidRDefault="00AF43CC" w:rsidP="00930187">
            <w:pPr>
              <w:pStyle w:val="BlockText"/>
            </w:pPr>
          </w:p>
        </w:tc>
      </w:tr>
    </w:tbl>
    <w:p w14:paraId="1BC7C69E" w14:textId="77777777" w:rsidR="00AF43CC" w:rsidRPr="00226521"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00"/>
        <w:gridCol w:w="3800"/>
      </w:tblGrid>
      <w:tr w:rsidR="00AF43CC" w:rsidRPr="00226521" w14:paraId="5BC93EC9" w14:textId="77777777" w:rsidTr="00930187">
        <w:tc>
          <w:tcPr>
            <w:tcW w:w="3800" w:type="dxa"/>
            <w:shd w:val="clear" w:color="auto" w:fill="auto"/>
          </w:tcPr>
          <w:p w14:paraId="5A1B59D0" w14:textId="77777777" w:rsidR="00AF43CC" w:rsidRPr="00226521" w:rsidRDefault="00AF43CC" w:rsidP="00EF4783">
            <w:pPr>
              <w:pStyle w:val="TableHeaderText"/>
              <w:jc w:val="left"/>
            </w:pPr>
            <w:r w:rsidRPr="00226521">
              <w:t>If</w:t>
            </w:r>
            <w:r w:rsidR="000A7731" w:rsidRPr="00226521">
              <w:t xml:space="preserve"> </w:t>
            </w:r>
            <w:r w:rsidRPr="00226521">
              <w:t>…</w:t>
            </w:r>
          </w:p>
        </w:tc>
        <w:tc>
          <w:tcPr>
            <w:tcW w:w="3800" w:type="dxa"/>
            <w:shd w:val="clear" w:color="auto" w:fill="auto"/>
          </w:tcPr>
          <w:p w14:paraId="6651662A" w14:textId="77777777" w:rsidR="00AF43CC" w:rsidRPr="00226521" w:rsidRDefault="00AF43CC" w:rsidP="00EF4783">
            <w:pPr>
              <w:pStyle w:val="TableHeaderText"/>
              <w:jc w:val="left"/>
            </w:pPr>
            <w:r w:rsidRPr="00226521">
              <w:t>Then</w:t>
            </w:r>
            <w:r w:rsidR="000A7731" w:rsidRPr="00226521">
              <w:t xml:space="preserve"> </w:t>
            </w:r>
            <w:r w:rsidRPr="00226521">
              <w:t>…</w:t>
            </w:r>
          </w:p>
        </w:tc>
      </w:tr>
      <w:tr w:rsidR="00AF43CC" w:rsidRPr="00226521" w14:paraId="16CC380D" w14:textId="77777777" w:rsidTr="00930187">
        <w:tc>
          <w:tcPr>
            <w:tcW w:w="3800" w:type="dxa"/>
            <w:shd w:val="clear" w:color="auto" w:fill="auto"/>
          </w:tcPr>
          <w:p w14:paraId="527A8394" w14:textId="77777777" w:rsidR="00AF43CC" w:rsidRPr="00226521" w:rsidRDefault="00AF43CC" w:rsidP="00930187">
            <w:pPr>
              <w:pStyle w:val="TableText"/>
            </w:pPr>
            <w:r w:rsidRPr="00226521">
              <w:t>development discloses a prior and separate period of honorable service which would qualify the claimant for the benefit requested</w:t>
            </w:r>
          </w:p>
          <w:p w14:paraId="4116A772" w14:textId="77777777" w:rsidR="00AF43CC" w:rsidRPr="00226521" w:rsidRDefault="00AF43CC" w:rsidP="00930187">
            <w:pPr>
              <w:pStyle w:val="TableText"/>
              <w:rPr>
                <w:b/>
                <w:i/>
              </w:rPr>
            </w:pPr>
          </w:p>
          <w:p w14:paraId="1D22A2B9" w14:textId="77777777" w:rsidR="00AF43CC" w:rsidRPr="00226521" w:rsidRDefault="00AF43CC" w:rsidP="00930187">
            <w:pPr>
              <w:pStyle w:val="TableText"/>
            </w:pPr>
            <w:r w:rsidRPr="00226521">
              <w:rPr>
                <w:b/>
                <w:i/>
              </w:rPr>
              <w:t>Note</w:t>
            </w:r>
            <w:r w:rsidRPr="00226521">
              <w:t>:</w:t>
            </w:r>
            <w:r w:rsidR="00C20D55" w:rsidRPr="00226521">
              <w:t xml:space="preserve">  </w:t>
            </w:r>
            <w:r w:rsidRPr="00226521">
              <w:t>A complete and separate period of service is defined as a break in service greater than one day.</w:t>
            </w:r>
          </w:p>
          <w:p w14:paraId="54C952AC" w14:textId="77777777" w:rsidR="00AF43CC" w:rsidRPr="00226521" w:rsidRDefault="00AF43CC" w:rsidP="00930187">
            <w:pPr>
              <w:pStyle w:val="TableText"/>
            </w:pPr>
          </w:p>
          <w:p w14:paraId="4A75648E" w14:textId="77777777" w:rsidR="00AF43CC" w:rsidRPr="00226521" w:rsidRDefault="00AF43CC" w:rsidP="00930187">
            <w:pPr>
              <w:pStyle w:val="TableText"/>
            </w:pPr>
            <w:r w:rsidRPr="00226521">
              <w:rPr>
                <w:b/>
                <w:i/>
              </w:rPr>
              <w:t>Example</w:t>
            </w:r>
            <w:r w:rsidRPr="00226521">
              <w:t>:</w:t>
            </w:r>
            <w:r w:rsidRPr="00226521">
              <w:rPr>
                <w:b/>
              </w:rPr>
              <w:t xml:space="preserve"> </w:t>
            </w:r>
            <w:r w:rsidR="00AA347D" w:rsidRPr="00226521">
              <w:rPr>
                <w:b/>
              </w:rPr>
              <w:t xml:space="preserve"> </w:t>
            </w:r>
            <w:r w:rsidRPr="00226521">
              <w:t>The individual was discharged on September 3, 1975.  His next period of service began on September 5, 1975.</w:t>
            </w:r>
          </w:p>
        </w:tc>
        <w:tc>
          <w:tcPr>
            <w:tcW w:w="3800" w:type="dxa"/>
            <w:shd w:val="clear" w:color="auto" w:fill="auto"/>
          </w:tcPr>
          <w:p w14:paraId="149F6DC9" w14:textId="77777777" w:rsidR="00AF43CC" w:rsidRPr="00226521" w:rsidRDefault="00AF43CC" w:rsidP="00930187">
            <w:pPr>
              <w:pStyle w:val="BulletText1"/>
            </w:pPr>
            <w:r w:rsidRPr="00226521">
              <w:t>adjudicate the claim on that basis, if the claimed conditions fall under the good period of service, or</w:t>
            </w:r>
          </w:p>
          <w:p w14:paraId="43437576" w14:textId="77777777" w:rsidR="00AF43CC" w:rsidRPr="00226521" w:rsidRDefault="00AF43CC" w:rsidP="00930187">
            <w:pPr>
              <w:pStyle w:val="BulletText1"/>
            </w:pPr>
            <w:r w:rsidRPr="00226521">
              <w:t>complete a COD determination if the claimed conditions fall under the questionable period of service.</w:t>
            </w:r>
          </w:p>
          <w:p w14:paraId="0DFE079D" w14:textId="77777777" w:rsidR="00AF43CC" w:rsidRPr="00226521" w:rsidRDefault="00AF43CC" w:rsidP="00930187">
            <w:pPr>
              <w:pStyle w:val="TableText"/>
            </w:pPr>
          </w:p>
          <w:p w14:paraId="6576BA0B" w14:textId="2ECBE469" w:rsidR="00AF43CC" w:rsidRPr="00226521" w:rsidRDefault="00AF43CC" w:rsidP="000327C7">
            <w:pPr>
              <w:pStyle w:val="TableText"/>
            </w:pPr>
            <w:r w:rsidRPr="00226521">
              <w:rPr>
                <w:b/>
                <w:bCs/>
                <w:i/>
                <w:iCs/>
              </w:rPr>
              <w:t>Note</w:t>
            </w:r>
            <w:r w:rsidRPr="00226521">
              <w:rPr>
                <w:bCs/>
                <w:iCs/>
              </w:rPr>
              <w:t>:</w:t>
            </w:r>
            <w:r w:rsidR="007B602A" w:rsidRPr="00226521">
              <w:rPr>
                <w:bCs/>
                <w:iCs/>
              </w:rPr>
              <w:t xml:space="preserve"> </w:t>
            </w:r>
            <w:r w:rsidRPr="00226521">
              <w:rPr>
                <w:bCs/>
                <w:iCs/>
              </w:rPr>
              <w:t xml:space="preserve"> </w:t>
            </w:r>
            <w:r w:rsidRPr="00226521">
              <w:t>If it is unclear which period of service the claimed conditions fall under, complete a COD determination.</w:t>
            </w:r>
            <w:r w:rsidRPr="00226521">
              <w:rPr>
                <w:b/>
                <w:bCs/>
                <w:iCs/>
              </w:rPr>
              <w:t xml:space="preserve">  </w:t>
            </w:r>
          </w:p>
        </w:tc>
      </w:tr>
      <w:tr w:rsidR="00AF43CC" w:rsidRPr="00226521" w14:paraId="068EEA69" w14:textId="77777777" w:rsidTr="00930187">
        <w:tc>
          <w:tcPr>
            <w:tcW w:w="3800" w:type="dxa"/>
            <w:shd w:val="clear" w:color="auto" w:fill="auto"/>
          </w:tcPr>
          <w:p w14:paraId="338F0E75" w14:textId="77777777" w:rsidR="00AF43CC" w:rsidRPr="00226521" w:rsidRDefault="00AF43CC" w:rsidP="00930187">
            <w:pPr>
              <w:pStyle w:val="TableText"/>
            </w:pPr>
            <w:r w:rsidRPr="00226521">
              <w:t xml:space="preserve">development does not disclose a </w:t>
            </w:r>
            <w:r w:rsidRPr="00226521">
              <w:lastRenderedPageBreak/>
              <w:t>prior and separate period of honorable service which would qualify the claimant for the benefit requested</w:t>
            </w:r>
          </w:p>
        </w:tc>
        <w:tc>
          <w:tcPr>
            <w:tcW w:w="3800" w:type="dxa"/>
            <w:shd w:val="clear" w:color="auto" w:fill="auto"/>
          </w:tcPr>
          <w:p w14:paraId="122A8023" w14:textId="77777777" w:rsidR="00AF43CC" w:rsidRPr="00226521" w:rsidRDefault="00AF43CC" w:rsidP="00930187">
            <w:pPr>
              <w:pStyle w:val="BulletText1"/>
            </w:pPr>
            <w:r w:rsidRPr="00226521">
              <w:lastRenderedPageBreak/>
              <w:t xml:space="preserve">proceed with a COD </w:t>
            </w:r>
            <w:r w:rsidRPr="00226521">
              <w:lastRenderedPageBreak/>
              <w:t>determination,</w:t>
            </w:r>
          </w:p>
          <w:p w14:paraId="03828C32" w14:textId="77777777" w:rsidR="00AF43CC" w:rsidRPr="00226521" w:rsidRDefault="00AF43CC" w:rsidP="00930187">
            <w:pPr>
              <w:pStyle w:val="BulletText1"/>
            </w:pPr>
            <w:r w:rsidRPr="00226521">
              <w:t>consider whether the former service member had faithful and meritorious service through the period of active duty for which he/she was obligated at the time of induction or enlistment, and</w:t>
            </w:r>
          </w:p>
          <w:p w14:paraId="42490699" w14:textId="77777777" w:rsidR="00AF43CC" w:rsidRPr="00226521" w:rsidRDefault="00AF43CC" w:rsidP="00930187">
            <w:pPr>
              <w:pStyle w:val="BulletText1"/>
            </w:pPr>
            <w:r w:rsidRPr="00226521">
              <w:t>discuss the issue of conditional discharge in the decision.</w:t>
            </w:r>
          </w:p>
        </w:tc>
      </w:tr>
    </w:tbl>
    <w:p w14:paraId="33C374EB" w14:textId="7D5AB957"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1CDB2070" w14:textId="77777777" w:rsidTr="00930187">
        <w:tc>
          <w:tcPr>
            <w:tcW w:w="1728" w:type="dxa"/>
          </w:tcPr>
          <w:p w14:paraId="6C692CBE" w14:textId="77777777" w:rsidR="00AF43CC" w:rsidRPr="00226521" w:rsidRDefault="00AF43CC" w:rsidP="00930187">
            <w:pPr>
              <w:pStyle w:val="Heading5"/>
            </w:pPr>
            <w:r w:rsidRPr="00226521">
              <w:t>e.  Determining the Dates of Service for a Conditional Discharge</w:t>
            </w:r>
          </w:p>
        </w:tc>
        <w:tc>
          <w:tcPr>
            <w:tcW w:w="7740" w:type="dxa"/>
          </w:tcPr>
          <w:p w14:paraId="19E658E8" w14:textId="77777777" w:rsidR="00AF43CC" w:rsidRPr="00226521" w:rsidRDefault="00AF43CC" w:rsidP="00930187">
            <w:pPr>
              <w:pStyle w:val="BlockText"/>
            </w:pPr>
            <w:r w:rsidRPr="00226521">
              <w:t xml:space="preserve">When determining the dates of service for a conditional discharge it is necessary to know the length of each enlistment contract the claimant signed.  Dates of faithful and meritorious service are calculated by </w:t>
            </w:r>
          </w:p>
          <w:p w14:paraId="34ED74B4" w14:textId="77777777" w:rsidR="00AF43CC" w:rsidRPr="00226521" w:rsidRDefault="00AF43CC" w:rsidP="00930187">
            <w:pPr>
              <w:pStyle w:val="BlockText"/>
            </w:pPr>
          </w:p>
          <w:p w14:paraId="14A2EE9E" w14:textId="77777777" w:rsidR="00AF43CC" w:rsidRPr="00226521" w:rsidRDefault="00AF43CC" w:rsidP="00930187">
            <w:pPr>
              <w:pStyle w:val="BulletText1"/>
            </w:pPr>
            <w:r w:rsidRPr="00226521">
              <w:t xml:space="preserve">adding the full length of the first enlistment contract to the claimant’s entry into service date, thus calculating the date the individual </w:t>
            </w:r>
            <w:r w:rsidRPr="00226521">
              <w:rPr>
                <w:b/>
                <w:i/>
              </w:rPr>
              <w:t>would</w:t>
            </w:r>
            <w:r w:rsidRPr="00226521">
              <w:t xml:space="preserve"> have completed his first period of obligation and would have been discharged, then</w:t>
            </w:r>
          </w:p>
          <w:p w14:paraId="49A8D2FA" w14:textId="77777777" w:rsidR="00AF43CC" w:rsidRPr="00226521" w:rsidRDefault="00AF43CC" w:rsidP="00930187">
            <w:pPr>
              <w:pStyle w:val="BulletText1"/>
            </w:pPr>
            <w:r w:rsidRPr="00226521">
              <w:t>adding the full length of the next enlistment contract to the date determined above, thus calculating the next date that the individual would have completed his period of obligation and would have been discharged, then</w:t>
            </w:r>
          </w:p>
          <w:p w14:paraId="6CB2A7C5" w14:textId="77777777" w:rsidR="00AF43CC" w:rsidRPr="00226521" w:rsidRDefault="00AF43CC" w:rsidP="00857274">
            <w:pPr>
              <w:pStyle w:val="BulletText1"/>
            </w:pPr>
            <w:r w:rsidRPr="00226521">
              <w:t>continuing to add the full length of each enlistment contract to the date determined above, until no more enlistment contract periods remain.</w:t>
            </w:r>
          </w:p>
        </w:tc>
      </w:tr>
    </w:tbl>
    <w:p w14:paraId="1D782382" w14:textId="3A9EE8EE"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5B33777C" w14:textId="77777777" w:rsidTr="00930187">
        <w:trPr>
          <w:trHeight w:val="240"/>
        </w:trPr>
        <w:tc>
          <w:tcPr>
            <w:tcW w:w="1728" w:type="dxa"/>
          </w:tcPr>
          <w:p w14:paraId="24F6FC42" w14:textId="77777777" w:rsidR="00AF43CC" w:rsidRPr="00226521" w:rsidRDefault="00AF43CC" w:rsidP="00226521">
            <w:pPr>
              <w:pStyle w:val="Heading5"/>
            </w:pPr>
            <w:r w:rsidRPr="00226521">
              <w:fldChar w:fldCharType="begin"/>
            </w:r>
            <w:r w:rsidRPr="00226521">
              <w:instrText xml:space="preserve"> STYLEREF "Block Label" </w:instrText>
            </w:r>
            <w:r w:rsidRPr="00226521">
              <w:fldChar w:fldCharType="end"/>
            </w:r>
            <w:r w:rsidRPr="00226521">
              <w:t>f.  Example:  Scenario for Determining Dates of Service for a Conditional Discharge</w:t>
            </w:r>
          </w:p>
        </w:tc>
        <w:tc>
          <w:tcPr>
            <w:tcW w:w="7740" w:type="dxa"/>
          </w:tcPr>
          <w:p w14:paraId="32383523" w14:textId="77777777" w:rsidR="00AF43CC" w:rsidRPr="00226521" w:rsidRDefault="00AF43CC" w:rsidP="00930187">
            <w:pPr>
              <w:pStyle w:val="BlockText"/>
            </w:pPr>
            <w:r w:rsidRPr="00226521">
              <w:rPr>
                <w:b/>
                <w:i/>
              </w:rPr>
              <w:t>Scenario</w:t>
            </w:r>
            <w:r w:rsidRPr="00226521">
              <w:t>:</w:t>
            </w:r>
          </w:p>
          <w:p w14:paraId="315B4C4B" w14:textId="77777777" w:rsidR="00AF43CC" w:rsidRPr="00226521" w:rsidRDefault="00AF43CC" w:rsidP="00930187">
            <w:pPr>
              <w:pStyle w:val="BlockText"/>
            </w:pPr>
            <w:r w:rsidRPr="00226521">
              <w:t xml:space="preserve">A claimant has one </w:t>
            </w:r>
            <w:r w:rsidRPr="00226521">
              <w:rPr>
                <w:i/>
              </w:rPr>
              <w:t>DD Form 214</w:t>
            </w:r>
            <w:r w:rsidRPr="00226521">
              <w:t xml:space="preserve"> showing dates of service as December 29, 1980, to December 23, 1991, nearly 11 years of service.  Because enlistment contracts generally range from three to six years, conditional discharge may be at issue and we must request information regarding his eligibility for complete separation. </w:t>
            </w:r>
          </w:p>
          <w:p w14:paraId="168AA527" w14:textId="77777777" w:rsidR="00AF43CC" w:rsidRPr="00226521" w:rsidRDefault="00AF43CC" w:rsidP="00930187">
            <w:pPr>
              <w:pStyle w:val="BlockText"/>
            </w:pPr>
          </w:p>
          <w:p w14:paraId="5FEE7CB8" w14:textId="77777777" w:rsidR="00AF43CC" w:rsidRPr="00226521" w:rsidRDefault="00AF43CC" w:rsidP="00930187">
            <w:pPr>
              <w:pStyle w:val="BlockText"/>
            </w:pPr>
            <w:r w:rsidRPr="00226521">
              <w:t>The evidence, such as enlistment contracts, shows that the claimant actually had three periods of service.  He entered active duty on December 29, 1980, for four years, reenlisted for six years on April 4, 1984, and reenlisted for another six years on October 31, 1988.  He began a period of 243 days AWOL on February 14, 1991.</w:t>
            </w:r>
          </w:p>
        </w:tc>
      </w:tr>
    </w:tbl>
    <w:p w14:paraId="607BA550" w14:textId="4691B855"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363AC8AB" w14:textId="77777777" w:rsidTr="00930187">
        <w:tc>
          <w:tcPr>
            <w:tcW w:w="1728" w:type="dxa"/>
            <w:shd w:val="clear" w:color="auto" w:fill="auto"/>
          </w:tcPr>
          <w:p w14:paraId="0281E308" w14:textId="77777777" w:rsidR="00AF43CC" w:rsidRPr="00226521" w:rsidRDefault="00AF43CC" w:rsidP="001951B1">
            <w:pPr>
              <w:pStyle w:val="Heading5"/>
            </w:pPr>
            <w:r w:rsidRPr="00226521">
              <w:t>g.  Example:  Method for Determining Dates of Service for a Conditional Discharge</w:t>
            </w:r>
          </w:p>
        </w:tc>
        <w:tc>
          <w:tcPr>
            <w:tcW w:w="7740" w:type="dxa"/>
            <w:shd w:val="clear" w:color="auto" w:fill="auto"/>
          </w:tcPr>
          <w:p w14:paraId="4BEF4BC6" w14:textId="638EC7A1" w:rsidR="00AF43CC" w:rsidRPr="00226521" w:rsidRDefault="00AF43CC" w:rsidP="00C20D55">
            <w:pPr>
              <w:pStyle w:val="BlockText"/>
            </w:pPr>
            <w:r w:rsidRPr="00226521">
              <w:t>The table below shows how dates of service would be determined for the scenario described in M21-1, Part III, Subpart v, 1.B.</w:t>
            </w:r>
            <w:r w:rsidR="00AD038D" w:rsidRPr="00226521">
              <w:t>5</w:t>
            </w:r>
            <w:r w:rsidRPr="00226521">
              <w:t>.f</w:t>
            </w:r>
            <w:r w:rsidR="007B602A" w:rsidRPr="00226521">
              <w:t>.</w:t>
            </w:r>
          </w:p>
        </w:tc>
      </w:tr>
    </w:tbl>
    <w:p w14:paraId="08311B85" w14:textId="77777777" w:rsidR="00AF43CC" w:rsidRPr="00226521"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06"/>
        <w:gridCol w:w="1980"/>
        <w:gridCol w:w="3514"/>
      </w:tblGrid>
      <w:tr w:rsidR="00AF43CC" w:rsidRPr="00226521" w14:paraId="24D2A8CD" w14:textId="77777777" w:rsidTr="00930187">
        <w:tc>
          <w:tcPr>
            <w:tcW w:w="2106" w:type="dxa"/>
            <w:shd w:val="clear" w:color="auto" w:fill="auto"/>
          </w:tcPr>
          <w:p w14:paraId="5EF97729" w14:textId="77777777" w:rsidR="00AF43CC" w:rsidRPr="00226521" w:rsidRDefault="00AF43CC" w:rsidP="00930187">
            <w:pPr>
              <w:pStyle w:val="TableHeaderText"/>
            </w:pPr>
            <w:r w:rsidRPr="00226521">
              <w:t>Dates</w:t>
            </w:r>
          </w:p>
        </w:tc>
        <w:tc>
          <w:tcPr>
            <w:tcW w:w="1980" w:type="dxa"/>
            <w:shd w:val="clear" w:color="auto" w:fill="auto"/>
          </w:tcPr>
          <w:p w14:paraId="235D426D" w14:textId="77777777" w:rsidR="00AF43CC" w:rsidRPr="00226521" w:rsidRDefault="00AF43CC" w:rsidP="00930187">
            <w:pPr>
              <w:pStyle w:val="TableHeaderText"/>
            </w:pPr>
            <w:r w:rsidRPr="00226521">
              <w:t>Facts</w:t>
            </w:r>
          </w:p>
        </w:tc>
        <w:tc>
          <w:tcPr>
            <w:tcW w:w="3514" w:type="dxa"/>
            <w:shd w:val="clear" w:color="auto" w:fill="auto"/>
          </w:tcPr>
          <w:p w14:paraId="4BCA23F7" w14:textId="77777777" w:rsidR="00AF43CC" w:rsidRPr="00226521" w:rsidRDefault="00AF43CC" w:rsidP="00930187">
            <w:pPr>
              <w:pStyle w:val="TableHeaderText"/>
            </w:pPr>
            <w:r w:rsidRPr="00226521">
              <w:t>Remarks</w:t>
            </w:r>
          </w:p>
        </w:tc>
      </w:tr>
      <w:tr w:rsidR="00AF43CC" w:rsidRPr="00226521" w14:paraId="72E97D85" w14:textId="77777777" w:rsidTr="00930187">
        <w:tc>
          <w:tcPr>
            <w:tcW w:w="2106" w:type="dxa"/>
            <w:shd w:val="clear" w:color="auto" w:fill="auto"/>
          </w:tcPr>
          <w:p w14:paraId="40A293CB" w14:textId="77777777" w:rsidR="00AF43CC" w:rsidRPr="00226521" w:rsidRDefault="00AF43CC" w:rsidP="00930187">
            <w:pPr>
              <w:pStyle w:val="TableText"/>
            </w:pPr>
            <w:r w:rsidRPr="00226521">
              <w:t>Entered Duty on</w:t>
            </w:r>
            <w:r w:rsidR="00917658" w:rsidRPr="00226521">
              <w:t xml:space="preserve"> </w:t>
            </w:r>
            <w:r w:rsidRPr="00226521">
              <w:t>12/29/</w:t>
            </w:r>
            <w:r w:rsidR="00AA347D" w:rsidRPr="00226521">
              <w:t>19</w:t>
            </w:r>
            <w:r w:rsidRPr="00226521">
              <w:t>80</w:t>
            </w:r>
          </w:p>
        </w:tc>
        <w:tc>
          <w:tcPr>
            <w:tcW w:w="1980" w:type="dxa"/>
            <w:shd w:val="clear" w:color="auto" w:fill="auto"/>
          </w:tcPr>
          <w:p w14:paraId="380CABFD" w14:textId="778D5210" w:rsidR="00AF43CC" w:rsidRPr="00226521" w:rsidRDefault="00AF43CC" w:rsidP="00930187">
            <w:pPr>
              <w:pStyle w:val="TableText"/>
            </w:pPr>
            <w:r w:rsidRPr="00226521">
              <w:t xml:space="preserve">Initial enlistment for </w:t>
            </w:r>
            <w:r w:rsidR="007B602A" w:rsidRPr="00226521">
              <w:t>four</w:t>
            </w:r>
            <w:r w:rsidRPr="00226521">
              <w:t xml:space="preserve"> years</w:t>
            </w:r>
          </w:p>
        </w:tc>
        <w:tc>
          <w:tcPr>
            <w:tcW w:w="3514" w:type="dxa"/>
            <w:shd w:val="clear" w:color="auto" w:fill="auto"/>
          </w:tcPr>
          <w:p w14:paraId="592EC933" w14:textId="77777777" w:rsidR="00AF43CC" w:rsidRPr="00226521" w:rsidRDefault="00AF43CC" w:rsidP="00930187">
            <w:pPr>
              <w:pStyle w:val="TableText"/>
            </w:pPr>
            <w:r w:rsidRPr="00226521">
              <w:t>Based on enlistment date, the obligated period of service is considered complete on 12/28/</w:t>
            </w:r>
            <w:r w:rsidR="00AA347D" w:rsidRPr="00226521">
              <w:t>19</w:t>
            </w:r>
            <w:r w:rsidRPr="00226521">
              <w:t>84</w:t>
            </w:r>
          </w:p>
        </w:tc>
      </w:tr>
      <w:tr w:rsidR="00AF43CC" w:rsidRPr="00226521" w14:paraId="0551ACD1" w14:textId="77777777" w:rsidTr="00930187">
        <w:tc>
          <w:tcPr>
            <w:tcW w:w="2106" w:type="dxa"/>
            <w:shd w:val="clear" w:color="auto" w:fill="auto"/>
          </w:tcPr>
          <w:p w14:paraId="028148E9" w14:textId="77777777" w:rsidR="00AF43CC" w:rsidRPr="00226521" w:rsidRDefault="00AF43CC" w:rsidP="00930187">
            <w:pPr>
              <w:pStyle w:val="TableText"/>
            </w:pPr>
            <w:r w:rsidRPr="00226521">
              <w:t>Obligated period of service would have ended on 12/28/</w:t>
            </w:r>
            <w:r w:rsidR="00AA347D" w:rsidRPr="00226521">
              <w:t>19</w:t>
            </w:r>
            <w:r w:rsidRPr="00226521">
              <w:t>84</w:t>
            </w:r>
          </w:p>
        </w:tc>
        <w:tc>
          <w:tcPr>
            <w:tcW w:w="1980" w:type="dxa"/>
            <w:shd w:val="clear" w:color="auto" w:fill="auto"/>
          </w:tcPr>
          <w:p w14:paraId="34D6D435" w14:textId="03922335" w:rsidR="00AF43CC" w:rsidRPr="00226521" w:rsidRDefault="00AF43CC" w:rsidP="00930187">
            <w:pPr>
              <w:pStyle w:val="TableText"/>
            </w:pPr>
            <w:r w:rsidRPr="00226521">
              <w:t xml:space="preserve">Reenlisted for </w:t>
            </w:r>
            <w:r w:rsidR="007B602A" w:rsidRPr="00226521">
              <w:t>six</w:t>
            </w:r>
            <w:r w:rsidRPr="00226521">
              <w:t xml:space="preserve"> years on 04/04/</w:t>
            </w:r>
            <w:r w:rsidR="00AA347D" w:rsidRPr="00226521">
              <w:t>19</w:t>
            </w:r>
            <w:r w:rsidRPr="00226521">
              <w:t>84</w:t>
            </w:r>
          </w:p>
        </w:tc>
        <w:tc>
          <w:tcPr>
            <w:tcW w:w="3514" w:type="dxa"/>
            <w:shd w:val="clear" w:color="auto" w:fill="auto"/>
          </w:tcPr>
          <w:p w14:paraId="3097CCA0" w14:textId="77777777" w:rsidR="00AF43CC" w:rsidRPr="00226521" w:rsidRDefault="00AF43CC" w:rsidP="00930187">
            <w:pPr>
              <w:pStyle w:val="TableText"/>
            </w:pPr>
            <w:r w:rsidRPr="00226521">
              <w:t>Based on reenlistment contract, the obligated period of service is considered complete on 12/27/</w:t>
            </w:r>
            <w:r w:rsidR="00AA347D" w:rsidRPr="00226521">
              <w:t>19</w:t>
            </w:r>
            <w:r w:rsidRPr="00226521">
              <w:t>90</w:t>
            </w:r>
          </w:p>
          <w:p w14:paraId="4A91D8A9" w14:textId="77777777" w:rsidR="00AF43CC" w:rsidRPr="00226521" w:rsidRDefault="00AF43CC" w:rsidP="00930187">
            <w:pPr>
              <w:pStyle w:val="TableText"/>
            </w:pPr>
          </w:p>
          <w:p w14:paraId="5831B09F" w14:textId="185D513E" w:rsidR="00AF43CC" w:rsidRPr="00226521" w:rsidRDefault="00AF43CC" w:rsidP="000327C7">
            <w:pPr>
              <w:pStyle w:val="TableText"/>
            </w:pPr>
            <w:r w:rsidRPr="00226521">
              <w:rPr>
                <w:b/>
                <w:i/>
              </w:rPr>
              <w:t>Note</w:t>
            </w:r>
            <w:r w:rsidR="000327C7" w:rsidRPr="00226521">
              <w:t xml:space="preserve">:  </w:t>
            </w:r>
            <w:r w:rsidRPr="00226521">
              <w:t xml:space="preserve">The </w:t>
            </w:r>
            <w:r w:rsidR="007B602A" w:rsidRPr="00226521">
              <w:t>six</w:t>
            </w:r>
            <w:r w:rsidR="00AA6CDE" w:rsidRPr="00226521">
              <w:t>-</w:t>
            </w:r>
            <w:r w:rsidRPr="00226521">
              <w:t>year enlistment is added to the completion date determined above (12/28/</w:t>
            </w:r>
            <w:r w:rsidR="00AA347D" w:rsidRPr="00226521">
              <w:t>19</w:t>
            </w:r>
            <w:r w:rsidRPr="00226521">
              <w:t xml:space="preserve">84).  </w:t>
            </w:r>
          </w:p>
        </w:tc>
      </w:tr>
      <w:tr w:rsidR="00AF43CC" w:rsidRPr="00226521" w14:paraId="3354AB62" w14:textId="77777777" w:rsidTr="00930187">
        <w:tc>
          <w:tcPr>
            <w:tcW w:w="2106" w:type="dxa"/>
            <w:shd w:val="clear" w:color="auto" w:fill="auto"/>
          </w:tcPr>
          <w:p w14:paraId="295F745E" w14:textId="77777777" w:rsidR="00AF43CC" w:rsidRPr="00226521" w:rsidRDefault="00AF43CC" w:rsidP="00930187">
            <w:pPr>
              <w:pStyle w:val="TableText"/>
            </w:pPr>
            <w:r w:rsidRPr="00226521">
              <w:t>Obligated period of service would have ended on</w:t>
            </w:r>
            <w:r w:rsidR="00917658" w:rsidRPr="00226521">
              <w:t xml:space="preserve"> </w:t>
            </w:r>
            <w:r w:rsidRPr="00226521">
              <w:t>12/27/</w:t>
            </w:r>
            <w:r w:rsidR="00AA347D" w:rsidRPr="00226521">
              <w:t>19</w:t>
            </w:r>
            <w:r w:rsidRPr="00226521">
              <w:t>90</w:t>
            </w:r>
          </w:p>
        </w:tc>
        <w:tc>
          <w:tcPr>
            <w:tcW w:w="1980" w:type="dxa"/>
            <w:shd w:val="clear" w:color="auto" w:fill="auto"/>
          </w:tcPr>
          <w:p w14:paraId="4DFFF498" w14:textId="4F0278B6" w:rsidR="00AF43CC" w:rsidRPr="00226521" w:rsidRDefault="00AF43CC" w:rsidP="00930187">
            <w:pPr>
              <w:pStyle w:val="TableText"/>
            </w:pPr>
            <w:r w:rsidRPr="00226521">
              <w:t xml:space="preserve">Reenlisted for </w:t>
            </w:r>
            <w:r w:rsidR="007B602A" w:rsidRPr="00226521">
              <w:t>six</w:t>
            </w:r>
            <w:r w:rsidRPr="00226521">
              <w:t xml:space="preserve"> years on 10/31/</w:t>
            </w:r>
            <w:r w:rsidR="00AA347D" w:rsidRPr="00226521">
              <w:t>19</w:t>
            </w:r>
            <w:r w:rsidRPr="00226521">
              <w:t>88</w:t>
            </w:r>
          </w:p>
        </w:tc>
        <w:tc>
          <w:tcPr>
            <w:tcW w:w="3514" w:type="dxa"/>
            <w:shd w:val="clear" w:color="auto" w:fill="auto"/>
          </w:tcPr>
          <w:p w14:paraId="6F5738C4" w14:textId="77777777" w:rsidR="00AF43CC" w:rsidRPr="00226521" w:rsidRDefault="00AF43CC" w:rsidP="00930187">
            <w:pPr>
              <w:pStyle w:val="TableText"/>
            </w:pPr>
            <w:r w:rsidRPr="00226521">
              <w:t>Based on reenlistment contract, the obligated period of service is considered complete on 12/26/</w:t>
            </w:r>
            <w:r w:rsidR="00AA347D" w:rsidRPr="00226521">
              <w:t>19</w:t>
            </w:r>
            <w:r w:rsidRPr="00226521">
              <w:t>96</w:t>
            </w:r>
          </w:p>
          <w:p w14:paraId="0029B756" w14:textId="77777777" w:rsidR="00AF43CC" w:rsidRPr="00226521" w:rsidRDefault="00AF43CC" w:rsidP="00930187">
            <w:pPr>
              <w:pStyle w:val="TableText"/>
            </w:pPr>
          </w:p>
          <w:p w14:paraId="5B6B02BB" w14:textId="2CDDB902" w:rsidR="00AF43CC" w:rsidRPr="00226521" w:rsidRDefault="00AF43CC" w:rsidP="000327C7">
            <w:pPr>
              <w:pStyle w:val="TableText"/>
            </w:pPr>
            <w:r w:rsidRPr="00226521">
              <w:rPr>
                <w:b/>
                <w:i/>
              </w:rPr>
              <w:t>Note</w:t>
            </w:r>
            <w:r w:rsidR="000327C7" w:rsidRPr="00226521">
              <w:t xml:space="preserve">:  </w:t>
            </w:r>
            <w:r w:rsidRPr="00226521">
              <w:t xml:space="preserve">The </w:t>
            </w:r>
            <w:r w:rsidR="007B602A" w:rsidRPr="00226521">
              <w:t>six</w:t>
            </w:r>
            <w:r w:rsidRPr="00226521">
              <w:t>-year enlistment is added to the completion date determined above (12/27/</w:t>
            </w:r>
            <w:r w:rsidR="00AA347D" w:rsidRPr="00226521">
              <w:t>19</w:t>
            </w:r>
            <w:r w:rsidRPr="00226521">
              <w:t xml:space="preserve">90).  </w:t>
            </w:r>
          </w:p>
        </w:tc>
      </w:tr>
    </w:tbl>
    <w:p w14:paraId="523FA298" w14:textId="184C6A2B"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377E050B" w14:textId="77777777" w:rsidTr="00930187">
        <w:tc>
          <w:tcPr>
            <w:tcW w:w="1728" w:type="dxa"/>
            <w:shd w:val="clear" w:color="auto" w:fill="auto"/>
          </w:tcPr>
          <w:p w14:paraId="6E4D92CF" w14:textId="77777777" w:rsidR="00AF43CC" w:rsidRPr="00226521" w:rsidRDefault="00AF43CC" w:rsidP="00226521">
            <w:pPr>
              <w:pStyle w:val="Heading5"/>
            </w:pPr>
            <w:r w:rsidRPr="00226521">
              <w:t>h.  Example:  Alternative Method for Determining Dates of Service for a Conditional Discharge</w:t>
            </w:r>
          </w:p>
        </w:tc>
        <w:tc>
          <w:tcPr>
            <w:tcW w:w="7740" w:type="dxa"/>
            <w:shd w:val="clear" w:color="auto" w:fill="auto"/>
          </w:tcPr>
          <w:p w14:paraId="3105F720" w14:textId="510F41DD" w:rsidR="00AF43CC" w:rsidRPr="00226521" w:rsidRDefault="00AF43CC" w:rsidP="00930187">
            <w:pPr>
              <w:pStyle w:val="BlockText"/>
            </w:pPr>
            <w:r w:rsidRPr="00226521">
              <w:t>The table below shows an alternative method for determining dates of service for the scenario described in M21-1, Part III, Subpart v, 1.B.</w:t>
            </w:r>
            <w:r w:rsidR="008A28FE" w:rsidRPr="00226521">
              <w:t>5</w:t>
            </w:r>
            <w:r w:rsidR="00C057D5" w:rsidRPr="00226521">
              <w:t>.f</w:t>
            </w:r>
            <w:r w:rsidRPr="00226521">
              <w:t>, using only entry, obligation, and release from active duty (RAD) dates</w:t>
            </w:r>
            <w:r w:rsidR="00812B4F" w:rsidRPr="00226521">
              <w:t>.</w:t>
            </w:r>
          </w:p>
          <w:p w14:paraId="4CE65E11" w14:textId="77777777" w:rsidR="00AF43CC" w:rsidRPr="00226521" w:rsidRDefault="00AF43CC" w:rsidP="00930187">
            <w:pPr>
              <w:pStyle w:val="BlockText"/>
            </w:pPr>
          </w:p>
          <w:p w14:paraId="3CB38B0B" w14:textId="77777777" w:rsidR="00AF43CC" w:rsidRPr="00226521" w:rsidRDefault="00AF43CC" w:rsidP="00930187">
            <w:pPr>
              <w:pStyle w:val="BlockText"/>
            </w:pPr>
          </w:p>
          <w:p w14:paraId="4EE9E8CE" w14:textId="77777777" w:rsidR="00D26435" w:rsidRPr="00226521" w:rsidRDefault="00D26435" w:rsidP="00930187">
            <w:pPr>
              <w:pStyle w:val="BlockText"/>
            </w:pPr>
          </w:p>
          <w:p w14:paraId="7E950F6F" w14:textId="77777777" w:rsidR="00AF43CC" w:rsidRPr="00226521" w:rsidRDefault="00AF43CC" w:rsidP="00930187">
            <w:pPr>
              <w:pStyle w:val="BlockText"/>
            </w:pPr>
          </w:p>
        </w:tc>
      </w:tr>
    </w:tbl>
    <w:p w14:paraId="78944A3D" w14:textId="77777777" w:rsidR="00E31B8B" w:rsidRPr="00226521" w:rsidRDefault="00E31B8B" w:rsidP="00320E86"/>
    <w:tbl>
      <w:tblPr>
        <w:tblStyle w:val="TableGrid"/>
        <w:tblW w:w="7758" w:type="dxa"/>
        <w:tblInd w:w="1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tblGrid>
      <w:tr w:rsidR="00E31B8B" w:rsidRPr="00226521" w14:paraId="176B9CAC" w14:textId="77777777" w:rsidTr="002212F2">
        <w:trPr>
          <w:trHeight w:val="4062"/>
        </w:trPr>
        <w:tc>
          <w:tcPr>
            <w:tcW w:w="7758" w:type="dxa"/>
            <w:shd w:val="clear" w:color="auto" w:fill="auto"/>
          </w:tcPr>
          <w:p w14:paraId="6BF0FECB" w14:textId="77777777" w:rsidR="00E31B8B" w:rsidRPr="00226521" w:rsidRDefault="00E31B8B" w:rsidP="00E31B8B">
            <w:r w:rsidRPr="00226521">
              <w:rPr>
                <w:noProof/>
              </w:rPr>
              <w:lastRenderedPageBreak/>
              <w:drawing>
                <wp:inline distT="0" distB="0" distL="0" distR="0" wp14:anchorId="54294FE8" wp14:editId="55287CFF">
                  <wp:extent cx="4743450" cy="2466975"/>
                  <wp:effectExtent l="0" t="0" r="0" b="9525"/>
                  <wp:docPr id="1" name="Picture 1" descr="A table showing each period of service based on the dates associated with the actual periods of obligation to assist in the determination of honorable periods of service versus other than honorable periods of service." title="Multiple Periods of Servic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4743450" cy="2466975"/>
                          </a:xfrm>
                          <a:prstGeom prst="rect">
                            <a:avLst/>
                          </a:prstGeom>
                        </pic:spPr>
                      </pic:pic>
                    </a:graphicData>
                  </a:graphic>
                </wp:inline>
              </w:drawing>
            </w:r>
          </w:p>
        </w:tc>
      </w:tr>
    </w:tbl>
    <w:p w14:paraId="16662DC1" w14:textId="77777777" w:rsidR="00E31B8B" w:rsidRPr="00226521" w:rsidRDefault="00E31B8B" w:rsidP="00320E86"/>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320E86" w:rsidRPr="00226521" w14:paraId="4333FDA7" w14:textId="77777777" w:rsidTr="002212F2">
        <w:tc>
          <w:tcPr>
            <w:tcW w:w="7740" w:type="dxa"/>
            <w:shd w:val="clear" w:color="auto" w:fill="auto"/>
          </w:tcPr>
          <w:p w14:paraId="68F61296" w14:textId="77777777" w:rsidR="00320E86" w:rsidRPr="00226521" w:rsidRDefault="00320E86" w:rsidP="00226521">
            <w:pPr>
              <w:pStyle w:val="BlockText"/>
            </w:pPr>
            <w:r w:rsidRPr="00226521">
              <w:rPr>
                <w:b/>
                <w:i/>
              </w:rPr>
              <w:t>Explanation</w:t>
            </w:r>
            <w:r w:rsidRPr="00226521">
              <w:t>:  Since the claimant did not begin his period of AWOL until February 14, 1991, he completed his initial enlistment and one reenlistment period, ending December 27, 1990, faithfully and meritoriously.  The time from December 28, 1990, to December 23, 1991—the date of discharge—cannot be considered good service due to the AWOL period of over 180 consecutive days.</w:t>
            </w:r>
          </w:p>
        </w:tc>
      </w:tr>
    </w:tbl>
    <w:p w14:paraId="3C96BE7E" w14:textId="1BDD5290"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68003907" w14:textId="77777777" w:rsidTr="00930187">
        <w:tc>
          <w:tcPr>
            <w:tcW w:w="1728" w:type="dxa"/>
          </w:tcPr>
          <w:p w14:paraId="7E16C4E8" w14:textId="77777777" w:rsidR="00AF43CC" w:rsidRPr="00226521" w:rsidRDefault="00AF43CC" w:rsidP="00226521">
            <w:pPr>
              <w:pStyle w:val="Heading5"/>
            </w:pPr>
            <w:r w:rsidRPr="00226521">
              <w:t>i.  Sample Language for a Conditional Discharge Determination</w:t>
            </w:r>
          </w:p>
          <w:p w14:paraId="4A8CF004" w14:textId="77777777" w:rsidR="00AF43CC" w:rsidRPr="00226521" w:rsidRDefault="00AF43CC" w:rsidP="00930187">
            <w:pPr>
              <w:pStyle w:val="Heading5"/>
            </w:pPr>
          </w:p>
        </w:tc>
        <w:tc>
          <w:tcPr>
            <w:tcW w:w="7740" w:type="dxa"/>
          </w:tcPr>
          <w:p w14:paraId="1BE0AD7C" w14:textId="77777777" w:rsidR="00AF43CC" w:rsidRPr="00226521" w:rsidRDefault="00AF43CC" w:rsidP="00930187">
            <w:pPr>
              <w:pStyle w:val="BlockText"/>
            </w:pPr>
            <w:r w:rsidRPr="00226521">
              <w:t xml:space="preserve">The </w:t>
            </w:r>
            <w:r w:rsidRPr="00226521">
              <w:rPr>
                <w:i/>
              </w:rPr>
              <w:t>Decision</w:t>
            </w:r>
            <w:r w:rsidRPr="00226521">
              <w:t xml:space="preserve"> section of a conditional discharge determination should state how many periods of obligation were honorably completed, the COD for the periods</w:t>
            </w:r>
            <w:r w:rsidR="00BF5A50" w:rsidRPr="00226521">
              <w:t>,</w:t>
            </w:r>
            <w:r w:rsidRPr="00226521">
              <w:t xml:space="preserve"> and health care benefit eligibility.</w:t>
            </w:r>
          </w:p>
          <w:p w14:paraId="156C3455" w14:textId="77777777" w:rsidR="00AF43CC" w:rsidRPr="00226521" w:rsidRDefault="00AF43CC" w:rsidP="00930187">
            <w:pPr>
              <w:pStyle w:val="BlockText"/>
            </w:pPr>
          </w:p>
          <w:p w14:paraId="732062E3" w14:textId="37549E3A" w:rsidR="00AF43CC" w:rsidRPr="00226521" w:rsidRDefault="00470406" w:rsidP="00930187">
            <w:pPr>
              <w:pStyle w:val="BlockText"/>
            </w:pPr>
            <w:r w:rsidRPr="00226521">
              <w:rPr>
                <w:b/>
                <w:i/>
              </w:rPr>
              <w:t>Example from above case</w:t>
            </w:r>
            <w:r w:rsidRPr="00226521">
              <w:t>:  The claimant's service from December 29, 1980</w:t>
            </w:r>
            <w:r w:rsidR="00AA6CDE" w:rsidRPr="00226521">
              <w:t>,</w:t>
            </w:r>
            <w:r w:rsidRPr="00226521">
              <w:t xml:space="preserve"> to December 27, 1990, included his first two periods of obligation which were UHC; therefore, he is entitled to receive VA benefits and health care benefits under </w:t>
            </w:r>
            <w:hyperlink r:id="rId56" w:history="1">
              <w:r w:rsidRPr="00226521">
                <w:rPr>
                  <w:rStyle w:val="Hyperlink"/>
                </w:rPr>
                <w:t>38 U.S.C. Chapter 17</w:t>
              </w:r>
            </w:hyperlink>
            <w:r w:rsidRPr="00226521">
              <w:t xml:space="preserve"> based upon this period of service.</w:t>
            </w:r>
          </w:p>
          <w:p w14:paraId="3C7E9FA4" w14:textId="77777777" w:rsidR="00AF43CC" w:rsidRPr="00226521" w:rsidRDefault="00AF43CC" w:rsidP="00930187">
            <w:pPr>
              <w:pStyle w:val="BlockText"/>
            </w:pPr>
          </w:p>
          <w:p w14:paraId="60BF361C" w14:textId="6CD4D782" w:rsidR="00AF43CC" w:rsidRPr="00226521" w:rsidRDefault="00AF43CC" w:rsidP="00930187">
            <w:pPr>
              <w:pStyle w:val="BlockText"/>
            </w:pPr>
            <w:r w:rsidRPr="00226521">
              <w:t>The claimant's service from December 28, 1990</w:t>
            </w:r>
            <w:r w:rsidR="00AA6CDE" w:rsidRPr="00226521">
              <w:t>,</w:t>
            </w:r>
            <w:r w:rsidRPr="00226521">
              <w:t xml:space="preserve"> to December 23, 1991, was under </w:t>
            </w:r>
            <w:r w:rsidR="00230ED2" w:rsidRPr="00226521">
              <w:t>OTH</w:t>
            </w:r>
            <w:r w:rsidR="00AE29EB" w:rsidRPr="00226521">
              <w:t>; therefore,</w:t>
            </w:r>
            <w:r w:rsidRPr="00226521">
              <w:t xml:space="preserve"> he is not entitled to receive VA benefits or health care benefits under </w:t>
            </w:r>
            <w:hyperlink r:id="rId57" w:history="1">
              <w:r w:rsidRPr="00226521">
                <w:rPr>
                  <w:rStyle w:val="Hyperlink"/>
                </w:rPr>
                <w:t xml:space="preserve">38 U.S.C. </w:t>
              </w:r>
              <w:r w:rsidR="00415056" w:rsidRPr="00226521">
                <w:rPr>
                  <w:rStyle w:val="Hyperlink"/>
                </w:rPr>
                <w:t>Chapter 17</w:t>
              </w:r>
            </w:hyperlink>
            <w:r w:rsidR="00415056" w:rsidRPr="00226521">
              <w:t xml:space="preserve"> </w:t>
            </w:r>
            <w:r w:rsidRPr="00226521">
              <w:t>based upon this period of service.</w:t>
            </w:r>
          </w:p>
          <w:p w14:paraId="228BC0B7" w14:textId="77777777" w:rsidR="00AF43CC" w:rsidRPr="00226521" w:rsidRDefault="00AF43CC" w:rsidP="00930187">
            <w:pPr>
              <w:pStyle w:val="BlockText"/>
            </w:pPr>
          </w:p>
          <w:p w14:paraId="666CFF93" w14:textId="77777777" w:rsidR="00AF43CC" w:rsidRPr="00226521" w:rsidRDefault="00AF43CC" w:rsidP="00930187">
            <w:pPr>
              <w:pStyle w:val="BlockText"/>
            </w:pPr>
            <w:r w:rsidRPr="00226521">
              <w:rPr>
                <w:b/>
                <w:bCs/>
                <w:i/>
                <w:iCs/>
              </w:rPr>
              <w:t>Note</w:t>
            </w:r>
            <w:r w:rsidRPr="00226521">
              <w:rPr>
                <w:bCs/>
                <w:iCs/>
              </w:rPr>
              <w:t xml:space="preserve">: </w:t>
            </w:r>
            <w:r w:rsidR="00415056" w:rsidRPr="00226521">
              <w:rPr>
                <w:bCs/>
                <w:iCs/>
              </w:rPr>
              <w:t xml:space="preserve"> </w:t>
            </w:r>
            <w:r w:rsidRPr="00226521">
              <w:rPr>
                <w:bCs/>
                <w:iCs/>
              </w:rPr>
              <w:t xml:space="preserve">The </w:t>
            </w:r>
            <w:r w:rsidRPr="00226521">
              <w:rPr>
                <w:i/>
              </w:rPr>
              <w:t>Reasons and Basis</w:t>
            </w:r>
            <w:r w:rsidRPr="00226521">
              <w:t xml:space="preserve"> section of a conditional discharge determination should explain how the dates of service are determined.  </w:t>
            </w:r>
          </w:p>
          <w:p w14:paraId="7E959519" w14:textId="77777777" w:rsidR="00B3393E" w:rsidRPr="00226521" w:rsidRDefault="00B3393E" w:rsidP="00930187">
            <w:pPr>
              <w:pStyle w:val="BlockText"/>
            </w:pPr>
          </w:p>
          <w:p w14:paraId="4B85D319" w14:textId="46405480" w:rsidR="00B3393E" w:rsidRPr="00226521" w:rsidRDefault="00B3393E" w:rsidP="00E8150C">
            <w:pPr>
              <w:pStyle w:val="BlockText"/>
            </w:pPr>
            <w:r w:rsidRPr="00226521">
              <w:rPr>
                <w:b/>
                <w:i/>
              </w:rPr>
              <w:t>Example</w:t>
            </w:r>
            <w:r w:rsidRPr="00226521">
              <w:t>:</w:t>
            </w:r>
            <w:r w:rsidRPr="00226521">
              <w:rPr>
                <w:sz w:val="22"/>
              </w:rPr>
              <w:t xml:space="preserve"> </w:t>
            </w:r>
            <w:r w:rsidR="00415056" w:rsidRPr="00226521">
              <w:rPr>
                <w:sz w:val="22"/>
              </w:rPr>
              <w:t xml:space="preserve"> </w:t>
            </w:r>
            <w:r w:rsidRPr="00226521">
              <w:t xml:space="preserve">A review of </w:t>
            </w:r>
            <w:r w:rsidR="00E8150C" w:rsidRPr="00226521">
              <w:t xml:space="preserve">the evidence of record </w:t>
            </w:r>
            <w:r w:rsidRPr="00226521">
              <w:t xml:space="preserve">shows the claimant originally enlisted on December 29, 1980, for four years with an obligated period of service until December 28, 1984.  On April 4, 1984, he extended his enlistment for another six years with a new obligated period of service until December 27, 1990.  On October 31, 1988, he extended his enlistment again for another six years, with a new obligated period of service until December 26, 1996.  He was discharged on December 23, 1991, with an OTH </w:t>
            </w:r>
            <w:r w:rsidR="00794FC0" w:rsidRPr="00226521">
              <w:t>COD</w:t>
            </w:r>
            <w:r w:rsidRPr="00226521">
              <w:t xml:space="preserve">.  </w:t>
            </w:r>
          </w:p>
        </w:tc>
      </w:tr>
    </w:tbl>
    <w:p w14:paraId="6B989E4D" w14:textId="77777777"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1C76D0FD" w14:textId="77777777" w:rsidTr="00930187">
        <w:tc>
          <w:tcPr>
            <w:tcW w:w="1728" w:type="dxa"/>
            <w:shd w:val="clear" w:color="auto" w:fill="auto"/>
          </w:tcPr>
          <w:p w14:paraId="58FDEB3A" w14:textId="77777777" w:rsidR="00AF43CC" w:rsidRPr="00226521" w:rsidRDefault="00AF43CC" w:rsidP="00226521">
            <w:pPr>
              <w:pStyle w:val="Heading5"/>
            </w:pPr>
            <w:r w:rsidRPr="00226521">
              <w:t>j.  Assigning Effective Dates for Claims  Based on a Conditional Discharge</w:t>
            </w:r>
          </w:p>
        </w:tc>
        <w:tc>
          <w:tcPr>
            <w:tcW w:w="7740" w:type="dxa"/>
            <w:shd w:val="clear" w:color="auto" w:fill="auto"/>
          </w:tcPr>
          <w:p w14:paraId="203608A2" w14:textId="77777777" w:rsidR="00AF43CC" w:rsidRPr="00226521" w:rsidRDefault="00AF43CC" w:rsidP="00930187">
            <w:pPr>
              <w:pStyle w:val="BlockText"/>
            </w:pPr>
            <w:r w:rsidRPr="00226521">
              <w:t>Use the table below to determine the effective dates for claims based on a conditional discharge.</w:t>
            </w:r>
          </w:p>
          <w:p w14:paraId="53F5EC4B" w14:textId="77777777" w:rsidR="00AF43CC" w:rsidRPr="00226521" w:rsidRDefault="00AF43CC" w:rsidP="00930187">
            <w:pPr>
              <w:pStyle w:val="BlockText"/>
            </w:pPr>
          </w:p>
        </w:tc>
      </w:tr>
    </w:tbl>
    <w:p w14:paraId="153C484A" w14:textId="77777777" w:rsidR="00AF43CC" w:rsidRPr="00226521"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26"/>
        <w:gridCol w:w="4774"/>
      </w:tblGrid>
      <w:tr w:rsidR="00AF43CC" w:rsidRPr="00226521" w14:paraId="706CEF53" w14:textId="77777777" w:rsidTr="00617232">
        <w:tc>
          <w:tcPr>
            <w:tcW w:w="2826" w:type="dxa"/>
            <w:shd w:val="clear" w:color="auto" w:fill="auto"/>
          </w:tcPr>
          <w:p w14:paraId="44ADF235" w14:textId="77777777" w:rsidR="00AF43CC" w:rsidRPr="00226521" w:rsidRDefault="00AF43CC" w:rsidP="00930187">
            <w:pPr>
              <w:pStyle w:val="TableHeaderText"/>
            </w:pPr>
            <w:r w:rsidRPr="00226521">
              <w:t xml:space="preserve">Determining the </w:t>
            </w:r>
            <w:r w:rsidR="000A03FF" w:rsidRPr="00226521">
              <w:t xml:space="preserve">effective </w:t>
            </w:r>
            <w:r w:rsidRPr="00226521">
              <w:t>date for</w:t>
            </w:r>
          </w:p>
        </w:tc>
        <w:tc>
          <w:tcPr>
            <w:tcW w:w="4774" w:type="dxa"/>
            <w:shd w:val="clear" w:color="auto" w:fill="auto"/>
          </w:tcPr>
          <w:p w14:paraId="6031C55A" w14:textId="77777777" w:rsidR="00AF43CC" w:rsidRPr="00226521" w:rsidRDefault="00AF43CC" w:rsidP="00930187">
            <w:pPr>
              <w:pStyle w:val="TableHeaderText"/>
            </w:pPr>
            <w:r w:rsidRPr="00226521">
              <w:t>Procedure</w:t>
            </w:r>
          </w:p>
        </w:tc>
      </w:tr>
      <w:tr w:rsidR="00AF43CC" w:rsidRPr="00226521" w14:paraId="2671B36E" w14:textId="77777777" w:rsidTr="00617232">
        <w:tc>
          <w:tcPr>
            <w:tcW w:w="2826" w:type="dxa"/>
            <w:shd w:val="clear" w:color="auto" w:fill="auto"/>
          </w:tcPr>
          <w:p w14:paraId="1E2636FE" w14:textId="0C2D37DB" w:rsidR="00AF43CC" w:rsidRPr="00226521" w:rsidRDefault="00AF43CC" w:rsidP="00930187">
            <w:pPr>
              <w:pStyle w:val="TableText"/>
            </w:pPr>
            <w:r w:rsidRPr="00226521">
              <w:t xml:space="preserve">a </w:t>
            </w:r>
            <w:r w:rsidR="00AA6CDE" w:rsidRPr="00226521">
              <w:t>p</w:t>
            </w:r>
            <w:r w:rsidRPr="00226521">
              <w:t xml:space="preserve">resumptive </w:t>
            </w:r>
            <w:r w:rsidR="00AA6CDE" w:rsidRPr="00226521">
              <w:t>p</w:t>
            </w:r>
            <w:r w:rsidRPr="00226521">
              <w:t xml:space="preserve">eriod </w:t>
            </w:r>
          </w:p>
        </w:tc>
        <w:tc>
          <w:tcPr>
            <w:tcW w:w="4774" w:type="dxa"/>
            <w:shd w:val="clear" w:color="auto" w:fill="auto"/>
          </w:tcPr>
          <w:p w14:paraId="3B188138" w14:textId="3DC47B9D" w:rsidR="00AF43CC" w:rsidRPr="00226521" w:rsidRDefault="00AA6CDE" w:rsidP="00930187">
            <w:pPr>
              <w:pStyle w:val="BulletText1"/>
            </w:pPr>
            <w:r w:rsidRPr="00226521">
              <w:t>T</w:t>
            </w:r>
            <w:r w:rsidR="000F6E04" w:rsidRPr="00226521">
              <w:t xml:space="preserve">reat </w:t>
            </w:r>
            <w:r w:rsidR="00AF43CC" w:rsidRPr="00226521">
              <w:t xml:space="preserve">the conditional discharge date as </w:t>
            </w:r>
          </w:p>
          <w:p w14:paraId="36221E1B" w14:textId="77777777" w:rsidR="00AF43CC" w:rsidRPr="00226521" w:rsidRDefault="00AF43CC" w:rsidP="00930187">
            <w:pPr>
              <w:pStyle w:val="BulletText2"/>
            </w:pPr>
            <w:r w:rsidRPr="00226521">
              <w:t>certified by the service department, and</w:t>
            </w:r>
          </w:p>
          <w:p w14:paraId="55E9C6B4" w14:textId="77777777" w:rsidR="00AF43CC" w:rsidRPr="00226521" w:rsidRDefault="00AF43CC" w:rsidP="00930187">
            <w:pPr>
              <w:pStyle w:val="BulletText2"/>
            </w:pPr>
            <w:r w:rsidRPr="00226521">
              <w:t xml:space="preserve">authorized by the </w:t>
            </w:r>
            <w:r w:rsidR="00794FC0" w:rsidRPr="00226521">
              <w:t xml:space="preserve">COD </w:t>
            </w:r>
            <w:r w:rsidRPr="00226521">
              <w:t xml:space="preserve"> determination as if the Veteran were actually given a complete and honorable separation, and</w:t>
            </w:r>
          </w:p>
          <w:p w14:paraId="0478B984" w14:textId="77777777" w:rsidR="00AF43CC" w:rsidRPr="00226521" w:rsidRDefault="00AF43CC" w:rsidP="00930187">
            <w:pPr>
              <w:pStyle w:val="BulletText1"/>
            </w:pPr>
            <w:r w:rsidRPr="00226521">
              <w:t>measure all presumptive periods and any other issue that relates to date of discharge or release from the conditional discharge date.</w:t>
            </w:r>
          </w:p>
        </w:tc>
      </w:tr>
      <w:tr w:rsidR="00AF43CC" w:rsidRPr="00226521" w14:paraId="0934D0F0" w14:textId="77777777" w:rsidTr="00617232">
        <w:tc>
          <w:tcPr>
            <w:tcW w:w="2826" w:type="dxa"/>
            <w:shd w:val="clear" w:color="auto" w:fill="auto"/>
          </w:tcPr>
          <w:p w14:paraId="72FD3875" w14:textId="35C71293" w:rsidR="00AF43CC" w:rsidRPr="00226521" w:rsidRDefault="00AA6CDE" w:rsidP="00930187">
            <w:pPr>
              <w:pStyle w:val="TableText"/>
            </w:pPr>
            <w:r w:rsidRPr="00226521">
              <w:t>p</w:t>
            </w:r>
            <w:r w:rsidR="00AF43CC" w:rsidRPr="00226521">
              <w:t>ayment</w:t>
            </w:r>
          </w:p>
        </w:tc>
        <w:tc>
          <w:tcPr>
            <w:tcW w:w="4774" w:type="dxa"/>
            <w:shd w:val="clear" w:color="auto" w:fill="auto"/>
          </w:tcPr>
          <w:p w14:paraId="776BD4DD" w14:textId="77777777" w:rsidR="00AF43CC" w:rsidRPr="00226521" w:rsidRDefault="00AF43CC" w:rsidP="00930187">
            <w:pPr>
              <w:pStyle w:val="TableText"/>
            </w:pPr>
            <w:r w:rsidRPr="00226521">
              <w:t xml:space="preserve">If a conditional discharge is established, apply the provisions of </w:t>
            </w:r>
            <w:hyperlink r:id="rId58" w:history="1">
              <w:r w:rsidR="0061200E" w:rsidRPr="00226521">
                <w:rPr>
                  <w:rStyle w:val="Hyperlink"/>
                </w:rPr>
                <w:t>38 CFR 3.114(a)</w:t>
              </w:r>
            </w:hyperlink>
            <w:r w:rsidRPr="00226521">
              <w:t xml:space="preserve"> to determine the effective date.</w:t>
            </w:r>
          </w:p>
          <w:p w14:paraId="7ED225EE" w14:textId="77777777" w:rsidR="00AF43CC" w:rsidRPr="00226521" w:rsidRDefault="00AF43CC" w:rsidP="00930187">
            <w:pPr>
              <w:pStyle w:val="TableText"/>
            </w:pPr>
          </w:p>
          <w:p w14:paraId="5F062135" w14:textId="6087F3E0" w:rsidR="00AF43CC" w:rsidRPr="00226521" w:rsidRDefault="00AF43CC" w:rsidP="00930187">
            <w:pPr>
              <w:pStyle w:val="TableText"/>
            </w:pPr>
            <w:r w:rsidRPr="00226521">
              <w:rPr>
                <w:b/>
                <w:i/>
              </w:rPr>
              <w:t>Note</w:t>
            </w:r>
            <w:r w:rsidRPr="00226521">
              <w:t>:  The effective date may not be earlier than October 8, 1977</w:t>
            </w:r>
            <w:r w:rsidR="007513ED" w:rsidRPr="00226521">
              <w:t xml:space="preserve"> per </w:t>
            </w:r>
            <w:hyperlink r:id="rId59" w:history="1">
              <w:r w:rsidR="006C32E2" w:rsidRPr="00226521">
                <w:rPr>
                  <w:rStyle w:val="Hyperlink"/>
                </w:rPr>
                <w:t>38 CFR 3.12(c)(6)</w:t>
              </w:r>
            </w:hyperlink>
            <w:r w:rsidRPr="00226521">
              <w:t>.</w:t>
            </w:r>
          </w:p>
        </w:tc>
      </w:tr>
      <w:tr w:rsidR="003C75B7" w:rsidRPr="00226521" w14:paraId="599AF3DC" w14:textId="77777777" w:rsidTr="00617232">
        <w:tc>
          <w:tcPr>
            <w:tcW w:w="2826" w:type="dxa"/>
            <w:shd w:val="clear" w:color="auto" w:fill="auto"/>
          </w:tcPr>
          <w:p w14:paraId="4A404321" w14:textId="31205164" w:rsidR="003C75B7" w:rsidRPr="00226521" w:rsidRDefault="00AA6CDE" w:rsidP="00302A5F">
            <w:pPr>
              <w:pStyle w:val="TableText"/>
            </w:pPr>
            <w:r w:rsidRPr="00226521">
              <w:t>a</w:t>
            </w:r>
            <w:r w:rsidR="00E43931" w:rsidRPr="00226521">
              <w:t xml:space="preserve">dministrative decisions with more than one period of service </w:t>
            </w:r>
            <w:r w:rsidR="004F3DD8" w:rsidRPr="00226521">
              <w:t>when</w:t>
            </w:r>
            <w:r w:rsidR="00E43931" w:rsidRPr="00226521">
              <w:t xml:space="preserve"> one </w:t>
            </w:r>
            <w:r w:rsidR="00302A5F" w:rsidRPr="00226521">
              <w:t xml:space="preserve">period of service </w:t>
            </w:r>
            <w:r w:rsidR="00E43931" w:rsidRPr="00226521">
              <w:t>is determined to be a bar to VA benefits</w:t>
            </w:r>
          </w:p>
        </w:tc>
        <w:tc>
          <w:tcPr>
            <w:tcW w:w="4774" w:type="dxa"/>
            <w:shd w:val="clear" w:color="auto" w:fill="auto"/>
          </w:tcPr>
          <w:p w14:paraId="1E5C2ED1" w14:textId="77777777" w:rsidR="005F3CCD" w:rsidRPr="00226521" w:rsidRDefault="005F3CCD" w:rsidP="005F3CCD"/>
          <w:tbl>
            <w:tblPr>
              <w:tblStyle w:val="TableGrid"/>
              <w:tblW w:w="4515" w:type="dxa"/>
              <w:tblLayout w:type="fixed"/>
              <w:tblLook w:val="04A0" w:firstRow="1" w:lastRow="0" w:firstColumn="1" w:lastColumn="0" w:noHBand="0" w:noVBand="1"/>
            </w:tblPr>
            <w:tblGrid>
              <w:gridCol w:w="2427"/>
              <w:gridCol w:w="2088"/>
            </w:tblGrid>
            <w:tr w:rsidR="005F3CCD" w:rsidRPr="00226521" w14:paraId="1D9DAA30" w14:textId="77777777" w:rsidTr="00254D31">
              <w:trPr>
                <w:trHeight w:val="277"/>
              </w:trPr>
              <w:tc>
                <w:tcPr>
                  <w:tcW w:w="2427" w:type="dxa"/>
                </w:tcPr>
                <w:p w14:paraId="517CDBFF" w14:textId="77777777" w:rsidR="005F3CCD" w:rsidRPr="00226521" w:rsidRDefault="005F3CCD" w:rsidP="00226521">
                  <w:pPr>
                    <w:pStyle w:val="TableText"/>
                    <w:rPr>
                      <w:b/>
                    </w:rPr>
                  </w:pPr>
                  <w:r w:rsidRPr="00226521">
                    <w:rPr>
                      <w:b/>
                    </w:rPr>
                    <w:t>If ...</w:t>
                  </w:r>
                </w:p>
              </w:tc>
              <w:tc>
                <w:tcPr>
                  <w:tcW w:w="2088" w:type="dxa"/>
                </w:tcPr>
                <w:p w14:paraId="3E1097D5" w14:textId="77777777" w:rsidR="005F3CCD" w:rsidRPr="00226521" w:rsidRDefault="005F3CCD" w:rsidP="00226521">
                  <w:pPr>
                    <w:pStyle w:val="TableText"/>
                    <w:rPr>
                      <w:b/>
                    </w:rPr>
                  </w:pPr>
                  <w:r w:rsidRPr="00226521">
                    <w:rPr>
                      <w:b/>
                    </w:rPr>
                    <w:t>Then ...</w:t>
                  </w:r>
                </w:p>
              </w:tc>
            </w:tr>
            <w:tr w:rsidR="005F3CCD" w:rsidRPr="00226521" w14:paraId="743AC7A9" w14:textId="77777777" w:rsidTr="00254D31">
              <w:trPr>
                <w:trHeight w:val="277"/>
              </w:trPr>
              <w:tc>
                <w:tcPr>
                  <w:tcW w:w="2427" w:type="dxa"/>
                </w:tcPr>
                <w:p w14:paraId="4496A4D1" w14:textId="3FDF47D0" w:rsidR="005F3CCD" w:rsidRPr="00226521" w:rsidRDefault="00AA6CDE" w:rsidP="00226521">
                  <w:pPr>
                    <w:pStyle w:val="TableText"/>
                  </w:pPr>
                  <w:r w:rsidRPr="00226521">
                    <w:t>t</w:t>
                  </w:r>
                  <w:r w:rsidR="005F3CCD" w:rsidRPr="00226521">
                    <w:t xml:space="preserve">he claim is received </w:t>
                  </w:r>
                  <w:r w:rsidR="000F1754" w:rsidRPr="00226521">
                    <w:t xml:space="preserve">while the claimant is still on active duty </w:t>
                  </w:r>
                  <w:r w:rsidR="005F3CCD" w:rsidRPr="00226521">
                    <w:t xml:space="preserve">during the </w:t>
                  </w:r>
                  <w:r w:rsidR="00302A5F" w:rsidRPr="00226521">
                    <w:t>period of service</w:t>
                  </w:r>
                  <w:r w:rsidR="000A03FF" w:rsidRPr="00226521">
                    <w:t xml:space="preserve"> subsequently</w:t>
                  </w:r>
                  <w:r w:rsidR="005F3CCD" w:rsidRPr="00226521">
                    <w:t xml:space="preserve"> determined to be a bar to VA benefits</w:t>
                  </w:r>
                </w:p>
              </w:tc>
              <w:tc>
                <w:tcPr>
                  <w:tcW w:w="2088" w:type="dxa"/>
                </w:tcPr>
                <w:p w14:paraId="623DB44D" w14:textId="73D2D246" w:rsidR="005F3CCD" w:rsidRPr="00226521" w:rsidRDefault="00AA6CDE" w:rsidP="00226521">
                  <w:pPr>
                    <w:pStyle w:val="TableText"/>
                  </w:pPr>
                  <w:r w:rsidRPr="00226521">
                    <w:t>t</w:t>
                  </w:r>
                  <w:r w:rsidR="00CA3D9B" w:rsidRPr="00226521">
                    <w:t xml:space="preserve">he effective date is the day following the </w:t>
                  </w:r>
                  <w:r w:rsidR="00302A5F" w:rsidRPr="00226521">
                    <w:t>period of service</w:t>
                  </w:r>
                  <w:r w:rsidR="00CA3D9B" w:rsidRPr="00226521">
                    <w:t xml:space="preserve"> determined to be a bar to VA benefits</w:t>
                  </w:r>
                  <w:r w:rsidR="000F1754" w:rsidRPr="00226521">
                    <w:t>.</w:t>
                  </w:r>
                </w:p>
              </w:tc>
            </w:tr>
            <w:tr w:rsidR="005F3CCD" w:rsidRPr="00226521" w14:paraId="71450241" w14:textId="77777777" w:rsidTr="00254D31">
              <w:trPr>
                <w:trHeight w:val="277"/>
              </w:trPr>
              <w:tc>
                <w:tcPr>
                  <w:tcW w:w="2427" w:type="dxa"/>
                </w:tcPr>
                <w:p w14:paraId="0E0A887F" w14:textId="79D9ADDA" w:rsidR="005F3CCD" w:rsidRPr="00226521" w:rsidRDefault="00AA6CDE" w:rsidP="00226521">
                  <w:pPr>
                    <w:pStyle w:val="TableText"/>
                  </w:pPr>
                  <w:r w:rsidRPr="00226521">
                    <w:t>t</w:t>
                  </w:r>
                  <w:r w:rsidR="00CA3D9B" w:rsidRPr="00226521">
                    <w:t xml:space="preserve">he claim is received </w:t>
                  </w:r>
                  <w:r w:rsidR="000F1754" w:rsidRPr="00226521">
                    <w:t xml:space="preserve">within one year of discharge from a </w:t>
                  </w:r>
                  <w:r w:rsidR="00302A5F" w:rsidRPr="00226521">
                    <w:t>period of service</w:t>
                  </w:r>
                  <w:r w:rsidR="000F1754" w:rsidRPr="00226521">
                    <w:t xml:space="preserve"> determined to be a bar of VA benefits, but more</w:t>
                  </w:r>
                  <w:r w:rsidR="00CA3D9B" w:rsidRPr="00226521">
                    <w:t xml:space="preserve"> than one year after the good </w:t>
                  </w:r>
                  <w:r w:rsidR="00302A5F" w:rsidRPr="00226521">
                    <w:t>period of service</w:t>
                  </w:r>
                </w:p>
              </w:tc>
              <w:tc>
                <w:tcPr>
                  <w:tcW w:w="2088" w:type="dxa"/>
                </w:tcPr>
                <w:p w14:paraId="45232B68" w14:textId="2EEF9016" w:rsidR="005F3CCD" w:rsidRPr="00226521" w:rsidRDefault="00AA6CDE" w:rsidP="00226521">
                  <w:pPr>
                    <w:pStyle w:val="TableText"/>
                  </w:pPr>
                  <w:r w:rsidRPr="00226521">
                    <w:t>t</w:t>
                  </w:r>
                  <w:r w:rsidR="00CA3D9B" w:rsidRPr="00226521">
                    <w:t>he effective date is the date of receipt of the claim</w:t>
                  </w:r>
                  <w:r w:rsidR="000F1754" w:rsidRPr="00226521">
                    <w:t>.</w:t>
                  </w:r>
                </w:p>
              </w:tc>
            </w:tr>
          </w:tbl>
          <w:p w14:paraId="7F7470C5" w14:textId="77777777" w:rsidR="005F3CCD" w:rsidRPr="00226521" w:rsidRDefault="005F3CCD" w:rsidP="00254D31"/>
          <w:p w14:paraId="31172AD5" w14:textId="77777777" w:rsidR="009D6CF1" w:rsidRPr="00226521" w:rsidRDefault="00B95DAC" w:rsidP="00254D31">
            <w:r w:rsidRPr="00226521">
              <w:rPr>
                <w:b/>
                <w:i/>
              </w:rPr>
              <w:t>Note</w:t>
            </w:r>
            <w:r w:rsidR="009D6CF1" w:rsidRPr="00226521">
              <w:rPr>
                <w:b/>
                <w:i/>
              </w:rPr>
              <w:t>s</w:t>
            </w:r>
            <w:r w:rsidRPr="00226521">
              <w:t xml:space="preserve">: </w:t>
            </w:r>
          </w:p>
          <w:p w14:paraId="60D2EB31" w14:textId="37777AA1" w:rsidR="00F53882" w:rsidRPr="00226521" w:rsidRDefault="00F53882" w:rsidP="00F67133">
            <w:pPr>
              <w:pStyle w:val="ListParagraph"/>
              <w:numPr>
                <w:ilvl w:val="0"/>
                <w:numId w:val="5"/>
              </w:numPr>
              <w:ind w:left="158" w:hanging="187"/>
            </w:pPr>
            <w:r w:rsidRPr="00226521">
              <w:t xml:space="preserve">The </w:t>
            </w:r>
            <w:r w:rsidR="00963DB9" w:rsidRPr="00226521">
              <w:t>claimant</w:t>
            </w:r>
            <w:r w:rsidRPr="00226521">
              <w:t xml:space="preserve"> </w:t>
            </w:r>
            <w:r w:rsidRPr="00226521">
              <w:rPr>
                <w:b/>
                <w:i/>
              </w:rPr>
              <w:t>cannot</w:t>
            </w:r>
            <w:r w:rsidRPr="00226521">
              <w:t xml:space="preserve"> have an effective date </w:t>
            </w:r>
            <w:r w:rsidR="00DC4268" w:rsidRPr="00226521">
              <w:t>falling within</w:t>
            </w:r>
            <w:r w:rsidRPr="00226521">
              <w:t xml:space="preserve"> </w:t>
            </w:r>
            <w:r w:rsidR="000C36C8" w:rsidRPr="00226521">
              <w:t xml:space="preserve">any </w:t>
            </w:r>
            <w:r w:rsidR="00302A5F" w:rsidRPr="00226521">
              <w:t>period of service</w:t>
            </w:r>
            <w:r w:rsidR="000C36C8" w:rsidRPr="00226521">
              <w:t xml:space="preserve">, even if </w:t>
            </w:r>
            <w:r w:rsidR="000C36C8" w:rsidRPr="00226521">
              <w:lastRenderedPageBreak/>
              <w:t xml:space="preserve">that </w:t>
            </w:r>
            <w:r w:rsidR="00302A5F" w:rsidRPr="00226521">
              <w:t>period of service</w:t>
            </w:r>
            <w:r w:rsidR="000C36C8" w:rsidRPr="00226521">
              <w:t xml:space="preserve"> is determined to be a bar to VA benefits and the benefit(s) sought will be </w:t>
            </w:r>
            <w:r w:rsidR="008B2277" w:rsidRPr="00226521">
              <w:t xml:space="preserve">awarded </w:t>
            </w:r>
            <w:r w:rsidR="000C36C8" w:rsidRPr="00226521">
              <w:t xml:space="preserve">under </w:t>
            </w:r>
            <w:r w:rsidR="004603D5" w:rsidRPr="00226521">
              <w:t>an</w:t>
            </w:r>
            <w:r w:rsidR="000C36C8" w:rsidRPr="00226521">
              <w:t xml:space="preserve"> acceptable </w:t>
            </w:r>
            <w:r w:rsidR="00302A5F" w:rsidRPr="00226521">
              <w:t>period of service</w:t>
            </w:r>
            <w:r w:rsidR="000A03FF" w:rsidRPr="00226521">
              <w:t>,</w:t>
            </w:r>
            <w:r w:rsidR="000F1754" w:rsidRPr="00226521">
              <w:t xml:space="preserve"> because the claimant is already receiving payment from</w:t>
            </w:r>
            <w:r w:rsidR="00AA6CDE" w:rsidRPr="00226521">
              <w:t xml:space="preserve"> the Department of Defense</w:t>
            </w:r>
            <w:r w:rsidR="000F1754" w:rsidRPr="00226521">
              <w:t xml:space="preserve"> </w:t>
            </w:r>
            <w:r w:rsidR="00AA6CDE" w:rsidRPr="00226521">
              <w:t>(</w:t>
            </w:r>
            <w:r w:rsidR="000F1754" w:rsidRPr="00226521">
              <w:t>DoD</w:t>
            </w:r>
            <w:r w:rsidR="00AA6CDE" w:rsidRPr="00226521">
              <w:t>)</w:t>
            </w:r>
            <w:r w:rsidR="000F1754" w:rsidRPr="00226521">
              <w:t xml:space="preserve"> while on active duty</w:t>
            </w:r>
            <w:r w:rsidR="000C36C8" w:rsidRPr="00226521">
              <w:t>.</w:t>
            </w:r>
          </w:p>
          <w:p w14:paraId="1695B163" w14:textId="77777777" w:rsidR="00EC5AFD" w:rsidRPr="00226521" w:rsidRDefault="00B95DAC" w:rsidP="00F67133">
            <w:pPr>
              <w:pStyle w:val="ListParagraph"/>
              <w:numPr>
                <w:ilvl w:val="0"/>
                <w:numId w:val="5"/>
              </w:numPr>
              <w:ind w:left="158" w:hanging="187"/>
            </w:pPr>
            <w:r w:rsidRPr="00226521">
              <w:t xml:space="preserve">The </w:t>
            </w:r>
            <w:r w:rsidR="00963DB9" w:rsidRPr="00226521">
              <w:t>claimant</w:t>
            </w:r>
            <w:r w:rsidRPr="00226521">
              <w:t xml:space="preserve"> is </w:t>
            </w:r>
            <w:r w:rsidRPr="00226521">
              <w:rPr>
                <w:b/>
                <w:i/>
              </w:rPr>
              <w:t>not</w:t>
            </w:r>
            <w:r w:rsidRPr="00226521">
              <w:t xml:space="preserve"> entitled to VA compensation while he or she is receiving active service pay</w:t>
            </w:r>
            <w:r w:rsidR="009D6CF1" w:rsidRPr="00226521">
              <w:t>.</w:t>
            </w:r>
          </w:p>
          <w:p w14:paraId="07C2DCBD" w14:textId="77777777" w:rsidR="009C0B1B" w:rsidRPr="00226521" w:rsidRDefault="009D6CF1" w:rsidP="00F67133">
            <w:pPr>
              <w:pStyle w:val="ListParagraph"/>
              <w:numPr>
                <w:ilvl w:val="0"/>
                <w:numId w:val="5"/>
              </w:numPr>
              <w:ind w:left="158" w:hanging="187"/>
            </w:pPr>
            <w:r w:rsidRPr="00226521">
              <w:t>The effective date is the date of claim or the date entitlement arose, whichever is later.</w:t>
            </w:r>
          </w:p>
        </w:tc>
      </w:tr>
    </w:tbl>
    <w:p w14:paraId="288A176A" w14:textId="77777777" w:rsidR="00336A53" w:rsidRPr="00226521" w:rsidRDefault="00336A53" w:rsidP="00336A53"/>
    <w:tbl>
      <w:tblPr>
        <w:tblW w:w="7732" w:type="dxa"/>
        <w:tblInd w:w="1728" w:type="dxa"/>
        <w:tblLayout w:type="fixed"/>
        <w:tblLook w:val="0000" w:firstRow="0" w:lastRow="0" w:firstColumn="0" w:lastColumn="0" w:noHBand="0" w:noVBand="0"/>
      </w:tblPr>
      <w:tblGrid>
        <w:gridCol w:w="7732"/>
      </w:tblGrid>
      <w:tr w:rsidR="00336A53" w:rsidRPr="00226521" w14:paraId="1399D642" w14:textId="77777777" w:rsidTr="00336A53">
        <w:tc>
          <w:tcPr>
            <w:tcW w:w="5000" w:type="pct"/>
            <w:shd w:val="clear" w:color="auto" w:fill="auto"/>
          </w:tcPr>
          <w:p w14:paraId="54B104D7" w14:textId="7DA835C5" w:rsidR="00336A53" w:rsidRPr="00226521" w:rsidRDefault="00336A53" w:rsidP="00336A53">
            <w:r w:rsidRPr="00226521">
              <w:rPr>
                <w:b/>
                <w:i/>
              </w:rPr>
              <w:t>Reference</w:t>
            </w:r>
            <w:r w:rsidRPr="00226521">
              <w:t xml:space="preserve">:  For more information on effective dates, see </w:t>
            </w:r>
          </w:p>
          <w:p w14:paraId="261382F3" w14:textId="77777777" w:rsidR="00336A53" w:rsidRPr="00226521" w:rsidRDefault="00267D4F" w:rsidP="00F67133">
            <w:pPr>
              <w:pStyle w:val="ListParagraph"/>
              <w:numPr>
                <w:ilvl w:val="0"/>
                <w:numId w:val="4"/>
              </w:numPr>
              <w:ind w:left="158" w:hanging="187"/>
            </w:pPr>
            <w:hyperlink r:id="rId60" w:history="1">
              <w:r w:rsidR="00336A53" w:rsidRPr="00226521">
                <w:rPr>
                  <w:rStyle w:val="Hyperlink"/>
                </w:rPr>
                <w:t>38 CFR 3.654(b)</w:t>
              </w:r>
            </w:hyperlink>
            <w:r w:rsidR="00336A53" w:rsidRPr="00226521">
              <w:t>, and</w:t>
            </w:r>
          </w:p>
          <w:p w14:paraId="55936BC2" w14:textId="77777777" w:rsidR="00336A53" w:rsidRPr="00226521" w:rsidRDefault="00267D4F" w:rsidP="00336A53">
            <w:pPr>
              <w:pStyle w:val="BulletText1"/>
            </w:pPr>
            <w:hyperlink r:id="rId61" w:history="1">
              <w:r w:rsidR="00336A53" w:rsidRPr="00226521">
                <w:rPr>
                  <w:rStyle w:val="Hyperlink"/>
                </w:rPr>
                <w:t>38 CFR 3.400</w:t>
              </w:r>
            </w:hyperlink>
            <w:r w:rsidR="00336A53" w:rsidRPr="00226521">
              <w:t>.</w:t>
            </w:r>
          </w:p>
        </w:tc>
      </w:tr>
    </w:tbl>
    <w:p w14:paraId="0FBD6138" w14:textId="14B51F47"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4B7232AA" w14:textId="77777777" w:rsidTr="00930187">
        <w:tc>
          <w:tcPr>
            <w:tcW w:w="1728" w:type="dxa"/>
          </w:tcPr>
          <w:p w14:paraId="6F476081" w14:textId="77777777" w:rsidR="00AF43CC" w:rsidRPr="00226521" w:rsidRDefault="00AF43CC" w:rsidP="00226521">
            <w:pPr>
              <w:pStyle w:val="Heading5"/>
            </w:pPr>
            <w:r w:rsidRPr="00226521">
              <w:t>k.  Uncharacterized Separations</w:t>
            </w:r>
          </w:p>
        </w:tc>
        <w:tc>
          <w:tcPr>
            <w:tcW w:w="7740" w:type="dxa"/>
          </w:tcPr>
          <w:p w14:paraId="204E39CA" w14:textId="4828E347" w:rsidR="00AF43CC" w:rsidRPr="00226521" w:rsidRDefault="005F001D" w:rsidP="00930187">
            <w:pPr>
              <w:pStyle w:val="BlockText"/>
            </w:pPr>
            <w:r w:rsidRPr="00226521">
              <w:t xml:space="preserve">For </w:t>
            </w:r>
            <w:r w:rsidR="00AF43CC" w:rsidRPr="00226521">
              <w:t xml:space="preserve">cases in which enlisted personnel are administratively separated from service on the basis of proceedings initiated on or after October 1, 1982, the separation may be classified as one of </w:t>
            </w:r>
            <w:r w:rsidR="00E1337A" w:rsidRPr="00226521">
              <w:t xml:space="preserve">the </w:t>
            </w:r>
            <w:r w:rsidR="00AF43CC" w:rsidRPr="00226521">
              <w:t>following three categories of administrative separation</w:t>
            </w:r>
            <w:r w:rsidR="00AA6CDE" w:rsidRPr="00226521">
              <w:t>:</w:t>
            </w:r>
          </w:p>
          <w:p w14:paraId="740BB6D9" w14:textId="77777777" w:rsidR="00AF43CC" w:rsidRPr="00226521" w:rsidRDefault="00AF43CC" w:rsidP="00930187">
            <w:pPr>
              <w:pStyle w:val="BlockText"/>
            </w:pPr>
          </w:p>
          <w:p w14:paraId="00729314" w14:textId="77777777" w:rsidR="00AF43CC" w:rsidRPr="00226521" w:rsidRDefault="00AF43CC" w:rsidP="00930187">
            <w:pPr>
              <w:pStyle w:val="BulletText1"/>
            </w:pPr>
            <w:r w:rsidRPr="00226521">
              <w:t>entry level separation</w:t>
            </w:r>
          </w:p>
          <w:p w14:paraId="46811DA3" w14:textId="77777777" w:rsidR="00AF43CC" w:rsidRPr="00226521" w:rsidRDefault="00AF43CC" w:rsidP="00930187">
            <w:pPr>
              <w:pStyle w:val="BulletText1"/>
              <w:rPr>
                <w:b/>
              </w:rPr>
            </w:pPr>
            <w:r w:rsidRPr="00226521">
              <w:t>void enlistment or induction, and</w:t>
            </w:r>
          </w:p>
          <w:p w14:paraId="625AD8F8" w14:textId="77777777" w:rsidR="00AF43CC" w:rsidRPr="00226521" w:rsidRDefault="00AF43CC" w:rsidP="00930187">
            <w:pPr>
              <w:pStyle w:val="BulletText1"/>
            </w:pPr>
            <w:r w:rsidRPr="00226521">
              <w:t>dropped from the rolls.</w:t>
            </w:r>
          </w:p>
          <w:p w14:paraId="524296D5" w14:textId="77777777" w:rsidR="00AF43CC" w:rsidRPr="00226521" w:rsidRDefault="00AF43CC" w:rsidP="00930187">
            <w:pPr>
              <w:pStyle w:val="BlockText"/>
            </w:pPr>
          </w:p>
          <w:p w14:paraId="5FA14311" w14:textId="77777777" w:rsidR="00AF43CC" w:rsidRPr="00226521" w:rsidRDefault="00AF43CC" w:rsidP="00930187">
            <w:pPr>
              <w:pStyle w:val="BlockText"/>
              <w:rPr>
                <w:b/>
                <w:i/>
              </w:rPr>
            </w:pPr>
            <w:r w:rsidRPr="00226521">
              <w:rPr>
                <w:b/>
                <w:i/>
              </w:rPr>
              <w:t>Note</w:t>
            </w:r>
            <w:r w:rsidRPr="00226521">
              <w:t xml:space="preserve">: </w:t>
            </w:r>
            <w:r w:rsidR="009154B1" w:rsidRPr="00226521">
              <w:t xml:space="preserve"> </w:t>
            </w:r>
            <w:r w:rsidRPr="00226521">
              <w:t>Entry level separation can include separation reasons such as:</w:t>
            </w:r>
            <w:r w:rsidRPr="00226521">
              <w:rPr>
                <w:b/>
                <w:i/>
              </w:rPr>
              <w:t xml:space="preserve"> </w:t>
            </w:r>
          </w:p>
          <w:p w14:paraId="4896CD46" w14:textId="77777777" w:rsidR="00AF43CC" w:rsidRPr="00226521" w:rsidRDefault="00AF43CC" w:rsidP="00930187">
            <w:pPr>
              <w:pStyle w:val="BulletText1"/>
            </w:pPr>
            <w:r w:rsidRPr="00226521">
              <w:t>failure to meet procurement medical fitness standards</w:t>
            </w:r>
          </w:p>
          <w:p w14:paraId="5C4DD80F" w14:textId="77777777" w:rsidR="00AF43CC" w:rsidRPr="00226521" w:rsidRDefault="00AF43CC" w:rsidP="00930187">
            <w:pPr>
              <w:pStyle w:val="BulletText1"/>
            </w:pPr>
            <w:r w:rsidRPr="00226521">
              <w:t>failure to meet retention standards due to a preexisting medical condition</w:t>
            </w:r>
          </w:p>
          <w:p w14:paraId="3166AB4A" w14:textId="77777777" w:rsidR="00AF43CC" w:rsidRPr="00226521" w:rsidRDefault="00AF43CC" w:rsidP="00930187">
            <w:pPr>
              <w:pStyle w:val="BulletText1"/>
            </w:pPr>
            <w:r w:rsidRPr="00226521">
              <w:t>completion of a period of Active Duty for Training (ADT)</w:t>
            </w:r>
          </w:p>
          <w:p w14:paraId="4AC608AE" w14:textId="77777777" w:rsidR="00AF43CC" w:rsidRPr="00226521" w:rsidRDefault="00AF43CC" w:rsidP="00930187">
            <w:pPr>
              <w:pStyle w:val="BulletText1"/>
            </w:pPr>
            <w:r w:rsidRPr="00226521">
              <w:t>hardship discharge</w:t>
            </w:r>
            <w:r w:rsidR="009154B1" w:rsidRPr="00226521">
              <w:t xml:space="preserve">, </w:t>
            </w:r>
            <w:r w:rsidR="004F3DD8" w:rsidRPr="00226521">
              <w:t>or</w:t>
            </w:r>
          </w:p>
          <w:p w14:paraId="2A47CA0A" w14:textId="77777777" w:rsidR="00AF43CC" w:rsidRPr="00226521" w:rsidRDefault="00AF43CC" w:rsidP="00930187">
            <w:pPr>
              <w:pStyle w:val="BulletText1"/>
            </w:pPr>
            <w:r w:rsidRPr="00226521">
              <w:t>dependency discharge</w:t>
            </w:r>
            <w:r w:rsidR="009154B1" w:rsidRPr="00226521">
              <w:t>.</w:t>
            </w:r>
          </w:p>
          <w:p w14:paraId="1F1E9868" w14:textId="77777777" w:rsidR="00AF43CC" w:rsidRPr="00226521" w:rsidRDefault="00AF43CC" w:rsidP="00930187">
            <w:pPr>
              <w:pStyle w:val="BlockText"/>
              <w:rPr>
                <w:b/>
                <w:i/>
              </w:rPr>
            </w:pPr>
          </w:p>
          <w:p w14:paraId="73C99F27" w14:textId="77777777" w:rsidR="00AF43CC" w:rsidRPr="00226521" w:rsidRDefault="00AF43CC" w:rsidP="00930187">
            <w:pPr>
              <w:pStyle w:val="BlockText"/>
            </w:pPr>
            <w:r w:rsidRPr="00226521">
              <w:rPr>
                <w:b/>
                <w:i/>
              </w:rPr>
              <w:t>Important</w:t>
            </w:r>
            <w:r w:rsidRPr="00226521">
              <w:t>:  The service department does not need to provide a characterization of service for the aforementioned three categories of separation.</w:t>
            </w:r>
          </w:p>
          <w:p w14:paraId="18EB7F0D" w14:textId="77777777" w:rsidR="00AF43CC" w:rsidRPr="00226521" w:rsidRDefault="00AF43CC" w:rsidP="00930187">
            <w:pPr>
              <w:pStyle w:val="BlockText"/>
            </w:pPr>
          </w:p>
          <w:p w14:paraId="1D75CE25" w14:textId="77777777" w:rsidR="00AF43CC" w:rsidRPr="00226521" w:rsidRDefault="00AF43CC" w:rsidP="00930187">
            <w:pPr>
              <w:pStyle w:val="BlockText"/>
            </w:pPr>
            <w:r w:rsidRPr="00226521">
              <w:rPr>
                <w:b/>
                <w:i/>
              </w:rPr>
              <w:t>Reference</w:t>
            </w:r>
            <w:r w:rsidRPr="00226521">
              <w:t xml:space="preserve">:  For more information on uncharacterized separations, see </w:t>
            </w:r>
            <w:hyperlink r:id="rId62" w:history="1">
              <w:r w:rsidRPr="00226521">
                <w:rPr>
                  <w:rStyle w:val="Hyperlink"/>
                </w:rPr>
                <w:t>38 CFR 3.12(k)</w:t>
              </w:r>
            </w:hyperlink>
            <w:r w:rsidRPr="00226521">
              <w:t>.</w:t>
            </w:r>
          </w:p>
        </w:tc>
      </w:tr>
    </w:tbl>
    <w:p w14:paraId="770E79B3" w14:textId="3D2DC007"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0135ACCB" w14:textId="77777777" w:rsidTr="00930187">
        <w:tc>
          <w:tcPr>
            <w:tcW w:w="1728" w:type="dxa"/>
            <w:shd w:val="clear" w:color="auto" w:fill="auto"/>
          </w:tcPr>
          <w:p w14:paraId="015FAEFC" w14:textId="77777777" w:rsidR="00AF43CC" w:rsidRPr="00226521" w:rsidRDefault="00AF43CC" w:rsidP="00226521">
            <w:pPr>
              <w:pStyle w:val="Heading5"/>
            </w:pPr>
            <w:r w:rsidRPr="00226521">
              <w:t>l.  Action to Take for Uncharacterized Separations</w:t>
            </w:r>
          </w:p>
        </w:tc>
        <w:tc>
          <w:tcPr>
            <w:tcW w:w="7740" w:type="dxa"/>
            <w:shd w:val="clear" w:color="auto" w:fill="auto"/>
          </w:tcPr>
          <w:p w14:paraId="4EC89CD6" w14:textId="77777777" w:rsidR="00AF43CC" w:rsidRPr="00226521" w:rsidRDefault="00AF43CC" w:rsidP="00F30DA9">
            <w:pPr>
              <w:pStyle w:val="BlockText"/>
            </w:pPr>
            <w:r w:rsidRPr="00226521">
              <w:t xml:space="preserve">Use the table below </w:t>
            </w:r>
            <w:r w:rsidR="00F30DA9" w:rsidRPr="00226521">
              <w:t>to determine which</w:t>
            </w:r>
            <w:r w:rsidRPr="00226521">
              <w:t xml:space="preserve"> action to take for the three categories of uncharacterized administrative separations.</w:t>
            </w:r>
          </w:p>
        </w:tc>
      </w:tr>
    </w:tbl>
    <w:p w14:paraId="033287AB" w14:textId="77777777" w:rsidR="00AF43CC" w:rsidRPr="00226521"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86"/>
        <w:gridCol w:w="4414"/>
      </w:tblGrid>
      <w:tr w:rsidR="00AF43CC" w:rsidRPr="00226521" w14:paraId="30552BFA" w14:textId="77777777" w:rsidTr="00226521">
        <w:tc>
          <w:tcPr>
            <w:tcW w:w="3186" w:type="dxa"/>
            <w:shd w:val="clear" w:color="auto" w:fill="auto"/>
          </w:tcPr>
          <w:p w14:paraId="448B6D22" w14:textId="77777777" w:rsidR="00AF43CC" w:rsidRPr="00226521" w:rsidRDefault="00AF43CC" w:rsidP="00930187">
            <w:pPr>
              <w:pStyle w:val="TableHeaderText"/>
            </w:pPr>
            <w:r w:rsidRPr="00226521">
              <w:lastRenderedPageBreak/>
              <w:t>Type of Separation</w:t>
            </w:r>
          </w:p>
        </w:tc>
        <w:tc>
          <w:tcPr>
            <w:tcW w:w="4414" w:type="dxa"/>
            <w:shd w:val="clear" w:color="auto" w:fill="auto"/>
          </w:tcPr>
          <w:p w14:paraId="33E697AA" w14:textId="77777777" w:rsidR="00AF43CC" w:rsidRPr="00226521" w:rsidRDefault="00AF43CC" w:rsidP="00930187">
            <w:pPr>
              <w:pStyle w:val="TableHeaderText"/>
            </w:pPr>
            <w:r w:rsidRPr="00226521">
              <w:t>Action</w:t>
            </w:r>
          </w:p>
        </w:tc>
      </w:tr>
      <w:tr w:rsidR="00AF43CC" w:rsidRPr="00226521" w14:paraId="67A79FDB" w14:textId="77777777" w:rsidTr="00226521">
        <w:tc>
          <w:tcPr>
            <w:tcW w:w="3186" w:type="dxa"/>
            <w:shd w:val="clear" w:color="auto" w:fill="auto"/>
          </w:tcPr>
          <w:p w14:paraId="4E84D9C8" w14:textId="77777777" w:rsidR="00AF43CC" w:rsidRPr="00226521" w:rsidRDefault="00AF43CC" w:rsidP="00930187">
            <w:pPr>
              <w:pStyle w:val="TableText"/>
            </w:pPr>
            <w:r w:rsidRPr="00226521">
              <w:t>Entry Level Separation</w:t>
            </w:r>
          </w:p>
        </w:tc>
        <w:tc>
          <w:tcPr>
            <w:tcW w:w="4414" w:type="dxa"/>
            <w:shd w:val="clear" w:color="auto" w:fill="auto"/>
          </w:tcPr>
          <w:p w14:paraId="59A39DD4" w14:textId="77777777" w:rsidR="00AF43CC" w:rsidRPr="00226521" w:rsidRDefault="00AF43CC" w:rsidP="00930187">
            <w:pPr>
              <w:pStyle w:val="BulletText1"/>
            </w:pPr>
            <w:r w:rsidRPr="00226521">
              <w:t>Consider uncharacterized separations of this type to be under conditions other than dishonorable.</w:t>
            </w:r>
          </w:p>
          <w:p w14:paraId="74EAB57D" w14:textId="77777777" w:rsidR="00AF43CC" w:rsidRPr="00226521" w:rsidRDefault="00AF43CC" w:rsidP="00930187">
            <w:pPr>
              <w:pStyle w:val="BulletText1"/>
            </w:pPr>
            <w:r w:rsidRPr="00226521">
              <w:t>No administrative decision is required.</w:t>
            </w:r>
          </w:p>
          <w:p w14:paraId="6B4176B1" w14:textId="77777777" w:rsidR="00AF43CC" w:rsidRPr="00226521" w:rsidRDefault="00AF43CC" w:rsidP="00930187">
            <w:pPr>
              <w:pStyle w:val="TableText"/>
            </w:pPr>
          </w:p>
          <w:p w14:paraId="49734EEC" w14:textId="77777777" w:rsidR="00AF43CC" w:rsidRPr="00226521" w:rsidRDefault="00AF43CC" w:rsidP="007746FA">
            <w:pPr>
              <w:pStyle w:val="TableText"/>
            </w:pPr>
            <w:r w:rsidRPr="00226521">
              <w:rPr>
                <w:b/>
                <w:i/>
              </w:rPr>
              <w:t>Reference</w:t>
            </w:r>
            <w:r w:rsidRPr="00226521">
              <w:t xml:space="preserve">:  For information on the effect of an entry-level separation based upon fraudulent enlistment on the status as a Veteran, see </w:t>
            </w:r>
            <w:hyperlink r:id="rId63" w:history="1">
              <w:r w:rsidRPr="00226521">
                <w:rPr>
                  <w:rStyle w:val="Hyperlink"/>
                  <w:iCs/>
                </w:rPr>
                <w:t>VAOPGCPREC 16-99</w:t>
              </w:r>
            </w:hyperlink>
            <w:r w:rsidRPr="00226521">
              <w:t>.</w:t>
            </w:r>
          </w:p>
        </w:tc>
      </w:tr>
      <w:tr w:rsidR="00AF43CC" w:rsidRPr="00226521" w14:paraId="3F424EBF" w14:textId="77777777" w:rsidTr="00226521">
        <w:tc>
          <w:tcPr>
            <w:tcW w:w="3186" w:type="dxa"/>
            <w:shd w:val="clear" w:color="auto" w:fill="auto"/>
          </w:tcPr>
          <w:p w14:paraId="24AC7285" w14:textId="77777777" w:rsidR="00AF43CC" w:rsidRPr="00226521" w:rsidRDefault="00AF43CC" w:rsidP="00930187">
            <w:pPr>
              <w:pStyle w:val="TableText"/>
            </w:pPr>
            <w:r w:rsidRPr="00226521">
              <w:t>Void Enlistment or Induction</w:t>
            </w:r>
          </w:p>
        </w:tc>
        <w:tc>
          <w:tcPr>
            <w:tcW w:w="4414" w:type="dxa"/>
            <w:shd w:val="clear" w:color="auto" w:fill="auto"/>
          </w:tcPr>
          <w:p w14:paraId="06B2299E" w14:textId="3923CB1E" w:rsidR="00AF43CC" w:rsidRPr="00226521" w:rsidRDefault="00AF43CC" w:rsidP="00930187">
            <w:pPr>
              <w:pStyle w:val="BulletText1"/>
            </w:pPr>
            <w:r w:rsidRPr="00226521">
              <w:t xml:space="preserve">Review uncharacterized separations of this type based on facts and circumstances </w:t>
            </w:r>
            <w:r w:rsidR="00E8150C" w:rsidRPr="00226521">
              <w:t xml:space="preserve">of </w:t>
            </w:r>
            <w:r w:rsidRPr="00226521">
              <w:t xml:space="preserve">separation, with reference to the provisions of </w:t>
            </w:r>
            <w:hyperlink r:id="rId64" w:history="1">
              <w:r w:rsidRPr="00226521">
                <w:rPr>
                  <w:rStyle w:val="Hyperlink"/>
                </w:rPr>
                <w:t>38 CFR 3.14</w:t>
              </w:r>
            </w:hyperlink>
            <w:r w:rsidRPr="00226521">
              <w:t xml:space="preserve"> to determine whether separation was under conditions other than dishonorable.</w:t>
            </w:r>
          </w:p>
          <w:p w14:paraId="7BF348F1" w14:textId="77777777" w:rsidR="00AF43CC" w:rsidRPr="00226521" w:rsidRDefault="00AF43CC" w:rsidP="00930187">
            <w:pPr>
              <w:pStyle w:val="BulletText1"/>
            </w:pPr>
            <w:r w:rsidRPr="00226521">
              <w:t>Prepare an administrative decision.</w:t>
            </w:r>
          </w:p>
        </w:tc>
      </w:tr>
      <w:tr w:rsidR="00AF43CC" w:rsidRPr="00226521" w14:paraId="3ED6EC90" w14:textId="77777777" w:rsidTr="00226521">
        <w:tc>
          <w:tcPr>
            <w:tcW w:w="3186" w:type="dxa"/>
            <w:shd w:val="clear" w:color="auto" w:fill="auto"/>
          </w:tcPr>
          <w:p w14:paraId="6DD3BF57" w14:textId="77777777" w:rsidR="00AF43CC" w:rsidRPr="00226521" w:rsidRDefault="00AF43CC" w:rsidP="00930187">
            <w:pPr>
              <w:pStyle w:val="TableText"/>
            </w:pPr>
            <w:r w:rsidRPr="00226521">
              <w:t>Dropped from the Rolls</w:t>
            </w:r>
          </w:p>
        </w:tc>
        <w:tc>
          <w:tcPr>
            <w:tcW w:w="4414" w:type="dxa"/>
            <w:shd w:val="clear" w:color="auto" w:fill="auto"/>
          </w:tcPr>
          <w:p w14:paraId="6F605128" w14:textId="2D33FDD0" w:rsidR="00AF43CC" w:rsidRPr="00226521" w:rsidRDefault="00AF43CC" w:rsidP="00930187">
            <w:pPr>
              <w:pStyle w:val="BulletText1"/>
            </w:pPr>
            <w:r w:rsidRPr="00226521">
              <w:t xml:space="preserve">Review uncharacterized administrative separations of this type based on facts and circumstances </w:t>
            </w:r>
            <w:r w:rsidR="00E8150C" w:rsidRPr="00226521">
              <w:t xml:space="preserve">of </w:t>
            </w:r>
            <w:r w:rsidRPr="00226521">
              <w:t>separation to determine whether separation was under conditions other than dishonorable.</w:t>
            </w:r>
          </w:p>
          <w:p w14:paraId="5D1662BE" w14:textId="77777777" w:rsidR="00AF43CC" w:rsidRPr="00226521" w:rsidRDefault="00AF43CC" w:rsidP="00930187">
            <w:pPr>
              <w:pStyle w:val="BulletText1"/>
            </w:pPr>
            <w:r w:rsidRPr="00226521">
              <w:t>Prepare an administrative decision.</w:t>
            </w:r>
          </w:p>
        </w:tc>
      </w:tr>
    </w:tbl>
    <w:p w14:paraId="563E2C79" w14:textId="77777777" w:rsidR="00AF43CC" w:rsidRPr="00226521" w:rsidRDefault="00AF43CC" w:rsidP="00AF43CC">
      <w:pPr>
        <w:pStyle w:val="BlockLine"/>
      </w:pPr>
    </w:p>
    <w:p w14:paraId="2A3D07D5" w14:textId="625FF422" w:rsidR="00AF43CC" w:rsidRPr="00226521" w:rsidRDefault="00AF43CC" w:rsidP="00226521">
      <w:pPr>
        <w:pStyle w:val="Heading4"/>
        <w:rPr>
          <w:sz w:val="20"/>
        </w:rPr>
      </w:pPr>
      <w:r w:rsidRPr="00226521">
        <w:br w:type="page"/>
      </w:r>
      <w:r w:rsidR="0016762F" w:rsidRPr="00226521">
        <w:lastRenderedPageBreak/>
        <w:t>6</w:t>
      </w:r>
      <w:r w:rsidRPr="00226521">
        <w:t>.  Clemency, Upgraded, and DRB Discharges</w:t>
      </w:r>
    </w:p>
    <w:p w14:paraId="0262431C" w14:textId="1F2C90F4"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3D2ADCD9" w14:textId="77777777" w:rsidTr="00930187">
        <w:tc>
          <w:tcPr>
            <w:tcW w:w="1728" w:type="dxa"/>
          </w:tcPr>
          <w:p w14:paraId="0EB53CA7" w14:textId="77777777" w:rsidR="00AF43CC" w:rsidRPr="00226521" w:rsidRDefault="00AF43CC" w:rsidP="00226521">
            <w:pPr>
              <w:pStyle w:val="Heading5"/>
            </w:pPr>
            <w:r w:rsidRPr="00226521">
              <w:t>Introduction</w:t>
            </w:r>
          </w:p>
        </w:tc>
        <w:tc>
          <w:tcPr>
            <w:tcW w:w="7740" w:type="dxa"/>
          </w:tcPr>
          <w:p w14:paraId="59E47DFA" w14:textId="3D444D59" w:rsidR="00AF43CC" w:rsidRPr="00226521" w:rsidRDefault="00AF43CC" w:rsidP="00930187">
            <w:pPr>
              <w:pStyle w:val="BlockText"/>
            </w:pPr>
            <w:r w:rsidRPr="00226521">
              <w:t xml:space="preserve">This topic contains information on </w:t>
            </w:r>
            <w:r w:rsidR="00AA6CDE" w:rsidRPr="00226521">
              <w:t>c</w:t>
            </w:r>
            <w:r w:rsidRPr="00226521">
              <w:t xml:space="preserve">lemency, </w:t>
            </w:r>
            <w:r w:rsidR="00AA6CDE" w:rsidRPr="00226521">
              <w:t>u</w:t>
            </w:r>
            <w:r w:rsidRPr="00226521">
              <w:t>pgraded, and DRB second reviews, including</w:t>
            </w:r>
          </w:p>
          <w:p w14:paraId="2DC1D037" w14:textId="77777777" w:rsidR="00AF43CC" w:rsidRPr="00226521" w:rsidRDefault="00AF43CC" w:rsidP="00930187">
            <w:pPr>
              <w:pStyle w:val="BlockText"/>
            </w:pPr>
          </w:p>
          <w:p w14:paraId="7F5D9323" w14:textId="77777777" w:rsidR="00AF43CC" w:rsidRPr="00226521" w:rsidRDefault="00AF43CC" w:rsidP="00930187">
            <w:pPr>
              <w:pStyle w:val="BulletText1"/>
            </w:pPr>
            <w:r w:rsidRPr="00226521">
              <w:t>identifying a clemency discharge</w:t>
            </w:r>
          </w:p>
          <w:p w14:paraId="43E298A8" w14:textId="77777777" w:rsidR="00AF43CC" w:rsidRPr="00226521" w:rsidRDefault="00AF43CC" w:rsidP="00930187">
            <w:pPr>
              <w:pStyle w:val="BulletText1"/>
            </w:pPr>
            <w:r w:rsidRPr="00226521">
              <w:t>making a clemency discharge determination</w:t>
            </w:r>
          </w:p>
          <w:p w14:paraId="67073115" w14:textId="77777777" w:rsidR="00AF43CC" w:rsidRPr="00226521" w:rsidRDefault="00AF43CC" w:rsidP="00930187">
            <w:pPr>
              <w:pStyle w:val="BulletText1"/>
            </w:pPr>
            <w:r w:rsidRPr="00226521">
              <w:t xml:space="preserve">elements that assist in identifying upgraded discharges </w:t>
            </w:r>
          </w:p>
          <w:p w14:paraId="19F2DA7B" w14:textId="77777777" w:rsidR="00AF43CC" w:rsidRPr="00226521" w:rsidRDefault="00AF43CC" w:rsidP="00930187">
            <w:pPr>
              <w:pStyle w:val="BulletText1"/>
            </w:pPr>
            <w:r w:rsidRPr="00226521">
              <w:t>decisions made through a board for correction of records or a DRB</w:t>
            </w:r>
          </w:p>
          <w:p w14:paraId="14B47116" w14:textId="77777777" w:rsidR="00AF43CC" w:rsidRPr="00226521" w:rsidRDefault="00AF43CC" w:rsidP="00930187">
            <w:pPr>
              <w:pStyle w:val="BulletText1"/>
            </w:pPr>
            <w:r w:rsidRPr="00226521">
              <w:t>recognizing an honorable or general discharge issued by a DRB intended to set aside a bar</w:t>
            </w:r>
          </w:p>
          <w:p w14:paraId="696308A5" w14:textId="4C50BABC" w:rsidR="00612F5D" w:rsidRPr="00226521" w:rsidRDefault="006D7498" w:rsidP="00930187">
            <w:pPr>
              <w:pStyle w:val="BulletText1"/>
            </w:pPr>
            <w:r w:rsidRPr="00226521">
              <w:t xml:space="preserve">effect of </w:t>
            </w:r>
            <w:r w:rsidR="00B01E0C" w:rsidRPr="00226521">
              <w:t xml:space="preserve">substituted discharge under </w:t>
            </w:r>
            <w:r w:rsidR="009A51A7" w:rsidRPr="00226521">
              <w:t>10 U.S.C. 874(b)</w:t>
            </w:r>
            <w:r w:rsidR="00612F5D" w:rsidRPr="00226521">
              <w:t xml:space="preserve"> </w:t>
            </w:r>
          </w:p>
          <w:p w14:paraId="174F8FDD" w14:textId="77777777" w:rsidR="00AF43CC" w:rsidRPr="00226521" w:rsidRDefault="00AF43CC" w:rsidP="00930187">
            <w:pPr>
              <w:pStyle w:val="BulletText1"/>
            </w:pPr>
            <w:r w:rsidRPr="00226521">
              <w:t xml:space="preserve">effect of a </w:t>
            </w:r>
            <w:r w:rsidR="00814073" w:rsidRPr="00226521">
              <w:t xml:space="preserve">change in </w:t>
            </w:r>
            <w:r w:rsidR="007E6DEA" w:rsidRPr="00226521">
              <w:t xml:space="preserve">COD </w:t>
            </w:r>
          </w:p>
          <w:p w14:paraId="624ED6AB" w14:textId="4EA98B02" w:rsidR="00AF43CC" w:rsidRPr="00226521" w:rsidRDefault="00AF43CC" w:rsidP="00930187">
            <w:pPr>
              <w:pStyle w:val="BulletText1"/>
            </w:pPr>
            <w:r w:rsidRPr="00226521">
              <w:t xml:space="preserve">the guidelines of </w:t>
            </w:r>
            <w:r w:rsidRPr="00226521">
              <w:rPr>
                <w:i/>
              </w:rPr>
              <w:t>PL 95-126</w:t>
            </w:r>
            <w:r w:rsidRPr="00226521">
              <w:t>, and</w:t>
            </w:r>
          </w:p>
          <w:p w14:paraId="058E3F9B" w14:textId="77777777" w:rsidR="00AF43CC" w:rsidRPr="00226521" w:rsidRDefault="00AF43CC" w:rsidP="00930187">
            <w:pPr>
              <w:pStyle w:val="BulletText1"/>
            </w:pPr>
            <w:r w:rsidRPr="00226521">
              <w:t xml:space="preserve">cases exempt from </w:t>
            </w:r>
            <w:r w:rsidRPr="00226521">
              <w:rPr>
                <w:i/>
              </w:rPr>
              <w:t>PL 95-126</w:t>
            </w:r>
            <w:r w:rsidRPr="00226521">
              <w:t>.</w:t>
            </w:r>
          </w:p>
        </w:tc>
      </w:tr>
    </w:tbl>
    <w:p w14:paraId="30674BDF" w14:textId="77777777"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4B111434" w14:textId="77777777" w:rsidTr="00930187">
        <w:tc>
          <w:tcPr>
            <w:tcW w:w="1728" w:type="dxa"/>
          </w:tcPr>
          <w:p w14:paraId="05D67817" w14:textId="77777777" w:rsidR="00AF43CC" w:rsidRPr="00226521" w:rsidRDefault="00AF43CC" w:rsidP="00226521">
            <w:pPr>
              <w:pStyle w:val="Heading5"/>
            </w:pPr>
            <w:r w:rsidRPr="00226521">
              <w:t>Change Date</w:t>
            </w:r>
          </w:p>
        </w:tc>
        <w:tc>
          <w:tcPr>
            <w:tcW w:w="7740" w:type="dxa"/>
          </w:tcPr>
          <w:p w14:paraId="0FC9C82D" w14:textId="77777777" w:rsidR="00AF43CC" w:rsidRPr="00226521" w:rsidRDefault="00C842FB" w:rsidP="00930187">
            <w:pPr>
              <w:pStyle w:val="BlockText"/>
            </w:pPr>
            <w:r w:rsidRPr="00226521">
              <w:t>May 28, 2015</w:t>
            </w:r>
          </w:p>
        </w:tc>
      </w:tr>
    </w:tbl>
    <w:p w14:paraId="6940EF05" w14:textId="0BC1B444"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0B7BD814" w14:textId="77777777" w:rsidTr="00930187">
        <w:tc>
          <w:tcPr>
            <w:tcW w:w="1728" w:type="dxa"/>
          </w:tcPr>
          <w:p w14:paraId="7B1E94BD" w14:textId="77777777" w:rsidR="00AF43CC" w:rsidRPr="00226521" w:rsidRDefault="00AF43CC" w:rsidP="00226521">
            <w:pPr>
              <w:pStyle w:val="Heading5"/>
            </w:pPr>
            <w:r w:rsidRPr="00226521">
              <w:t>a.  Identifying a Clemency Discharge</w:t>
            </w:r>
          </w:p>
        </w:tc>
        <w:tc>
          <w:tcPr>
            <w:tcW w:w="7740" w:type="dxa"/>
          </w:tcPr>
          <w:p w14:paraId="5F3D1583" w14:textId="77777777" w:rsidR="00AF43CC" w:rsidRPr="00226521" w:rsidRDefault="00AF43CC" w:rsidP="00930187">
            <w:pPr>
              <w:pStyle w:val="BlockText"/>
            </w:pPr>
            <w:r w:rsidRPr="00226521">
              <w:t xml:space="preserve">All copies of a </w:t>
            </w:r>
            <w:r w:rsidRPr="00226521">
              <w:rPr>
                <w:i/>
              </w:rPr>
              <w:t>DD Form 214, Certificate of Release or Discharge From Active Duty,</w:t>
            </w:r>
            <w:r w:rsidRPr="00226521">
              <w:t xml:space="preserve"> granting clemency issued to military absentees under</w:t>
            </w:r>
            <w:r w:rsidRPr="00226521">
              <w:rPr>
                <w:i/>
              </w:rPr>
              <w:t xml:space="preserve"> Presidential Proclamation no. 4313</w:t>
            </w:r>
            <w:r w:rsidRPr="00226521">
              <w:t xml:space="preserve"> contain the following statement in the Remarks section:  “</w:t>
            </w:r>
            <w:r w:rsidRPr="00226521">
              <w:rPr>
                <w:i/>
              </w:rPr>
              <w:t xml:space="preserve">Subject member has agreed to serve </w:t>
            </w:r>
            <w:r w:rsidRPr="00226521">
              <w:rPr>
                <w:i/>
                <w:u w:val="single"/>
              </w:rPr>
              <w:t xml:space="preserve">         </w:t>
            </w:r>
            <w:r w:rsidRPr="00226521">
              <w:rPr>
                <w:i/>
              </w:rPr>
              <w:t xml:space="preserve"> months alternate service pursuant to Presidential Proclamation No. 4313</w:t>
            </w:r>
            <w:r w:rsidRPr="00226521">
              <w:t>.”</w:t>
            </w:r>
          </w:p>
          <w:p w14:paraId="456F305C" w14:textId="77777777" w:rsidR="00AF43CC" w:rsidRPr="00226521" w:rsidRDefault="00AF43CC" w:rsidP="00930187">
            <w:pPr>
              <w:pStyle w:val="BlockText"/>
            </w:pPr>
          </w:p>
          <w:p w14:paraId="559F173B" w14:textId="77777777" w:rsidR="00AF43CC" w:rsidRPr="00226521" w:rsidRDefault="00CE10D1" w:rsidP="00930187">
            <w:pPr>
              <w:pStyle w:val="BlockText"/>
            </w:pPr>
            <w:r w:rsidRPr="00226521">
              <w:t>T</w:t>
            </w:r>
            <w:r w:rsidR="00AF43CC" w:rsidRPr="00226521">
              <w:t xml:space="preserve">he VA copy of the </w:t>
            </w:r>
            <w:r w:rsidR="00AF43CC" w:rsidRPr="00226521">
              <w:rPr>
                <w:i/>
              </w:rPr>
              <w:t>DD Form 214</w:t>
            </w:r>
            <w:r w:rsidR="00AF43CC" w:rsidRPr="00226521">
              <w:t xml:space="preserve"> </w:t>
            </w:r>
            <w:r w:rsidRPr="00226521">
              <w:t xml:space="preserve">is </w:t>
            </w:r>
            <w:r w:rsidR="00AF43CC" w:rsidRPr="00226521">
              <w:t xml:space="preserve">not </w:t>
            </w:r>
            <w:r w:rsidRPr="00226521">
              <w:t xml:space="preserve">provided </w:t>
            </w:r>
            <w:r w:rsidR="00AF43CC" w:rsidRPr="00226521">
              <w:t>to the discharged individual</w:t>
            </w:r>
            <w:r w:rsidR="00023BB2" w:rsidRPr="00226521" w:rsidDel="00023BB2">
              <w:t xml:space="preserve"> </w:t>
            </w:r>
            <w:r w:rsidR="00023BB2" w:rsidRPr="00226521">
              <w:t xml:space="preserve">and </w:t>
            </w:r>
            <w:r w:rsidR="00AF43CC" w:rsidRPr="00226521">
              <w:t xml:space="preserve">the reason for separation </w:t>
            </w:r>
            <w:r w:rsidR="00023BB2" w:rsidRPr="00226521">
              <w:t xml:space="preserve">is shown </w:t>
            </w:r>
            <w:r w:rsidR="00AF43CC" w:rsidRPr="00226521">
              <w:t>as “</w:t>
            </w:r>
            <w:r w:rsidR="00AF43CC" w:rsidRPr="00226521">
              <w:rPr>
                <w:i/>
              </w:rPr>
              <w:t>Separation for the good of the service by reason of a willful and persistent unauthorized absence, pursuant to Presidential Proclamation No. 4313</w:t>
            </w:r>
            <w:r w:rsidR="00AF43CC" w:rsidRPr="00226521">
              <w:t>.”</w:t>
            </w:r>
          </w:p>
          <w:p w14:paraId="534B1C28" w14:textId="77777777" w:rsidR="00AF43CC" w:rsidRPr="00226521" w:rsidRDefault="00AF43CC" w:rsidP="00930187">
            <w:pPr>
              <w:pStyle w:val="BlockText"/>
            </w:pPr>
          </w:p>
          <w:p w14:paraId="03840FB0" w14:textId="77777777" w:rsidR="00AF43CC" w:rsidRPr="00226521" w:rsidRDefault="00AF43CC" w:rsidP="00930187">
            <w:pPr>
              <w:pStyle w:val="BlockText"/>
            </w:pPr>
            <w:r w:rsidRPr="00226521">
              <w:t xml:space="preserve">The service department also issued a special type of discharge, </w:t>
            </w:r>
            <w:r w:rsidRPr="00226521">
              <w:rPr>
                <w:i/>
                <w:iCs/>
              </w:rPr>
              <w:t>Clemency Discharge,</w:t>
            </w:r>
            <w:r w:rsidRPr="00226521">
              <w:t xml:space="preserve"> </w:t>
            </w:r>
            <w:r w:rsidRPr="00226521">
              <w:rPr>
                <w:i/>
              </w:rPr>
              <w:t>DD Form 1953</w:t>
            </w:r>
            <w:r w:rsidRPr="00226521">
              <w:t>, which was a substitute for the previously awarded undesirable discharge.</w:t>
            </w:r>
          </w:p>
          <w:p w14:paraId="7C5A8EA7" w14:textId="77777777" w:rsidR="00AF43CC" w:rsidRPr="00226521" w:rsidRDefault="00AF43CC" w:rsidP="00930187">
            <w:pPr>
              <w:pStyle w:val="BlockText"/>
            </w:pPr>
          </w:p>
          <w:p w14:paraId="391F93F4" w14:textId="00583444" w:rsidR="00AF43CC" w:rsidRPr="00226521" w:rsidRDefault="00AF43CC" w:rsidP="00230ED2">
            <w:pPr>
              <w:pStyle w:val="BlockText"/>
            </w:pPr>
            <w:r w:rsidRPr="00226521">
              <w:rPr>
                <w:b/>
                <w:bCs/>
                <w:i/>
                <w:iCs/>
              </w:rPr>
              <w:t>Note</w:t>
            </w:r>
            <w:r w:rsidRPr="00226521">
              <w:t>:  These clemency discharges were offered to certain individuals</w:t>
            </w:r>
            <w:r w:rsidR="00E1337A" w:rsidRPr="00226521">
              <w:t xml:space="preserve"> </w:t>
            </w:r>
            <w:r w:rsidRPr="00226521">
              <w:t xml:space="preserve">who incurred </w:t>
            </w:r>
            <w:r w:rsidR="00230ED2" w:rsidRPr="00226521">
              <w:t xml:space="preserve">OTH </w:t>
            </w:r>
            <w:r w:rsidRPr="00226521">
              <w:t>discharges for unauthorized absence, or failed to report for ordered military service between August 4, 1964, and March 28, 1973.</w:t>
            </w:r>
          </w:p>
        </w:tc>
      </w:tr>
    </w:tbl>
    <w:p w14:paraId="291D21FA" w14:textId="212D3D17"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0D277ADA" w14:textId="77777777" w:rsidTr="00930187">
        <w:tc>
          <w:tcPr>
            <w:tcW w:w="1728" w:type="dxa"/>
          </w:tcPr>
          <w:p w14:paraId="5DAD3BD3" w14:textId="77777777" w:rsidR="00AF43CC" w:rsidRPr="00226521" w:rsidRDefault="00AF43CC" w:rsidP="00226521">
            <w:pPr>
              <w:pStyle w:val="Heading5"/>
            </w:pPr>
            <w:r w:rsidRPr="00226521">
              <w:t>b.  Making a Clemency Discharge Determination</w:t>
            </w:r>
          </w:p>
        </w:tc>
        <w:tc>
          <w:tcPr>
            <w:tcW w:w="7740" w:type="dxa"/>
          </w:tcPr>
          <w:p w14:paraId="59DCFCD8" w14:textId="77777777" w:rsidR="00AF43CC" w:rsidRPr="00226521" w:rsidRDefault="00AF43CC" w:rsidP="00930187">
            <w:pPr>
              <w:pStyle w:val="BlockText"/>
            </w:pPr>
            <w:r w:rsidRPr="00226521">
              <w:t>A clemency discharge does not necessarily entitle or reinstate entitlement to benefits administered by VA, and VA must make a decision on the COD.</w:t>
            </w:r>
          </w:p>
          <w:p w14:paraId="0DDCD997" w14:textId="77777777" w:rsidR="00AF43CC" w:rsidRPr="00226521" w:rsidRDefault="00AF43CC" w:rsidP="00930187">
            <w:pPr>
              <w:pStyle w:val="BlockText"/>
            </w:pPr>
          </w:p>
          <w:p w14:paraId="6C9437A4" w14:textId="77777777" w:rsidR="00AF43CC" w:rsidRPr="00226521" w:rsidRDefault="00AF43CC" w:rsidP="00AD038D">
            <w:pPr>
              <w:pStyle w:val="BlockText"/>
            </w:pPr>
            <w:r w:rsidRPr="00226521">
              <w:t xml:space="preserve">Prior to making a determination on service that resulted in a clemency discharge furnish notification in accordance with M21-1, Part III, Subpart v, </w:t>
            </w:r>
            <w:r w:rsidRPr="00226521">
              <w:lastRenderedPageBreak/>
              <w:t>1.A.3.</w:t>
            </w:r>
          </w:p>
        </w:tc>
      </w:tr>
    </w:tbl>
    <w:p w14:paraId="3EA0C2CE" w14:textId="5F8D7185"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653EE007" w14:textId="77777777" w:rsidTr="00930187">
        <w:tc>
          <w:tcPr>
            <w:tcW w:w="1728" w:type="dxa"/>
            <w:shd w:val="clear" w:color="auto" w:fill="auto"/>
          </w:tcPr>
          <w:p w14:paraId="385E28DC" w14:textId="77777777" w:rsidR="00AF43CC" w:rsidRPr="00226521" w:rsidRDefault="00AF43CC" w:rsidP="00226521">
            <w:pPr>
              <w:pStyle w:val="Heading5"/>
            </w:pPr>
            <w:r w:rsidRPr="00226521">
              <w:t>c.  Elements That Assist in Identifying Upgraded Discharges</w:t>
            </w:r>
          </w:p>
        </w:tc>
        <w:tc>
          <w:tcPr>
            <w:tcW w:w="7740" w:type="dxa"/>
            <w:shd w:val="clear" w:color="auto" w:fill="auto"/>
          </w:tcPr>
          <w:p w14:paraId="0F525977" w14:textId="77777777" w:rsidR="00AF43CC" w:rsidRPr="00226521" w:rsidRDefault="00AF43CC" w:rsidP="00930187">
            <w:pPr>
              <w:pStyle w:val="BlockText"/>
            </w:pPr>
            <w:r w:rsidRPr="00226521">
              <w:t>Use the table below for descriptions of elements that assist in identifying upgraded discharges.</w:t>
            </w:r>
          </w:p>
        </w:tc>
      </w:tr>
    </w:tbl>
    <w:p w14:paraId="3825566B" w14:textId="77777777" w:rsidR="00AF43CC" w:rsidRPr="00226521"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6"/>
        <w:gridCol w:w="2340"/>
        <w:gridCol w:w="3244"/>
      </w:tblGrid>
      <w:tr w:rsidR="00AF43CC" w:rsidRPr="00226521" w14:paraId="2DC83BAC" w14:textId="77777777" w:rsidTr="00930187">
        <w:tc>
          <w:tcPr>
            <w:tcW w:w="2016" w:type="dxa"/>
            <w:tcBorders>
              <w:bottom w:val="single" w:sz="4" w:space="0" w:color="auto"/>
            </w:tcBorders>
            <w:shd w:val="clear" w:color="auto" w:fill="auto"/>
          </w:tcPr>
          <w:p w14:paraId="0B71139A" w14:textId="77777777" w:rsidR="00AF43CC" w:rsidRPr="00226521" w:rsidRDefault="00AF43CC" w:rsidP="00930187">
            <w:pPr>
              <w:pStyle w:val="TableHeaderText"/>
            </w:pPr>
            <w:r w:rsidRPr="00226521">
              <w:t>Type of Upgrade</w:t>
            </w:r>
          </w:p>
        </w:tc>
        <w:tc>
          <w:tcPr>
            <w:tcW w:w="2340" w:type="dxa"/>
            <w:shd w:val="clear" w:color="auto" w:fill="auto"/>
          </w:tcPr>
          <w:p w14:paraId="0C09AE6D" w14:textId="77777777" w:rsidR="00AF43CC" w:rsidRPr="00226521" w:rsidRDefault="00AF43CC" w:rsidP="00930187">
            <w:pPr>
              <w:pStyle w:val="TableHeaderText"/>
            </w:pPr>
            <w:r w:rsidRPr="00226521">
              <w:t>Element</w:t>
            </w:r>
          </w:p>
        </w:tc>
        <w:tc>
          <w:tcPr>
            <w:tcW w:w="3244" w:type="dxa"/>
            <w:shd w:val="clear" w:color="auto" w:fill="auto"/>
          </w:tcPr>
          <w:p w14:paraId="6A7536E7" w14:textId="77777777" w:rsidR="00AF43CC" w:rsidRPr="00226521" w:rsidRDefault="00AF43CC" w:rsidP="00930187">
            <w:pPr>
              <w:pStyle w:val="TableHeaderText"/>
            </w:pPr>
            <w:r w:rsidRPr="00226521">
              <w:t>Description</w:t>
            </w:r>
          </w:p>
        </w:tc>
      </w:tr>
      <w:tr w:rsidR="00D45DE6" w:rsidRPr="00226521" w14:paraId="649BB0BC" w14:textId="77777777" w:rsidTr="00341AE7">
        <w:tc>
          <w:tcPr>
            <w:tcW w:w="2016" w:type="dxa"/>
            <w:vMerge w:val="restart"/>
            <w:tcBorders>
              <w:top w:val="single" w:sz="4" w:space="0" w:color="auto"/>
              <w:left w:val="single" w:sz="4" w:space="0" w:color="auto"/>
              <w:right w:val="single" w:sz="4" w:space="0" w:color="auto"/>
            </w:tcBorders>
            <w:shd w:val="clear" w:color="auto" w:fill="auto"/>
          </w:tcPr>
          <w:p w14:paraId="75A603B5" w14:textId="77777777" w:rsidR="00D45DE6" w:rsidRPr="00226521" w:rsidRDefault="00D45DE6" w:rsidP="00930187">
            <w:pPr>
              <w:pStyle w:val="TableText"/>
            </w:pPr>
            <w:r w:rsidRPr="00226521">
              <w:t>All</w:t>
            </w:r>
          </w:p>
        </w:tc>
        <w:tc>
          <w:tcPr>
            <w:tcW w:w="2340" w:type="dxa"/>
            <w:tcBorders>
              <w:left w:val="single" w:sz="4" w:space="0" w:color="auto"/>
            </w:tcBorders>
            <w:shd w:val="clear" w:color="auto" w:fill="auto"/>
          </w:tcPr>
          <w:p w14:paraId="7CE928DE" w14:textId="77777777" w:rsidR="00D45DE6" w:rsidRPr="00226521" w:rsidRDefault="00D45DE6" w:rsidP="00930187">
            <w:pPr>
              <w:pStyle w:val="TableText"/>
            </w:pPr>
            <w:r w:rsidRPr="00226521">
              <w:t xml:space="preserve">9A on </w:t>
            </w:r>
            <w:r w:rsidRPr="00226521">
              <w:rPr>
                <w:i/>
              </w:rPr>
              <w:t>DD Form 214</w:t>
            </w:r>
          </w:p>
        </w:tc>
        <w:tc>
          <w:tcPr>
            <w:tcW w:w="3244" w:type="dxa"/>
            <w:shd w:val="clear" w:color="auto" w:fill="auto"/>
          </w:tcPr>
          <w:p w14:paraId="17D1BF11" w14:textId="77777777" w:rsidR="00D45DE6" w:rsidRPr="00226521" w:rsidRDefault="00D45DE6" w:rsidP="00930187">
            <w:pPr>
              <w:pStyle w:val="TableText"/>
            </w:pPr>
            <w:r w:rsidRPr="00226521">
              <w:t>Contains “Discharge.”</w:t>
            </w:r>
          </w:p>
        </w:tc>
      </w:tr>
      <w:tr w:rsidR="00D45DE6" w:rsidRPr="00226521" w14:paraId="10537369" w14:textId="77777777" w:rsidTr="00341AE7">
        <w:tc>
          <w:tcPr>
            <w:tcW w:w="2016" w:type="dxa"/>
            <w:vMerge/>
            <w:tcBorders>
              <w:left w:val="single" w:sz="4" w:space="0" w:color="auto"/>
              <w:right w:val="single" w:sz="4" w:space="0" w:color="auto"/>
            </w:tcBorders>
            <w:shd w:val="clear" w:color="auto" w:fill="auto"/>
          </w:tcPr>
          <w:p w14:paraId="43D81A07" w14:textId="77777777" w:rsidR="00D45DE6" w:rsidRPr="00226521" w:rsidRDefault="00D45DE6" w:rsidP="00930187">
            <w:pPr>
              <w:pStyle w:val="TableText"/>
            </w:pPr>
          </w:p>
        </w:tc>
        <w:tc>
          <w:tcPr>
            <w:tcW w:w="2340" w:type="dxa"/>
            <w:tcBorders>
              <w:left w:val="single" w:sz="4" w:space="0" w:color="auto"/>
            </w:tcBorders>
            <w:shd w:val="clear" w:color="auto" w:fill="auto"/>
          </w:tcPr>
          <w:p w14:paraId="546B5070" w14:textId="77777777" w:rsidR="00D45DE6" w:rsidRPr="00226521" w:rsidRDefault="00D45DE6" w:rsidP="00930187">
            <w:pPr>
              <w:pStyle w:val="TableText"/>
            </w:pPr>
            <w:r w:rsidRPr="00226521">
              <w:rPr>
                <w:iCs/>
              </w:rPr>
              <w:t xml:space="preserve">9F on </w:t>
            </w:r>
            <w:r w:rsidRPr="00226521">
              <w:rPr>
                <w:i/>
              </w:rPr>
              <w:t>DD Form 214</w:t>
            </w:r>
          </w:p>
        </w:tc>
        <w:tc>
          <w:tcPr>
            <w:tcW w:w="3244" w:type="dxa"/>
            <w:shd w:val="clear" w:color="auto" w:fill="auto"/>
          </w:tcPr>
          <w:p w14:paraId="33F9C6FC" w14:textId="77777777" w:rsidR="00D45DE6" w:rsidRPr="00226521" w:rsidRDefault="00D45DE6" w:rsidP="00930187">
            <w:pPr>
              <w:pStyle w:val="TableText"/>
            </w:pPr>
            <w:r w:rsidRPr="00226521">
              <w:t>Contains “Certificate Issued.”</w:t>
            </w:r>
          </w:p>
        </w:tc>
      </w:tr>
      <w:tr w:rsidR="00D45DE6" w:rsidRPr="00226521" w14:paraId="2E739964" w14:textId="77777777" w:rsidTr="00341AE7">
        <w:tc>
          <w:tcPr>
            <w:tcW w:w="2016" w:type="dxa"/>
            <w:vMerge/>
            <w:tcBorders>
              <w:left w:val="single" w:sz="4" w:space="0" w:color="auto"/>
              <w:right w:val="single" w:sz="4" w:space="0" w:color="auto"/>
            </w:tcBorders>
            <w:shd w:val="clear" w:color="auto" w:fill="auto"/>
          </w:tcPr>
          <w:p w14:paraId="6C7F5005" w14:textId="77777777" w:rsidR="00D45DE6" w:rsidRPr="00226521" w:rsidRDefault="00D45DE6" w:rsidP="00930187">
            <w:pPr>
              <w:pStyle w:val="TableText"/>
            </w:pPr>
          </w:p>
        </w:tc>
        <w:tc>
          <w:tcPr>
            <w:tcW w:w="2340" w:type="dxa"/>
            <w:tcBorders>
              <w:left w:val="single" w:sz="4" w:space="0" w:color="auto"/>
            </w:tcBorders>
            <w:shd w:val="clear" w:color="auto" w:fill="auto"/>
          </w:tcPr>
          <w:p w14:paraId="6B2DB797" w14:textId="77777777" w:rsidR="00D45DE6" w:rsidRPr="00226521" w:rsidRDefault="00D45DE6" w:rsidP="00930187">
            <w:pPr>
              <w:pStyle w:val="TableText"/>
            </w:pPr>
            <w:r w:rsidRPr="00226521">
              <w:rPr>
                <w:iCs/>
              </w:rPr>
              <w:t xml:space="preserve">13 on </w:t>
            </w:r>
            <w:r w:rsidRPr="00226521">
              <w:rPr>
                <w:i/>
              </w:rPr>
              <w:t>DD Form 214</w:t>
            </w:r>
          </w:p>
        </w:tc>
        <w:tc>
          <w:tcPr>
            <w:tcW w:w="3244" w:type="dxa"/>
            <w:shd w:val="clear" w:color="auto" w:fill="auto"/>
          </w:tcPr>
          <w:p w14:paraId="53E90BB9" w14:textId="77777777" w:rsidR="00D45DE6" w:rsidRPr="00226521" w:rsidRDefault="00D45DE6" w:rsidP="00930187">
            <w:pPr>
              <w:pStyle w:val="TableText"/>
            </w:pPr>
            <w:r w:rsidRPr="00226521">
              <w:t>(Reserve Obligation) contains “NA.”</w:t>
            </w:r>
          </w:p>
        </w:tc>
      </w:tr>
      <w:tr w:rsidR="00D45DE6" w:rsidRPr="00226521" w14:paraId="7D83D0A7" w14:textId="77777777" w:rsidTr="00341AE7">
        <w:tc>
          <w:tcPr>
            <w:tcW w:w="2016" w:type="dxa"/>
            <w:vMerge/>
            <w:tcBorders>
              <w:left w:val="single" w:sz="4" w:space="0" w:color="auto"/>
              <w:right w:val="single" w:sz="4" w:space="0" w:color="auto"/>
            </w:tcBorders>
            <w:shd w:val="clear" w:color="auto" w:fill="auto"/>
          </w:tcPr>
          <w:p w14:paraId="23D05B5C" w14:textId="77777777" w:rsidR="00D45DE6" w:rsidRPr="00226521" w:rsidRDefault="00D45DE6" w:rsidP="00930187">
            <w:pPr>
              <w:pStyle w:val="TableText"/>
            </w:pPr>
          </w:p>
        </w:tc>
        <w:tc>
          <w:tcPr>
            <w:tcW w:w="2340" w:type="dxa"/>
            <w:tcBorders>
              <w:left w:val="single" w:sz="4" w:space="0" w:color="auto"/>
            </w:tcBorders>
            <w:shd w:val="clear" w:color="auto" w:fill="auto"/>
          </w:tcPr>
          <w:p w14:paraId="0B4D9D96" w14:textId="77777777" w:rsidR="00D45DE6" w:rsidRPr="00226521" w:rsidRDefault="00D45DE6" w:rsidP="00930187">
            <w:pPr>
              <w:pStyle w:val="TableText"/>
            </w:pPr>
            <w:r w:rsidRPr="00226521">
              <w:rPr>
                <w:iCs/>
              </w:rPr>
              <w:t xml:space="preserve">21 and 27 of </w:t>
            </w:r>
            <w:r w:rsidRPr="00226521">
              <w:rPr>
                <w:i/>
              </w:rPr>
              <w:t>DD Form 214</w:t>
            </w:r>
          </w:p>
        </w:tc>
        <w:tc>
          <w:tcPr>
            <w:tcW w:w="3244" w:type="dxa"/>
            <w:shd w:val="clear" w:color="auto" w:fill="auto"/>
          </w:tcPr>
          <w:p w14:paraId="3BA329B5" w14:textId="77777777" w:rsidR="00D45DE6" w:rsidRPr="00226521" w:rsidRDefault="00D45DE6" w:rsidP="00930187">
            <w:pPr>
              <w:pStyle w:val="TableText"/>
            </w:pPr>
            <w:r w:rsidRPr="00226521">
              <w:t>Shows 30 days or more time lost.</w:t>
            </w:r>
          </w:p>
        </w:tc>
      </w:tr>
      <w:tr w:rsidR="00D45DE6" w:rsidRPr="00226521" w14:paraId="35AFB629" w14:textId="77777777" w:rsidTr="00341AE7">
        <w:tc>
          <w:tcPr>
            <w:tcW w:w="2016" w:type="dxa"/>
            <w:vMerge/>
            <w:tcBorders>
              <w:left w:val="single" w:sz="4" w:space="0" w:color="auto"/>
              <w:bottom w:val="single" w:sz="4" w:space="0" w:color="auto"/>
              <w:right w:val="single" w:sz="4" w:space="0" w:color="auto"/>
            </w:tcBorders>
            <w:shd w:val="clear" w:color="auto" w:fill="auto"/>
          </w:tcPr>
          <w:p w14:paraId="44E896F2" w14:textId="77777777" w:rsidR="00D45DE6" w:rsidRPr="00226521" w:rsidRDefault="00D45DE6" w:rsidP="00930187">
            <w:pPr>
              <w:pStyle w:val="TableText"/>
            </w:pPr>
          </w:p>
        </w:tc>
        <w:tc>
          <w:tcPr>
            <w:tcW w:w="2340" w:type="dxa"/>
            <w:tcBorders>
              <w:left w:val="single" w:sz="4" w:space="0" w:color="auto"/>
            </w:tcBorders>
            <w:shd w:val="clear" w:color="auto" w:fill="auto"/>
          </w:tcPr>
          <w:p w14:paraId="29F39A8E" w14:textId="77777777" w:rsidR="00D45DE6" w:rsidRPr="00226521" w:rsidRDefault="00D45DE6" w:rsidP="00930187">
            <w:pPr>
              <w:pStyle w:val="TableText"/>
            </w:pPr>
            <w:r w:rsidRPr="00226521">
              <w:rPr>
                <w:iCs/>
              </w:rPr>
              <w:t xml:space="preserve">29 on </w:t>
            </w:r>
            <w:r w:rsidRPr="00226521">
              <w:rPr>
                <w:i/>
              </w:rPr>
              <w:t>DD Form 214</w:t>
            </w:r>
          </w:p>
        </w:tc>
        <w:tc>
          <w:tcPr>
            <w:tcW w:w="3244" w:type="dxa"/>
            <w:shd w:val="clear" w:color="auto" w:fill="auto"/>
          </w:tcPr>
          <w:p w14:paraId="017D0EDC" w14:textId="77777777" w:rsidR="00D45DE6" w:rsidRPr="00226521" w:rsidRDefault="00D45DE6" w:rsidP="00930187">
            <w:pPr>
              <w:pStyle w:val="TableText"/>
            </w:pPr>
            <w:r w:rsidRPr="00226521">
              <w:t>Contains no signature of person separated.</w:t>
            </w:r>
          </w:p>
        </w:tc>
      </w:tr>
      <w:tr w:rsidR="00D45DE6" w:rsidRPr="00226521" w14:paraId="213854E5" w14:textId="77777777" w:rsidTr="00341AE7">
        <w:tc>
          <w:tcPr>
            <w:tcW w:w="2016" w:type="dxa"/>
            <w:vMerge w:val="restart"/>
            <w:tcBorders>
              <w:top w:val="single" w:sz="4" w:space="0" w:color="auto"/>
              <w:left w:val="single" w:sz="4" w:space="0" w:color="auto"/>
              <w:right w:val="single" w:sz="4" w:space="0" w:color="auto"/>
            </w:tcBorders>
            <w:shd w:val="clear" w:color="auto" w:fill="auto"/>
          </w:tcPr>
          <w:p w14:paraId="30EC0B21" w14:textId="77777777" w:rsidR="00D45DE6" w:rsidRPr="00226521" w:rsidRDefault="00D45DE6" w:rsidP="00930187">
            <w:pPr>
              <w:pStyle w:val="TableText"/>
            </w:pPr>
            <w:r w:rsidRPr="00226521">
              <w:t xml:space="preserve">Issued as a result of the Presidential </w:t>
            </w:r>
            <w:r w:rsidRPr="00226521">
              <w:rPr>
                <w:iCs/>
              </w:rPr>
              <w:t>Proclamation</w:t>
            </w:r>
            <w:r w:rsidRPr="00226521">
              <w:t xml:space="preserve"> of January 19, 1977</w:t>
            </w:r>
          </w:p>
        </w:tc>
        <w:tc>
          <w:tcPr>
            <w:tcW w:w="2340" w:type="dxa"/>
            <w:tcBorders>
              <w:left w:val="single" w:sz="4" w:space="0" w:color="auto"/>
            </w:tcBorders>
            <w:shd w:val="clear" w:color="auto" w:fill="auto"/>
          </w:tcPr>
          <w:p w14:paraId="6A73B3D2" w14:textId="77777777" w:rsidR="00D45DE6" w:rsidRPr="00226521" w:rsidRDefault="00D45DE6" w:rsidP="00930187">
            <w:pPr>
              <w:pStyle w:val="TableText"/>
            </w:pPr>
            <w:r w:rsidRPr="00226521">
              <w:t xml:space="preserve">Item 27 on copy 3 (VA copy) of corrected </w:t>
            </w:r>
            <w:r w:rsidRPr="00226521">
              <w:rPr>
                <w:i/>
              </w:rPr>
              <w:t>DD Form 214</w:t>
            </w:r>
          </w:p>
        </w:tc>
        <w:tc>
          <w:tcPr>
            <w:tcW w:w="3244" w:type="dxa"/>
            <w:shd w:val="clear" w:color="auto" w:fill="auto"/>
          </w:tcPr>
          <w:p w14:paraId="73C68063" w14:textId="77777777" w:rsidR="00D45DE6" w:rsidRPr="00226521" w:rsidRDefault="00D45DE6" w:rsidP="00930187">
            <w:pPr>
              <w:pStyle w:val="TableText"/>
            </w:pPr>
            <w:r w:rsidRPr="00226521">
              <w:t>Contains a statement to the effect that the discharge was upgraded to “under honorable conditions” by the January 19, 1977, extension of Presidential Proclamation 4313 by virtue of being wounded in combat or decorated for valor in Vietnam.</w:t>
            </w:r>
          </w:p>
        </w:tc>
      </w:tr>
      <w:tr w:rsidR="00D45DE6" w:rsidRPr="00226521" w14:paraId="68C5888C" w14:textId="77777777" w:rsidTr="00341AE7">
        <w:tc>
          <w:tcPr>
            <w:tcW w:w="2016" w:type="dxa"/>
            <w:vMerge/>
            <w:tcBorders>
              <w:left w:val="single" w:sz="4" w:space="0" w:color="auto"/>
              <w:bottom w:val="single" w:sz="4" w:space="0" w:color="auto"/>
              <w:right w:val="single" w:sz="4" w:space="0" w:color="auto"/>
            </w:tcBorders>
            <w:shd w:val="clear" w:color="auto" w:fill="auto"/>
          </w:tcPr>
          <w:p w14:paraId="091DA3A5" w14:textId="77777777" w:rsidR="00D45DE6" w:rsidRPr="00226521" w:rsidRDefault="00D45DE6" w:rsidP="00930187">
            <w:pPr>
              <w:pStyle w:val="TableText"/>
            </w:pPr>
          </w:p>
        </w:tc>
        <w:tc>
          <w:tcPr>
            <w:tcW w:w="2340" w:type="dxa"/>
            <w:tcBorders>
              <w:left w:val="single" w:sz="4" w:space="0" w:color="auto"/>
            </w:tcBorders>
            <w:shd w:val="clear" w:color="auto" w:fill="auto"/>
          </w:tcPr>
          <w:p w14:paraId="511BAB3C" w14:textId="77777777" w:rsidR="00D45DE6" w:rsidRPr="00226521" w:rsidRDefault="00D45DE6" w:rsidP="00930187">
            <w:pPr>
              <w:pStyle w:val="TableText"/>
            </w:pPr>
            <w:r w:rsidRPr="00226521">
              <w:t>The BIRLS record</w:t>
            </w:r>
          </w:p>
        </w:tc>
        <w:tc>
          <w:tcPr>
            <w:tcW w:w="3244" w:type="dxa"/>
            <w:shd w:val="clear" w:color="auto" w:fill="auto"/>
          </w:tcPr>
          <w:p w14:paraId="2D8502C7" w14:textId="77777777" w:rsidR="00D45DE6" w:rsidRPr="00226521" w:rsidRDefault="00D45DE6" w:rsidP="00930187">
            <w:pPr>
              <w:pStyle w:val="TableText"/>
            </w:pPr>
            <w:r w:rsidRPr="00226521">
              <w:t xml:space="preserve">Was established, or updated to show </w:t>
            </w:r>
          </w:p>
          <w:p w14:paraId="62C847EF" w14:textId="77777777" w:rsidR="00D45DE6" w:rsidRPr="00226521" w:rsidRDefault="00D45DE6" w:rsidP="00930187">
            <w:pPr>
              <w:pStyle w:val="TableText"/>
            </w:pPr>
          </w:p>
          <w:p w14:paraId="387C8C24" w14:textId="77777777" w:rsidR="00D45DE6" w:rsidRPr="00226521" w:rsidRDefault="00D45DE6" w:rsidP="00930187">
            <w:pPr>
              <w:pStyle w:val="BulletText1"/>
            </w:pPr>
            <w:r w:rsidRPr="00226521">
              <w:t>the type of discharge as HONORABLE, and</w:t>
            </w:r>
          </w:p>
          <w:p w14:paraId="1D1925A2" w14:textId="1591A17C" w:rsidR="00D45DE6" w:rsidRPr="00226521" w:rsidRDefault="00D45DE6" w:rsidP="00441DC5">
            <w:pPr>
              <w:pStyle w:val="BulletText1"/>
            </w:pPr>
            <w:r w:rsidRPr="00226521">
              <w:t>the separation reason as BEO.</w:t>
            </w:r>
          </w:p>
        </w:tc>
      </w:tr>
      <w:tr w:rsidR="00D45DE6" w:rsidRPr="00226521" w14:paraId="46E27C50" w14:textId="77777777" w:rsidTr="00341AE7">
        <w:tc>
          <w:tcPr>
            <w:tcW w:w="2016" w:type="dxa"/>
            <w:vMerge w:val="restart"/>
            <w:tcBorders>
              <w:top w:val="single" w:sz="4" w:space="0" w:color="auto"/>
              <w:left w:val="single" w:sz="4" w:space="0" w:color="auto"/>
              <w:right w:val="single" w:sz="4" w:space="0" w:color="auto"/>
            </w:tcBorders>
            <w:shd w:val="clear" w:color="auto" w:fill="auto"/>
          </w:tcPr>
          <w:p w14:paraId="7D1454BF" w14:textId="77777777" w:rsidR="00D45DE6" w:rsidRPr="00226521" w:rsidRDefault="00D45DE6" w:rsidP="00930187">
            <w:pPr>
              <w:pStyle w:val="TableText"/>
            </w:pPr>
            <w:r w:rsidRPr="00226521">
              <w:t>Issued as a result of the DoD Special Discharge Review Program</w:t>
            </w:r>
          </w:p>
        </w:tc>
        <w:tc>
          <w:tcPr>
            <w:tcW w:w="2340" w:type="dxa"/>
            <w:tcBorders>
              <w:left w:val="single" w:sz="4" w:space="0" w:color="auto"/>
            </w:tcBorders>
            <w:shd w:val="clear" w:color="auto" w:fill="auto"/>
          </w:tcPr>
          <w:p w14:paraId="10042730" w14:textId="77777777" w:rsidR="00D45DE6" w:rsidRPr="00226521" w:rsidRDefault="00D45DE6" w:rsidP="00930187">
            <w:pPr>
              <w:pStyle w:val="TableText"/>
            </w:pPr>
            <w:r w:rsidRPr="00226521">
              <w:t xml:space="preserve">The VA copy (copy 3) of the corrected </w:t>
            </w:r>
            <w:r w:rsidRPr="00226521">
              <w:rPr>
                <w:i/>
              </w:rPr>
              <w:t>DD Form 214</w:t>
            </w:r>
          </w:p>
        </w:tc>
        <w:tc>
          <w:tcPr>
            <w:tcW w:w="3244" w:type="dxa"/>
            <w:shd w:val="clear" w:color="auto" w:fill="auto"/>
          </w:tcPr>
          <w:p w14:paraId="0A602366" w14:textId="77777777" w:rsidR="00D45DE6" w:rsidRPr="00226521" w:rsidRDefault="00D45DE6" w:rsidP="00930187">
            <w:pPr>
              <w:pStyle w:val="TableText"/>
            </w:pPr>
            <w:r w:rsidRPr="00226521">
              <w:t>Contains the narrative reason for separation as “</w:t>
            </w:r>
            <w:r w:rsidRPr="00226521">
              <w:rPr>
                <w:i/>
                <w:iCs/>
              </w:rPr>
              <w:t>Upgraded under the DoD Discharge Review Program (Special)</w:t>
            </w:r>
            <w:r w:rsidRPr="00226521">
              <w:t>” and also indicates</w:t>
            </w:r>
          </w:p>
          <w:p w14:paraId="253AB40F" w14:textId="77777777" w:rsidR="00D45DE6" w:rsidRPr="00226521" w:rsidRDefault="00D45DE6" w:rsidP="00930187">
            <w:pPr>
              <w:pStyle w:val="TableText"/>
            </w:pPr>
          </w:p>
          <w:p w14:paraId="581A592C" w14:textId="77777777" w:rsidR="00D45DE6" w:rsidRPr="00226521" w:rsidRDefault="00D45DE6" w:rsidP="00930187">
            <w:pPr>
              <w:pStyle w:val="BulletText1"/>
            </w:pPr>
            <w:r w:rsidRPr="00226521">
              <w:t>the date the individual first applied for discharge upgrade</w:t>
            </w:r>
          </w:p>
          <w:p w14:paraId="05DBCFE5" w14:textId="77777777" w:rsidR="00D45DE6" w:rsidRPr="00226521" w:rsidRDefault="00D45DE6" w:rsidP="00930187">
            <w:pPr>
              <w:pStyle w:val="BulletText1"/>
            </w:pPr>
            <w:r w:rsidRPr="00226521">
              <w:t>the date the discharge was upgraded, and</w:t>
            </w:r>
          </w:p>
          <w:p w14:paraId="5CC32EAD" w14:textId="77777777" w:rsidR="00D45DE6" w:rsidRPr="00226521" w:rsidRDefault="00D45DE6" w:rsidP="00930187">
            <w:pPr>
              <w:pStyle w:val="BulletText1"/>
            </w:pPr>
            <w:r w:rsidRPr="00226521">
              <w:t>the character of service (discharge) prior to upgrade.</w:t>
            </w:r>
          </w:p>
        </w:tc>
      </w:tr>
      <w:tr w:rsidR="00D45DE6" w:rsidRPr="00226521" w14:paraId="244F0871" w14:textId="77777777" w:rsidTr="00341AE7">
        <w:tc>
          <w:tcPr>
            <w:tcW w:w="2016" w:type="dxa"/>
            <w:vMerge/>
            <w:tcBorders>
              <w:left w:val="single" w:sz="4" w:space="0" w:color="auto"/>
              <w:bottom w:val="single" w:sz="4" w:space="0" w:color="auto"/>
              <w:right w:val="single" w:sz="4" w:space="0" w:color="auto"/>
            </w:tcBorders>
            <w:shd w:val="clear" w:color="auto" w:fill="auto"/>
          </w:tcPr>
          <w:p w14:paraId="79C7DE41" w14:textId="77777777" w:rsidR="00D45DE6" w:rsidRPr="00226521" w:rsidRDefault="00D45DE6" w:rsidP="00930187">
            <w:pPr>
              <w:pStyle w:val="TableText"/>
            </w:pPr>
          </w:p>
        </w:tc>
        <w:tc>
          <w:tcPr>
            <w:tcW w:w="2340" w:type="dxa"/>
            <w:tcBorders>
              <w:left w:val="single" w:sz="4" w:space="0" w:color="auto"/>
            </w:tcBorders>
            <w:shd w:val="clear" w:color="auto" w:fill="auto"/>
          </w:tcPr>
          <w:p w14:paraId="03A6519D" w14:textId="77777777" w:rsidR="00D45DE6" w:rsidRPr="00226521" w:rsidRDefault="00D45DE6" w:rsidP="00930187">
            <w:pPr>
              <w:pStyle w:val="TableText"/>
            </w:pPr>
            <w:r w:rsidRPr="00226521">
              <w:t>The BIRLS record</w:t>
            </w:r>
          </w:p>
        </w:tc>
        <w:tc>
          <w:tcPr>
            <w:tcW w:w="3244" w:type="dxa"/>
            <w:shd w:val="clear" w:color="auto" w:fill="auto"/>
          </w:tcPr>
          <w:p w14:paraId="1E959A07" w14:textId="77777777" w:rsidR="00D45DE6" w:rsidRPr="00226521" w:rsidRDefault="00D45DE6" w:rsidP="00930187">
            <w:pPr>
              <w:pStyle w:val="TableText"/>
            </w:pPr>
            <w:r w:rsidRPr="00226521">
              <w:t>Established or updated to show</w:t>
            </w:r>
          </w:p>
          <w:p w14:paraId="6C42B58A" w14:textId="77777777" w:rsidR="00D45DE6" w:rsidRPr="00226521" w:rsidRDefault="00D45DE6" w:rsidP="00930187">
            <w:pPr>
              <w:pStyle w:val="TableText"/>
            </w:pPr>
          </w:p>
          <w:p w14:paraId="563B5569" w14:textId="77777777" w:rsidR="00D45DE6" w:rsidRPr="00226521" w:rsidRDefault="00D45DE6" w:rsidP="00930187">
            <w:pPr>
              <w:pStyle w:val="BulletText1"/>
            </w:pPr>
            <w:r w:rsidRPr="00226521">
              <w:t xml:space="preserve">the type of discharge as HONORABLE, and </w:t>
            </w:r>
          </w:p>
          <w:p w14:paraId="3D4874BC" w14:textId="77777777" w:rsidR="00D45DE6" w:rsidRPr="00226521" w:rsidRDefault="00D45DE6" w:rsidP="00930187">
            <w:pPr>
              <w:pStyle w:val="BulletText1"/>
            </w:pPr>
            <w:r w:rsidRPr="00226521">
              <w:t>the separation reason as</w:t>
            </w:r>
          </w:p>
          <w:p w14:paraId="1FB3371A" w14:textId="0EECD137" w:rsidR="00D45DE6" w:rsidRPr="00226521" w:rsidRDefault="00D45DE6" w:rsidP="00930187">
            <w:pPr>
              <w:pStyle w:val="BulletText2"/>
            </w:pPr>
            <w:r w:rsidRPr="00226521">
              <w:t>DRO or</w:t>
            </w:r>
          </w:p>
          <w:p w14:paraId="39559C04" w14:textId="77777777" w:rsidR="00D45DE6" w:rsidRPr="00226521" w:rsidRDefault="00D45DE6" w:rsidP="00930187">
            <w:pPr>
              <w:pStyle w:val="BulletText2"/>
            </w:pPr>
            <w:r w:rsidRPr="00226521">
              <w:t>DRG (Discharge Review—prior discharge “Under Honorable Conditions,” commonly called general).</w:t>
            </w:r>
          </w:p>
        </w:tc>
      </w:tr>
    </w:tbl>
    <w:p w14:paraId="0703995E" w14:textId="5048F72C"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2DEF8773" w14:textId="77777777" w:rsidTr="00930187">
        <w:tc>
          <w:tcPr>
            <w:tcW w:w="1728" w:type="dxa"/>
          </w:tcPr>
          <w:p w14:paraId="301F551C" w14:textId="77777777" w:rsidR="00AF43CC" w:rsidRPr="00226521" w:rsidRDefault="00AF43CC" w:rsidP="00226521">
            <w:pPr>
              <w:pStyle w:val="Heading5"/>
            </w:pPr>
            <w:r w:rsidRPr="00226521">
              <w:t>d.  Decision Made Through a Board for Correction of Records or a DRB</w:t>
            </w:r>
          </w:p>
        </w:tc>
        <w:tc>
          <w:tcPr>
            <w:tcW w:w="7740" w:type="dxa"/>
          </w:tcPr>
          <w:p w14:paraId="3D10E239" w14:textId="77777777" w:rsidR="00AF43CC" w:rsidRPr="00226521" w:rsidRDefault="00AF43CC" w:rsidP="00930187">
            <w:pPr>
              <w:pStyle w:val="BlockText"/>
            </w:pPr>
            <w:r w:rsidRPr="00226521">
              <w:t>A decision by a service department acting through a Board for Correction of Records is final and binding on VA.  This applies</w:t>
            </w:r>
          </w:p>
          <w:p w14:paraId="4BC37062" w14:textId="77777777" w:rsidR="00AF43CC" w:rsidRPr="00226521" w:rsidRDefault="00AF43CC" w:rsidP="00930187">
            <w:pPr>
              <w:pStyle w:val="BlockText"/>
            </w:pPr>
          </w:p>
          <w:p w14:paraId="23BB4AFA" w14:textId="77777777" w:rsidR="00AF43CC" w:rsidRPr="00226521" w:rsidRDefault="00AF43CC" w:rsidP="00930187">
            <w:pPr>
              <w:pStyle w:val="BulletText1"/>
            </w:pPr>
            <w:r w:rsidRPr="00226521">
              <w:t xml:space="preserve">even if VA previously made a formal determination concerning a statutory bar under </w:t>
            </w:r>
            <w:hyperlink r:id="rId65" w:history="1">
              <w:r w:rsidRPr="00226521">
                <w:rPr>
                  <w:rStyle w:val="Hyperlink"/>
                </w:rPr>
                <w:t>38 CFR 3.12</w:t>
              </w:r>
            </w:hyperlink>
            <w:r w:rsidRPr="00226521">
              <w:t>, and/or</w:t>
            </w:r>
          </w:p>
          <w:p w14:paraId="63381775" w14:textId="3310A6DA" w:rsidR="00AF43CC" w:rsidRPr="00226521" w:rsidRDefault="00AF43CC" w:rsidP="00930187">
            <w:pPr>
              <w:pStyle w:val="BulletText1"/>
            </w:pPr>
            <w:r w:rsidRPr="00226521">
              <w:t xml:space="preserve">a service department, acting through a DRB, changed the </w:t>
            </w:r>
            <w:r w:rsidR="00794FC0" w:rsidRPr="00226521">
              <w:t xml:space="preserve">COD </w:t>
            </w:r>
            <w:r w:rsidRPr="00226521">
              <w:rPr>
                <w:b/>
                <w:i/>
              </w:rPr>
              <w:t>prior</w:t>
            </w:r>
            <w:r w:rsidRPr="00226521">
              <w:t xml:space="preserve"> to enactment of </w:t>
            </w:r>
            <w:r w:rsidRPr="00226521">
              <w:rPr>
                <w:i/>
              </w:rPr>
              <w:t>PL 95-126</w:t>
            </w:r>
            <w:r w:rsidRPr="00226521">
              <w:t xml:space="preserve"> on October 8, 1977.</w:t>
            </w:r>
          </w:p>
          <w:p w14:paraId="79E8DE02" w14:textId="77777777" w:rsidR="00AF43CC" w:rsidRPr="00226521" w:rsidRDefault="00AF43CC" w:rsidP="00930187">
            <w:pPr>
              <w:pStyle w:val="BlockText"/>
            </w:pPr>
          </w:p>
          <w:p w14:paraId="7599F240" w14:textId="20DDB8A9" w:rsidR="00AF43CC" w:rsidRPr="00226521" w:rsidRDefault="00AF43CC" w:rsidP="00794FC0">
            <w:pPr>
              <w:pStyle w:val="BlockText"/>
            </w:pPr>
            <w:r w:rsidRPr="00226521">
              <w:rPr>
                <w:b/>
                <w:i/>
              </w:rPr>
              <w:t>Exception</w:t>
            </w:r>
            <w:r w:rsidRPr="00226521">
              <w:t xml:space="preserve">:  A change in </w:t>
            </w:r>
            <w:r w:rsidR="00794FC0" w:rsidRPr="00226521">
              <w:t xml:space="preserve">COD </w:t>
            </w:r>
            <w:r w:rsidRPr="00226521">
              <w:t xml:space="preserve">from a service department through a DRB is </w:t>
            </w:r>
            <w:r w:rsidRPr="00226521">
              <w:rPr>
                <w:b/>
                <w:i/>
              </w:rPr>
              <w:t>not</w:t>
            </w:r>
            <w:r w:rsidRPr="00226521">
              <w:t xml:space="preserve"> final and binding on VA when there is a bar because the discharge was due to the sentence of a GCM per </w:t>
            </w:r>
            <w:hyperlink r:id="rId66" w:history="1">
              <w:r w:rsidRPr="00226521">
                <w:rPr>
                  <w:rStyle w:val="Hyperlink"/>
                </w:rPr>
                <w:t>38 CFR 3.12(c)(6)</w:t>
              </w:r>
            </w:hyperlink>
            <w:r w:rsidRPr="00226521">
              <w:t xml:space="preserve"> and </w:t>
            </w:r>
            <w:hyperlink r:id="rId67" w:history="1">
              <w:r w:rsidRPr="00226521">
                <w:rPr>
                  <w:rStyle w:val="Hyperlink"/>
                </w:rPr>
                <w:t>38 CFR 3.12(f)</w:t>
              </w:r>
            </w:hyperlink>
            <w:r w:rsidRPr="00226521">
              <w:t>.</w:t>
            </w:r>
          </w:p>
        </w:tc>
      </w:tr>
    </w:tbl>
    <w:p w14:paraId="592C068A" w14:textId="1A3F367E"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5C508B20" w14:textId="77777777" w:rsidTr="00930187">
        <w:trPr>
          <w:cantSplit/>
        </w:trPr>
        <w:tc>
          <w:tcPr>
            <w:tcW w:w="1728" w:type="dxa"/>
          </w:tcPr>
          <w:p w14:paraId="0903CC14" w14:textId="77777777" w:rsidR="00AF43CC" w:rsidRPr="00226521" w:rsidRDefault="00AF43CC" w:rsidP="00226521">
            <w:pPr>
              <w:pStyle w:val="Heading5"/>
            </w:pPr>
            <w:r w:rsidRPr="00226521">
              <w:t xml:space="preserve">e.  Recognizing an Honorable or General Discharge Issued by a DRB Intended to Set Aside a Bar </w:t>
            </w:r>
          </w:p>
        </w:tc>
        <w:tc>
          <w:tcPr>
            <w:tcW w:w="7740" w:type="dxa"/>
          </w:tcPr>
          <w:p w14:paraId="71B8DCFA" w14:textId="5C8D98A3" w:rsidR="00AF43CC" w:rsidRPr="00226521" w:rsidRDefault="00AF43CC" w:rsidP="00930187">
            <w:pPr>
              <w:pStyle w:val="BlockText"/>
            </w:pPr>
            <w:r w:rsidRPr="00226521">
              <w:t xml:space="preserve">VA does </w:t>
            </w:r>
            <w:r w:rsidRPr="00226521">
              <w:rPr>
                <w:b/>
                <w:i/>
              </w:rPr>
              <w:t>not</w:t>
            </w:r>
            <w:r w:rsidRPr="00226521">
              <w:t xml:space="preserve"> recognize an honorable or general discharge issued by a DRB intended to set aside a bar under </w:t>
            </w:r>
            <w:hyperlink r:id="rId68" w:history="1">
              <w:r w:rsidRPr="00226521">
                <w:rPr>
                  <w:rStyle w:val="Hyperlink"/>
                </w:rPr>
                <w:t>38 CFR 3.12(c)</w:t>
              </w:r>
            </w:hyperlink>
            <w:r w:rsidRPr="00226521">
              <w:t xml:space="preserve">, </w:t>
            </w:r>
            <w:r w:rsidRPr="00226521">
              <w:rPr>
                <w:b/>
                <w:i/>
              </w:rPr>
              <w:t>on or after</w:t>
            </w:r>
            <w:r w:rsidRPr="00226521">
              <w:t xml:space="preserve"> enactment of </w:t>
            </w:r>
            <w:r w:rsidRPr="00226521">
              <w:rPr>
                <w:i/>
              </w:rPr>
              <w:t>PL 95-126</w:t>
            </w:r>
            <w:r w:rsidRPr="00226521">
              <w:t>, October 8, 1977 (</w:t>
            </w:r>
            <w:hyperlink r:id="rId69" w:history="1">
              <w:r w:rsidRPr="00226521">
                <w:rPr>
                  <w:rStyle w:val="Hyperlink"/>
                </w:rPr>
                <w:t>38 CFR 3.12(g)</w:t>
              </w:r>
            </w:hyperlink>
            <w:r w:rsidRPr="00226521">
              <w:t>). If such an upgraded discharge is received, examine the claim for the existence of a statutory bar.</w:t>
            </w:r>
          </w:p>
          <w:p w14:paraId="5C02481F" w14:textId="77777777" w:rsidR="00AF43CC" w:rsidRPr="00226521" w:rsidRDefault="00AF43CC" w:rsidP="00930187">
            <w:pPr>
              <w:pStyle w:val="BlockText"/>
            </w:pPr>
          </w:p>
          <w:p w14:paraId="5E95BD47" w14:textId="77777777" w:rsidR="00AF43CC" w:rsidRPr="00226521" w:rsidRDefault="00AF43CC" w:rsidP="00930187">
            <w:pPr>
              <w:pStyle w:val="BlockText"/>
            </w:pPr>
            <w:r w:rsidRPr="00226521">
              <w:rPr>
                <w:b/>
                <w:i/>
              </w:rPr>
              <w:t>Exception</w:t>
            </w:r>
            <w:r w:rsidRPr="00226521">
              <w:t xml:space="preserve">:  Only favorable action by a Board for Correction of Military Records will overcome a bar under </w:t>
            </w:r>
            <w:hyperlink r:id="rId70" w:history="1">
              <w:r w:rsidRPr="00226521">
                <w:rPr>
                  <w:rStyle w:val="Hyperlink"/>
                </w:rPr>
                <w:t>38 CFR 3.12(c)</w:t>
              </w:r>
            </w:hyperlink>
            <w:r w:rsidRPr="00226521">
              <w:t xml:space="preserve">.  </w:t>
            </w:r>
          </w:p>
          <w:p w14:paraId="318B3BD7" w14:textId="77777777" w:rsidR="00AF43CC" w:rsidRPr="00226521" w:rsidRDefault="00AF43CC" w:rsidP="00930187">
            <w:pPr>
              <w:pStyle w:val="BlockText"/>
            </w:pPr>
          </w:p>
          <w:p w14:paraId="458361ED" w14:textId="77777777" w:rsidR="00AF43CC" w:rsidRPr="00226521" w:rsidRDefault="00AF43CC" w:rsidP="00930187">
            <w:pPr>
              <w:pStyle w:val="BlockText"/>
            </w:pPr>
            <w:r w:rsidRPr="00226521">
              <w:rPr>
                <w:b/>
                <w:i/>
              </w:rPr>
              <w:t>Note</w:t>
            </w:r>
            <w:r w:rsidRPr="00226521">
              <w:t>:  This provision also applies to those discharges issued prior to October 8, 1977, under the special review program (</w:t>
            </w:r>
            <w:hyperlink r:id="rId71" w:history="1">
              <w:r w:rsidRPr="00226521">
                <w:rPr>
                  <w:rStyle w:val="Hyperlink"/>
                </w:rPr>
                <w:t>38 CFR 3.12(h)</w:t>
              </w:r>
            </w:hyperlink>
            <w:r w:rsidRPr="00226521">
              <w:t>), even if a later review by a DRB confirms that the upgrading was warranted under the uniform published review criteria.</w:t>
            </w:r>
          </w:p>
        </w:tc>
      </w:tr>
    </w:tbl>
    <w:p w14:paraId="18F63626" w14:textId="77777777" w:rsidR="00B01E0C" w:rsidRPr="00226521" w:rsidRDefault="00B01E0C" w:rsidP="00AF43CC">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B01E0C" w:rsidRPr="00226521" w14:paraId="1C7F924D" w14:textId="77777777" w:rsidTr="00C72278">
        <w:tc>
          <w:tcPr>
            <w:tcW w:w="1728" w:type="dxa"/>
            <w:shd w:val="clear" w:color="auto" w:fill="auto"/>
          </w:tcPr>
          <w:p w14:paraId="38881C62" w14:textId="77777777" w:rsidR="00B01E0C" w:rsidRPr="00226521" w:rsidRDefault="00B01E0C" w:rsidP="00226521">
            <w:pPr>
              <w:pStyle w:val="Heading5"/>
              <w:outlineLvl w:val="4"/>
            </w:pPr>
            <w:r w:rsidRPr="00226521">
              <w:t xml:space="preserve">f.  </w:t>
            </w:r>
            <w:r w:rsidR="006D7498" w:rsidRPr="00226521">
              <w:t>Effect of Substituted Discharge Under 10 U.S.C. 874(b)</w:t>
            </w:r>
          </w:p>
        </w:tc>
        <w:tc>
          <w:tcPr>
            <w:tcW w:w="7740" w:type="dxa"/>
            <w:shd w:val="clear" w:color="auto" w:fill="auto"/>
          </w:tcPr>
          <w:p w14:paraId="58B5A781" w14:textId="7501FF76" w:rsidR="006D7498" w:rsidRPr="00226521" w:rsidRDefault="006D7498" w:rsidP="00B01E0C">
            <w:r w:rsidRPr="00226521">
              <w:t xml:space="preserve">An upgraded discharge issued pursuant to </w:t>
            </w:r>
            <w:hyperlink r:id="rId72" w:history="1">
              <w:r w:rsidRPr="00226521">
                <w:rPr>
                  <w:rStyle w:val="Hyperlink"/>
                </w:rPr>
                <w:t>10 U.S.C. 874(b)</w:t>
              </w:r>
            </w:hyperlink>
            <w:r w:rsidRPr="00226521">
              <w:t xml:space="preserve"> does </w:t>
            </w:r>
            <w:r w:rsidRPr="00226521">
              <w:rPr>
                <w:b/>
                <w:i/>
              </w:rPr>
              <w:t>not</w:t>
            </w:r>
            <w:r w:rsidRPr="00226521">
              <w:t xml:space="preserve"> remove the statutory bar to benefits under </w:t>
            </w:r>
            <w:hyperlink r:id="rId73" w:history="1">
              <w:r w:rsidRPr="00226521">
                <w:rPr>
                  <w:rStyle w:val="Hyperlink"/>
                </w:rPr>
                <w:t>38 U.S.C. 5303(a)</w:t>
              </w:r>
            </w:hyperlink>
            <w:r w:rsidRPr="00226521">
              <w:t xml:space="preserve"> for individuals discharged or dismissed by reason of the sentence of a </w:t>
            </w:r>
            <w:r w:rsidR="00AA6CDE" w:rsidRPr="00226521">
              <w:t>GCM</w:t>
            </w:r>
            <w:r w:rsidR="0037232A" w:rsidRPr="00226521">
              <w:t>, because</w:t>
            </w:r>
          </w:p>
          <w:p w14:paraId="4BE7D9C7" w14:textId="77777777" w:rsidR="00896325" w:rsidRPr="00226521" w:rsidRDefault="00896325" w:rsidP="00B01E0C"/>
          <w:p w14:paraId="189A7FF0" w14:textId="77777777" w:rsidR="0037232A" w:rsidRPr="00226521" w:rsidRDefault="0037232A" w:rsidP="00F67133">
            <w:pPr>
              <w:pStyle w:val="ListParagraph"/>
              <w:numPr>
                <w:ilvl w:val="0"/>
                <w:numId w:val="6"/>
              </w:numPr>
              <w:ind w:left="158" w:hanging="187"/>
            </w:pPr>
            <w:r w:rsidRPr="00226521">
              <w:t xml:space="preserve">an upgraded discharge issued under </w:t>
            </w:r>
            <w:hyperlink r:id="rId74" w:history="1">
              <w:r w:rsidRPr="00226521">
                <w:rPr>
                  <w:rStyle w:val="Hyperlink"/>
                </w:rPr>
                <w:t>10 U.S.C. 874(b)</w:t>
              </w:r>
            </w:hyperlink>
            <w:r w:rsidRPr="00226521">
              <w:t xml:space="preserve"> changes the COD, but </w:t>
            </w:r>
            <w:r w:rsidRPr="00226521">
              <w:rPr>
                <w:b/>
                <w:i/>
              </w:rPr>
              <w:t>not</w:t>
            </w:r>
            <w:r w:rsidRPr="00226521">
              <w:t xml:space="preserve">  the reasons for discharge, and</w:t>
            </w:r>
          </w:p>
          <w:p w14:paraId="7A2AC917" w14:textId="68B24A6D" w:rsidR="0037232A" w:rsidRPr="00226521" w:rsidRDefault="0037232A" w:rsidP="00F67133">
            <w:pPr>
              <w:pStyle w:val="ListParagraph"/>
              <w:numPr>
                <w:ilvl w:val="0"/>
                <w:numId w:val="7"/>
              </w:numPr>
              <w:ind w:left="158" w:hanging="187"/>
            </w:pPr>
            <w:r w:rsidRPr="00226521">
              <w:t xml:space="preserve">an upgraded discharge issued pursuant to </w:t>
            </w:r>
            <w:hyperlink r:id="rId75" w:history="1">
              <w:r w:rsidRPr="00226521">
                <w:rPr>
                  <w:rStyle w:val="Hyperlink"/>
                </w:rPr>
                <w:t>10 U.S.C. 874(b)</w:t>
              </w:r>
            </w:hyperlink>
            <w:r w:rsidRPr="00226521">
              <w:t xml:space="preserve"> does </w:t>
            </w:r>
            <w:r w:rsidRPr="00226521">
              <w:rPr>
                <w:b/>
                <w:i/>
              </w:rPr>
              <w:t>not</w:t>
            </w:r>
            <w:r w:rsidRPr="00226521">
              <w:t xml:space="preserve"> remove </w:t>
            </w:r>
            <w:r w:rsidRPr="00226521">
              <w:lastRenderedPageBreak/>
              <w:t xml:space="preserve">the statutory bar to benefits under section </w:t>
            </w:r>
            <w:hyperlink r:id="rId76" w:history="1">
              <w:r w:rsidR="008B32EF" w:rsidRPr="00226521">
                <w:rPr>
                  <w:rStyle w:val="Hyperlink"/>
                </w:rPr>
                <w:t>38 U.S.C. 5303(a)</w:t>
              </w:r>
            </w:hyperlink>
            <w:r w:rsidRPr="00226521">
              <w:t xml:space="preserve"> as to individuals discharged or dismissed by reason of the sentence of a </w:t>
            </w:r>
            <w:r w:rsidR="003B3153" w:rsidRPr="00226521">
              <w:t>GCM</w:t>
            </w:r>
            <w:r w:rsidRPr="00226521">
              <w:t>.</w:t>
            </w:r>
          </w:p>
          <w:p w14:paraId="56716C51" w14:textId="77777777" w:rsidR="0037232A" w:rsidRPr="00226521" w:rsidRDefault="0037232A" w:rsidP="006D7498"/>
          <w:p w14:paraId="58554E18" w14:textId="1ADE1B7B" w:rsidR="006D7498" w:rsidRPr="00226521" w:rsidRDefault="0037232A" w:rsidP="0071696B">
            <w:r w:rsidRPr="00226521">
              <w:rPr>
                <w:b/>
                <w:i/>
              </w:rPr>
              <w:t>Ex</w:t>
            </w:r>
            <w:r w:rsidR="0071696B" w:rsidRPr="00226521">
              <w:rPr>
                <w:b/>
                <w:i/>
              </w:rPr>
              <w:t>ample</w:t>
            </w:r>
            <w:r w:rsidR="001B1F03" w:rsidRPr="00226521">
              <w:t xml:space="preserve">:  The action of the Secretary of a </w:t>
            </w:r>
            <w:r w:rsidR="00EE7E20" w:rsidRPr="00226521">
              <w:t>s</w:t>
            </w:r>
            <w:r w:rsidR="001B1F03" w:rsidRPr="00226521">
              <w:t xml:space="preserve">ervice </w:t>
            </w:r>
            <w:r w:rsidR="00EE7E20" w:rsidRPr="00226521">
              <w:t>d</w:t>
            </w:r>
            <w:r w:rsidR="001B1F03" w:rsidRPr="00226521">
              <w:t xml:space="preserve">epartment under </w:t>
            </w:r>
            <w:hyperlink r:id="rId77" w:history="1">
              <w:r w:rsidR="001B1F03" w:rsidRPr="00226521">
                <w:rPr>
                  <w:rStyle w:val="Hyperlink"/>
                </w:rPr>
                <w:t>10 U.S.C. 874(b)</w:t>
              </w:r>
            </w:hyperlink>
            <w:r w:rsidR="001B1F03" w:rsidRPr="00226521">
              <w:t xml:space="preserve">, substituting an administrative discharge for a discharge or dismissal executed in accordance with the sentence of a </w:t>
            </w:r>
            <w:r w:rsidR="003B3153" w:rsidRPr="00226521">
              <w:t>GCM</w:t>
            </w:r>
            <w:r w:rsidR="001B1F03" w:rsidRPr="00226521">
              <w:t xml:space="preserve">, does </w:t>
            </w:r>
            <w:r w:rsidR="001B1F03" w:rsidRPr="00226521">
              <w:rPr>
                <w:b/>
                <w:i/>
              </w:rPr>
              <w:t>not</w:t>
            </w:r>
            <w:r w:rsidR="001B1F03" w:rsidRPr="00226521">
              <w:t xml:space="preserve"> remove the statutory bar to benefits under </w:t>
            </w:r>
            <w:hyperlink r:id="rId78" w:history="1">
              <w:hyperlink r:id="rId79" w:history="1">
                <w:r w:rsidR="008B32EF" w:rsidRPr="00226521">
                  <w:rPr>
                    <w:rStyle w:val="Hyperlink"/>
                  </w:rPr>
                  <w:t>38 U.S.C. 5303(a)</w:t>
                </w:r>
              </w:hyperlink>
            </w:hyperlink>
            <w:r w:rsidR="001B1F03" w:rsidRPr="00226521">
              <w:t>.</w:t>
            </w:r>
          </w:p>
          <w:p w14:paraId="5BA1D36C" w14:textId="77777777" w:rsidR="004E37A5" w:rsidRPr="00226521" w:rsidRDefault="004E37A5" w:rsidP="0071696B"/>
          <w:p w14:paraId="6A38B4DE" w14:textId="77777777" w:rsidR="004E37A5" w:rsidRPr="00226521" w:rsidRDefault="004E37A5" w:rsidP="00425720">
            <w:r w:rsidRPr="00226521">
              <w:rPr>
                <w:b/>
                <w:i/>
              </w:rPr>
              <w:t>Reference</w:t>
            </w:r>
            <w:r w:rsidRPr="00226521">
              <w:t>:</w:t>
            </w:r>
            <w:r w:rsidR="00425720" w:rsidRPr="00226521">
              <w:t xml:space="preserve">  </w:t>
            </w:r>
            <w:r w:rsidR="0058073E" w:rsidRPr="00226521">
              <w:t xml:space="preserve">For more information, see </w:t>
            </w:r>
            <w:hyperlink r:id="rId80" w:history="1">
              <w:r w:rsidR="0058073E" w:rsidRPr="00226521">
                <w:rPr>
                  <w:rStyle w:val="Hyperlink"/>
                </w:rPr>
                <w:t>VAOPGCPREC10-1996</w:t>
              </w:r>
            </w:hyperlink>
            <w:r w:rsidR="0058073E" w:rsidRPr="00226521">
              <w:t>.</w:t>
            </w:r>
          </w:p>
        </w:tc>
      </w:tr>
    </w:tbl>
    <w:p w14:paraId="651C4BCB" w14:textId="061A3BA5"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7F02E681" w14:textId="77777777" w:rsidTr="00E8150C">
        <w:trPr>
          <w:trHeight w:val="3087"/>
        </w:trPr>
        <w:tc>
          <w:tcPr>
            <w:tcW w:w="1728" w:type="dxa"/>
          </w:tcPr>
          <w:p w14:paraId="099490F4" w14:textId="77777777" w:rsidR="00AF43CC" w:rsidRPr="00226521" w:rsidRDefault="008B32EF" w:rsidP="00226521">
            <w:pPr>
              <w:pStyle w:val="Heading5"/>
            </w:pPr>
            <w:r w:rsidRPr="00226521">
              <w:t>g</w:t>
            </w:r>
            <w:r w:rsidR="00AF43CC" w:rsidRPr="00226521">
              <w:t xml:space="preserve">.  Effect of a Change in </w:t>
            </w:r>
            <w:r w:rsidR="007E6DEA" w:rsidRPr="00226521">
              <w:t xml:space="preserve">COD </w:t>
            </w:r>
          </w:p>
        </w:tc>
        <w:tc>
          <w:tcPr>
            <w:tcW w:w="7740" w:type="dxa"/>
          </w:tcPr>
          <w:p w14:paraId="23898AD4" w14:textId="77777777" w:rsidR="00AF43CC" w:rsidRPr="00226521" w:rsidRDefault="00AF43CC" w:rsidP="00930187">
            <w:pPr>
              <w:pStyle w:val="BlockText"/>
            </w:pPr>
            <w:r w:rsidRPr="00226521">
              <w:t xml:space="preserve">Do </w:t>
            </w:r>
            <w:r w:rsidRPr="00226521">
              <w:rPr>
                <w:b/>
                <w:i/>
              </w:rPr>
              <w:t>not</w:t>
            </w:r>
            <w:r w:rsidRPr="00226521">
              <w:t xml:space="preserve"> make a formal determination to void the earlier determination.  </w:t>
            </w:r>
            <w:r w:rsidR="000D5CB1" w:rsidRPr="00226521">
              <w:t>A</w:t>
            </w:r>
            <w:r w:rsidRPr="00226521">
              <w:t>nnotat</w:t>
            </w:r>
            <w:r w:rsidR="000D5CB1" w:rsidRPr="00226521">
              <w:t>e</w:t>
            </w:r>
            <w:r w:rsidRPr="00226521">
              <w:t xml:space="preserve"> the prior determination to show that it has been superseded by a later “corrected” discharge.</w:t>
            </w:r>
          </w:p>
          <w:p w14:paraId="6E9FA49B" w14:textId="77777777" w:rsidR="00AF43CC" w:rsidRPr="00226521" w:rsidRDefault="00AF43CC" w:rsidP="00930187">
            <w:pPr>
              <w:pStyle w:val="BlockText"/>
            </w:pPr>
          </w:p>
          <w:p w14:paraId="7D7AB3FC" w14:textId="55D0F607" w:rsidR="00AF43CC" w:rsidRPr="00226521" w:rsidRDefault="00AF43CC" w:rsidP="00930187">
            <w:pPr>
              <w:pStyle w:val="BlockText"/>
            </w:pPr>
            <w:r w:rsidRPr="00226521">
              <w:t xml:space="preserve">Make a formal determination if the corrected </w:t>
            </w:r>
            <w:r w:rsidR="00E731D9" w:rsidRPr="00226521">
              <w:t>COD</w:t>
            </w:r>
            <w:r w:rsidRPr="00226521">
              <w:t xml:space="preserve"> is </w:t>
            </w:r>
          </w:p>
          <w:p w14:paraId="6757B71E" w14:textId="77777777" w:rsidR="00AF43CC" w:rsidRPr="00226521" w:rsidRDefault="00AF43CC" w:rsidP="00930187">
            <w:pPr>
              <w:pStyle w:val="BlockText"/>
              <w:rPr>
                <w:b/>
                <w:i/>
              </w:rPr>
            </w:pPr>
            <w:r w:rsidRPr="00226521">
              <w:t>OTH, therefore</w:t>
            </w:r>
            <w:r w:rsidRPr="00226521">
              <w:rPr>
                <w:b/>
                <w:i/>
              </w:rPr>
              <w:t xml:space="preserve"> </w:t>
            </w:r>
            <w:r w:rsidRPr="00226521">
              <w:t>requiring reconsideration and redetermination.</w:t>
            </w:r>
          </w:p>
          <w:p w14:paraId="2B18DB62" w14:textId="77777777" w:rsidR="00AF43CC" w:rsidRPr="00226521" w:rsidRDefault="00AF43CC" w:rsidP="00930187">
            <w:pPr>
              <w:pStyle w:val="BlockText"/>
            </w:pPr>
          </w:p>
          <w:p w14:paraId="73A4FE23" w14:textId="6CDE7ACF" w:rsidR="00AF43CC" w:rsidRPr="00226521" w:rsidRDefault="00AF43CC" w:rsidP="00930187">
            <w:pPr>
              <w:pStyle w:val="BlockText"/>
            </w:pPr>
            <w:r w:rsidRPr="00226521">
              <w:t xml:space="preserve">Determine the effective date of the determination per </w:t>
            </w:r>
            <w:hyperlink r:id="rId81" w:history="1">
              <w:r w:rsidR="007C5615" w:rsidRPr="00226521">
                <w:rPr>
                  <w:rStyle w:val="Hyperlink"/>
                </w:rPr>
                <w:t>38 CFR 3.400(g)</w:t>
              </w:r>
            </w:hyperlink>
            <w:r w:rsidRPr="00226521">
              <w:t>.</w:t>
            </w:r>
          </w:p>
          <w:p w14:paraId="1BB6861E" w14:textId="77777777" w:rsidR="00E86600" w:rsidRPr="00226521" w:rsidRDefault="00E86600" w:rsidP="00930187">
            <w:pPr>
              <w:pStyle w:val="BlockText"/>
            </w:pPr>
          </w:p>
          <w:p w14:paraId="4443FB0C" w14:textId="282317FB" w:rsidR="00E86600" w:rsidRPr="00226521" w:rsidRDefault="00E86600" w:rsidP="007C5615">
            <w:pPr>
              <w:pStyle w:val="TableText"/>
            </w:pPr>
            <w:r w:rsidRPr="00226521">
              <w:rPr>
                <w:b/>
                <w:i/>
              </w:rPr>
              <w:t>Reference</w:t>
            </w:r>
            <w:r w:rsidRPr="00226521">
              <w:t>:  For more information on</w:t>
            </w:r>
            <w:r w:rsidR="00883C37" w:rsidRPr="00226521">
              <w:t xml:space="preserve"> adding </w:t>
            </w:r>
            <w:r w:rsidRPr="00226521">
              <w:t xml:space="preserve">annotations to </w:t>
            </w:r>
            <w:r w:rsidR="001404F4" w:rsidRPr="00226521">
              <w:t>electronic documents in VBMS</w:t>
            </w:r>
            <w:r w:rsidRPr="00226521">
              <w:t xml:space="preserve">, </w:t>
            </w:r>
            <w:r w:rsidR="001404F4" w:rsidRPr="00226521">
              <w:t>see the</w:t>
            </w:r>
            <w:r w:rsidRPr="00226521">
              <w:t xml:space="preserve"> </w:t>
            </w:r>
            <w:hyperlink r:id="rId82" w:history="1">
              <w:r w:rsidR="00A31A8C" w:rsidRPr="00226521">
                <w:rPr>
                  <w:rStyle w:val="Hyperlink"/>
                  <w:bCs/>
                  <w:i/>
                  <w:szCs w:val="24"/>
                </w:rPr>
                <w:t>VBMS User Guide</w:t>
              </w:r>
            </w:hyperlink>
            <w:r w:rsidR="00555CEF" w:rsidRPr="00226521">
              <w:rPr>
                <w:i/>
                <w:szCs w:val="24"/>
              </w:rPr>
              <w:t>.</w:t>
            </w:r>
          </w:p>
        </w:tc>
      </w:tr>
    </w:tbl>
    <w:p w14:paraId="2D51D954" w14:textId="508804AE"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71ECE565" w14:textId="77777777" w:rsidTr="00930187">
        <w:trPr>
          <w:cantSplit/>
        </w:trPr>
        <w:tc>
          <w:tcPr>
            <w:tcW w:w="1728" w:type="dxa"/>
          </w:tcPr>
          <w:p w14:paraId="380B25BC" w14:textId="77777777" w:rsidR="00AF43CC" w:rsidRPr="00226521" w:rsidRDefault="008B32EF" w:rsidP="00226521">
            <w:pPr>
              <w:pStyle w:val="Heading5"/>
            </w:pPr>
            <w:r w:rsidRPr="00226521">
              <w:t>h</w:t>
            </w:r>
            <w:r w:rsidR="00AF43CC" w:rsidRPr="00226521">
              <w:t xml:space="preserve">.  Guidelines of </w:t>
            </w:r>
            <w:r w:rsidR="00AF43CC" w:rsidRPr="00226521">
              <w:rPr>
                <w:i/>
              </w:rPr>
              <w:t xml:space="preserve">PL </w:t>
            </w:r>
            <w:r w:rsidR="00AF43CC" w:rsidRPr="00226521">
              <w:t>95</w:t>
            </w:r>
            <w:r w:rsidR="00AF43CC" w:rsidRPr="00226521">
              <w:rPr>
                <w:i/>
              </w:rPr>
              <w:t>-126</w:t>
            </w:r>
          </w:p>
        </w:tc>
        <w:tc>
          <w:tcPr>
            <w:tcW w:w="7740" w:type="dxa"/>
          </w:tcPr>
          <w:p w14:paraId="1EB37C4F" w14:textId="33650DF6" w:rsidR="00AF43CC" w:rsidRPr="00226521" w:rsidRDefault="00AF43CC" w:rsidP="00930187">
            <w:pPr>
              <w:pStyle w:val="BlockText"/>
            </w:pPr>
            <w:r w:rsidRPr="00226521">
              <w:t>In addition to a requirement that DoD establish a set of uniform procedures and standards for use by DRBs,</w:t>
            </w:r>
            <w:r w:rsidRPr="00226521">
              <w:rPr>
                <w:i/>
              </w:rPr>
              <w:t xml:space="preserve"> PL 95-126</w:t>
            </w:r>
            <w:r w:rsidRPr="00226521">
              <w:t xml:space="preserve"> also prohibits payment of VA benefits based solely on a discharge upgraded under</w:t>
            </w:r>
          </w:p>
          <w:p w14:paraId="66B4A276" w14:textId="77777777" w:rsidR="00AF43CC" w:rsidRPr="00226521" w:rsidRDefault="00AF43CC" w:rsidP="00930187">
            <w:pPr>
              <w:pStyle w:val="BlockText"/>
            </w:pPr>
          </w:p>
          <w:p w14:paraId="3AC978D0" w14:textId="77777777" w:rsidR="00AF43CC" w:rsidRPr="00226521" w:rsidRDefault="00AF43CC" w:rsidP="00930187">
            <w:pPr>
              <w:pStyle w:val="BulletText1"/>
            </w:pPr>
            <w:r w:rsidRPr="00226521">
              <w:t xml:space="preserve">the Presidential </w:t>
            </w:r>
            <w:r w:rsidRPr="00226521">
              <w:rPr>
                <w:iCs/>
              </w:rPr>
              <w:t>Proclamation</w:t>
            </w:r>
            <w:r w:rsidRPr="00226521">
              <w:t xml:space="preserve"> of January 19, 1977, or</w:t>
            </w:r>
          </w:p>
          <w:p w14:paraId="5E2C8546" w14:textId="77777777" w:rsidR="00AF43CC" w:rsidRPr="00226521" w:rsidRDefault="00AF43CC" w:rsidP="00930187">
            <w:pPr>
              <w:pStyle w:val="BulletText1"/>
            </w:pPr>
            <w:r w:rsidRPr="00226521">
              <w:t>the DoD Special Discharge Review Program.</w:t>
            </w:r>
          </w:p>
          <w:p w14:paraId="6D01B3BB" w14:textId="77777777" w:rsidR="00AF43CC" w:rsidRPr="00226521" w:rsidRDefault="00AF43CC" w:rsidP="00930187">
            <w:pPr>
              <w:pStyle w:val="BlockText"/>
            </w:pPr>
          </w:p>
          <w:p w14:paraId="7558FCF3" w14:textId="529A5B13" w:rsidR="00AF43CC" w:rsidRPr="00226521" w:rsidRDefault="00AF43CC" w:rsidP="00930187">
            <w:pPr>
              <w:pStyle w:val="BlockText"/>
            </w:pPr>
            <w:r w:rsidRPr="00226521">
              <w:t xml:space="preserve">The DRB had to review an upgraded discharge to determine if it could be upheld under the new uniform criteria established by </w:t>
            </w:r>
            <w:r w:rsidRPr="00226521">
              <w:rPr>
                <w:i/>
              </w:rPr>
              <w:t>PL 95-126.</w:t>
            </w:r>
            <w:r w:rsidRPr="00226521">
              <w:t xml:space="preserve">  After the DRB has completed their second review and made a decision, the responsibility for determining eligibility to VA benefits exists solely with VA.  </w:t>
            </w:r>
          </w:p>
        </w:tc>
      </w:tr>
    </w:tbl>
    <w:p w14:paraId="28293BEB" w14:textId="00FCCCAD"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2C755B17" w14:textId="77777777" w:rsidTr="00930187">
        <w:tc>
          <w:tcPr>
            <w:tcW w:w="1728" w:type="dxa"/>
          </w:tcPr>
          <w:p w14:paraId="50EC7352" w14:textId="77777777" w:rsidR="00AF43CC" w:rsidRPr="00226521" w:rsidRDefault="008B32EF" w:rsidP="00226521">
            <w:pPr>
              <w:pStyle w:val="Heading5"/>
            </w:pPr>
            <w:r w:rsidRPr="00226521">
              <w:t>i</w:t>
            </w:r>
            <w:r w:rsidR="00AF43CC" w:rsidRPr="00226521">
              <w:t xml:space="preserve">.  Cases Exempt From </w:t>
            </w:r>
            <w:r w:rsidR="00AF43CC" w:rsidRPr="00226521">
              <w:rPr>
                <w:i/>
                <w:iCs/>
              </w:rPr>
              <w:t>PL 95-126</w:t>
            </w:r>
          </w:p>
        </w:tc>
        <w:tc>
          <w:tcPr>
            <w:tcW w:w="7740" w:type="dxa"/>
          </w:tcPr>
          <w:p w14:paraId="1A10FF89" w14:textId="77777777" w:rsidR="00AF43CC" w:rsidRPr="00226521" w:rsidRDefault="00AF43CC" w:rsidP="00930187">
            <w:pPr>
              <w:pStyle w:val="BlockText"/>
            </w:pPr>
            <w:r w:rsidRPr="00226521">
              <w:t>Veterans are exempt from the procedures applicable to special upgraded discharges if they had</w:t>
            </w:r>
          </w:p>
          <w:p w14:paraId="1927F015" w14:textId="77777777" w:rsidR="00AF43CC" w:rsidRPr="00226521" w:rsidRDefault="00AF43CC" w:rsidP="00930187">
            <w:pPr>
              <w:pStyle w:val="BlockText"/>
            </w:pPr>
          </w:p>
          <w:p w14:paraId="2C3209C8" w14:textId="46D55695" w:rsidR="00AF43CC" w:rsidRPr="00226521" w:rsidRDefault="00AF43CC" w:rsidP="00930187">
            <w:pPr>
              <w:pStyle w:val="BulletText1"/>
            </w:pPr>
            <w:r w:rsidRPr="00226521">
              <w:t xml:space="preserve">general or </w:t>
            </w:r>
            <w:r w:rsidR="00230ED2" w:rsidRPr="00226521">
              <w:t>UHC</w:t>
            </w:r>
            <w:r w:rsidRPr="00226521">
              <w:t xml:space="preserve"> discharges upgraded by the special review program, or</w:t>
            </w:r>
          </w:p>
          <w:p w14:paraId="16AE0152" w14:textId="01675F29" w:rsidR="00AF43CC" w:rsidRPr="00226521" w:rsidRDefault="008F4326" w:rsidP="00230ED2">
            <w:pPr>
              <w:pStyle w:val="BulletText1"/>
            </w:pPr>
            <w:r w:rsidRPr="00226521">
              <w:t xml:space="preserve">filed a claim for VA benefits based on an </w:t>
            </w:r>
            <w:r w:rsidR="00230ED2" w:rsidRPr="00226521">
              <w:t xml:space="preserve">OTH </w:t>
            </w:r>
            <w:r w:rsidRPr="00226521">
              <w:t xml:space="preserve">discharge and had received a favorable COD determination </w:t>
            </w:r>
            <w:r w:rsidRPr="00226521">
              <w:rPr>
                <w:b/>
                <w:i/>
              </w:rPr>
              <w:t>prior</w:t>
            </w:r>
            <w:r w:rsidRPr="00226521">
              <w:t xml:space="preserve"> to enactment of </w:t>
            </w:r>
            <w:r w:rsidR="002B15CD" w:rsidRPr="00226521">
              <w:rPr>
                <w:i/>
              </w:rPr>
              <w:t>PL 95-126</w:t>
            </w:r>
            <w:r w:rsidRPr="00226521">
              <w:t>, effective October 8, 1977.</w:t>
            </w:r>
          </w:p>
        </w:tc>
      </w:tr>
    </w:tbl>
    <w:p w14:paraId="2D3452F4" w14:textId="77777777" w:rsidR="00AF43CC" w:rsidRPr="00226521" w:rsidRDefault="00AF43CC" w:rsidP="00AF43CC">
      <w:pPr>
        <w:pStyle w:val="BlockLine"/>
      </w:pPr>
    </w:p>
    <w:p w14:paraId="4B5F2D10" w14:textId="77777777" w:rsidR="00AF43CC" w:rsidRPr="00226521" w:rsidRDefault="00AF43CC" w:rsidP="00AF43CC">
      <w:pPr>
        <w:pStyle w:val="Heading4"/>
      </w:pPr>
      <w:r w:rsidRPr="00226521">
        <w:br w:type="page"/>
      </w:r>
      <w:r w:rsidR="0016762F" w:rsidRPr="00226521">
        <w:lastRenderedPageBreak/>
        <w:t>7</w:t>
      </w:r>
      <w:r w:rsidRPr="00226521">
        <w:t>.  Processing DRB Second Review Decisions</w:t>
      </w:r>
    </w:p>
    <w:p w14:paraId="1D509129" w14:textId="376EE170"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2648B194" w14:textId="77777777" w:rsidTr="00930187">
        <w:tc>
          <w:tcPr>
            <w:tcW w:w="1728" w:type="dxa"/>
          </w:tcPr>
          <w:p w14:paraId="36DD9D46" w14:textId="77777777" w:rsidR="00AF43CC" w:rsidRPr="00226521" w:rsidRDefault="00AF43CC" w:rsidP="00930187">
            <w:pPr>
              <w:pStyle w:val="Heading5"/>
            </w:pPr>
            <w:r w:rsidRPr="00226521">
              <w:t>Introduction</w:t>
            </w:r>
          </w:p>
        </w:tc>
        <w:tc>
          <w:tcPr>
            <w:tcW w:w="7740" w:type="dxa"/>
          </w:tcPr>
          <w:p w14:paraId="6EE755ED" w14:textId="77777777" w:rsidR="00AF43CC" w:rsidRPr="00226521" w:rsidRDefault="00AF43CC" w:rsidP="00930187">
            <w:pPr>
              <w:pStyle w:val="BlockText"/>
            </w:pPr>
            <w:r w:rsidRPr="00226521">
              <w:t>This topic contains information on adjudication procedures, including handling</w:t>
            </w:r>
          </w:p>
          <w:p w14:paraId="3BD85A96" w14:textId="77777777" w:rsidR="00AF43CC" w:rsidRPr="00226521" w:rsidRDefault="00AF43CC" w:rsidP="00930187">
            <w:pPr>
              <w:pStyle w:val="BlockText"/>
              <w:ind w:firstLine="720"/>
              <w:rPr>
                <w:sz w:val="12"/>
              </w:rPr>
            </w:pPr>
          </w:p>
          <w:p w14:paraId="7617FF23" w14:textId="77777777" w:rsidR="00AF43CC" w:rsidRPr="00226521" w:rsidRDefault="00AF43CC" w:rsidP="00930187">
            <w:pPr>
              <w:pStyle w:val="BulletText1"/>
            </w:pPr>
            <w:r w:rsidRPr="00226521">
              <w:t>eligibility for DRB second review</w:t>
            </w:r>
          </w:p>
          <w:p w14:paraId="11A3C8F8" w14:textId="77777777" w:rsidR="00AF43CC" w:rsidRPr="00226521" w:rsidRDefault="00AF43CC" w:rsidP="00930187">
            <w:pPr>
              <w:pStyle w:val="BulletText1"/>
            </w:pPr>
            <w:r w:rsidRPr="00226521">
              <w:t>responsibility for determining eligibility to benefits after a DRB second review</w:t>
            </w:r>
          </w:p>
          <w:p w14:paraId="53619142" w14:textId="2DDAAC3F" w:rsidR="00AF43CC" w:rsidRPr="00226521" w:rsidRDefault="00AF43CC" w:rsidP="00930187">
            <w:pPr>
              <w:pStyle w:val="BulletText1"/>
            </w:pPr>
            <w:r w:rsidRPr="00226521">
              <w:t xml:space="preserve">narrative of decision on </w:t>
            </w:r>
            <w:r w:rsidRPr="00226521">
              <w:rPr>
                <w:i/>
                <w:iCs/>
              </w:rPr>
              <w:t>DD Form 215</w:t>
            </w:r>
            <w:r w:rsidR="009C01F2" w:rsidRPr="00226521">
              <w:rPr>
                <w:i/>
                <w:iCs/>
              </w:rPr>
              <w:t>,</w:t>
            </w:r>
            <w:r w:rsidR="009C01F2" w:rsidRPr="00226521">
              <w:rPr>
                <w:rFonts w:ascii="Arial" w:hAnsi="Arial" w:cs="Arial"/>
                <w:color w:val="545454"/>
                <w:szCs w:val="24"/>
                <w:lang w:val="en"/>
              </w:rPr>
              <w:t xml:space="preserve"> </w:t>
            </w:r>
            <w:r w:rsidR="009C01F2" w:rsidRPr="00226521">
              <w:rPr>
                <w:i/>
                <w:iCs/>
                <w:lang w:val="en"/>
              </w:rPr>
              <w:t>Correction to DD Form 214, Certificate of Release or Discharge from Active Duty</w:t>
            </w:r>
            <w:r w:rsidR="009C01F2" w:rsidRPr="00226521">
              <w:rPr>
                <w:i/>
                <w:iCs/>
              </w:rPr>
              <w:t xml:space="preserve"> </w:t>
            </w:r>
          </w:p>
          <w:p w14:paraId="610E6F89" w14:textId="77777777" w:rsidR="00AF43CC" w:rsidRPr="00226521" w:rsidRDefault="00AF43CC" w:rsidP="00930187">
            <w:pPr>
              <w:pStyle w:val="BulletText1"/>
            </w:pPr>
            <w:r w:rsidRPr="00226521">
              <w:t>favorable DRB determinations</w:t>
            </w:r>
          </w:p>
          <w:p w14:paraId="01D9BD74" w14:textId="75BA50E1" w:rsidR="00AF43CC" w:rsidRPr="00226521" w:rsidRDefault="00AF43CC" w:rsidP="00930187">
            <w:pPr>
              <w:pStyle w:val="BulletText1"/>
            </w:pPr>
            <w:r w:rsidRPr="00226521">
              <w:t>favorable DRB determinations when 38 CFR 3.12(c) is a factor</w:t>
            </w:r>
          </w:p>
          <w:p w14:paraId="1945C716" w14:textId="77777777" w:rsidR="00AF43CC" w:rsidRPr="00226521" w:rsidRDefault="00AF43CC" w:rsidP="00930187">
            <w:pPr>
              <w:pStyle w:val="BulletText1"/>
            </w:pPr>
            <w:r w:rsidRPr="00226521">
              <w:t>unfavorable DRB decisions, and</w:t>
            </w:r>
          </w:p>
          <w:p w14:paraId="24F35676" w14:textId="77777777" w:rsidR="00AF43CC" w:rsidRPr="00226521" w:rsidRDefault="00AF43CC" w:rsidP="00930187">
            <w:pPr>
              <w:pStyle w:val="BulletText1"/>
            </w:pPr>
            <w:r w:rsidRPr="00226521">
              <w:t>effective dates for compensation and pension benefits based on DRB second review.</w:t>
            </w:r>
          </w:p>
        </w:tc>
      </w:tr>
    </w:tbl>
    <w:p w14:paraId="4DD143E5" w14:textId="77777777"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05A41D90" w14:textId="77777777" w:rsidTr="00930187">
        <w:tc>
          <w:tcPr>
            <w:tcW w:w="1728" w:type="dxa"/>
          </w:tcPr>
          <w:p w14:paraId="70268CD1" w14:textId="77777777" w:rsidR="00AF43CC" w:rsidRPr="00226521" w:rsidRDefault="00AF43CC" w:rsidP="00930187">
            <w:pPr>
              <w:pStyle w:val="Heading5"/>
            </w:pPr>
            <w:r w:rsidRPr="00226521">
              <w:t>Change Date</w:t>
            </w:r>
          </w:p>
        </w:tc>
        <w:tc>
          <w:tcPr>
            <w:tcW w:w="7740" w:type="dxa"/>
          </w:tcPr>
          <w:p w14:paraId="11F52BF5" w14:textId="77777777" w:rsidR="00AF43CC" w:rsidRPr="00226521" w:rsidRDefault="00C842FB" w:rsidP="00930187">
            <w:pPr>
              <w:pStyle w:val="BlockText"/>
            </w:pPr>
            <w:r w:rsidRPr="00226521">
              <w:t>May 28, 2015</w:t>
            </w:r>
          </w:p>
        </w:tc>
      </w:tr>
    </w:tbl>
    <w:p w14:paraId="040EE2B3" w14:textId="33CB5DE1"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60F06781" w14:textId="77777777" w:rsidTr="00930187">
        <w:tc>
          <w:tcPr>
            <w:tcW w:w="1728" w:type="dxa"/>
          </w:tcPr>
          <w:p w14:paraId="4A1BA825" w14:textId="77777777" w:rsidR="00AF43CC" w:rsidRPr="00226521" w:rsidRDefault="00AF43CC" w:rsidP="00930187">
            <w:pPr>
              <w:pStyle w:val="Heading5"/>
            </w:pPr>
            <w:r w:rsidRPr="00226521">
              <w:t>a.  Eligibility for DRB Second Review</w:t>
            </w:r>
          </w:p>
        </w:tc>
        <w:tc>
          <w:tcPr>
            <w:tcW w:w="7740" w:type="dxa"/>
          </w:tcPr>
          <w:p w14:paraId="220E7959" w14:textId="07BDAF4B" w:rsidR="00AF43CC" w:rsidRPr="00226521" w:rsidRDefault="00AF43CC" w:rsidP="00930187">
            <w:pPr>
              <w:pStyle w:val="BlockText"/>
            </w:pPr>
            <w:r w:rsidRPr="00226521">
              <w:t xml:space="preserve">A Veteran may request that the DRB perform a second review of a </w:t>
            </w:r>
            <w:r w:rsidR="00794FC0" w:rsidRPr="00226521">
              <w:t>COD</w:t>
            </w:r>
            <w:r w:rsidRPr="00226521">
              <w:t xml:space="preserve"> determination.</w:t>
            </w:r>
          </w:p>
          <w:p w14:paraId="20520002" w14:textId="77777777" w:rsidR="00AF43CC" w:rsidRPr="00226521" w:rsidRDefault="00AF43CC" w:rsidP="00930187">
            <w:pPr>
              <w:pStyle w:val="BlockText"/>
            </w:pPr>
          </w:p>
          <w:p w14:paraId="04D71ACE" w14:textId="317F0C27" w:rsidR="00AF43CC" w:rsidRPr="00226521" w:rsidRDefault="00AF43CC" w:rsidP="00930187">
            <w:pPr>
              <w:pStyle w:val="BlockText"/>
            </w:pPr>
            <w:r w:rsidRPr="00226521">
              <w:rPr>
                <w:b/>
                <w:i/>
              </w:rPr>
              <w:t>Note</w:t>
            </w:r>
            <w:r w:rsidRPr="00226521">
              <w:t xml:space="preserve">:  </w:t>
            </w:r>
            <w:r w:rsidR="005B1212" w:rsidRPr="00226521">
              <w:t xml:space="preserve">A </w:t>
            </w:r>
            <w:r w:rsidRPr="00226521">
              <w:t>second review was done automatically for all Veterans whose discharges were upgraded under one of the special programs</w:t>
            </w:r>
            <w:r w:rsidR="00645976" w:rsidRPr="00226521">
              <w:t xml:space="preserve"> listed in </w:t>
            </w:r>
            <w:hyperlink r:id="rId83" w:history="1">
              <w:r w:rsidR="00645976" w:rsidRPr="00226521">
                <w:rPr>
                  <w:rStyle w:val="Hyperlink"/>
                </w:rPr>
                <w:t>38 CFR 3.12(h)</w:t>
              </w:r>
            </w:hyperlink>
            <w:r w:rsidR="005C2FBA" w:rsidRPr="00226521">
              <w:rPr>
                <w:rStyle w:val="Hyperlink"/>
                <w:color w:val="auto"/>
                <w:u w:val="none"/>
              </w:rPr>
              <w:t>.</w:t>
            </w:r>
          </w:p>
          <w:p w14:paraId="4B2C0EA7" w14:textId="77777777" w:rsidR="00AF43CC" w:rsidRPr="00226521" w:rsidRDefault="00AF43CC" w:rsidP="00930187">
            <w:pPr>
              <w:pStyle w:val="BlockText"/>
            </w:pPr>
          </w:p>
          <w:p w14:paraId="743AF0E2" w14:textId="77777777" w:rsidR="00AF43CC" w:rsidRPr="00226521" w:rsidRDefault="00AF43CC" w:rsidP="00930187">
            <w:pPr>
              <w:pStyle w:val="BlockText"/>
            </w:pPr>
            <w:r w:rsidRPr="00226521">
              <w:t>To be eligible for the DRB second review, the Veteran must have</w:t>
            </w:r>
          </w:p>
          <w:p w14:paraId="1438149A" w14:textId="77777777" w:rsidR="00AF43CC" w:rsidRPr="00226521" w:rsidRDefault="00AF43CC" w:rsidP="00930187">
            <w:pPr>
              <w:pStyle w:val="BlockText"/>
            </w:pPr>
          </w:p>
          <w:p w14:paraId="467B0D38" w14:textId="77777777" w:rsidR="00AF43CC" w:rsidRPr="00226521" w:rsidRDefault="00AF43CC" w:rsidP="00930187">
            <w:pPr>
              <w:pStyle w:val="BulletText1"/>
            </w:pPr>
            <w:r w:rsidRPr="00226521">
              <w:t>served between August 4, 1964, and March 28, 1973</w:t>
            </w:r>
          </w:p>
          <w:p w14:paraId="79B6FCCD" w14:textId="77777777" w:rsidR="00AF43CC" w:rsidRPr="00226521" w:rsidRDefault="00AF43CC" w:rsidP="00930187">
            <w:pPr>
              <w:pStyle w:val="BulletText1"/>
            </w:pPr>
            <w:r w:rsidRPr="00226521">
              <w:t>been released with an “other than honorable” (formerly known as “undesirable”) discharge, and</w:t>
            </w:r>
          </w:p>
          <w:p w14:paraId="7C0D2E0B" w14:textId="77777777" w:rsidR="00AF43CC" w:rsidRPr="00226521" w:rsidRDefault="00AF43CC" w:rsidP="00930187">
            <w:pPr>
              <w:pStyle w:val="BulletText1"/>
            </w:pPr>
            <w:r w:rsidRPr="00226521">
              <w:t xml:space="preserve">been issued an upgraded discharge on or after January 19, 1977, under the provisions of the </w:t>
            </w:r>
          </w:p>
          <w:p w14:paraId="20AC59A7" w14:textId="77777777" w:rsidR="00AF43CC" w:rsidRPr="00226521" w:rsidRDefault="00AF43CC" w:rsidP="00930187">
            <w:pPr>
              <w:pStyle w:val="BulletText2"/>
            </w:pPr>
            <w:r w:rsidRPr="00226521">
              <w:t xml:space="preserve">Presidential </w:t>
            </w:r>
            <w:r w:rsidRPr="00226521">
              <w:rPr>
                <w:iCs/>
              </w:rPr>
              <w:t>Proclamation</w:t>
            </w:r>
            <w:r w:rsidRPr="00226521">
              <w:t xml:space="preserve"> of January 19, 1977, or</w:t>
            </w:r>
          </w:p>
          <w:p w14:paraId="0EF826AD" w14:textId="77777777" w:rsidR="00AF43CC" w:rsidRPr="00226521" w:rsidRDefault="00AF43CC" w:rsidP="00930187">
            <w:pPr>
              <w:pStyle w:val="BulletText2"/>
            </w:pPr>
            <w:r w:rsidRPr="00226521">
              <w:t>the DoD Special Discharge Review Program.</w:t>
            </w:r>
          </w:p>
        </w:tc>
      </w:tr>
    </w:tbl>
    <w:p w14:paraId="01BFA399" w14:textId="551E5524"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740DC54D" w14:textId="77777777" w:rsidTr="00930187">
        <w:tc>
          <w:tcPr>
            <w:tcW w:w="1728" w:type="dxa"/>
          </w:tcPr>
          <w:p w14:paraId="2FF3CEFE" w14:textId="77777777" w:rsidR="00AF43CC" w:rsidRPr="00226521" w:rsidRDefault="00AF43CC" w:rsidP="00930187">
            <w:pPr>
              <w:pStyle w:val="Heading5"/>
            </w:pPr>
            <w:r w:rsidRPr="00226521">
              <w:t>b.  Responsibility for Determining Eligibility to Benefits After a DRB Second Review</w:t>
            </w:r>
          </w:p>
        </w:tc>
        <w:tc>
          <w:tcPr>
            <w:tcW w:w="7740" w:type="dxa"/>
          </w:tcPr>
          <w:p w14:paraId="3758B8C6" w14:textId="77777777" w:rsidR="00AF43CC" w:rsidRPr="00226521" w:rsidRDefault="00AF43CC" w:rsidP="00930187">
            <w:pPr>
              <w:pStyle w:val="BlockText"/>
            </w:pPr>
            <w:r w:rsidRPr="00226521">
              <w:t>VA has final responsibility for determining eligibility to VA benefits.</w:t>
            </w:r>
          </w:p>
          <w:p w14:paraId="61B54DE2" w14:textId="77777777" w:rsidR="00AF43CC" w:rsidRPr="00226521" w:rsidRDefault="00AF43CC" w:rsidP="00930187">
            <w:pPr>
              <w:pStyle w:val="BlockText"/>
            </w:pPr>
          </w:p>
          <w:p w14:paraId="0379BBA9" w14:textId="77777777" w:rsidR="00AF43CC" w:rsidRPr="00226521" w:rsidRDefault="00AF43CC" w:rsidP="00930187">
            <w:pPr>
              <w:pStyle w:val="BlockText"/>
            </w:pPr>
            <w:r w:rsidRPr="00226521">
              <w:t>If the DRB review was favorable, and the Veteran’s upgraded discharge was</w:t>
            </w:r>
            <w:r w:rsidR="00EA6066" w:rsidRPr="00226521">
              <w:t xml:space="preserve"> </w:t>
            </w:r>
            <w:r w:rsidR="003717E0" w:rsidRPr="00226521">
              <w:t>upheld</w:t>
            </w:r>
            <w:r w:rsidRPr="00226521">
              <w:t>, VA can still deny eligibility to VA benefits if a statutory bar</w:t>
            </w:r>
            <w:r w:rsidR="003717E0" w:rsidRPr="00226521">
              <w:t xml:space="preserve"> exists</w:t>
            </w:r>
            <w:r w:rsidRPr="00226521">
              <w:t xml:space="preserve"> under </w:t>
            </w:r>
            <w:hyperlink r:id="rId84" w:history="1">
              <w:r w:rsidRPr="00226521">
                <w:rPr>
                  <w:rStyle w:val="Hyperlink"/>
                </w:rPr>
                <w:t>38 CFR 3.12(c)</w:t>
              </w:r>
            </w:hyperlink>
            <w:r w:rsidRPr="00226521">
              <w:t>.</w:t>
            </w:r>
          </w:p>
          <w:p w14:paraId="7020ECBA" w14:textId="77777777" w:rsidR="00AF43CC" w:rsidRPr="00226521" w:rsidRDefault="00AF43CC" w:rsidP="00930187">
            <w:pPr>
              <w:pStyle w:val="BlockText"/>
            </w:pPr>
          </w:p>
          <w:p w14:paraId="3A268D76" w14:textId="72020BC2" w:rsidR="00AF43CC" w:rsidRPr="00226521" w:rsidRDefault="00AF43CC" w:rsidP="00E8150C">
            <w:pPr>
              <w:pStyle w:val="BlockText"/>
            </w:pPr>
            <w:r w:rsidRPr="00226521">
              <w:t xml:space="preserve">If the DRB review was unfavorable and the Veteran’s upgraded discharge </w:t>
            </w:r>
            <w:r w:rsidRPr="00226521">
              <w:lastRenderedPageBreak/>
              <w:t xml:space="preserve">was not upheld, VA will decide eligibility to VA benefits using the original discharge </w:t>
            </w:r>
            <w:r w:rsidR="00E8150C" w:rsidRPr="00226521">
              <w:t xml:space="preserve">and </w:t>
            </w:r>
            <w:r w:rsidRPr="00226521">
              <w:t xml:space="preserve">facts and circumstances </w:t>
            </w:r>
            <w:r w:rsidR="00E8150C" w:rsidRPr="00226521">
              <w:t xml:space="preserve">of discharge </w:t>
            </w:r>
            <w:r w:rsidRPr="00226521">
              <w:t>to complete a COD determination.</w:t>
            </w:r>
          </w:p>
        </w:tc>
      </w:tr>
    </w:tbl>
    <w:p w14:paraId="4F570838" w14:textId="00EE6827"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0C547BF7" w14:textId="77777777" w:rsidTr="00930187">
        <w:tc>
          <w:tcPr>
            <w:tcW w:w="1728" w:type="dxa"/>
            <w:shd w:val="clear" w:color="auto" w:fill="auto"/>
          </w:tcPr>
          <w:p w14:paraId="58E31FE3" w14:textId="77777777" w:rsidR="00AF43CC" w:rsidRPr="00226521" w:rsidRDefault="00AF43CC" w:rsidP="00930187">
            <w:pPr>
              <w:pStyle w:val="Heading5"/>
            </w:pPr>
            <w:r w:rsidRPr="00226521">
              <w:t xml:space="preserve">c.  Narrative of Decision on </w:t>
            </w:r>
            <w:r w:rsidRPr="00226521">
              <w:rPr>
                <w:iCs/>
              </w:rPr>
              <w:t>DD Form 215</w:t>
            </w:r>
          </w:p>
        </w:tc>
        <w:tc>
          <w:tcPr>
            <w:tcW w:w="7740" w:type="dxa"/>
            <w:shd w:val="clear" w:color="auto" w:fill="auto"/>
          </w:tcPr>
          <w:p w14:paraId="1C4B359D" w14:textId="0F8F2010" w:rsidR="00AF43CC" w:rsidRPr="00226521" w:rsidRDefault="00AF43CC" w:rsidP="00CF72AC">
            <w:pPr>
              <w:pStyle w:val="BlockText"/>
            </w:pPr>
            <w:r w:rsidRPr="00226521">
              <w:t xml:space="preserve">The narrative summary of the DRB’s second review </w:t>
            </w:r>
            <w:r w:rsidR="00412942" w:rsidRPr="00226521">
              <w:t xml:space="preserve">decision </w:t>
            </w:r>
            <w:r w:rsidRPr="00226521">
              <w:t xml:space="preserve">should be released on </w:t>
            </w:r>
            <w:r w:rsidRPr="00226521">
              <w:rPr>
                <w:i/>
                <w:iCs/>
              </w:rPr>
              <w:t>DD Form 215</w:t>
            </w:r>
            <w:r w:rsidR="00576ADB" w:rsidRPr="00226521">
              <w:rPr>
                <w:i/>
                <w:iCs/>
              </w:rPr>
              <w:t>,</w:t>
            </w:r>
            <w:r w:rsidR="00576ADB" w:rsidRPr="00226521">
              <w:rPr>
                <w:rFonts w:ascii="Arial" w:hAnsi="Arial" w:cs="Arial"/>
                <w:color w:val="545454"/>
                <w:lang w:val="en"/>
              </w:rPr>
              <w:t xml:space="preserve"> </w:t>
            </w:r>
            <w:r w:rsidR="00576ADB" w:rsidRPr="00226521">
              <w:rPr>
                <w:i/>
                <w:iCs/>
                <w:lang w:val="en"/>
              </w:rPr>
              <w:t>Correction to DD Form 214, Certificate of Release or Discharge from Active Duty</w:t>
            </w:r>
            <w:r w:rsidRPr="00226521">
              <w:t xml:space="preserve">.  VA must have a copy of </w:t>
            </w:r>
            <w:r w:rsidR="001404F4" w:rsidRPr="00226521">
              <w:t>the form</w:t>
            </w:r>
            <w:r w:rsidRPr="00226521">
              <w:t xml:space="preserve"> in order to make a decision.  The following table shows the commonly used language for favorable and unfavorable decisions.</w:t>
            </w:r>
          </w:p>
        </w:tc>
      </w:tr>
    </w:tbl>
    <w:p w14:paraId="2024617D" w14:textId="77777777" w:rsidR="00AF43CC" w:rsidRPr="00226521"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36"/>
        <w:gridCol w:w="5764"/>
      </w:tblGrid>
      <w:tr w:rsidR="00AF43CC" w:rsidRPr="00226521" w14:paraId="50A3E5DC" w14:textId="77777777" w:rsidTr="00930187">
        <w:tc>
          <w:tcPr>
            <w:tcW w:w="1836" w:type="dxa"/>
            <w:shd w:val="clear" w:color="auto" w:fill="auto"/>
          </w:tcPr>
          <w:p w14:paraId="2EBCB913" w14:textId="77777777" w:rsidR="00AF43CC" w:rsidRPr="00226521" w:rsidRDefault="00AF43CC" w:rsidP="00930187">
            <w:pPr>
              <w:pStyle w:val="TableHeaderText"/>
            </w:pPr>
            <w:r w:rsidRPr="00226521">
              <w:t>Criteria</w:t>
            </w:r>
          </w:p>
        </w:tc>
        <w:tc>
          <w:tcPr>
            <w:tcW w:w="5764" w:type="dxa"/>
            <w:shd w:val="clear" w:color="auto" w:fill="auto"/>
          </w:tcPr>
          <w:p w14:paraId="1914DE61" w14:textId="77777777" w:rsidR="00AF43CC" w:rsidRPr="00226521" w:rsidRDefault="00AF43CC" w:rsidP="00930187">
            <w:pPr>
              <w:pStyle w:val="TableHeaderText"/>
            </w:pPr>
            <w:r w:rsidRPr="00226521">
              <w:t xml:space="preserve">Narrative Decision on </w:t>
            </w:r>
            <w:r w:rsidRPr="00226521">
              <w:rPr>
                <w:i/>
              </w:rPr>
              <w:t>DD Form 215</w:t>
            </w:r>
          </w:p>
        </w:tc>
      </w:tr>
      <w:tr w:rsidR="00AF43CC" w:rsidRPr="00226521" w14:paraId="6DD9C9B0" w14:textId="77777777" w:rsidTr="00930187">
        <w:tc>
          <w:tcPr>
            <w:tcW w:w="1836" w:type="dxa"/>
            <w:shd w:val="clear" w:color="auto" w:fill="auto"/>
          </w:tcPr>
          <w:p w14:paraId="3AB612B9" w14:textId="5389F847" w:rsidR="00AF43CC" w:rsidRPr="00226521" w:rsidRDefault="003B3153" w:rsidP="00930187">
            <w:pPr>
              <w:pStyle w:val="TableText"/>
            </w:pPr>
            <w:r w:rsidRPr="00226521">
              <w:t>Navy/Marine Corps</w:t>
            </w:r>
            <w:r w:rsidR="00AF43CC" w:rsidRPr="00226521">
              <w:t xml:space="preserve"> favorable second review</w:t>
            </w:r>
          </w:p>
        </w:tc>
        <w:tc>
          <w:tcPr>
            <w:tcW w:w="5764" w:type="dxa"/>
            <w:shd w:val="clear" w:color="auto" w:fill="auto"/>
          </w:tcPr>
          <w:p w14:paraId="75F908F6" w14:textId="77777777" w:rsidR="00AF43CC" w:rsidRPr="00226521" w:rsidRDefault="00AF43CC" w:rsidP="00930187">
            <w:pPr>
              <w:pStyle w:val="TableText"/>
            </w:pPr>
            <w:r w:rsidRPr="00226521">
              <w:rPr>
                <w:i/>
                <w:iCs/>
              </w:rPr>
              <w:t>Discharge review under PL 95-126 and a determination has been made that characterization of service is warranted by DOD Directive 1332.28.</w:t>
            </w:r>
          </w:p>
        </w:tc>
      </w:tr>
      <w:tr w:rsidR="00AF43CC" w:rsidRPr="00226521" w14:paraId="5F131641" w14:textId="77777777" w:rsidTr="00930187">
        <w:tc>
          <w:tcPr>
            <w:tcW w:w="1836" w:type="dxa"/>
            <w:shd w:val="clear" w:color="auto" w:fill="auto"/>
          </w:tcPr>
          <w:p w14:paraId="571B5CBF" w14:textId="6F069DB9" w:rsidR="00AF43CC" w:rsidRPr="00226521" w:rsidRDefault="003B3153" w:rsidP="00930187">
            <w:pPr>
              <w:pStyle w:val="TableText"/>
            </w:pPr>
            <w:r w:rsidRPr="00226521">
              <w:t xml:space="preserve">Navy/Marine Corps </w:t>
            </w:r>
            <w:r w:rsidR="00AF43CC" w:rsidRPr="00226521">
              <w:t>unfavorable second review</w:t>
            </w:r>
          </w:p>
        </w:tc>
        <w:tc>
          <w:tcPr>
            <w:tcW w:w="5764" w:type="dxa"/>
            <w:shd w:val="clear" w:color="auto" w:fill="auto"/>
          </w:tcPr>
          <w:p w14:paraId="4FC1F64F" w14:textId="77777777" w:rsidR="00AF43CC" w:rsidRPr="00226521" w:rsidRDefault="00AF43CC" w:rsidP="00930187">
            <w:pPr>
              <w:pStyle w:val="TableText"/>
            </w:pPr>
            <w:r w:rsidRPr="00226521">
              <w:rPr>
                <w:i/>
                <w:iCs/>
              </w:rPr>
              <w:t>Discharge review under PL 95-126 and a determination has been made that characterization of service is warranted by DOD SDRP 4 Apr 77.</w:t>
            </w:r>
          </w:p>
        </w:tc>
      </w:tr>
      <w:tr w:rsidR="00AF43CC" w:rsidRPr="00226521" w14:paraId="5C5A992E" w14:textId="77777777" w:rsidTr="00930187">
        <w:tc>
          <w:tcPr>
            <w:tcW w:w="1836" w:type="dxa"/>
            <w:shd w:val="clear" w:color="auto" w:fill="auto"/>
          </w:tcPr>
          <w:p w14:paraId="7A49A87B" w14:textId="6BDDAB8E" w:rsidR="00AF43CC" w:rsidRPr="00226521" w:rsidRDefault="003B3153" w:rsidP="00930187">
            <w:pPr>
              <w:pStyle w:val="TableText"/>
            </w:pPr>
            <w:r w:rsidRPr="00226521">
              <w:t>Army/Air Force</w:t>
            </w:r>
            <w:r w:rsidR="00AF43CC" w:rsidRPr="00226521">
              <w:t xml:space="preserve"> favorable second review</w:t>
            </w:r>
          </w:p>
        </w:tc>
        <w:tc>
          <w:tcPr>
            <w:tcW w:w="5764" w:type="dxa"/>
            <w:shd w:val="clear" w:color="auto" w:fill="auto"/>
          </w:tcPr>
          <w:p w14:paraId="76D173F6" w14:textId="77777777" w:rsidR="00AF43CC" w:rsidRPr="00226521" w:rsidRDefault="00AF43CC" w:rsidP="00930187">
            <w:pPr>
              <w:pStyle w:val="TableText"/>
            </w:pPr>
            <w:r w:rsidRPr="00226521">
              <w:rPr>
                <w:i/>
                <w:iCs/>
              </w:rPr>
              <w:t>Discharge review under PL 95-126 and a determination has been made that a change in characterization of service is warranted by DOD Directive 1332.28.</w:t>
            </w:r>
          </w:p>
        </w:tc>
      </w:tr>
      <w:tr w:rsidR="00AF43CC" w:rsidRPr="00226521" w14:paraId="69D14D85" w14:textId="77777777" w:rsidTr="00930187">
        <w:tc>
          <w:tcPr>
            <w:tcW w:w="1836" w:type="dxa"/>
            <w:shd w:val="clear" w:color="auto" w:fill="auto"/>
          </w:tcPr>
          <w:p w14:paraId="1AB35A72" w14:textId="320B4F43" w:rsidR="00AF43CC" w:rsidRPr="00226521" w:rsidRDefault="003B3153" w:rsidP="00930187">
            <w:pPr>
              <w:pStyle w:val="TableText"/>
            </w:pPr>
            <w:r w:rsidRPr="00226521">
              <w:t xml:space="preserve">Army/Air Force </w:t>
            </w:r>
            <w:r w:rsidR="00AF43CC" w:rsidRPr="00226521">
              <w:t>unfavorable second review</w:t>
            </w:r>
          </w:p>
        </w:tc>
        <w:tc>
          <w:tcPr>
            <w:tcW w:w="5764" w:type="dxa"/>
            <w:shd w:val="clear" w:color="auto" w:fill="auto"/>
          </w:tcPr>
          <w:p w14:paraId="6DA18DFE" w14:textId="77777777" w:rsidR="00AF43CC" w:rsidRPr="00226521" w:rsidRDefault="00AF43CC" w:rsidP="00930187">
            <w:pPr>
              <w:pStyle w:val="TableText"/>
            </w:pPr>
            <w:r w:rsidRPr="00226521">
              <w:rPr>
                <w:i/>
                <w:iCs/>
              </w:rPr>
              <w:t>Discharge review under PL 95-126 and a determination has been made that characterization of service was warranted by DOD SDRP 4 Apr 77.</w:t>
            </w:r>
          </w:p>
        </w:tc>
      </w:tr>
    </w:tbl>
    <w:p w14:paraId="1D97D816" w14:textId="4AD8A475"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36B3FCEB" w14:textId="77777777" w:rsidTr="00930187">
        <w:tc>
          <w:tcPr>
            <w:tcW w:w="1728" w:type="dxa"/>
            <w:shd w:val="clear" w:color="auto" w:fill="auto"/>
          </w:tcPr>
          <w:p w14:paraId="654985A1" w14:textId="77777777" w:rsidR="00AF43CC" w:rsidRPr="00226521" w:rsidRDefault="00AF43CC" w:rsidP="00930187">
            <w:pPr>
              <w:pStyle w:val="Heading5"/>
            </w:pPr>
            <w:r w:rsidRPr="00226521">
              <w:t>d.  Favorable DRB Determinations</w:t>
            </w:r>
          </w:p>
        </w:tc>
        <w:tc>
          <w:tcPr>
            <w:tcW w:w="7740" w:type="dxa"/>
            <w:shd w:val="clear" w:color="auto" w:fill="auto"/>
          </w:tcPr>
          <w:p w14:paraId="50984FD3" w14:textId="77777777" w:rsidR="00AF43CC" w:rsidRPr="00226521" w:rsidRDefault="00AF43CC" w:rsidP="00930187">
            <w:pPr>
              <w:pStyle w:val="BlockText"/>
            </w:pPr>
            <w:r w:rsidRPr="00226521">
              <w:t xml:space="preserve">Carefully review the full service records and determine if the former service member was discharged or released under one of the conditions listed in </w:t>
            </w:r>
            <w:hyperlink r:id="rId85" w:history="1">
              <w:r w:rsidRPr="00226521">
                <w:rPr>
                  <w:rStyle w:val="Hyperlink"/>
                </w:rPr>
                <w:t>38 CFR 3.12(c)</w:t>
              </w:r>
            </w:hyperlink>
            <w:r w:rsidRPr="00226521">
              <w:t>.</w:t>
            </w:r>
          </w:p>
          <w:p w14:paraId="7E3B1F6D" w14:textId="77777777" w:rsidR="00AF43CC" w:rsidRPr="00226521" w:rsidRDefault="00AF43CC" w:rsidP="00930187">
            <w:pPr>
              <w:pStyle w:val="BlockText"/>
            </w:pPr>
          </w:p>
          <w:p w14:paraId="3D318744" w14:textId="77777777" w:rsidR="00AF43CC" w:rsidRPr="00226521" w:rsidRDefault="008F4326" w:rsidP="00772B87">
            <w:pPr>
              <w:pStyle w:val="BulletText1"/>
            </w:pPr>
            <w:r w:rsidRPr="00226521">
              <w:t>If so, follow the instructions in M21-1, Part III, Subpart v, 1.B.7.e</w:t>
            </w:r>
          </w:p>
          <w:p w14:paraId="301F207C" w14:textId="77777777" w:rsidR="00AF43CC" w:rsidRPr="00226521" w:rsidRDefault="00AF43CC" w:rsidP="00772B87">
            <w:pPr>
              <w:pStyle w:val="BulletText1"/>
            </w:pPr>
            <w:r w:rsidRPr="00226521">
              <w:t>If not, the favorable DRB determination is used as the basis for eligibility to VA benefits.</w:t>
            </w:r>
          </w:p>
          <w:p w14:paraId="352DF44A" w14:textId="77777777" w:rsidR="00AF43CC" w:rsidRPr="00226521" w:rsidRDefault="00AF43CC" w:rsidP="00930187">
            <w:pPr>
              <w:pStyle w:val="BlockText"/>
            </w:pPr>
          </w:p>
          <w:p w14:paraId="3F017A0C" w14:textId="77777777" w:rsidR="00AF43CC" w:rsidRPr="00226521" w:rsidRDefault="00AF43CC" w:rsidP="00930187">
            <w:pPr>
              <w:pStyle w:val="BlockText"/>
            </w:pPr>
            <w:r w:rsidRPr="00226521">
              <w:rPr>
                <w:b/>
                <w:i/>
              </w:rPr>
              <w:t>Reference</w:t>
            </w:r>
            <w:r w:rsidRPr="00226521">
              <w:t xml:space="preserve">:  For more information on aliens, see </w:t>
            </w:r>
            <w:hyperlink r:id="rId86" w:history="1">
              <w:r w:rsidRPr="00226521">
                <w:rPr>
                  <w:rStyle w:val="Hyperlink"/>
                </w:rPr>
                <w:t>38 CFR 3.7(b)</w:t>
              </w:r>
            </w:hyperlink>
            <w:r w:rsidRPr="00226521">
              <w:t>.</w:t>
            </w:r>
          </w:p>
        </w:tc>
      </w:tr>
    </w:tbl>
    <w:p w14:paraId="31FAA60E" w14:textId="7ABD93C0"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150C284D" w14:textId="77777777" w:rsidTr="00E35610">
        <w:tc>
          <w:tcPr>
            <w:tcW w:w="1728" w:type="dxa"/>
          </w:tcPr>
          <w:p w14:paraId="77C12307" w14:textId="77777777" w:rsidR="00AF43CC" w:rsidRPr="00226521" w:rsidRDefault="00AF43CC" w:rsidP="00930187">
            <w:pPr>
              <w:pStyle w:val="Heading5"/>
            </w:pPr>
            <w:r w:rsidRPr="00226521">
              <w:t>e.  Favorable DRB Determinations When 38 CFR 3.12(c) Is a Factor</w:t>
            </w:r>
          </w:p>
        </w:tc>
        <w:tc>
          <w:tcPr>
            <w:tcW w:w="7740" w:type="dxa"/>
          </w:tcPr>
          <w:p w14:paraId="4769A95F" w14:textId="77777777" w:rsidR="00AF43CC" w:rsidRPr="00226521" w:rsidRDefault="00AF43CC" w:rsidP="00930187">
            <w:pPr>
              <w:pStyle w:val="BlockText"/>
            </w:pPr>
            <w:r w:rsidRPr="00226521">
              <w:t xml:space="preserve">If </w:t>
            </w:r>
            <w:hyperlink r:id="rId87" w:history="1">
              <w:r w:rsidRPr="00226521">
                <w:rPr>
                  <w:rStyle w:val="Hyperlink"/>
                </w:rPr>
                <w:t>38 CFR 3.12(c)</w:t>
              </w:r>
            </w:hyperlink>
            <w:r w:rsidRPr="00226521">
              <w:t xml:space="preserve"> is a factor, VA can still deny eligibility to benefits, even though the DRB review was favorable.</w:t>
            </w:r>
          </w:p>
          <w:p w14:paraId="3B9375A8" w14:textId="77777777" w:rsidR="00AF43CC" w:rsidRPr="00226521" w:rsidRDefault="00AF43CC" w:rsidP="00930187">
            <w:pPr>
              <w:pStyle w:val="BlockText"/>
            </w:pPr>
          </w:p>
          <w:p w14:paraId="23158733" w14:textId="76EC8DBC" w:rsidR="00AF43CC" w:rsidRPr="00226521" w:rsidRDefault="00AF43CC" w:rsidP="00930187">
            <w:pPr>
              <w:pStyle w:val="BlockText"/>
            </w:pPr>
            <w:r w:rsidRPr="00226521">
              <w:t xml:space="preserve">If a previous administrative decision held that the </w:t>
            </w:r>
            <w:r w:rsidR="00794FC0" w:rsidRPr="00226521">
              <w:t xml:space="preserve">COD </w:t>
            </w:r>
            <w:r w:rsidRPr="00226521">
              <w:t>was</w:t>
            </w:r>
            <w:r w:rsidR="00470406" w:rsidRPr="00226521">
              <w:t xml:space="preserve"> </w:t>
            </w:r>
            <w:r w:rsidR="00230ED2" w:rsidRPr="00226521">
              <w:t>OTH</w:t>
            </w:r>
            <w:r w:rsidRPr="00226521">
              <w:t xml:space="preserve">, and </w:t>
            </w:r>
            <w:hyperlink r:id="rId88" w:history="1">
              <w:r w:rsidRPr="00226521">
                <w:rPr>
                  <w:rStyle w:val="Hyperlink"/>
                </w:rPr>
                <w:t>38 CFR 3.12(c)</w:t>
              </w:r>
            </w:hyperlink>
            <w:r w:rsidRPr="00226521">
              <w:t xml:space="preserve"> is a factor, annotate that decision to show the date of the</w:t>
            </w:r>
          </w:p>
          <w:p w14:paraId="0BF068DA" w14:textId="77777777" w:rsidR="00AF43CC" w:rsidRPr="00226521" w:rsidRDefault="00AF43CC" w:rsidP="00930187">
            <w:pPr>
              <w:pStyle w:val="BlockText"/>
            </w:pPr>
          </w:p>
          <w:p w14:paraId="20F324F3" w14:textId="77777777" w:rsidR="00AF43CC" w:rsidRPr="00226521" w:rsidRDefault="00AF43CC" w:rsidP="00930187">
            <w:pPr>
              <w:pStyle w:val="BulletText1"/>
            </w:pPr>
            <w:r w:rsidRPr="00226521">
              <w:t>application for discharge review</w:t>
            </w:r>
          </w:p>
          <w:p w14:paraId="2ADD4922" w14:textId="77777777" w:rsidR="00AF43CC" w:rsidRPr="00226521" w:rsidRDefault="00AF43CC" w:rsidP="00930187">
            <w:pPr>
              <w:pStyle w:val="BulletText1"/>
            </w:pPr>
            <w:r w:rsidRPr="00226521">
              <w:t>initial DRB upgrade, and</w:t>
            </w:r>
          </w:p>
          <w:p w14:paraId="064B6270" w14:textId="77777777" w:rsidR="00AF43CC" w:rsidRPr="00226521" w:rsidRDefault="00AF43CC" w:rsidP="00930187">
            <w:pPr>
              <w:pStyle w:val="BulletText1"/>
            </w:pPr>
            <w:r w:rsidRPr="00226521">
              <w:lastRenderedPageBreak/>
              <w:t>VA affirmed previous decision.</w:t>
            </w:r>
          </w:p>
        </w:tc>
      </w:tr>
    </w:tbl>
    <w:p w14:paraId="0E72BBA3" w14:textId="55DA162C"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226521" w14:paraId="6172F7B9" w14:textId="77777777" w:rsidTr="00930187">
        <w:tc>
          <w:tcPr>
            <w:tcW w:w="1728" w:type="dxa"/>
            <w:shd w:val="clear" w:color="auto" w:fill="auto"/>
          </w:tcPr>
          <w:p w14:paraId="62950F64" w14:textId="6C0661AD" w:rsidR="00AF43CC" w:rsidRPr="00226521" w:rsidRDefault="00AF43CC" w:rsidP="006C4D48">
            <w:pPr>
              <w:pStyle w:val="Heading5"/>
            </w:pPr>
            <w:r w:rsidRPr="00226521">
              <w:t xml:space="preserve">f.  Unfavorable DRB </w:t>
            </w:r>
            <w:r w:rsidR="00CF72AC" w:rsidRPr="00226521">
              <w:t>Decisions</w:t>
            </w:r>
          </w:p>
        </w:tc>
        <w:tc>
          <w:tcPr>
            <w:tcW w:w="7740" w:type="dxa"/>
            <w:shd w:val="clear" w:color="auto" w:fill="auto"/>
          </w:tcPr>
          <w:p w14:paraId="0B7C4B7E" w14:textId="77777777" w:rsidR="00AF43CC" w:rsidRPr="00226521" w:rsidRDefault="00AF43CC" w:rsidP="00930187">
            <w:pPr>
              <w:pStyle w:val="BlockText"/>
            </w:pPr>
            <w:r w:rsidRPr="00226521">
              <w:t>If the DRB decision is unfavorable, eligibility to VA benefits rests on the merits of the original “other than honorable” discharge and corresponding facts and circumstances.</w:t>
            </w:r>
          </w:p>
          <w:p w14:paraId="3A68E449" w14:textId="77777777" w:rsidR="00AF43CC" w:rsidRPr="00226521" w:rsidRDefault="00AF43CC" w:rsidP="00930187">
            <w:pPr>
              <w:pStyle w:val="BlockText"/>
            </w:pPr>
          </w:p>
          <w:p w14:paraId="650A913F" w14:textId="77777777" w:rsidR="00AF43CC" w:rsidRPr="00226521" w:rsidRDefault="00AF43CC" w:rsidP="00930187">
            <w:pPr>
              <w:pStyle w:val="BlockText"/>
            </w:pPr>
            <w:r w:rsidRPr="00226521">
              <w:t>Follow the steps in the table below to process an unfavorable DRB decision, even if the claims folder contains an unfavorable administrative decision made prior to the issuance of the adverse DRB decision.</w:t>
            </w:r>
          </w:p>
        </w:tc>
      </w:tr>
    </w:tbl>
    <w:p w14:paraId="12966C3F" w14:textId="77777777" w:rsidR="00AF43CC" w:rsidRPr="00226521" w:rsidRDefault="00AF43CC" w:rsidP="00AF43CC"/>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6"/>
        <w:gridCol w:w="6574"/>
      </w:tblGrid>
      <w:tr w:rsidR="00AF43CC" w:rsidRPr="00226521" w14:paraId="351C638D" w14:textId="77777777" w:rsidTr="00930187">
        <w:tc>
          <w:tcPr>
            <w:tcW w:w="675" w:type="pct"/>
            <w:shd w:val="clear" w:color="auto" w:fill="auto"/>
          </w:tcPr>
          <w:p w14:paraId="2FC35FEA" w14:textId="77777777" w:rsidR="00AF43CC" w:rsidRPr="00226521" w:rsidRDefault="00AF43CC" w:rsidP="00930187">
            <w:pPr>
              <w:pStyle w:val="TableHeaderText"/>
            </w:pPr>
            <w:r w:rsidRPr="00226521">
              <w:t>Step</w:t>
            </w:r>
          </w:p>
        </w:tc>
        <w:tc>
          <w:tcPr>
            <w:tcW w:w="4325" w:type="pct"/>
            <w:shd w:val="clear" w:color="auto" w:fill="auto"/>
          </w:tcPr>
          <w:p w14:paraId="7543623B" w14:textId="77777777" w:rsidR="00AF43CC" w:rsidRPr="00226521" w:rsidRDefault="00AF43CC" w:rsidP="00930187">
            <w:pPr>
              <w:pStyle w:val="TableHeaderText"/>
            </w:pPr>
            <w:r w:rsidRPr="00226521">
              <w:t>Action</w:t>
            </w:r>
          </w:p>
        </w:tc>
      </w:tr>
      <w:tr w:rsidR="00AF43CC" w:rsidRPr="00226521" w14:paraId="68174F8D" w14:textId="77777777" w:rsidTr="00930187">
        <w:tc>
          <w:tcPr>
            <w:tcW w:w="675" w:type="pct"/>
            <w:shd w:val="clear" w:color="auto" w:fill="auto"/>
          </w:tcPr>
          <w:p w14:paraId="1D23E447" w14:textId="77777777" w:rsidR="00AF43CC" w:rsidRPr="00226521" w:rsidRDefault="00AF43CC" w:rsidP="00930187">
            <w:pPr>
              <w:pStyle w:val="TableText"/>
              <w:jc w:val="center"/>
            </w:pPr>
            <w:r w:rsidRPr="00226521">
              <w:t>1</w:t>
            </w:r>
          </w:p>
        </w:tc>
        <w:tc>
          <w:tcPr>
            <w:tcW w:w="4325" w:type="pct"/>
            <w:shd w:val="clear" w:color="auto" w:fill="auto"/>
          </w:tcPr>
          <w:p w14:paraId="04F93949" w14:textId="77777777" w:rsidR="00AF43CC" w:rsidRPr="00226521" w:rsidRDefault="00AF43CC" w:rsidP="00930187">
            <w:pPr>
              <w:pStyle w:val="TableText"/>
            </w:pPr>
            <w:r w:rsidRPr="00226521">
              <w:t>Provide the claimant with a due process notice prior to making an administrative decision.</w:t>
            </w:r>
          </w:p>
        </w:tc>
      </w:tr>
      <w:tr w:rsidR="00AF43CC" w:rsidRPr="00226521" w14:paraId="2AAE55B0" w14:textId="77777777" w:rsidTr="00930187">
        <w:tc>
          <w:tcPr>
            <w:tcW w:w="675" w:type="pct"/>
            <w:shd w:val="clear" w:color="auto" w:fill="auto"/>
          </w:tcPr>
          <w:p w14:paraId="6153D09A" w14:textId="77777777" w:rsidR="00AF43CC" w:rsidRPr="00226521" w:rsidRDefault="00AF43CC" w:rsidP="00930187">
            <w:pPr>
              <w:pStyle w:val="TableText"/>
              <w:jc w:val="center"/>
            </w:pPr>
            <w:r w:rsidRPr="00226521">
              <w:t>2</w:t>
            </w:r>
          </w:p>
        </w:tc>
        <w:tc>
          <w:tcPr>
            <w:tcW w:w="4325" w:type="pct"/>
            <w:shd w:val="clear" w:color="auto" w:fill="auto"/>
          </w:tcPr>
          <w:p w14:paraId="677691DD" w14:textId="77777777" w:rsidR="00AF43CC" w:rsidRPr="00226521" w:rsidRDefault="00AF43CC" w:rsidP="00930187">
            <w:pPr>
              <w:pStyle w:val="TableText"/>
            </w:pPr>
            <w:r w:rsidRPr="00226521">
              <w:t>Following receipt of any evidence from the claimant or the expiration of 60 days, whichever is earlier</w:t>
            </w:r>
          </w:p>
          <w:p w14:paraId="4AC6B708" w14:textId="77777777" w:rsidR="00AF43CC" w:rsidRPr="00226521" w:rsidRDefault="00AF43CC" w:rsidP="00930187">
            <w:pPr>
              <w:pStyle w:val="TableText"/>
            </w:pPr>
          </w:p>
          <w:p w14:paraId="44688F63" w14:textId="77777777" w:rsidR="00AF43CC" w:rsidRPr="00226521" w:rsidRDefault="00AF43CC" w:rsidP="00930187">
            <w:pPr>
              <w:pStyle w:val="BulletText1"/>
            </w:pPr>
            <w:r w:rsidRPr="00226521">
              <w:t>review the case and prepare an administrative decision</w:t>
            </w:r>
          </w:p>
          <w:p w14:paraId="7A51AEDD" w14:textId="77777777" w:rsidR="00AF43CC" w:rsidRPr="00226521" w:rsidRDefault="00AF43CC" w:rsidP="00930187">
            <w:pPr>
              <w:pStyle w:val="BulletText1"/>
            </w:pPr>
            <w:r w:rsidRPr="00226521">
              <w:t xml:space="preserve">cite </w:t>
            </w:r>
            <w:hyperlink r:id="rId89" w:history="1">
              <w:r w:rsidRPr="00226521">
                <w:rPr>
                  <w:rStyle w:val="Hyperlink"/>
                </w:rPr>
                <w:t>38 CFR 3.12(h)</w:t>
              </w:r>
            </w:hyperlink>
            <w:r w:rsidRPr="00226521">
              <w:t xml:space="preserve"> in the administrative decision as the authority for reexamining a DRB decision.</w:t>
            </w:r>
          </w:p>
        </w:tc>
      </w:tr>
      <w:tr w:rsidR="00AF43CC" w:rsidRPr="00226521" w14:paraId="43195CE2" w14:textId="77777777" w:rsidTr="00930187">
        <w:tc>
          <w:tcPr>
            <w:tcW w:w="675" w:type="pct"/>
            <w:shd w:val="clear" w:color="auto" w:fill="auto"/>
          </w:tcPr>
          <w:p w14:paraId="7D1A0F16" w14:textId="77777777" w:rsidR="00AF43CC" w:rsidRPr="00226521" w:rsidRDefault="00AF43CC" w:rsidP="00930187">
            <w:pPr>
              <w:pStyle w:val="TableText"/>
              <w:jc w:val="center"/>
            </w:pPr>
            <w:r w:rsidRPr="00226521">
              <w:t>3</w:t>
            </w:r>
          </w:p>
        </w:tc>
        <w:tc>
          <w:tcPr>
            <w:tcW w:w="4325" w:type="pct"/>
            <w:shd w:val="clear" w:color="auto" w:fill="auto"/>
          </w:tcPr>
          <w:p w14:paraId="6BC1AA23" w14:textId="77777777" w:rsidR="00AF43CC" w:rsidRPr="00226521" w:rsidRDefault="00AF43CC" w:rsidP="00930187">
            <w:pPr>
              <w:pStyle w:val="TableText"/>
            </w:pPr>
            <w:r w:rsidRPr="00226521">
              <w:t>If the individual’s discharge was issued under conditions that prevent payment of VA benefits, discuss and resolve the issues of</w:t>
            </w:r>
          </w:p>
          <w:p w14:paraId="7FA8F753" w14:textId="77777777" w:rsidR="00AF43CC" w:rsidRPr="00226521" w:rsidRDefault="00AF43CC" w:rsidP="00930187">
            <w:pPr>
              <w:pStyle w:val="TableText"/>
            </w:pPr>
          </w:p>
          <w:p w14:paraId="102519AD" w14:textId="77777777" w:rsidR="00AF43CC" w:rsidRPr="00226521" w:rsidRDefault="00AF43CC" w:rsidP="00930187">
            <w:pPr>
              <w:pStyle w:val="BulletText1"/>
            </w:pPr>
            <w:r w:rsidRPr="00226521">
              <w:t>a possible conditional discharge, and</w:t>
            </w:r>
          </w:p>
          <w:p w14:paraId="7A56B253" w14:textId="77777777" w:rsidR="00AF43CC" w:rsidRPr="00226521" w:rsidRDefault="00AF43CC" w:rsidP="00930187">
            <w:pPr>
              <w:pStyle w:val="BulletText1"/>
            </w:pPr>
            <w:r w:rsidRPr="00226521">
              <w:t xml:space="preserve">entitlement to </w:t>
            </w:r>
            <w:hyperlink r:id="rId90" w:history="1">
              <w:r w:rsidRPr="00226521">
                <w:rPr>
                  <w:rStyle w:val="Hyperlink"/>
                </w:rPr>
                <w:t>38 U.S.C. Chapter 17</w:t>
              </w:r>
            </w:hyperlink>
            <w:r w:rsidRPr="00226521">
              <w:t xml:space="preserve"> medical benefits in the same administrative decision.</w:t>
            </w:r>
          </w:p>
          <w:p w14:paraId="6B0407FF" w14:textId="77777777" w:rsidR="00AF43CC" w:rsidRPr="00226521" w:rsidRDefault="00AF43CC" w:rsidP="00930187">
            <w:pPr>
              <w:pStyle w:val="TableText"/>
            </w:pPr>
          </w:p>
          <w:p w14:paraId="14B3A691" w14:textId="4BDE17C4" w:rsidR="00AF43CC" w:rsidRPr="00226521" w:rsidRDefault="00AF43CC" w:rsidP="00930187">
            <w:pPr>
              <w:pStyle w:val="TableText"/>
            </w:pPr>
            <w:r w:rsidRPr="00226521">
              <w:rPr>
                <w:b/>
                <w:i/>
              </w:rPr>
              <w:t>Reference</w:t>
            </w:r>
            <w:r w:rsidRPr="00226521">
              <w:t xml:space="preserve">:  For more information on eligibility requests for health care benefits under </w:t>
            </w:r>
            <w:hyperlink r:id="rId91" w:history="1">
              <w:r w:rsidRPr="00226521">
                <w:rPr>
                  <w:rStyle w:val="Hyperlink"/>
                </w:rPr>
                <w:t>38 U.S.C. Chapter 17</w:t>
              </w:r>
            </w:hyperlink>
            <w:r w:rsidRPr="00226521">
              <w:t>, see</w:t>
            </w:r>
          </w:p>
          <w:p w14:paraId="4B09D5ED" w14:textId="77777777" w:rsidR="00AF43CC" w:rsidRPr="00226521" w:rsidRDefault="00AF43CC" w:rsidP="00930187">
            <w:pPr>
              <w:pStyle w:val="BulletText1"/>
            </w:pPr>
            <w:r w:rsidRPr="00226521">
              <w:t>M21-1, Part III, Subpart v, 1.B.</w:t>
            </w:r>
            <w:r w:rsidR="00AD038D" w:rsidRPr="00226521">
              <w:t>4</w:t>
            </w:r>
            <w:r w:rsidR="001C50E2" w:rsidRPr="00226521">
              <w:t>.b</w:t>
            </w:r>
            <w:r w:rsidRPr="00226521">
              <w:t>, and</w:t>
            </w:r>
          </w:p>
          <w:p w14:paraId="5360C95A" w14:textId="77777777" w:rsidR="00AF43CC" w:rsidRPr="00226521" w:rsidRDefault="00AF43CC" w:rsidP="00AD038D">
            <w:pPr>
              <w:pStyle w:val="BulletText1"/>
            </w:pPr>
            <w:r w:rsidRPr="00226521">
              <w:t>conditional discharge, see M21-1, Part III, Subpart v, 1.B.</w:t>
            </w:r>
            <w:r w:rsidR="00AD038D" w:rsidRPr="00226521">
              <w:t>5</w:t>
            </w:r>
            <w:r w:rsidR="001C50E2" w:rsidRPr="00226521">
              <w:t>.d</w:t>
            </w:r>
            <w:r w:rsidRPr="00226521">
              <w:t>.</w:t>
            </w:r>
          </w:p>
        </w:tc>
      </w:tr>
    </w:tbl>
    <w:p w14:paraId="3F0D261D" w14:textId="77777777" w:rsidR="00AF43CC" w:rsidRPr="00226521" w:rsidRDefault="00AF43CC" w:rsidP="00AF43CC"/>
    <w:tbl>
      <w:tblPr>
        <w:tblW w:w="7732" w:type="dxa"/>
        <w:tblInd w:w="1728" w:type="dxa"/>
        <w:tblLayout w:type="fixed"/>
        <w:tblLook w:val="0000" w:firstRow="0" w:lastRow="0" w:firstColumn="0" w:lastColumn="0" w:noHBand="0" w:noVBand="0"/>
      </w:tblPr>
      <w:tblGrid>
        <w:gridCol w:w="7732"/>
      </w:tblGrid>
      <w:tr w:rsidR="00AF43CC" w:rsidRPr="00226521" w14:paraId="3262C2E5" w14:textId="77777777" w:rsidTr="00930187">
        <w:tc>
          <w:tcPr>
            <w:tcW w:w="5000" w:type="pct"/>
            <w:shd w:val="clear" w:color="auto" w:fill="auto"/>
          </w:tcPr>
          <w:p w14:paraId="767C0278" w14:textId="77777777" w:rsidR="00AF43CC" w:rsidRPr="00226521" w:rsidRDefault="00AF43CC" w:rsidP="00930187">
            <w:pPr>
              <w:pStyle w:val="NoteText"/>
            </w:pPr>
            <w:r w:rsidRPr="00226521">
              <w:rPr>
                <w:b/>
                <w:bCs/>
                <w:i/>
                <w:iCs/>
              </w:rPr>
              <w:t>Notes</w:t>
            </w:r>
            <w:r w:rsidRPr="00226521">
              <w:t xml:space="preserve">: </w:t>
            </w:r>
          </w:p>
          <w:p w14:paraId="0E77B0EE" w14:textId="77777777" w:rsidR="00AF43CC" w:rsidRPr="00226521" w:rsidRDefault="00AF43CC" w:rsidP="00772B87">
            <w:pPr>
              <w:pStyle w:val="BulletText1"/>
            </w:pPr>
            <w:r w:rsidRPr="00226521">
              <w:t xml:space="preserve">Unless a valid conditional discharge for a separate period of service is established, eligibility to health care benefits under </w:t>
            </w:r>
            <w:hyperlink r:id="rId92" w:history="1">
              <w:r w:rsidRPr="00226521">
                <w:rPr>
                  <w:rStyle w:val="Hyperlink"/>
                </w:rPr>
                <w:t>38 U.S.C. Chapter 17</w:t>
              </w:r>
            </w:hyperlink>
            <w:r w:rsidRPr="00226521">
              <w:t xml:space="preserve"> must be denied if a statutory bar exists.</w:t>
            </w:r>
          </w:p>
          <w:p w14:paraId="20CB4D57" w14:textId="602AA7A2" w:rsidR="00AF43CC" w:rsidRPr="00226521" w:rsidRDefault="00AF43CC" w:rsidP="00930187">
            <w:pPr>
              <w:pStyle w:val="BulletText1"/>
            </w:pPr>
            <w:r w:rsidRPr="00226521">
              <w:t xml:space="preserve">A Special Upgraded Discharge that is affirmed by a DRB under </w:t>
            </w:r>
            <w:r w:rsidR="002B15CD" w:rsidRPr="00226521">
              <w:rPr>
                <w:i/>
              </w:rPr>
              <w:t>PL 95-126</w:t>
            </w:r>
            <w:r w:rsidRPr="00226521">
              <w:t xml:space="preserve"> is an honorable discharge for purposes of entitlement to unemployment compensation under </w:t>
            </w:r>
            <w:hyperlink r:id="rId93" w:history="1">
              <w:r w:rsidRPr="00226521">
                <w:rPr>
                  <w:rStyle w:val="Hyperlink"/>
                </w:rPr>
                <w:t>5 U.S.C. 85</w:t>
              </w:r>
            </w:hyperlink>
            <w:r w:rsidRPr="00226521">
              <w:t xml:space="preserve">.  This is true even if a statutory bar exists under </w:t>
            </w:r>
            <w:hyperlink r:id="rId94" w:history="1">
              <w:r w:rsidRPr="00226521">
                <w:rPr>
                  <w:rStyle w:val="Hyperlink"/>
                </w:rPr>
                <w:t>38 CFR 3.12(c)(6)</w:t>
              </w:r>
            </w:hyperlink>
            <w:r w:rsidRPr="00226521">
              <w:t>.</w:t>
            </w:r>
          </w:p>
        </w:tc>
      </w:tr>
    </w:tbl>
    <w:p w14:paraId="11DB9F30" w14:textId="2A9185B4" w:rsidR="00AF43CC" w:rsidRPr="00226521" w:rsidRDefault="00AF43CC" w:rsidP="00AF43CC">
      <w:pPr>
        <w:pStyle w:val="BlockLine"/>
      </w:pPr>
    </w:p>
    <w:tbl>
      <w:tblPr>
        <w:tblW w:w="0" w:type="auto"/>
        <w:tblLayout w:type="fixed"/>
        <w:tblLook w:val="0000" w:firstRow="0" w:lastRow="0" w:firstColumn="0" w:lastColumn="0" w:noHBand="0" w:noVBand="0"/>
      </w:tblPr>
      <w:tblGrid>
        <w:gridCol w:w="1728"/>
        <w:gridCol w:w="7740"/>
      </w:tblGrid>
      <w:tr w:rsidR="00AF43CC" w:rsidRPr="00ED00C6" w14:paraId="00F1A059" w14:textId="77777777" w:rsidTr="00930187">
        <w:tc>
          <w:tcPr>
            <w:tcW w:w="1728" w:type="dxa"/>
          </w:tcPr>
          <w:p w14:paraId="3176BFAB" w14:textId="77777777" w:rsidR="00AF43CC" w:rsidRPr="00226521" w:rsidRDefault="00AF43CC" w:rsidP="00930187">
            <w:pPr>
              <w:pStyle w:val="Heading5"/>
            </w:pPr>
            <w:r w:rsidRPr="00226521">
              <w:t xml:space="preserve">g.  Effective Dates for Compensation and Pension </w:t>
            </w:r>
            <w:r w:rsidRPr="00226521">
              <w:lastRenderedPageBreak/>
              <w:t>Benefits Based on DRB Second Review</w:t>
            </w:r>
          </w:p>
        </w:tc>
        <w:tc>
          <w:tcPr>
            <w:tcW w:w="7740" w:type="dxa"/>
          </w:tcPr>
          <w:p w14:paraId="33A3C4AF" w14:textId="77777777" w:rsidR="00AF43CC" w:rsidRPr="00226521" w:rsidRDefault="00AF43CC" w:rsidP="00930187">
            <w:pPr>
              <w:pStyle w:val="BlockText"/>
            </w:pPr>
            <w:r w:rsidRPr="00226521">
              <w:lastRenderedPageBreak/>
              <w:t xml:space="preserve">Authorize payments from the date </w:t>
            </w:r>
          </w:p>
          <w:p w14:paraId="2CBD44F1" w14:textId="77777777" w:rsidR="00AF43CC" w:rsidRPr="00226521" w:rsidRDefault="00AF43CC" w:rsidP="00930187">
            <w:pPr>
              <w:pStyle w:val="BlockText"/>
            </w:pPr>
          </w:p>
          <w:p w14:paraId="740AA372" w14:textId="77777777" w:rsidR="00AF43CC" w:rsidRPr="00226521" w:rsidRDefault="00AF43CC" w:rsidP="00930187">
            <w:pPr>
              <w:pStyle w:val="BulletText1"/>
            </w:pPr>
            <w:r w:rsidRPr="00226521">
              <w:t>an application for review of discharge was filed with the service department, or</w:t>
            </w:r>
          </w:p>
          <w:p w14:paraId="572D3AB5" w14:textId="77777777" w:rsidR="00AF43CC" w:rsidRPr="00226521" w:rsidRDefault="00AF43CC" w:rsidP="00930187">
            <w:pPr>
              <w:pStyle w:val="BulletText1"/>
            </w:pPr>
            <w:r w:rsidRPr="00226521">
              <w:lastRenderedPageBreak/>
              <w:t>the claim was filed with VA, whichever is later.</w:t>
            </w:r>
          </w:p>
          <w:p w14:paraId="7D3219FA" w14:textId="77777777" w:rsidR="00AF43CC" w:rsidRPr="00226521" w:rsidRDefault="00AF43CC" w:rsidP="00930187">
            <w:pPr>
              <w:pStyle w:val="BlockText"/>
            </w:pPr>
          </w:p>
          <w:p w14:paraId="061B7F10" w14:textId="77777777" w:rsidR="00AF43CC" w:rsidRPr="00226521" w:rsidRDefault="00AF43CC" w:rsidP="00930187">
            <w:pPr>
              <w:pStyle w:val="BlockText"/>
            </w:pPr>
            <w:r w:rsidRPr="00226521">
              <w:rPr>
                <w:b/>
                <w:i/>
              </w:rPr>
              <w:t>Important</w:t>
            </w:r>
            <w:r w:rsidRPr="00226521">
              <w:t xml:space="preserve">:  </w:t>
            </w:r>
          </w:p>
          <w:p w14:paraId="67E64A5F" w14:textId="77777777" w:rsidR="00AF43CC" w:rsidRPr="00226521" w:rsidRDefault="00AF43CC" w:rsidP="00930187">
            <w:pPr>
              <w:pStyle w:val="BulletText1"/>
            </w:pPr>
            <w:r w:rsidRPr="00226521">
              <w:t>January 19, 1977, is considered the date of application for all discharges upgraded under the Presidential Memorandum of January 19, 1977.</w:t>
            </w:r>
          </w:p>
          <w:p w14:paraId="08C01C3F" w14:textId="77777777" w:rsidR="00AF43CC" w:rsidRPr="00226521" w:rsidRDefault="00AF43CC" w:rsidP="00930187">
            <w:pPr>
              <w:pStyle w:val="BulletText1"/>
            </w:pPr>
            <w:r w:rsidRPr="00226521">
              <w:t>Use the date the original application was filed with the service department for DoD Special Review Board cases.</w:t>
            </w:r>
          </w:p>
          <w:p w14:paraId="4D08486B" w14:textId="2242A607" w:rsidR="00AF43CC" w:rsidRPr="00226521" w:rsidRDefault="00AF43CC" w:rsidP="00930187">
            <w:pPr>
              <w:pStyle w:val="BulletText1"/>
            </w:pPr>
            <w:r w:rsidRPr="00226521">
              <w:t xml:space="preserve">If a previously </w:t>
            </w:r>
            <w:r w:rsidR="008B2277" w:rsidRPr="00226521">
              <w:t xml:space="preserve">denied </w:t>
            </w:r>
            <w:r w:rsidRPr="00226521">
              <w:t xml:space="preserve">claim is reopened based on a change in </w:t>
            </w:r>
            <w:r w:rsidRPr="00226521">
              <w:br w:type="page"/>
              <w:t xml:space="preserve">the </w:t>
            </w:r>
            <w:r w:rsidR="00F04BF9" w:rsidRPr="00226521">
              <w:t>COD</w:t>
            </w:r>
            <w:r w:rsidRPr="00226521">
              <w:t>, authorize payments from the latest of the following dates:</w:t>
            </w:r>
          </w:p>
          <w:p w14:paraId="51CF1F2A" w14:textId="77777777" w:rsidR="00AF43CC" w:rsidRPr="00226521" w:rsidRDefault="00AF43CC" w:rsidP="00930187">
            <w:pPr>
              <w:pStyle w:val="BulletText2"/>
            </w:pPr>
            <w:r w:rsidRPr="00226521">
              <w:t xml:space="preserve">one year prior to receipt of the reopened claim </w:t>
            </w:r>
          </w:p>
          <w:p w14:paraId="11EB767C" w14:textId="77777777" w:rsidR="00AF43CC" w:rsidRPr="00226521" w:rsidRDefault="00AF43CC" w:rsidP="00930187">
            <w:pPr>
              <w:pStyle w:val="BulletText2"/>
            </w:pPr>
            <w:r w:rsidRPr="00226521">
              <w:t>the date on which the application for review of discharge was filed with the service department, or</w:t>
            </w:r>
          </w:p>
          <w:p w14:paraId="112D3FED" w14:textId="71E81CA1" w:rsidR="00AF43CC" w:rsidRPr="00226521" w:rsidRDefault="00AF43CC" w:rsidP="00930187">
            <w:pPr>
              <w:pStyle w:val="BulletText2"/>
            </w:pPr>
            <w:r w:rsidRPr="00226521">
              <w:t xml:space="preserve">the date of receipt of the previously </w:t>
            </w:r>
            <w:r w:rsidR="008B2277" w:rsidRPr="00226521">
              <w:t xml:space="preserve">denied </w:t>
            </w:r>
            <w:r w:rsidRPr="00226521">
              <w:t>claim.</w:t>
            </w:r>
          </w:p>
          <w:p w14:paraId="0FFA2883" w14:textId="77777777" w:rsidR="00AF43CC" w:rsidRPr="00226521" w:rsidRDefault="00AF43CC" w:rsidP="00930187">
            <w:pPr>
              <w:pStyle w:val="BlockText"/>
            </w:pPr>
          </w:p>
          <w:p w14:paraId="0AF0F306" w14:textId="77777777" w:rsidR="00AF43CC" w:rsidRPr="00226521" w:rsidRDefault="00AF43CC" w:rsidP="00930187">
            <w:pPr>
              <w:pStyle w:val="BlockText"/>
            </w:pPr>
            <w:r w:rsidRPr="00226521">
              <w:rPr>
                <w:b/>
                <w:i/>
              </w:rPr>
              <w:t>Reference</w:t>
            </w:r>
            <w:r w:rsidRPr="00226521">
              <w:t>:  For information on the provisions that should be applied when authorizing payments, see</w:t>
            </w:r>
          </w:p>
          <w:p w14:paraId="58A7E0F4" w14:textId="77777777" w:rsidR="00AF43CC" w:rsidRPr="00226521" w:rsidRDefault="00267D4F" w:rsidP="00930187">
            <w:pPr>
              <w:pStyle w:val="BulletText1"/>
            </w:pPr>
            <w:hyperlink r:id="rId95" w:history="1">
              <w:r w:rsidR="00AF43CC" w:rsidRPr="00226521">
                <w:rPr>
                  <w:rStyle w:val="Hyperlink"/>
                </w:rPr>
                <w:t>38 CFR 3.400(b)</w:t>
              </w:r>
            </w:hyperlink>
            <w:r w:rsidR="00AF43CC" w:rsidRPr="00226521">
              <w:t>, and</w:t>
            </w:r>
          </w:p>
          <w:p w14:paraId="3B6DDE30" w14:textId="77777777" w:rsidR="00AF43CC" w:rsidRPr="00226521" w:rsidRDefault="00267D4F" w:rsidP="00930187">
            <w:pPr>
              <w:pStyle w:val="BulletText1"/>
            </w:pPr>
            <w:hyperlink r:id="rId96" w:history="1">
              <w:r w:rsidR="00AF43CC" w:rsidRPr="00226521">
                <w:rPr>
                  <w:rStyle w:val="Hyperlink"/>
                </w:rPr>
                <w:t>38 CFR 3.400 (g)</w:t>
              </w:r>
            </w:hyperlink>
            <w:r w:rsidR="00AF43CC" w:rsidRPr="00226521">
              <w:t>.</w:t>
            </w:r>
          </w:p>
        </w:tc>
      </w:tr>
    </w:tbl>
    <w:p w14:paraId="50A11FB1" w14:textId="77777777" w:rsidR="00AF43CC" w:rsidRPr="00ED00C6" w:rsidRDefault="00AF43CC" w:rsidP="00AF43CC">
      <w:pPr>
        <w:pStyle w:val="BlockLine"/>
      </w:pPr>
    </w:p>
    <w:p w14:paraId="5049AD55" w14:textId="36CCB237" w:rsidR="00595B40" w:rsidRPr="00AF43CC" w:rsidRDefault="00267D4F" w:rsidP="00747C2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bookmarkStart w:id="1" w:name="_GoBack"/>
      <w:bookmarkEnd w:id="1"/>
    </w:p>
    <w:sectPr w:rsidR="00595B40" w:rsidRPr="00AF43CC">
      <w:headerReference w:type="even" r:id="rId97"/>
      <w:headerReference w:type="default" r:id="rId98"/>
      <w:footerReference w:type="even" r:id="rId99"/>
      <w:pgSz w:w="12240" w:h="15840" w:code="1"/>
      <w:pgMar w:top="1440" w:right="1440" w:bottom="1440"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C934ED" w14:textId="77777777" w:rsidR="008B307D" w:rsidRDefault="008B307D">
      <w:r>
        <w:separator/>
      </w:r>
    </w:p>
  </w:endnote>
  <w:endnote w:type="continuationSeparator" w:id="0">
    <w:p w14:paraId="7A002802" w14:textId="77777777" w:rsidR="008B307D" w:rsidRDefault="008B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94873" w14:textId="77777777" w:rsidR="008B307D" w:rsidRDefault="008B307D">
    <w:pPr>
      <w:pStyle w:val="Footer"/>
    </w:pPr>
    <w:r>
      <w:tab/>
    </w:r>
    <w:r>
      <w:tab/>
      <w:t>1-B-</w:t>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0D6088" w14:textId="77777777" w:rsidR="008B307D" w:rsidRDefault="008B307D">
      <w:r>
        <w:separator/>
      </w:r>
    </w:p>
  </w:footnote>
  <w:footnote w:type="continuationSeparator" w:id="0">
    <w:p w14:paraId="6F3D2BE0" w14:textId="77777777" w:rsidR="008B307D" w:rsidRDefault="008B30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3457C" w14:textId="77777777" w:rsidR="008B307D" w:rsidRDefault="008B307D">
    <w:pPr>
      <w:pStyle w:val="Header"/>
    </w:pPr>
    <w:r>
      <w:rPr>
        <w:b/>
      </w:rPr>
      <w:t>M21-1MR, Part III, Subpart v, Chapter 1, Section B</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4544C" w14:textId="77777777" w:rsidR="008B307D" w:rsidRDefault="008B307D">
    <w:pPr>
      <w:pStyle w:val="Header"/>
    </w:pPr>
    <w:r>
      <w:tab/>
    </w:r>
    <w:r>
      <w:tab/>
    </w:r>
    <w:r>
      <w:rPr>
        <w:b/>
      </w:rPr>
      <w:t>M21-1, Part III, Subpart v, Chapter 1, Section 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multilevel"/>
    <w:tmpl w:val="B5680F3C"/>
    <w:lvl w:ilvl="0">
      <w:start w:val="1"/>
      <w:numFmt w:val="bullet"/>
      <w:pStyle w:val="BulletText2"/>
      <w:lvlText w:val="-"/>
      <w:lvlJc w:val="left"/>
      <w:pPr>
        <w:tabs>
          <w:tab w:val="num" w:pos="360"/>
        </w:tabs>
        <w:ind w:left="360" w:hanging="187"/>
      </w:pPr>
      <w:rPr>
        <w:rFonts w:ascii="Symbol"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170128"/>
    <w:multiLevelType w:val="multilevel"/>
    <w:tmpl w:val="FF9485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A043721"/>
    <w:multiLevelType w:val="hybridMultilevel"/>
    <w:tmpl w:val="347252B4"/>
    <w:lvl w:ilvl="0" w:tplc="49DAA8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F724A1"/>
    <w:multiLevelType w:val="hybridMultilevel"/>
    <w:tmpl w:val="BAC231B8"/>
    <w:lvl w:ilvl="0" w:tplc="869471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FD42AD"/>
    <w:multiLevelType w:val="hybridMultilevel"/>
    <w:tmpl w:val="4DB0EE26"/>
    <w:lvl w:ilvl="0" w:tplc="B20038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A04386"/>
    <w:multiLevelType w:val="hybridMultilevel"/>
    <w:tmpl w:val="4E966362"/>
    <w:lvl w:ilvl="0" w:tplc="7E90D4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3C24F5"/>
    <w:multiLevelType w:val="hybridMultilevel"/>
    <w:tmpl w:val="FEC8E752"/>
    <w:lvl w:ilvl="0" w:tplc="7E90D4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AEA2CA4"/>
    <w:multiLevelType w:val="hybridMultilevel"/>
    <w:tmpl w:val="8C647C26"/>
    <w:lvl w:ilvl="0" w:tplc="49DAA8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7A3886"/>
    <w:multiLevelType w:val="hybridMultilevel"/>
    <w:tmpl w:val="852E9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C7F66F1"/>
    <w:multiLevelType w:val="hybridMultilevel"/>
    <w:tmpl w:val="EE7A4872"/>
    <w:lvl w:ilvl="0" w:tplc="7E90D44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EA0C4D"/>
    <w:multiLevelType w:val="hybridMultilevel"/>
    <w:tmpl w:val="4E2A161C"/>
    <w:lvl w:ilvl="0" w:tplc="8694718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DB3D68"/>
    <w:multiLevelType w:val="multilevel"/>
    <w:tmpl w:val="4C444828"/>
    <w:lvl w:ilvl="0">
      <w:start w:val="1"/>
      <w:numFmt w:val="bullet"/>
      <w:pStyle w:val="BulletText1"/>
      <w:lvlText w:val="·"/>
      <w:lvlJc w:val="left"/>
      <w:pPr>
        <w:tabs>
          <w:tab w:val="num" w:pos="173"/>
        </w:tabs>
        <w:ind w:left="173" w:hanging="173"/>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AAB6D86"/>
    <w:multiLevelType w:val="hybridMultilevel"/>
    <w:tmpl w:val="E90622F0"/>
    <w:lvl w:ilvl="0" w:tplc="B20038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4B4FA4"/>
    <w:multiLevelType w:val="hybridMultilevel"/>
    <w:tmpl w:val="36C0C83C"/>
    <w:lvl w:ilvl="0" w:tplc="49DAA84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7C2456"/>
    <w:multiLevelType w:val="multilevel"/>
    <w:tmpl w:val="8D440366"/>
    <w:lvl w:ilvl="0">
      <w:start w:val="1"/>
      <w:numFmt w:val="bullet"/>
      <w:pStyle w:val="BulletText3"/>
      <w:lvlText w:val=""/>
      <w:lvlJc w:val="left"/>
      <w:pPr>
        <w:tabs>
          <w:tab w:val="num" w:pos="173"/>
        </w:tabs>
        <w:ind w:left="360" w:firstLine="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0"/>
  </w:num>
  <w:num w:numId="3">
    <w:abstractNumId w:val="14"/>
  </w:num>
  <w:num w:numId="4">
    <w:abstractNumId w:val="4"/>
  </w:num>
  <w:num w:numId="5">
    <w:abstractNumId w:val="12"/>
  </w:num>
  <w:num w:numId="6">
    <w:abstractNumId w:val="10"/>
  </w:num>
  <w:num w:numId="7">
    <w:abstractNumId w:val="3"/>
  </w:num>
  <w:num w:numId="8">
    <w:abstractNumId w:val="5"/>
  </w:num>
  <w:num w:numId="9">
    <w:abstractNumId w:val="6"/>
  </w:num>
  <w:num w:numId="10">
    <w:abstractNumId w:val="9"/>
  </w:num>
  <w:num w:numId="11">
    <w:abstractNumId w:val="2"/>
  </w:num>
  <w:num w:numId="12">
    <w:abstractNumId w:val="7"/>
  </w:num>
  <w:num w:numId="13">
    <w:abstractNumId w:val="13"/>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 w:name="XSLstylesheet" w:val="Basic.xsl"/>
  </w:docVars>
  <w:rsids>
    <w:rsidRoot w:val="00AF43CC"/>
    <w:rsid w:val="0000162C"/>
    <w:rsid w:val="00001A18"/>
    <w:rsid w:val="00003BC4"/>
    <w:rsid w:val="000048C9"/>
    <w:rsid w:val="0000579B"/>
    <w:rsid w:val="00005FDE"/>
    <w:rsid w:val="00006BE3"/>
    <w:rsid w:val="000156D4"/>
    <w:rsid w:val="0001703E"/>
    <w:rsid w:val="0002064F"/>
    <w:rsid w:val="0002071C"/>
    <w:rsid w:val="000210BF"/>
    <w:rsid w:val="00022AF3"/>
    <w:rsid w:val="00023518"/>
    <w:rsid w:val="00023BB2"/>
    <w:rsid w:val="00027C42"/>
    <w:rsid w:val="00030691"/>
    <w:rsid w:val="00031305"/>
    <w:rsid w:val="000324D6"/>
    <w:rsid w:val="000327C7"/>
    <w:rsid w:val="00033E5A"/>
    <w:rsid w:val="0003663B"/>
    <w:rsid w:val="00036D63"/>
    <w:rsid w:val="00037879"/>
    <w:rsid w:val="00040BFC"/>
    <w:rsid w:val="00045AB7"/>
    <w:rsid w:val="00053C1B"/>
    <w:rsid w:val="00055076"/>
    <w:rsid w:val="000607E8"/>
    <w:rsid w:val="000612E7"/>
    <w:rsid w:val="00061E5A"/>
    <w:rsid w:val="000658CB"/>
    <w:rsid w:val="00070CE6"/>
    <w:rsid w:val="0007484C"/>
    <w:rsid w:val="00080039"/>
    <w:rsid w:val="00081220"/>
    <w:rsid w:val="00081D3D"/>
    <w:rsid w:val="0008704B"/>
    <w:rsid w:val="00090323"/>
    <w:rsid w:val="00091C91"/>
    <w:rsid w:val="0009273A"/>
    <w:rsid w:val="00094CA3"/>
    <w:rsid w:val="00097207"/>
    <w:rsid w:val="000A03FF"/>
    <w:rsid w:val="000A195D"/>
    <w:rsid w:val="000A279B"/>
    <w:rsid w:val="000A3AE7"/>
    <w:rsid w:val="000A4102"/>
    <w:rsid w:val="000A4237"/>
    <w:rsid w:val="000A43A7"/>
    <w:rsid w:val="000A4589"/>
    <w:rsid w:val="000A7731"/>
    <w:rsid w:val="000A7CDF"/>
    <w:rsid w:val="000A7D57"/>
    <w:rsid w:val="000B1AE0"/>
    <w:rsid w:val="000B46F2"/>
    <w:rsid w:val="000B662E"/>
    <w:rsid w:val="000C07B4"/>
    <w:rsid w:val="000C1D36"/>
    <w:rsid w:val="000C36C8"/>
    <w:rsid w:val="000C4816"/>
    <w:rsid w:val="000C629E"/>
    <w:rsid w:val="000C6412"/>
    <w:rsid w:val="000C6436"/>
    <w:rsid w:val="000C7B4D"/>
    <w:rsid w:val="000D1064"/>
    <w:rsid w:val="000D1599"/>
    <w:rsid w:val="000D3EA2"/>
    <w:rsid w:val="000D5CB1"/>
    <w:rsid w:val="000D6D1A"/>
    <w:rsid w:val="000E0FA6"/>
    <w:rsid w:val="000E35B9"/>
    <w:rsid w:val="000E3DA8"/>
    <w:rsid w:val="000E42E5"/>
    <w:rsid w:val="000E555F"/>
    <w:rsid w:val="000F0858"/>
    <w:rsid w:val="000F1754"/>
    <w:rsid w:val="000F434E"/>
    <w:rsid w:val="000F5ACF"/>
    <w:rsid w:val="000F6930"/>
    <w:rsid w:val="000F6E04"/>
    <w:rsid w:val="001004B0"/>
    <w:rsid w:val="00101149"/>
    <w:rsid w:val="00101678"/>
    <w:rsid w:val="00105C00"/>
    <w:rsid w:val="00110FCD"/>
    <w:rsid w:val="00111102"/>
    <w:rsid w:val="00113812"/>
    <w:rsid w:val="00113ACD"/>
    <w:rsid w:val="00116797"/>
    <w:rsid w:val="0011776C"/>
    <w:rsid w:val="0012043C"/>
    <w:rsid w:val="00120FB0"/>
    <w:rsid w:val="00123FDD"/>
    <w:rsid w:val="001245E2"/>
    <w:rsid w:val="00126214"/>
    <w:rsid w:val="00126539"/>
    <w:rsid w:val="00127777"/>
    <w:rsid w:val="00130C52"/>
    <w:rsid w:val="00136B2C"/>
    <w:rsid w:val="001404F4"/>
    <w:rsid w:val="0014097D"/>
    <w:rsid w:val="00141A4D"/>
    <w:rsid w:val="00143F99"/>
    <w:rsid w:val="001517B0"/>
    <w:rsid w:val="0015633B"/>
    <w:rsid w:val="001563EB"/>
    <w:rsid w:val="00160341"/>
    <w:rsid w:val="00161594"/>
    <w:rsid w:val="001615BC"/>
    <w:rsid w:val="0016296C"/>
    <w:rsid w:val="00163D54"/>
    <w:rsid w:val="001664F6"/>
    <w:rsid w:val="00166F0D"/>
    <w:rsid w:val="0016762F"/>
    <w:rsid w:val="0017734B"/>
    <w:rsid w:val="001774B0"/>
    <w:rsid w:val="0017798A"/>
    <w:rsid w:val="00180333"/>
    <w:rsid w:val="001805B1"/>
    <w:rsid w:val="001828FD"/>
    <w:rsid w:val="00183D5E"/>
    <w:rsid w:val="001859A2"/>
    <w:rsid w:val="00185E1D"/>
    <w:rsid w:val="00194867"/>
    <w:rsid w:val="00194B08"/>
    <w:rsid w:val="001951B1"/>
    <w:rsid w:val="00195E6F"/>
    <w:rsid w:val="001A03FB"/>
    <w:rsid w:val="001A0742"/>
    <w:rsid w:val="001A5E3C"/>
    <w:rsid w:val="001B1F03"/>
    <w:rsid w:val="001B2DF7"/>
    <w:rsid w:val="001B64D1"/>
    <w:rsid w:val="001C1C2E"/>
    <w:rsid w:val="001C3987"/>
    <w:rsid w:val="001C3CD8"/>
    <w:rsid w:val="001C44B1"/>
    <w:rsid w:val="001C4EEF"/>
    <w:rsid w:val="001C50E2"/>
    <w:rsid w:val="001C58E5"/>
    <w:rsid w:val="001D117D"/>
    <w:rsid w:val="001D2D4B"/>
    <w:rsid w:val="001D34FD"/>
    <w:rsid w:val="001D440E"/>
    <w:rsid w:val="001D6565"/>
    <w:rsid w:val="001E042A"/>
    <w:rsid w:val="001E173B"/>
    <w:rsid w:val="001F0782"/>
    <w:rsid w:val="001F18E9"/>
    <w:rsid w:val="001F3563"/>
    <w:rsid w:val="001F56F2"/>
    <w:rsid w:val="001F5884"/>
    <w:rsid w:val="001F7641"/>
    <w:rsid w:val="001F7EE0"/>
    <w:rsid w:val="0020054C"/>
    <w:rsid w:val="00204FA6"/>
    <w:rsid w:val="00206C83"/>
    <w:rsid w:val="00214446"/>
    <w:rsid w:val="0021483C"/>
    <w:rsid w:val="00220F76"/>
    <w:rsid w:val="002212F2"/>
    <w:rsid w:val="002223E1"/>
    <w:rsid w:val="00222925"/>
    <w:rsid w:val="00222C7B"/>
    <w:rsid w:val="00226521"/>
    <w:rsid w:val="00230ED2"/>
    <w:rsid w:val="002319B9"/>
    <w:rsid w:val="00232C10"/>
    <w:rsid w:val="002363E7"/>
    <w:rsid w:val="002409B9"/>
    <w:rsid w:val="00246289"/>
    <w:rsid w:val="002470CA"/>
    <w:rsid w:val="00250B7C"/>
    <w:rsid w:val="002514FB"/>
    <w:rsid w:val="002537AD"/>
    <w:rsid w:val="00254D31"/>
    <w:rsid w:val="00254F7A"/>
    <w:rsid w:val="00255E91"/>
    <w:rsid w:val="002654A5"/>
    <w:rsid w:val="00267D4F"/>
    <w:rsid w:val="00271214"/>
    <w:rsid w:val="00271D1F"/>
    <w:rsid w:val="0027449D"/>
    <w:rsid w:val="00274578"/>
    <w:rsid w:val="00276FB7"/>
    <w:rsid w:val="00281B57"/>
    <w:rsid w:val="002862D2"/>
    <w:rsid w:val="00287748"/>
    <w:rsid w:val="00287F11"/>
    <w:rsid w:val="00290B8D"/>
    <w:rsid w:val="00290F21"/>
    <w:rsid w:val="0029137C"/>
    <w:rsid w:val="00291E12"/>
    <w:rsid w:val="00294AEC"/>
    <w:rsid w:val="00297350"/>
    <w:rsid w:val="002A09F4"/>
    <w:rsid w:val="002A1606"/>
    <w:rsid w:val="002A2DCC"/>
    <w:rsid w:val="002A5081"/>
    <w:rsid w:val="002B15CD"/>
    <w:rsid w:val="002C18FF"/>
    <w:rsid w:val="002C1CC3"/>
    <w:rsid w:val="002C3848"/>
    <w:rsid w:val="002C5DC1"/>
    <w:rsid w:val="002D1EA2"/>
    <w:rsid w:val="002D2B33"/>
    <w:rsid w:val="002D2CEF"/>
    <w:rsid w:val="002D39F8"/>
    <w:rsid w:val="002D5721"/>
    <w:rsid w:val="002D59D9"/>
    <w:rsid w:val="002D64B4"/>
    <w:rsid w:val="002D774D"/>
    <w:rsid w:val="002D7EB3"/>
    <w:rsid w:val="002E1882"/>
    <w:rsid w:val="002E2310"/>
    <w:rsid w:val="002E4D01"/>
    <w:rsid w:val="002E65C9"/>
    <w:rsid w:val="002F1383"/>
    <w:rsid w:val="002F1894"/>
    <w:rsid w:val="002F4E8E"/>
    <w:rsid w:val="002F5790"/>
    <w:rsid w:val="002F62AD"/>
    <w:rsid w:val="00301228"/>
    <w:rsid w:val="003014CA"/>
    <w:rsid w:val="00302A5F"/>
    <w:rsid w:val="00302C3F"/>
    <w:rsid w:val="00303280"/>
    <w:rsid w:val="00303408"/>
    <w:rsid w:val="00303C2A"/>
    <w:rsid w:val="00306167"/>
    <w:rsid w:val="00313C78"/>
    <w:rsid w:val="00315E18"/>
    <w:rsid w:val="00316BE6"/>
    <w:rsid w:val="00320E86"/>
    <w:rsid w:val="003211FF"/>
    <w:rsid w:val="00323E7A"/>
    <w:rsid w:val="003240E4"/>
    <w:rsid w:val="00326A48"/>
    <w:rsid w:val="00327509"/>
    <w:rsid w:val="00332B01"/>
    <w:rsid w:val="0033402D"/>
    <w:rsid w:val="00336A53"/>
    <w:rsid w:val="0034093C"/>
    <w:rsid w:val="00341AE7"/>
    <w:rsid w:val="00343D90"/>
    <w:rsid w:val="00344299"/>
    <w:rsid w:val="00345B22"/>
    <w:rsid w:val="003524F0"/>
    <w:rsid w:val="00352A0A"/>
    <w:rsid w:val="00352CD4"/>
    <w:rsid w:val="00354E08"/>
    <w:rsid w:val="003618B3"/>
    <w:rsid w:val="00362F3B"/>
    <w:rsid w:val="0036390C"/>
    <w:rsid w:val="0036561F"/>
    <w:rsid w:val="003659A4"/>
    <w:rsid w:val="00370AB5"/>
    <w:rsid w:val="00371006"/>
    <w:rsid w:val="003717E0"/>
    <w:rsid w:val="0037232A"/>
    <w:rsid w:val="00374D40"/>
    <w:rsid w:val="0038421C"/>
    <w:rsid w:val="003879E4"/>
    <w:rsid w:val="003919DA"/>
    <w:rsid w:val="00393E79"/>
    <w:rsid w:val="00394270"/>
    <w:rsid w:val="00394346"/>
    <w:rsid w:val="003944B0"/>
    <w:rsid w:val="0039574A"/>
    <w:rsid w:val="003A4A77"/>
    <w:rsid w:val="003A7550"/>
    <w:rsid w:val="003B07C8"/>
    <w:rsid w:val="003B2A57"/>
    <w:rsid w:val="003B3153"/>
    <w:rsid w:val="003B3818"/>
    <w:rsid w:val="003B5DA4"/>
    <w:rsid w:val="003B7EE6"/>
    <w:rsid w:val="003C75B7"/>
    <w:rsid w:val="003D4F22"/>
    <w:rsid w:val="003D5011"/>
    <w:rsid w:val="003D67AF"/>
    <w:rsid w:val="003E34DD"/>
    <w:rsid w:val="003E3B75"/>
    <w:rsid w:val="003F1D5E"/>
    <w:rsid w:val="00402A3C"/>
    <w:rsid w:val="0040606E"/>
    <w:rsid w:val="00406AAB"/>
    <w:rsid w:val="00410993"/>
    <w:rsid w:val="00412942"/>
    <w:rsid w:val="00414B0B"/>
    <w:rsid w:val="00415056"/>
    <w:rsid w:val="00415931"/>
    <w:rsid w:val="00421060"/>
    <w:rsid w:val="00421C83"/>
    <w:rsid w:val="00423A0A"/>
    <w:rsid w:val="00425215"/>
    <w:rsid w:val="00425720"/>
    <w:rsid w:val="004265AD"/>
    <w:rsid w:val="00426E37"/>
    <w:rsid w:val="0043164F"/>
    <w:rsid w:val="00431F61"/>
    <w:rsid w:val="00432840"/>
    <w:rsid w:val="00433233"/>
    <w:rsid w:val="00433D5E"/>
    <w:rsid w:val="00433F2C"/>
    <w:rsid w:val="00435749"/>
    <w:rsid w:val="00435AD8"/>
    <w:rsid w:val="0043617F"/>
    <w:rsid w:val="0044071F"/>
    <w:rsid w:val="00440915"/>
    <w:rsid w:val="00441DC5"/>
    <w:rsid w:val="00442EC8"/>
    <w:rsid w:val="004455BB"/>
    <w:rsid w:val="00445D84"/>
    <w:rsid w:val="00445DAD"/>
    <w:rsid w:val="00447FAE"/>
    <w:rsid w:val="00452901"/>
    <w:rsid w:val="00452946"/>
    <w:rsid w:val="004530C0"/>
    <w:rsid w:val="00453A69"/>
    <w:rsid w:val="00457947"/>
    <w:rsid w:val="004603D5"/>
    <w:rsid w:val="00460884"/>
    <w:rsid w:val="00461A6D"/>
    <w:rsid w:val="0046386C"/>
    <w:rsid w:val="00463E34"/>
    <w:rsid w:val="00467B2C"/>
    <w:rsid w:val="00467C25"/>
    <w:rsid w:val="00470406"/>
    <w:rsid w:val="0047174E"/>
    <w:rsid w:val="0047387A"/>
    <w:rsid w:val="00476386"/>
    <w:rsid w:val="00477E57"/>
    <w:rsid w:val="00484398"/>
    <w:rsid w:val="00484FAC"/>
    <w:rsid w:val="00485C1B"/>
    <w:rsid w:val="004871D9"/>
    <w:rsid w:val="004871FA"/>
    <w:rsid w:val="004915CF"/>
    <w:rsid w:val="0049427B"/>
    <w:rsid w:val="00494F21"/>
    <w:rsid w:val="004954CE"/>
    <w:rsid w:val="004958C7"/>
    <w:rsid w:val="004A0BAA"/>
    <w:rsid w:val="004A1456"/>
    <w:rsid w:val="004B08B8"/>
    <w:rsid w:val="004B35AD"/>
    <w:rsid w:val="004B3E5B"/>
    <w:rsid w:val="004B50C2"/>
    <w:rsid w:val="004B5389"/>
    <w:rsid w:val="004B6489"/>
    <w:rsid w:val="004B6CFC"/>
    <w:rsid w:val="004B7A4D"/>
    <w:rsid w:val="004C0F23"/>
    <w:rsid w:val="004C1687"/>
    <w:rsid w:val="004C1776"/>
    <w:rsid w:val="004C27DC"/>
    <w:rsid w:val="004C41F4"/>
    <w:rsid w:val="004C6B5F"/>
    <w:rsid w:val="004C711C"/>
    <w:rsid w:val="004C7869"/>
    <w:rsid w:val="004D045C"/>
    <w:rsid w:val="004D6032"/>
    <w:rsid w:val="004D61BA"/>
    <w:rsid w:val="004E08C1"/>
    <w:rsid w:val="004E0C5A"/>
    <w:rsid w:val="004E37A5"/>
    <w:rsid w:val="004E49B3"/>
    <w:rsid w:val="004F01D3"/>
    <w:rsid w:val="004F3DD8"/>
    <w:rsid w:val="004F3F64"/>
    <w:rsid w:val="004F4436"/>
    <w:rsid w:val="004F4556"/>
    <w:rsid w:val="004F477E"/>
    <w:rsid w:val="004F773B"/>
    <w:rsid w:val="0050158F"/>
    <w:rsid w:val="00501BD3"/>
    <w:rsid w:val="00502D1D"/>
    <w:rsid w:val="00503083"/>
    <w:rsid w:val="005033EF"/>
    <w:rsid w:val="005077C0"/>
    <w:rsid w:val="005155FF"/>
    <w:rsid w:val="00516C03"/>
    <w:rsid w:val="00517E6B"/>
    <w:rsid w:val="00520588"/>
    <w:rsid w:val="00525F79"/>
    <w:rsid w:val="00526686"/>
    <w:rsid w:val="005325D6"/>
    <w:rsid w:val="00535695"/>
    <w:rsid w:val="00535D4B"/>
    <w:rsid w:val="00537D29"/>
    <w:rsid w:val="0054044D"/>
    <w:rsid w:val="0054438F"/>
    <w:rsid w:val="00544A67"/>
    <w:rsid w:val="0054709A"/>
    <w:rsid w:val="00547F84"/>
    <w:rsid w:val="005506AA"/>
    <w:rsid w:val="00552063"/>
    <w:rsid w:val="005522F2"/>
    <w:rsid w:val="00555CEF"/>
    <w:rsid w:val="00556448"/>
    <w:rsid w:val="00560CB7"/>
    <w:rsid w:val="00561B3F"/>
    <w:rsid w:val="00565807"/>
    <w:rsid w:val="00570758"/>
    <w:rsid w:val="00570993"/>
    <w:rsid w:val="00573A40"/>
    <w:rsid w:val="00574C27"/>
    <w:rsid w:val="00576ADB"/>
    <w:rsid w:val="0058073E"/>
    <w:rsid w:val="005807FE"/>
    <w:rsid w:val="005809AD"/>
    <w:rsid w:val="0058471A"/>
    <w:rsid w:val="0059204F"/>
    <w:rsid w:val="0059314F"/>
    <w:rsid w:val="00593403"/>
    <w:rsid w:val="00593622"/>
    <w:rsid w:val="00595340"/>
    <w:rsid w:val="00595B40"/>
    <w:rsid w:val="00595F93"/>
    <w:rsid w:val="00597709"/>
    <w:rsid w:val="005A1A2D"/>
    <w:rsid w:val="005A601F"/>
    <w:rsid w:val="005B0AA6"/>
    <w:rsid w:val="005B1212"/>
    <w:rsid w:val="005B2119"/>
    <w:rsid w:val="005B2227"/>
    <w:rsid w:val="005C092B"/>
    <w:rsid w:val="005C24C4"/>
    <w:rsid w:val="005C2FBA"/>
    <w:rsid w:val="005C366E"/>
    <w:rsid w:val="005C6DD9"/>
    <w:rsid w:val="005D198C"/>
    <w:rsid w:val="005D287A"/>
    <w:rsid w:val="005D48F9"/>
    <w:rsid w:val="005E1CBF"/>
    <w:rsid w:val="005E2857"/>
    <w:rsid w:val="005E7730"/>
    <w:rsid w:val="005F001D"/>
    <w:rsid w:val="005F265D"/>
    <w:rsid w:val="005F29EA"/>
    <w:rsid w:val="005F3CCD"/>
    <w:rsid w:val="005F7E8B"/>
    <w:rsid w:val="00602895"/>
    <w:rsid w:val="0060459F"/>
    <w:rsid w:val="00605755"/>
    <w:rsid w:val="00606922"/>
    <w:rsid w:val="0061200E"/>
    <w:rsid w:val="00612F5D"/>
    <w:rsid w:val="00614F1A"/>
    <w:rsid w:val="00615CB5"/>
    <w:rsid w:val="00617232"/>
    <w:rsid w:val="0062135A"/>
    <w:rsid w:val="00626416"/>
    <w:rsid w:val="006406C6"/>
    <w:rsid w:val="006413AC"/>
    <w:rsid w:val="00643021"/>
    <w:rsid w:val="0064568F"/>
    <w:rsid w:val="00645976"/>
    <w:rsid w:val="00647BCA"/>
    <w:rsid w:val="00650E3D"/>
    <w:rsid w:val="00651449"/>
    <w:rsid w:val="006544E4"/>
    <w:rsid w:val="00654D98"/>
    <w:rsid w:val="00657DBA"/>
    <w:rsid w:val="0066073E"/>
    <w:rsid w:val="00661CC7"/>
    <w:rsid w:val="006634CB"/>
    <w:rsid w:val="00665639"/>
    <w:rsid w:val="00665AA4"/>
    <w:rsid w:val="00672905"/>
    <w:rsid w:val="00676A71"/>
    <w:rsid w:val="00680030"/>
    <w:rsid w:val="00681EDC"/>
    <w:rsid w:val="00682A34"/>
    <w:rsid w:val="00684D84"/>
    <w:rsid w:val="00684F14"/>
    <w:rsid w:val="00685718"/>
    <w:rsid w:val="00686044"/>
    <w:rsid w:val="0068628F"/>
    <w:rsid w:val="00687B47"/>
    <w:rsid w:val="00691C6A"/>
    <w:rsid w:val="0069298E"/>
    <w:rsid w:val="00697A4D"/>
    <w:rsid w:val="00697DBF"/>
    <w:rsid w:val="006A1627"/>
    <w:rsid w:val="006A1AE8"/>
    <w:rsid w:val="006A1E1A"/>
    <w:rsid w:val="006A2624"/>
    <w:rsid w:val="006A3AB7"/>
    <w:rsid w:val="006A3F1B"/>
    <w:rsid w:val="006A65A2"/>
    <w:rsid w:val="006B2828"/>
    <w:rsid w:val="006B4E83"/>
    <w:rsid w:val="006C1B0C"/>
    <w:rsid w:val="006C32E2"/>
    <w:rsid w:val="006C48D6"/>
    <w:rsid w:val="006C4D48"/>
    <w:rsid w:val="006C4E03"/>
    <w:rsid w:val="006C6C9C"/>
    <w:rsid w:val="006C7442"/>
    <w:rsid w:val="006D024A"/>
    <w:rsid w:val="006D05CE"/>
    <w:rsid w:val="006D0D54"/>
    <w:rsid w:val="006D1E76"/>
    <w:rsid w:val="006D2D00"/>
    <w:rsid w:val="006D4613"/>
    <w:rsid w:val="006D7498"/>
    <w:rsid w:val="006E2263"/>
    <w:rsid w:val="006E261F"/>
    <w:rsid w:val="006E2EF1"/>
    <w:rsid w:val="006E39A6"/>
    <w:rsid w:val="006F3BB1"/>
    <w:rsid w:val="006F41A9"/>
    <w:rsid w:val="006F4720"/>
    <w:rsid w:val="006F4B34"/>
    <w:rsid w:val="006F6AD6"/>
    <w:rsid w:val="006F707E"/>
    <w:rsid w:val="00701087"/>
    <w:rsid w:val="00712110"/>
    <w:rsid w:val="007131F6"/>
    <w:rsid w:val="007156C7"/>
    <w:rsid w:val="0071696B"/>
    <w:rsid w:val="007173C8"/>
    <w:rsid w:val="00721065"/>
    <w:rsid w:val="00723EDD"/>
    <w:rsid w:val="00724050"/>
    <w:rsid w:val="007241DB"/>
    <w:rsid w:val="007243DB"/>
    <w:rsid w:val="00724784"/>
    <w:rsid w:val="00724BE3"/>
    <w:rsid w:val="0072621F"/>
    <w:rsid w:val="007376A9"/>
    <w:rsid w:val="007428CD"/>
    <w:rsid w:val="007429C3"/>
    <w:rsid w:val="00743E28"/>
    <w:rsid w:val="00745A99"/>
    <w:rsid w:val="00747C20"/>
    <w:rsid w:val="007513B6"/>
    <w:rsid w:val="007513ED"/>
    <w:rsid w:val="00752F62"/>
    <w:rsid w:val="00757CA8"/>
    <w:rsid w:val="0076133B"/>
    <w:rsid w:val="00761A3D"/>
    <w:rsid w:val="00761C3A"/>
    <w:rsid w:val="00762134"/>
    <w:rsid w:val="007650ED"/>
    <w:rsid w:val="00765A5D"/>
    <w:rsid w:val="0076606F"/>
    <w:rsid w:val="00767D18"/>
    <w:rsid w:val="00767FA1"/>
    <w:rsid w:val="007729B9"/>
    <w:rsid w:val="00772B87"/>
    <w:rsid w:val="007746FA"/>
    <w:rsid w:val="00774862"/>
    <w:rsid w:val="00774984"/>
    <w:rsid w:val="0077575F"/>
    <w:rsid w:val="0077716E"/>
    <w:rsid w:val="00777A7E"/>
    <w:rsid w:val="00781A2C"/>
    <w:rsid w:val="00782379"/>
    <w:rsid w:val="00783D69"/>
    <w:rsid w:val="00784133"/>
    <w:rsid w:val="00786040"/>
    <w:rsid w:val="007878AD"/>
    <w:rsid w:val="00790DD0"/>
    <w:rsid w:val="00794FC0"/>
    <w:rsid w:val="00796D8B"/>
    <w:rsid w:val="007A1181"/>
    <w:rsid w:val="007A459A"/>
    <w:rsid w:val="007A7E3F"/>
    <w:rsid w:val="007B0C18"/>
    <w:rsid w:val="007B15FC"/>
    <w:rsid w:val="007B2402"/>
    <w:rsid w:val="007B50E7"/>
    <w:rsid w:val="007B5332"/>
    <w:rsid w:val="007B602A"/>
    <w:rsid w:val="007B62DC"/>
    <w:rsid w:val="007B6655"/>
    <w:rsid w:val="007C1364"/>
    <w:rsid w:val="007C22E2"/>
    <w:rsid w:val="007C5615"/>
    <w:rsid w:val="007C5931"/>
    <w:rsid w:val="007C6236"/>
    <w:rsid w:val="007C6322"/>
    <w:rsid w:val="007C6695"/>
    <w:rsid w:val="007D1448"/>
    <w:rsid w:val="007D20AA"/>
    <w:rsid w:val="007D3C3B"/>
    <w:rsid w:val="007D6060"/>
    <w:rsid w:val="007E4A61"/>
    <w:rsid w:val="007E5EE6"/>
    <w:rsid w:val="007E6DEA"/>
    <w:rsid w:val="007E765B"/>
    <w:rsid w:val="007E7929"/>
    <w:rsid w:val="007F197E"/>
    <w:rsid w:val="007F39E6"/>
    <w:rsid w:val="007F6E9F"/>
    <w:rsid w:val="007F7494"/>
    <w:rsid w:val="00800D9E"/>
    <w:rsid w:val="00802A99"/>
    <w:rsid w:val="00802D74"/>
    <w:rsid w:val="00802FE9"/>
    <w:rsid w:val="0080414C"/>
    <w:rsid w:val="0080602C"/>
    <w:rsid w:val="008073E8"/>
    <w:rsid w:val="00811AC8"/>
    <w:rsid w:val="00811DAD"/>
    <w:rsid w:val="00812B4F"/>
    <w:rsid w:val="00814073"/>
    <w:rsid w:val="0081511B"/>
    <w:rsid w:val="008162BE"/>
    <w:rsid w:val="00822922"/>
    <w:rsid w:val="00823A36"/>
    <w:rsid w:val="00825DE8"/>
    <w:rsid w:val="0082743A"/>
    <w:rsid w:val="00831DB1"/>
    <w:rsid w:val="00833333"/>
    <w:rsid w:val="00835A5F"/>
    <w:rsid w:val="00836DE6"/>
    <w:rsid w:val="0083776F"/>
    <w:rsid w:val="00837E55"/>
    <w:rsid w:val="008435A0"/>
    <w:rsid w:val="00843A5E"/>
    <w:rsid w:val="00844628"/>
    <w:rsid w:val="00847B6E"/>
    <w:rsid w:val="00850CDD"/>
    <w:rsid w:val="00850E2D"/>
    <w:rsid w:val="00857274"/>
    <w:rsid w:val="00861AA6"/>
    <w:rsid w:val="00861E37"/>
    <w:rsid w:val="00863A25"/>
    <w:rsid w:val="00864E43"/>
    <w:rsid w:val="0086660C"/>
    <w:rsid w:val="00867ADA"/>
    <w:rsid w:val="00870B75"/>
    <w:rsid w:val="0087604C"/>
    <w:rsid w:val="00877C23"/>
    <w:rsid w:val="00881BEF"/>
    <w:rsid w:val="00881D18"/>
    <w:rsid w:val="00882B18"/>
    <w:rsid w:val="00882F3C"/>
    <w:rsid w:val="00883C37"/>
    <w:rsid w:val="00891F04"/>
    <w:rsid w:val="008935CD"/>
    <w:rsid w:val="0089624C"/>
    <w:rsid w:val="00896325"/>
    <w:rsid w:val="008A28FE"/>
    <w:rsid w:val="008A693B"/>
    <w:rsid w:val="008B0053"/>
    <w:rsid w:val="008B2277"/>
    <w:rsid w:val="008B307D"/>
    <w:rsid w:val="008B32EF"/>
    <w:rsid w:val="008B442A"/>
    <w:rsid w:val="008B4FB7"/>
    <w:rsid w:val="008B692D"/>
    <w:rsid w:val="008C1798"/>
    <w:rsid w:val="008C2D27"/>
    <w:rsid w:val="008C4660"/>
    <w:rsid w:val="008D061B"/>
    <w:rsid w:val="008D0942"/>
    <w:rsid w:val="008D2AC9"/>
    <w:rsid w:val="008D6F2F"/>
    <w:rsid w:val="008E041D"/>
    <w:rsid w:val="008E1658"/>
    <w:rsid w:val="008E1BDC"/>
    <w:rsid w:val="008E22A0"/>
    <w:rsid w:val="008E6AB9"/>
    <w:rsid w:val="008F0F93"/>
    <w:rsid w:val="008F1945"/>
    <w:rsid w:val="008F4326"/>
    <w:rsid w:val="008F4A4C"/>
    <w:rsid w:val="008F73ED"/>
    <w:rsid w:val="008F78F7"/>
    <w:rsid w:val="008F7B98"/>
    <w:rsid w:val="00900787"/>
    <w:rsid w:val="009020EC"/>
    <w:rsid w:val="009031D0"/>
    <w:rsid w:val="0090431A"/>
    <w:rsid w:val="00904E53"/>
    <w:rsid w:val="009051CC"/>
    <w:rsid w:val="00911DF3"/>
    <w:rsid w:val="009154B1"/>
    <w:rsid w:val="00917658"/>
    <w:rsid w:val="00921C59"/>
    <w:rsid w:val="0092650D"/>
    <w:rsid w:val="00926DD6"/>
    <w:rsid w:val="00930187"/>
    <w:rsid w:val="009307B0"/>
    <w:rsid w:val="0093685F"/>
    <w:rsid w:val="0094399E"/>
    <w:rsid w:val="009454C8"/>
    <w:rsid w:val="00946543"/>
    <w:rsid w:val="00947A28"/>
    <w:rsid w:val="009520BC"/>
    <w:rsid w:val="009548B3"/>
    <w:rsid w:val="00955099"/>
    <w:rsid w:val="009575A2"/>
    <w:rsid w:val="0096337B"/>
    <w:rsid w:val="00963DB9"/>
    <w:rsid w:val="00964955"/>
    <w:rsid w:val="00964F44"/>
    <w:rsid w:val="00965A7B"/>
    <w:rsid w:val="00966CA6"/>
    <w:rsid w:val="00971B88"/>
    <w:rsid w:val="00972B46"/>
    <w:rsid w:val="00973A3E"/>
    <w:rsid w:val="00973C53"/>
    <w:rsid w:val="00977782"/>
    <w:rsid w:val="00982152"/>
    <w:rsid w:val="0098258A"/>
    <w:rsid w:val="00983B7A"/>
    <w:rsid w:val="00983D82"/>
    <w:rsid w:val="0098604E"/>
    <w:rsid w:val="00986A02"/>
    <w:rsid w:val="00986A21"/>
    <w:rsid w:val="00990553"/>
    <w:rsid w:val="00991109"/>
    <w:rsid w:val="009A0073"/>
    <w:rsid w:val="009A0C78"/>
    <w:rsid w:val="009A1AD7"/>
    <w:rsid w:val="009A2D5F"/>
    <w:rsid w:val="009A49DE"/>
    <w:rsid w:val="009A51A7"/>
    <w:rsid w:val="009A6168"/>
    <w:rsid w:val="009A6282"/>
    <w:rsid w:val="009B18F4"/>
    <w:rsid w:val="009B2BE0"/>
    <w:rsid w:val="009C01F2"/>
    <w:rsid w:val="009C0B1B"/>
    <w:rsid w:val="009C2A85"/>
    <w:rsid w:val="009C44A3"/>
    <w:rsid w:val="009C4CF2"/>
    <w:rsid w:val="009C5489"/>
    <w:rsid w:val="009C70F1"/>
    <w:rsid w:val="009D0B04"/>
    <w:rsid w:val="009D2654"/>
    <w:rsid w:val="009D2C66"/>
    <w:rsid w:val="009D2F34"/>
    <w:rsid w:val="009D6CF1"/>
    <w:rsid w:val="009E103E"/>
    <w:rsid w:val="009E1C75"/>
    <w:rsid w:val="009E435B"/>
    <w:rsid w:val="009E4ABD"/>
    <w:rsid w:val="009E7B3D"/>
    <w:rsid w:val="009F38BA"/>
    <w:rsid w:val="009F42EE"/>
    <w:rsid w:val="00A0189D"/>
    <w:rsid w:val="00A0279D"/>
    <w:rsid w:val="00A03871"/>
    <w:rsid w:val="00A03D56"/>
    <w:rsid w:val="00A04DF8"/>
    <w:rsid w:val="00A0786E"/>
    <w:rsid w:val="00A113FC"/>
    <w:rsid w:val="00A1359A"/>
    <w:rsid w:val="00A158B4"/>
    <w:rsid w:val="00A161ED"/>
    <w:rsid w:val="00A20233"/>
    <w:rsid w:val="00A21257"/>
    <w:rsid w:val="00A21774"/>
    <w:rsid w:val="00A22436"/>
    <w:rsid w:val="00A252F7"/>
    <w:rsid w:val="00A268FE"/>
    <w:rsid w:val="00A31A8C"/>
    <w:rsid w:val="00A32CDA"/>
    <w:rsid w:val="00A36B94"/>
    <w:rsid w:val="00A37475"/>
    <w:rsid w:val="00A401BF"/>
    <w:rsid w:val="00A41C84"/>
    <w:rsid w:val="00A50047"/>
    <w:rsid w:val="00A57D1C"/>
    <w:rsid w:val="00A618A8"/>
    <w:rsid w:val="00A629C2"/>
    <w:rsid w:val="00A6721B"/>
    <w:rsid w:val="00A741C8"/>
    <w:rsid w:val="00A77285"/>
    <w:rsid w:val="00A811D6"/>
    <w:rsid w:val="00A812BE"/>
    <w:rsid w:val="00A81719"/>
    <w:rsid w:val="00A82487"/>
    <w:rsid w:val="00A83851"/>
    <w:rsid w:val="00A84A65"/>
    <w:rsid w:val="00A8668C"/>
    <w:rsid w:val="00A93DD5"/>
    <w:rsid w:val="00A94303"/>
    <w:rsid w:val="00A97C12"/>
    <w:rsid w:val="00AA082A"/>
    <w:rsid w:val="00AA2683"/>
    <w:rsid w:val="00AA2F44"/>
    <w:rsid w:val="00AA347D"/>
    <w:rsid w:val="00AA36BA"/>
    <w:rsid w:val="00AA377F"/>
    <w:rsid w:val="00AA4328"/>
    <w:rsid w:val="00AA6CDE"/>
    <w:rsid w:val="00AB04B2"/>
    <w:rsid w:val="00AB4495"/>
    <w:rsid w:val="00AB672A"/>
    <w:rsid w:val="00AB679F"/>
    <w:rsid w:val="00AC08F3"/>
    <w:rsid w:val="00AC1C92"/>
    <w:rsid w:val="00AC42D0"/>
    <w:rsid w:val="00AC5809"/>
    <w:rsid w:val="00AC5836"/>
    <w:rsid w:val="00AC6321"/>
    <w:rsid w:val="00AC65C2"/>
    <w:rsid w:val="00AC6EFA"/>
    <w:rsid w:val="00AD0142"/>
    <w:rsid w:val="00AD038D"/>
    <w:rsid w:val="00AD18CC"/>
    <w:rsid w:val="00AD346A"/>
    <w:rsid w:val="00AD4BC2"/>
    <w:rsid w:val="00AD5CB6"/>
    <w:rsid w:val="00AE237F"/>
    <w:rsid w:val="00AE28B5"/>
    <w:rsid w:val="00AE29EB"/>
    <w:rsid w:val="00AE40C7"/>
    <w:rsid w:val="00AE42F5"/>
    <w:rsid w:val="00AE6994"/>
    <w:rsid w:val="00AF0F38"/>
    <w:rsid w:val="00AF1687"/>
    <w:rsid w:val="00AF3545"/>
    <w:rsid w:val="00AF36EC"/>
    <w:rsid w:val="00AF43CC"/>
    <w:rsid w:val="00AF774B"/>
    <w:rsid w:val="00B01E0C"/>
    <w:rsid w:val="00B0230C"/>
    <w:rsid w:val="00B100FB"/>
    <w:rsid w:val="00B118D9"/>
    <w:rsid w:val="00B11B0D"/>
    <w:rsid w:val="00B139C0"/>
    <w:rsid w:val="00B14569"/>
    <w:rsid w:val="00B15C62"/>
    <w:rsid w:val="00B17212"/>
    <w:rsid w:val="00B17456"/>
    <w:rsid w:val="00B20AB2"/>
    <w:rsid w:val="00B22C78"/>
    <w:rsid w:val="00B22F8D"/>
    <w:rsid w:val="00B25337"/>
    <w:rsid w:val="00B330BD"/>
    <w:rsid w:val="00B33347"/>
    <w:rsid w:val="00B3393E"/>
    <w:rsid w:val="00B411F4"/>
    <w:rsid w:val="00B461DE"/>
    <w:rsid w:val="00B51A54"/>
    <w:rsid w:val="00B51BAE"/>
    <w:rsid w:val="00B545CE"/>
    <w:rsid w:val="00B54B6A"/>
    <w:rsid w:val="00B63B58"/>
    <w:rsid w:val="00B65C6E"/>
    <w:rsid w:val="00B67AFD"/>
    <w:rsid w:val="00B779AD"/>
    <w:rsid w:val="00B8155C"/>
    <w:rsid w:val="00B82756"/>
    <w:rsid w:val="00B83DBF"/>
    <w:rsid w:val="00B920CB"/>
    <w:rsid w:val="00B92B52"/>
    <w:rsid w:val="00B9568E"/>
    <w:rsid w:val="00B95B66"/>
    <w:rsid w:val="00B95DAC"/>
    <w:rsid w:val="00BA32FC"/>
    <w:rsid w:val="00BA4F74"/>
    <w:rsid w:val="00BA7908"/>
    <w:rsid w:val="00BB04F0"/>
    <w:rsid w:val="00BB086A"/>
    <w:rsid w:val="00BB1743"/>
    <w:rsid w:val="00BC0009"/>
    <w:rsid w:val="00BC6C62"/>
    <w:rsid w:val="00BD0263"/>
    <w:rsid w:val="00BD031F"/>
    <w:rsid w:val="00BD2EB3"/>
    <w:rsid w:val="00BD3870"/>
    <w:rsid w:val="00BD3987"/>
    <w:rsid w:val="00BD5FDD"/>
    <w:rsid w:val="00BE36FF"/>
    <w:rsid w:val="00BE38A7"/>
    <w:rsid w:val="00BE4A6E"/>
    <w:rsid w:val="00BE7B42"/>
    <w:rsid w:val="00BF392E"/>
    <w:rsid w:val="00BF41CB"/>
    <w:rsid w:val="00BF5A50"/>
    <w:rsid w:val="00BF7B20"/>
    <w:rsid w:val="00C002D4"/>
    <w:rsid w:val="00C0156D"/>
    <w:rsid w:val="00C02FBE"/>
    <w:rsid w:val="00C05062"/>
    <w:rsid w:val="00C057D5"/>
    <w:rsid w:val="00C06254"/>
    <w:rsid w:val="00C12C32"/>
    <w:rsid w:val="00C1499D"/>
    <w:rsid w:val="00C14FCF"/>
    <w:rsid w:val="00C16610"/>
    <w:rsid w:val="00C20AE5"/>
    <w:rsid w:val="00C20D55"/>
    <w:rsid w:val="00C2142D"/>
    <w:rsid w:val="00C2239F"/>
    <w:rsid w:val="00C243A6"/>
    <w:rsid w:val="00C24E52"/>
    <w:rsid w:val="00C254A8"/>
    <w:rsid w:val="00C26480"/>
    <w:rsid w:val="00C32758"/>
    <w:rsid w:val="00C3321C"/>
    <w:rsid w:val="00C37504"/>
    <w:rsid w:val="00C40843"/>
    <w:rsid w:val="00C43BF9"/>
    <w:rsid w:val="00C4706D"/>
    <w:rsid w:val="00C50BF9"/>
    <w:rsid w:val="00C52BE0"/>
    <w:rsid w:val="00C53015"/>
    <w:rsid w:val="00C55E00"/>
    <w:rsid w:val="00C57E98"/>
    <w:rsid w:val="00C653A5"/>
    <w:rsid w:val="00C65B47"/>
    <w:rsid w:val="00C6686B"/>
    <w:rsid w:val="00C67383"/>
    <w:rsid w:val="00C67951"/>
    <w:rsid w:val="00C7052B"/>
    <w:rsid w:val="00C706A3"/>
    <w:rsid w:val="00C70A05"/>
    <w:rsid w:val="00C7135D"/>
    <w:rsid w:val="00C72278"/>
    <w:rsid w:val="00C734AD"/>
    <w:rsid w:val="00C74132"/>
    <w:rsid w:val="00C74C67"/>
    <w:rsid w:val="00C764F0"/>
    <w:rsid w:val="00C816F6"/>
    <w:rsid w:val="00C8202A"/>
    <w:rsid w:val="00C8355B"/>
    <w:rsid w:val="00C842FB"/>
    <w:rsid w:val="00C948E7"/>
    <w:rsid w:val="00C954A9"/>
    <w:rsid w:val="00C97606"/>
    <w:rsid w:val="00CA1401"/>
    <w:rsid w:val="00CA3D9B"/>
    <w:rsid w:val="00CA7D78"/>
    <w:rsid w:val="00CB0DC7"/>
    <w:rsid w:val="00CB1A87"/>
    <w:rsid w:val="00CB306F"/>
    <w:rsid w:val="00CB3472"/>
    <w:rsid w:val="00CB7172"/>
    <w:rsid w:val="00CB738C"/>
    <w:rsid w:val="00CC288C"/>
    <w:rsid w:val="00CC42FE"/>
    <w:rsid w:val="00CC7ABD"/>
    <w:rsid w:val="00CD2B81"/>
    <w:rsid w:val="00CD49BE"/>
    <w:rsid w:val="00CD4E20"/>
    <w:rsid w:val="00CE10D1"/>
    <w:rsid w:val="00CE266C"/>
    <w:rsid w:val="00CE2B5D"/>
    <w:rsid w:val="00CE4C6D"/>
    <w:rsid w:val="00CE53CC"/>
    <w:rsid w:val="00CE5E87"/>
    <w:rsid w:val="00CE7F45"/>
    <w:rsid w:val="00CF0529"/>
    <w:rsid w:val="00CF72AC"/>
    <w:rsid w:val="00CF7D1F"/>
    <w:rsid w:val="00D0141A"/>
    <w:rsid w:val="00D0318D"/>
    <w:rsid w:val="00D03827"/>
    <w:rsid w:val="00D07B17"/>
    <w:rsid w:val="00D10D56"/>
    <w:rsid w:val="00D12D46"/>
    <w:rsid w:val="00D12F7E"/>
    <w:rsid w:val="00D132A8"/>
    <w:rsid w:val="00D1572E"/>
    <w:rsid w:val="00D17A7E"/>
    <w:rsid w:val="00D20B18"/>
    <w:rsid w:val="00D24602"/>
    <w:rsid w:val="00D25554"/>
    <w:rsid w:val="00D26435"/>
    <w:rsid w:val="00D2645B"/>
    <w:rsid w:val="00D26C53"/>
    <w:rsid w:val="00D30587"/>
    <w:rsid w:val="00D32510"/>
    <w:rsid w:val="00D3425D"/>
    <w:rsid w:val="00D3473C"/>
    <w:rsid w:val="00D3689D"/>
    <w:rsid w:val="00D37B2D"/>
    <w:rsid w:val="00D40147"/>
    <w:rsid w:val="00D40D24"/>
    <w:rsid w:val="00D42E83"/>
    <w:rsid w:val="00D45DE6"/>
    <w:rsid w:val="00D50D3A"/>
    <w:rsid w:val="00D51116"/>
    <w:rsid w:val="00D5186C"/>
    <w:rsid w:val="00D534F8"/>
    <w:rsid w:val="00D53F68"/>
    <w:rsid w:val="00D55CDA"/>
    <w:rsid w:val="00D6117D"/>
    <w:rsid w:val="00D61DAE"/>
    <w:rsid w:val="00D65D5A"/>
    <w:rsid w:val="00D661AE"/>
    <w:rsid w:val="00D7246B"/>
    <w:rsid w:val="00D743B3"/>
    <w:rsid w:val="00D77719"/>
    <w:rsid w:val="00D80289"/>
    <w:rsid w:val="00D82D85"/>
    <w:rsid w:val="00D83676"/>
    <w:rsid w:val="00D95F83"/>
    <w:rsid w:val="00D9764E"/>
    <w:rsid w:val="00DA0603"/>
    <w:rsid w:val="00DA4CAB"/>
    <w:rsid w:val="00DA67E4"/>
    <w:rsid w:val="00DA6D6B"/>
    <w:rsid w:val="00DB01F1"/>
    <w:rsid w:val="00DB1E00"/>
    <w:rsid w:val="00DB5607"/>
    <w:rsid w:val="00DC1F8B"/>
    <w:rsid w:val="00DC4268"/>
    <w:rsid w:val="00DC4F75"/>
    <w:rsid w:val="00DC58B1"/>
    <w:rsid w:val="00DC7AC6"/>
    <w:rsid w:val="00DD0E5D"/>
    <w:rsid w:val="00DD4A0C"/>
    <w:rsid w:val="00DD63EB"/>
    <w:rsid w:val="00DD659B"/>
    <w:rsid w:val="00DD6ED5"/>
    <w:rsid w:val="00DD7F92"/>
    <w:rsid w:val="00DE015D"/>
    <w:rsid w:val="00DE0B84"/>
    <w:rsid w:val="00DE216D"/>
    <w:rsid w:val="00DE3930"/>
    <w:rsid w:val="00DE4425"/>
    <w:rsid w:val="00DE4A2A"/>
    <w:rsid w:val="00DE5C9E"/>
    <w:rsid w:val="00DF0DBC"/>
    <w:rsid w:val="00DF1C73"/>
    <w:rsid w:val="00DF4554"/>
    <w:rsid w:val="00DF45B4"/>
    <w:rsid w:val="00DF46BB"/>
    <w:rsid w:val="00DF4F29"/>
    <w:rsid w:val="00E05417"/>
    <w:rsid w:val="00E12979"/>
    <w:rsid w:val="00E13110"/>
    <w:rsid w:val="00E1337A"/>
    <w:rsid w:val="00E22263"/>
    <w:rsid w:val="00E23BEB"/>
    <w:rsid w:val="00E25DF4"/>
    <w:rsid w:val="00E26BC9"/>
    <w:rsid w:val="00E27A62"/>
    <w:rsid w:val="00E31B8B"/>
    <w:rsid w:val="00E338C5"/>
    <w:rsid w:val="00E35610"/>
    <w:rsid w:val="00E3614B"/>
    <w:rsid w:val="00E376D9"/>
    <w:rsid w:val="00E43931"/>
    <w:rsid w:val="00E43F1E"/>
    <w:rsid w:val="00E44E7B"/>
    <w:rsid w:val="00E50223"/>
    <w:rsid w:val="00E51185"/>
    <w:rsid w:val="00E52029"/>
    <w:rsid w:val="00E52A14"/>
    <w:rsid w:val="00E5515D"/>
    <w:rsid w:val="00E560D8"/>
    <w:rsid w:val="00E56552"/>
    <w:rsid w:val="00E56C03"/>
    <w:rsid w:val="00E61BE6"/>
    <w:rsid w:val="00E626A0"/>
    <w:rsid w:val="00E64320"/>
    <w:rsid w:val="00E731D9"/>
    <w:rsid w:val="00E75E50"/>
    <w:rsid w:val="00E80E31"/>
    <w:rsid w:val="00E8150C"/>
    <w:rsid w:val="00E855FB"/>
    <w:rsid w:val="00E85E56"/>
    <w:rsid w:val="00E86600"/>
    <w:rsid w:val="00E8665E"/>
    <w:rsid w:val="00E90322"/>
    <w:rsid w:val="00E916F2"/>
    <w:rsid w:val="00E9328E"/>
    <w:rsid w:val="00E95982"/>
    <w:rsid w:val="00E95AED"/>
    <w:rsid w:val="00E97EC1"/>
    <w:rsid w:val="00EA023E"/>
    <w:rsid w:val="00EA0274"/>
    <w:rsid w:val="00EA2505"/>
    <w:rsid w:val="00EA2994"/>
    <w:rsid w:val="00EA2CF2"/>
    <w:rsid w:val="00EA32AB"/>
    <w:rsid w:val="00EA57FA"/>
    <w:rsid w:val="00EA5A36"/>
    <w:rsid w:val="00EA6066"/>
    <w:rsid w:val="00EA681D"/>
    <w:rsid w:val="00EA7940"/>
    <w:rsid w:val="00EB0B9A"/>
    <w:rsid w:val="00EB0DB4"/>
    <w:rsid w:val="00EB16FA"/>
    <w:rsid w:val="00EB2C65"/>
    <w:rsid w:val="00EC1CEB"/>
    <w:rsid w:val="00EC5AFD"/>
    <w:rsid w:val="00EC6BD3"/>
    <w:rsid w:val="00EC6D4B"/>
    <w:rsid w:val="00EC73A9"/>
    <w:rsid w:val="00ED00C6"/>
    <w:rsid w:val="00ED105A"/>
    <w:rsid w:val="00ED4993"/>
    <w:rsid w:val="00ED4A0B"/>
    <w:rsid w:val="00ED5F3E"/>
    <w:rsid w:val="00ED7407"/>
    <w:rsid w:val="00EE1492"/>
    <w:rsid w:val="00EE154D"/>
    <w:rsid w:val="00EE28DE"/>
    <w:rsid w:val="00EE7368"/>
    <w:rsid w:val="00EE7E20"/>
    <w:rsid w:val="00EF2C49"/>
    <w:rsid w:val="00EF3C73"/>
    <w:rsid w:val="00EF415A"/>
    <w:rsid w:val="00EF4413"/>
    <w:rsid w:val="00EF4783"/>
    <w:rsid w:val="00EF72CB"/>
    <w:rsid w:val="00EF7BB4"/>
    <w:rsid w:val="00F0035B"/>
    <w:rsid w:val="00F00400"/>
    <w:rsid w:val="00F00556"/>
    <w:rsid w:val="00F00614"/>
    <w:rsid w:val="00F00728"/>
    <w:rsid w:val="00F01867"/>
    <w:rsid w:val="00F0313C"/>
    <w:rsid w:val="00F04079"/>
    <w:rsid w:val="00F04BF9"/>
    <w:rsid w:val="00F072B9"/>
    <w:rsid w:val="00F07F41"/>
    <w:rsid w:val="00F10BDD"/>
    <w:rsid w:val="00F10D95"/>
    <w:rsid w:val="00F11316"/>
    <w:rsid w:val="00F134E1"/>
    <w:rsid w:val="00F136BE"/>
    <w:rsid w:val="00F13B44"/>
    <w:rsid w:val="00F15CFB"/>
    <w:rsid w:val="00F171E1"/>
    <w:rsid w:val="00F17C88"/>
    <w:rsid w:val="00F17D37"/>
    <w:rsid w:val="00F229BC"/>
    <w:rsid w:val="00F239C4"/>
    <w:rsid w:val="00F25717"/>
    <w:rsid w:val="00F26687"/>
    <w:rsid w:val="00F3059A"/>
    <w:rsid w:val="00F30DA9"/>
    <w:rsid w:val="00F33EB1"/>
    <w:rsid w:val="00F36279"/>
    <w:rsid w:val="00F43710"/>
    <w:rsid w:val="00F517D6"/>
    <w:rsid w:val="00F519C3"/>
    <w:rsid w:val="00F522AA"/>
    <w:rsid w:val="00F53882"/>
    <w:rsid w:val="00F55208"/>
    <w:rsid w:val="00F62D7D"/>
    <w:rsid w:val="00F63EA0"/>
    <w:rsid w:val="00F67133"/>
    <w:rsid w:val="00F70E66"/>
    <w:rsid w:val="00F7106D"/>
    <w:rsid w:val="00F71AB3"/>
    <w:rsid w:val="00F74394"/>
    <w:rsid w:val="00F80146"/>
    <w:rsid w:val="00F82972"/>
    <w:rsid w:val="00F86B83"/>
    <w:rsid w:val="00F87635"/>
    <w:rsid w:val="00F87E3B"/>
    <w:rsid w:val="00F901AE"/>
    <w:rsid w:val="00F902DC"/>
    <w:rsid w:val="00F90D29"/>
    <w:rsid w:val="00F9307C"/>
    <w:rsid w:val="00F96A8A"/>
    <w:rsid w:val="00F97101"/>
    <w:rsid w:val="00FA0B38"/>
    <w:rsid w:val="00FA39D3"/>
    <w:rsid w:val="00FA3A93"/>
    <w:rsid w:val="00FA5F15"/>
    <w:rsid w:val="00FA745B"/>
    <w:rsid w:val="00FA767E"/>
    <w:rsid w:val="00FA7F08"/>
    <w:rsid w:val="00FB14FA"/>
    <w:rsid w:val="00FB21F1"/>
    <w:rsid w:val="00FB2886"/>
    <w:rsid w:val="00FB3A5D"/>
    <w:rsid w:val="00FB4232"/>
    <w:rsid w:val="00FB45AD"/>
    <w:rsid w:val="00FB6624"/>
    <w:rsid w:val="00FC0FF4"/>
    <w:rsid w:val="00FC2E14"/>
    <w:rsid w:val="00FC4313"/>
    <w:rsid w:val="00FC708D"/>
    <w:rsid w:val="00FD00F6"/>
    <w:rsid w:val="00FD5FC3"/>
    <w:rsid w:val="00FD68DB"/>
    <w:rsid w:val="00FE0013"/>
    <w:rsid w:val="00FE2E83"/>
    <w:rsid w:val="00FE3CB9"/>
    <w:rsid w:val="00FF225B"/>
    <w:rsid w:val="00FF2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61A85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lock Text" w:qFormat="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3CC"/>
    <w:rPr>
      <w:color w:val="000000"/>
      <w:sz w:val="24"/>
      <w:szCs w:val="24"/>
    </w:rPr>
  </w:style>
  <w:style w:type="paragraph" w:styleId="Heading1">
    <w:name w:val="heading 1"/>
    <w:aliases w:val="Part Title"/>
    <w:basedOn w:val="Normal"/>
    <w:next w:val="Heading4"/>
    <w:qFormat/>
    <w:rsid w:val="00AF43CC"/>
    <w:pPr>
      <w:tabs>
        <w:tab w:val="left" w:pos="0"/>
      </w:tabs>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AF43CC"/>
    <w:pPr>
      <w:tabs>
        <w:tab w:val="left" w:pos="0"/>
      </w:tabs>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AF43CC"/>
    <w:pPr>
      <w:tabs>
        <w:tab w:val="left" w:pos="0"/>
      </w:tabs>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AF43CC"/>
    <w:pPr>
      <w:tabs>
        <w:tab w:val="left" w:pos="0"/>
      </w:tabs>
      <w:spacing w:after="240"/>
      <w:outlineLvl w:val="3"/>
    </w:pPr>
    <w:rPr>
      <w:rFonts w:ascii="Arial" w:hAnsi="Arial" w:cs="Arial"/>
      <w:b/>
      <w:sz w:val="32"/>
      <w:szCs w:val="20"/>
    </w:rPr>
  </w:style>
  <w:style w:type="paragraph" w:styleId="Heading5">
    <w:name w:val="heading 5"/>
    <w:aliases w:val="Block Label"/>
    <w:basedOn w:val="Normal"/>
    <w:qFormat/>
    <w:rsid w:val="00AF43CC"/>
    <w:pPr>
      <w:tabs>
        <w:tab w:val="left" w:pos="0"/>
      </w:tabs>
      <w:outlineLvl w:val="4"/>
    </w:pPr>
    <w:rPr>
      <w:b/>
      <w:sz w:val="22"/>
      <w:szCs w:val="20"/>
    </w:rPr>
  </w:style>
  <w:style w:type="paragraph" w:styleId="Heading6">
    <w:name w:val="heading 6"/>
    <w:aliases w:val="Sub Label"/>
    <w:basedOn w:val="Heading5"/>
    <w:next w:val="BlockText"/>
    <w:qFormat/>
    <w:rsid w:val="00AF43CC"/>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24D6"/>
    <w:rPr>
      <w:rFonts w:ascii="Tahoma" w:hAnsi="Tahoma" w:cs="Tahoma"/>
      <w:sz w:val="16"/>
      <w:szCs w:val="16"/>
    </w:rPr>
  </w:style>
  <w:style w:type="paragraph" w:customStyle="1" w:styleId="BlockLine">
    <w:name w:val="Block Line"/>
    <w:basedOn w:val="Normal"/>
    <w:next w:val="Normal"/>
    <w:rsid w:val="00AF43CC"/>
    <w:pPr>
      <w:pBdr>
        <w:top w:val="single" w:sz="6" w:space="1" w:color="000000"/>
        <w:between w:val="single" w:sz="6" w:space="1" w:color="auto"/>
      </w:pBdr>
      <w:tabs>
        <w:tab w:val="left" w:pos="0"/>
      </w:tabs>
      <w:spacing w:before="240"/>
      <w:ind w:left="1728"/>
    </w:pPr>
    <w:rPr>
      <w:szCs w:val="20"/>
    </w:rPr>
  </w:style>
  <w:style w:type="paragraph" w:styleId="BlockText">
    <w:name w:val="Block Text"/>
    <w:basedOn w:val="Normal"/>
    <w:qFormat/>
    <w:rsid w:val="00AF43CC"/>
    <w:pPr>
      <w:tabs>
        <w:tab w:val="left" w:pos="0"/>
      </w:tabs>
    </w:pPr>
  </w:style>
  <w:style w:type="paragraph" w:customStyle="1" w:styleId="BulletText1">
    <w:name w:val="Bullet Text 1"/>
    <w:basedOn w:val="Normal"/>
    <w:qFormat/>
    <w:rsid w:val="00AF43CC"/>
    <w:pPr>
      <w:numPr>
        <w:numId w:val="1"/>
      </w:numPr>
    </w:pPr>
    <w:rPr>
      <w:szCs w:val="20"/>
    </w:rPr>
  </w:style>
  <w:style w:type="paragraph" w:customStyle="1" w:styleId="BulletText2">
    <w:name w:val="Bullet Text 2"/>
    <w:basedOn w:val="Normal"/>
    <w:rsid w:val="00AF43CC"/>
    <w:pPr>
      <w:numPr>
        <w:numId w:val="2"/>
      </w:numPr>
    </w:pPr>
    <w:rPr>
      <w:szCs w:val="20"/>
    </w:rPr>
  </w:style>
  <w:style w:type="paragraph" w:customStyle="1" w:styleId="BulletText3">
    <w:name w:val="Bullet Text 3"/>
    <w:basedOn w:val="Normal"/>
    <w:rsid w:val="00AF43CC"/>
    <w:pPr>
      <w:numPr>
        <w:numId w:val="3"/>
      </w:numPr>
      <w:tabs>
        <w:tab w:val="left" w:pos="360"/>
        <w:tab w:val="left" w:pos="533"/>
      </w:tabs>
    </w:pPr>
    <w:rPr>
      <w:szCs w:val="20"/>
    </w:rPr>
  </w:style>
  <w:style w:type="paragraph" w:customStyle="1" w:styleId="ContinuedBlockLabel">
    <w:name w:val="Continued Block Label"/>
    <w:basedOn w:val="Normal"/>
    <w:next w:val="Normal"/>
    <w:rsid w:val="00AF43CC"/>
    <w:pPr>
      <w:tabs>
        <w:tab w:val="left" w:pos="0"/>
      </w:tabs>
      <w:spacing w:after="240"/>
    </w:pPr>
    <w:rPr>
      <w:b/>
      <w:sz w:val="22"/>
      <w:szCs w:val="20"/>
    </w:rPr>
  </w:style>
  <w:style w:type="paragraph" w:customStyle="1" w:styleId="ContinuedOnNextPa">
    <w:name w:val="Continued On Next Pa"/>
    <w:basedOn w:val="Normal"/>
    <w:next w:val="Normal"/>
    <w:link w:val="ContinuedOnNextPaChar"/>
    <w:rsid w:val="00AF43CC"/>
    <w:pPr>
      <w:pBdr>
        <w:top w:val="single" w:sz="6" w:space="1" w:color="000000"/>
        <w:between w:val="single" w:sz="6" w:space="1" w:color="auto"/>
      </w:pBdr>
      <w:tabs>
        <w:tab w:val="left" w:pos="0"/>
      </w:tabs>
      <w:spacing w:before="240"/>
      <w:ind w:left="1728"/>
      <w:jc w:val="right"/>
    </w:pPr>
    <w:rPr>
      <w:i/>
      <w:sz w:val="20"/>
      <w:szCs w:val="20"/>
    </w:rPr>
  </w:style>
  <w:style w:type="paragraph" w:customStyle="1" w:styleId="ContinuedTableLabe">
    <w:name w:val="Continued Table Labe"/>
    <w:basedOn w:val="Normal"/>
    <w:next w:val="Normal"/>
    <w:rsid w:val="00AF43CC"/>
    <w:pPr>
      <w:tabs>
        <w:tab w:val="left" w:pos="0"/>
      </w:tabs>
      <w:spacing w:after="240"/>
    </w:pPr>
    <w:rPr>
      <w:b/>
      <w:sz w:val="22"/>
      <w:szCs w:val="20"/>
    </w:rPr>
  </w:style>
  <w:style w:type="paragraph" w:customStyle="1" w:styleId="EmbeddedText">
    <w:name w:val="Embedded Text"/>
    <w:basedOn w:val="Normal"/>
    <w:rsid w:val="00AF43CC"/>
    <w:pPr>
      <w:tabs>
        <w:tab w:val="left" w:pos="0"/>
      </w:tabs>
    </w:pPr>
    <w:rPr>
      <w:szCs w:val="20"/>
    </w:rPr>
  </w:style>
  <w:style w:type="character" w:styleId="HTMLAcronym">
    <w:name w:val="HTML Acronym"/>
    <w:basedOn w:val="DefaultParagraphFont"/>
    <w:rsid w:val="000324D6"/>
  </w:style>
  <w:style w:type="paragraph" w:customStyle="1" w:styleId="IMTOC">
    <w:name w:val="IMTOC"/>
    <w:rsid w:val="000324D6"/>
    <w:rPr>
      <w:sz w:val="24"/>
    </w:rPr>
  </w:style>
  <w:style w:type="paragraph" w:customStyle="1" w:styleId="MapTitleContinued">
    <w:name w:val="Map Title. Continued"/>
    <w:basedOn w:val="Normal"/>
    <w:next w:val="Normal"/>
    <w:rsid w:val="00AF43CC"/>
    <w:pPr>
      <w:tabs>
        <w:tab w:val="left" w:pos="0"/>
      </w:tabs>
      <w:spacing w:after="240"/>
    </w:pPr>
    <w:rPr>
      <w:rFonts w:ascii="Arial" w:hAnsi="Arial" w:cs="Arial"/>
      <w:b/>
      <w:sz w:val="32"/>
      <w:szCs w:val="20"/>
    </w:rPr>
  </w:style>
  <w:style w:type="paragraph" w:customStyle="1" w:styleId="MemoLine">
    <w:name w:val="Memo Line"/>
    <w:basedOn w:val="BlockLine"/>
    <w:next w:val="Normal"/>
    <w:rsid w:val="00AF43CC"/>
    <w:pPr>
      <w:ind w:left="0"/>
    </w:pPr>
  </w:style>
  <w:style w:type="paragraph" w:customStyle="1" w:styleId="NoteText">
    <w:name w:val="Note Text"/>
    <w:basedOn w:val="Normal"/>
    <w:rsid w:val="00AF43CC"/>
    <w:pPr>
      <w:tabs>
        <w:tab w:val="left" w:pos="0"/>
      </w:tabs>
    </w:pPr>
    <w:rPr>
      <w:szCs w:val="20"/>
    </w:rPr>
  </w:style>
  <w:style w:type="paragraph" w:customStyle="1" w:styleId="PublicationTitle">
    <w:name w:val="Publication Title"/>
    <w:basedOn w:val="Normal"/>
    <w:next w:val="Heading4"/>
    <w:rsid w:val="00AF43CC"/>
    <w:pPr>
      <w:tabs>
        <w:tab w:val="left" w:pos="0"/>
      </w:tabs>
      <w:spacing w:after="240"/>
      <w:jc w:val="center"/>
    </w:pPr>
    <w:rPr>
      <w:rFonts w:ascii="Arial" w:hAnsi="Arial" w:cs="Arial"/>
      <w:b/>
      <w:sz w:val="32"/>
      <w:szCs w:val="20"/>
    </w:rPr>
  </w:style>
  <w:style w:type="table" w:styleId="TableGrid">
    <w:name w:val="Table Grid"/>
    <w:basedOn w:val="TableNormal"/>
    <w:rsid w:val="000324D6"/>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AF43CC"/>
    <w:pPr>
      <w:tabs>
        <w:tab w:val="left" w:pos="0"/>
      </w:tabs>
      <w:jc w:val="center"/>
    </w:pPr>
    <w:rPr>
      <w:b/>
      <w:szCs w:val="20"/>
    </w:rPr>
  </w:style>
  <w:style w:type="paragraph" w:customStyle="1" w:styleId="TableText">
    <w:name w:val="Table Text"/>
    <w:basedOn w:val="Normal"/>
    <w:qFormat/>
    <w:rsid w:val="00AF43CC"/>
    <w:pPr>
      <w:tabs>
        <w:tab w:val="left" w:pos="0"/>
      </w:tabs>
    </w:pPr>
    <w:rPr>
      <w:szCs w:val="20"/>
    </w:rPr>
  </w:style>
  <w:style w:type="paragraph" w:customStyle="1" w:styleId="TOCTitle">
    <w:name w:val="TOC Title"/>
    <w:basedOn w:val="Normal"/>
    <w:rsid w:val="00AF43CC"/>
    <w:pPr>
      <w:widowControl w:val="0"/>
      <w:tabs>
        <w:tab w:val="left" w:pos="0"/>
      </w:tabs>
    </w:pPr>
    <w:rPr>
      <w:rFonts w:ascii="Arial" w:hAnsi="Arial" w:cs="Arial"/>
      <w:b/>
      <w:sz w:val="32"/>
      <w:szCs w:val="20"/>
    </w:rPr>
  </w:style>
  <w:style w:type="paragraph" w:customStyle="1" w:styleId="TOCItem">
    <w:name w:val="TOCItem"/>
    <w:basedOn w:val="Normal"/>
    <w:rsid w:val="000324D6"/>
    <w:pPr>
      <w:tabs>
        <w:tab w:val="left" w:leader="dot" w:pos="7061"/>
        <w:tab w:val="right" w:pos="7524"/>
      </w:tabs>
      <w:spacing w:before="60" w:after="60"/>
      <w:ind w:right="465"/>
    </w:pPr>
    <w:rPr>
      <w:szCs w:val="20"/>
    </w:rPr>
  </w:style>
  <w:style w:type="paragraph" w:customStyle="1" w:styleId="TOCStem">
    <w:name w:val="TOCStem"/>
    <w:basedOn w:val="Normal"/>
    <w:rsid w:val="000324D6"/>
    <w:rPr>
      <w:szCs w:val="20"/>
    </w:rPr>
  </w:style>
  <w:style w:type="paragraph" w:styleId="ListParagraph">
    <w:name w:val="List Paragraph"/>
    <w:basedOn w:val="Normal"/>
    <w:uiPriority w:val="34"/>
    <w:qFormat/>
    <w:rsid w:val="000324D6"/>
    <w:pPr>
      <w:ind w:left="720"/>
      <w:contextualSpacing/>
    </w:pPr>
  </w:style>
  <w:style w:type="character" w:styleId="FollowedHyperlink">
    <w:name w:val="FollowedHyperlink"/>
    <w:rsid w:val="000324D6"/>
    <w:rPr>
      <w:color w:val="800080"/>
      <w:u w:val="single"/>
    </w:rPr>
  </w:style>
  <w:style w:type="paragraph" w:styleId="Footer">
    <w:name w:val="footer"/>
    <w:basedOn w:val="Normal"/>
    <w:link w:val="FooterChar"/>
    <w:rsid w:val="00AF43CC"/>
    <w:pPr>
      <w:tabs>
        <w:tab w:val="left" w:pos="0"/>
        <w:tab w:val="center" w:pos="4680"/>
        <w:tab w:val="right" w:pos="9360"/>
      </w:tabs>
    </w:pPr>
    <w:rPr>
      <w:sz w:val="20"/>
    </w:rPr>
  </w:style>
  <w:style w:type="character" w:customStyle="1" w:styleId="FooterChar">
    <w:name w:val="Footer Char"/>
    <w:link w:val="Footer"/>
    <w:rsid w:val="00AF43CC"/>
    <w:rPr>
      <w:color w:val="000000"/>
      <w:szCs w:val="24"/>
    </w:rPr>
  </w:style>
  <w:style w:type="paragraph" w:styleId="Header">
    <w:name w:val="header"/>
    <w:basedOn w:val="Normal"/>
    <w:link w:val="HeaderChar"/>
    <w:rsid w:val="00AF43CC"/>
    <w:pPr>
      <w:tabs>
        <w:tab w:val="left" w:pos="0"/>
        <w:tab w:val="center" w:pos="4680"/>
        <w:tab w:val="right" w:pos="9360"/>
      </w:tabs>
    </w:pPr>
    <w:rPr>
      <w:sz w:val="20"/>
    </w:rPr>
  </w:style>
  <w:style w:type="character" w:customStyle="1" w:styleId="HeaderChar">
    <w:name w:val="Header Char"/>
    <w:link w:val="Header"/>
    <w:rsid w:val="00AF43CC"/>
    <w:rPr>
      <w:color w:val="000000"/>
      <w:szCs w:val="24"/>
    </w:rPr>
  </w:style>
  <w:style w:type="character" w:styleId="Hyperlink">
    <w:name w:val="Hyperlink"/>
    <w:uiPriority w:val="99"/>
    <w:rsid w:val="000324D6"/>
    <w:rPr>
      <w:color w:val="0000FF"/>
      <w:u w:val="single"/>
    </w:rPr>
  </w:style>
  <w:style w:type="paragraph" w:styleId="TOC3">
    <w:name w:val="toc 3"/>
    <w:basedOn w:val="Normal"/>
    <w:next w:val="Normal"/>
    <w:autoRedefine/>
    <w:rsid w:val="000324D6"/>
    <w:pPr>
      <w:ind w:left="480"/>
    </w:pPr>
  </w:style>
  <w:style w:type="paragraph" w:styleId="TOC4">
    <w:name w:val="toc 4"/>
    <w:basedOn w:val="Normal"/>
    <w:next w:val="Normal"/>
    <w:autoRedefine/>
    <w:rsid w:val="000324D6"/>
    <w:pPr>
      <w:ind w:left="720"/>
    </w:pPr>
  </w:style>
  <w:style w:type="character" w:customStyle="1" w:styleId="ContinuedOnNextPaChar">
    <w:name w:val="Continued On Next Pa Char"/>
    <w:link w:val="ContinuedOnNextPa"/>
    <w:rsid w:val="00AF43CC"/>
    <w:rPr>
      <w:i/>
      <w:color w:val="000000"/>
    </w:rPr>
  </w:style>
  <w:style w:type="character" w:customStyle="1" w:styleId="CharChar1">
    <w:name w:val="Char Char1"/>
    <w:rsid w:val="00AF43CC"/>
    <w:rPr>
      <w:sz w:val="24"/>
      <w:szCs w:val="24"/>
      <w:lang w:val="x-none" w:eastAsia="x-none" w:bidi="ar-SA"/>
    </w:rPr>
  </w:style>
  <w:style w:type="character" w:customStyle="1" w:styleId="CharChar">
    <w:name w:val="Char Char"/>
    <w:rsid w:val="00AF43CC"/>
    <w:rPr>
      <w:sz w:val="24"/>
      <w:szCs w:val="24"/>
      <w:lang w:val="x-none" w:eastAsia="x-none" w:bidi="ar-SA"/>
    </w:rPr>
  </w:style>
  <w:style w:type="character" w:styleId="CommentReference">
    <w:name w:val="annotation reference"/>
    <w:rsid w:val="00AF43CC"/>
    <w:rPr>
      <w:sz w:val="16"/>
      <w:szCs w:val="16"/>
    </w:rPr>
  </w:style>
  <w:style w:type="paragraph" w:styleId="CommentText">
    <w:name w:val="annotation text"/>
    <w:basedOn w:val="Normal"/>
    <w:link w:val="CommentTextChar"/>
    <w:rsid w:val="00AF43CC"/>
    <w:rPr>
      <w:color w:val="auto"/>
      <w:sz w:val="20"/>
    </w:rPr>
  </w:style>
  <w:style w:type="character" w:customStyle="1" w:styleId="CommentTextChar">
    <w:name w:val="Comment Text Char"/>
    <w:basedOn w:val="DefaultParagraphFont"/>
    <w:link w:val="CommentText"/>
    <w:rsid w:val="00AF43CC"/>
    <w:rPr>
      <w:szCs w:val="24"/>
    </w:rPr>
  </w:style>
  <w:style w:type="paragraph" w:styleId="TOC1">
    <w:name w:val="toc 1"/>
    <w:basedOn w:val="Normal"/>
    <w:next w:val="Normal"/>
    <w:autoRedefine/>
    <w:rsid w:val="00AF43CC"/>
    <w:pPr>
      <w:ind w:left="57"/>
    </w:pPr>
    <w:rPr>
      <w:color w:val="auto"/>
    </w:rPr>
  </w:style>
  <w:style w:type="paragraph" w:styleId="CommentSubject">
    <w:name w:val="annotation subject"/>
    <w:basedOn w:val="CommentText"/>
    <w:next w:val="CommentText"/>
    <w:link w:val="CommentSubjectChar"/>
    <w:rsid w:val="00AF43CC"/>
    <w:rPr>
      <w:b/>
      <w:bCs/>
      <w:color w:val="000000"/>
      <w:szCs w:val="20"/>
    </w:rPr>
  </w:style>
  <w:style w:type="character" w:customStyle="1" w:styleId="CommentSubjectChar">
    <w:name w:val="Comment Subject Char"/>
    <w:basedOn w:val="CommentTextChar"/>
    <w:link w:val="CommentSubject"/>
    <w:rsid w:val="00AF43CC"/>
    <w:rPr>
      <w:b/>
      <w:bCs/>
      <w:color w:val="000000"/>
      <w:szCs w:val="24"/>
    </w:rPr>
  </w:style>
  <w:style w:type="paragraph" w:styleId="BodyText">
    <w:name w:val="Body Text"/>
    <w:basedOn w:val="Normal"/>
    <w:link w:val="BodyTextChar"/>
    <w:rsid w:val="00AF43CC"/>
    <w:pPr>
      <w:tabs>
        <w:tab w:val="right" w:pos="288"/>
        <w:tab w:val="right" w:pos="576"/>
        <w:tab w:val="right" w:pos="864"/>
        <w:tab w:val="left" w:pos="1440"/>
        <w:tab w:val="left" w:pos="2160"/>
        <w:tab w:val="left" w:pos="2880"/>
        <w:tab w:val="left" w:pos="3600"/>
        <w:tab w:val="left" w:pos="4320"/>
        <w:tab w:val="left" w:pos="5040"/>
        <w:tab w:val="left" w:pos="5760"/>
        <w:tab w:val="left" w:pos="6480"/>
        <w:tab w:val="right" w:pos="8460"/>
      </w:tabs>
      <w:spacing w:line="240" w:lineRule="atLeast"/>
      <w:ind w:right="612"/>
    </w:pPr>
    <w:rPr>
      <w:color w:val="auto"/>
    </w:rPr>
  </w:style>
  <w:style w:type="character" w:customStyle="1" w:styleId="BodyTextChar">
    <w:name w:val="Body Text Char"/>
    <w:basedOn w:val="DefaultParagraphFont"/>
    <w:link w:val="BodyText"/>
    <w:rsid w:val="00AF43CC"/>
    <w:rPr>
      <w:sz w:val="24"/>
      <w:szCs w:val="24"/>
    </w:rPr>
  </w:style>
  <w:style w:type="character" w:customStyle="1" w:styleId="Continued">
    <w:name w:val="Continued"/>
    <w:rsid w:val="00AF43CC"/>
    <w:rPr>
      <w:rFonts w:ascii="Arial" w:hAnsi="Arial"/>
      <w:sz w:val="24"/>
    </w:rPr>
  </w:style>
  <w:style w:type="paragraph" w:styleId="TOC5">
    <w:name w:val="toc 5"/>
    <w:basedOn w:val="Normal"/>
    <w:next w:val="Normal"/>
    <w:autoRedefine/>
    <w:rsid w:val="00AF43CC"/>
    <w:pPr>
      <w:overflowPunct w:val="0"/>
      <w:autoSpaceDE w:val="0"/>
      <w:autoSpaceDN w:val="0"/>
      <w:adjustRightInd w:val="0"/>
      <w:ind w:left="800"/>
    </w:pPr>
    <w:rPr>
      <w:color w:val="auto"/>
      <w:sz w:val="20"/>
      <w:szCs w:val="21"/>
    </w:rPr>
  </w:style>
  <w:style w:type="character" w:styleId="PageNumber">
    <w:name w:val="page number"/>
    <w:basedOn w:val="DefaultParagraphFont"/>
    <w:rsid w:val="00AF43CC"/>
  </w:style>
  <w:style w:type="character" w:customStyle="1" w:styleId="TableHeaderTextChar">
    <w:name w:val="Table Header Text Char"/>
    <w:rsid w:val="00AF43CC"/>
    <w:rPr>
      <w:b/>
      <w:color w:val="000000"/>
      <w:sz w:val="24"/>
      <w:lang w:val="en-US" w:eastAsia="en-US" w:bidi="ar-SA"/>
    </w:rPr>
  </w:style>
  <w:style w:type="character" w:customStyle="1" w:styleId="NoteTextChar">
    <w:name w:val="Note Text Char"/>
    <w:rsid w:val="00AF43CC"/>
    <w:rPr>
      <w:color w:val="000000"/>
      <w:sz w:val="24"/>
      <w:lang w:val="en-US" w:eastAsia="en-US" w:bidi="ar-SA"/>
    </w:rPr>
  </w:style>
  <w:style w:type="paragraph" w:styleId="Revision">
    <w:name w:val="Revision"/>
    <w:hidden/>
    <w:uiPriority w:val="99"/>
    <w:semiHidden/>
    <w:rsid w:val="00F01867"/>
    <w:rPr>
      <w:color w:val="000000"/>
      <w:sz w:val="24"/>
      <w:szCs w:val="24"/>
    </w:rPr>
  </w:style>
  <w:style w:type="paragraph" w:styleId="NoSpacing">
    <w:name w:val="No Spacing"/>
    <w:uiPriority w:val="1"/>
    <w:qFormat/>
    <w:rsid w:val="00823A36"/>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lock Text" w:qFormat="1"/>
    <w:lsdException w:name="Hyperlink"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3CC"/>
    <w:rPr>
      <w:color w:val="000000"/>
      <w:sz w:val="24"/>
      <w:szCs w:val="24"/>
    </w:rPr>
  </w:style>
  <w:style w:type="paragraph" w:styleId="Heading1">
    <w:name w:val="heading 1"/>
    <w:aliases w:val="Part Title"/>
    <w:basedOn w:val="Normal"/>
    <w:next w:val="Heading4"/>
    <w:qFormat/>
    <w:rsid w:val="00AF43CC"/>
    <w:pPr>
      <w:tabs>
        <w:tab w:val="left" w:pos="0"/>
      </w:tabs>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AF43CC"/>
    <w:pPr>
      <w:tabs>
        <w:tab w:val="left" w:pos="0"/>
      </w:tabs>
      <w:spacing w:after="240"/>
      <w:jc w:val="center"/>
      <w:outlineLvl w:val="1"/>
    </w:pPr>
    <w:rPr>
      <w:rFonts w:ascii="Arial" w:hAnsi="Arial" w:cs="Arial"/>
      <w:b/>
      <w:sz w:val="32"/>
      <w:szCs w:val="20"/>
    </w:rPr>
  </w:style>
  <w:style w:type="paragraph" w:styleId="Heading3">
    <w:name w:val="heading 3"/>
    <w:aliases w:val="Section Title"/>
    <w:basedOn w:val="Normal"/>
    <w:next w:val="Heading4"/>
    <w:qFormat/>
    <w:rsid w:val="00AF43CC"/>
    <w:pPr>
      <w:tabs>
        <w:tab w:val="left" w:pos="0"/>
      </w:tabs>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AF43CC"/>
    <w:pPr>
      <w:tabs>
        <w:tab w:val="left" w:pos="0"/>
      </w:tabs>
      <w:spacing w:after="240"/>
      <w:outlineLvl w:val="3"/>
    </w:pPr>
    <w:rPr>
      <w:rFonts w:ascii="Arial" w:hAnsi="Arial" w:cs="Arial"/>
      <w:b/>
      <w:sz w:val="32"/>
      <w:szCs w:val="20"/>
    </w:rPr>
  </w:style>
  <w:style w:type="paragraph" w:styleId="Heading5">
    <w:name w:val="heading 5"/>
    <w:aliases w:val="Block Label"/>
    <w:basedOn w:val="Normal"/>
    <w:qFormat/>
    <w:rsid w:val="00AF43CC"/>
    <w:pPr>
      <w:tabs>
        <w:tab w:val="left" w:pos="0"/>
      </w:tabs>
      <w:outlineLvl w:val="4"/>
    </w:pPr>
    <w:rPr>
      <w:b/>
      <w:sz w:val="22"/>
      <w:szCs w:val="20"/>
    </w:rPr>
  </w:style>
  <w:style w:type="paragraph" w:styleId="Heading6">
    <w:name w:val="heading 6"/>
    <w:aliases w:val="Sub Label"/>
    <w:basedOn w:val="Heading5"/>
    <w:next w:val="BlockText"/>
    <w:qFormat/>
    <w:rsid w:val="00AF43CC"/>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324D6"/>
    <w:rPr>
      <w:rFonts w:ascii="Tahoma" w:hAnsi="Tahoma" w:cs="Tahoma"/>
      <w:sz w:val="16"/>
      <w:szCs w:val="16"/>
    </w:rPr>
  </w:style>
  <w:style w:type="paragraph" w:customStyle="1" w:styleId="BlockLine">
    <w:name w:val="Block Line"/>
    <w:basedOn w:val="Normal"/>
    <w:next w:val="Normal"/>
    <w:rsid w:val="00AF43CC"/>
    <w:pPr>
      <w:pBdr>
        <w:top w:val="single" w:sz="6" w:space="1" w:color="000000"/>
        <w:between w:val="single" w:sz="6" w:space="1" w:color="auto"/>
      </w:pBdr>
      <w:tabs>
        <w:tab w:val="left" w:pos="0"/>
      </w:tabs>
      <w:spacing w:before="240"/>
      <w:ind w:left="1728"/>
    </w:pPr>
    <w:rPr>
      <w:szCs w:val="20"/>
    </w:rPr>
  </w:style>
  <w:style w:type="paragraph" w:styleId="BlockText">
    <w:name w:val="Block Text"/>
    <w:basedOn w:val="Normal"/>
    <w:qFormat/>
    <w:rsid w:val="00AF43CC"/>
    <w:pPr>
      <w:tabs>
        <w:tab w:val="left" w:pos="0"/>
      </w:tabs>
    </w:pPr>
  </w:style>
  <w:style w:type="paragraph" w:customStyle="1" w:styleId="BulletText1">
    <w:name w:val="Bullet Text 1"/>
    <w:basedOn w:val="Normal"/>
    <w:qFormat/>
    <w:rsid w:val="00AF43CC"/>
    <w:pPr>
      <w:numPr>
        <w:numId w:val="1"/>
      </w:numPr>
    </w:pPr>
    <w:rPr>
      <w:szCs w:val="20"/>
    </w:rPr>
  </w:style>
  <w:style w:type="paragraph" w:customStyle="1" w:styleId="BulletText2">
    <w:name w:val="Bullet Text 2"/>
    <w:basedOn w:val="Normal"/>
    <w:rsid w:val="00AF43CC"/>
    <w:pPr>
      <w:numPr>
        <w:numId w:val="2"/>
      </w:numPr>
    </w:pPr>
    <w:rPr>
      <w:szCs w:val="20"/>
    </w:rPr>
  </w:style>
  <w:style w:type="paragraph" w:customStyle="1" w:styleId="BulletText3">
    <w:name w:val="Bullet Text 3"/>
    <w:basedOn w:val="Normal"/>
    <w:rsid w:val="00AF43CC"/>
    <w:pPr>
      <w:numPr>
        <w:numId w:val="3"/>
      </w:numPr>
      <w:tabs>
        <w:tab w:val="left" w:pos="360"/>
        <w:tab w:val="left" w:pos="533"/>
      </w:tabs>
    </w:pPr>
    <w:rPr>
      <w:szCs w:val="20"/>
    </w:rPr>
  </w:style>
  <w:style w:type="paragraph" w:customStyle="1" w:styleId="ContinuedBlockLabel">
    <w:name w:val="Continued Block Label"/>
    <w:basedOn w:val="Normal"/>
    <w:next w:val="Normal"/>
    <w:rsid w:val="00AF43CC"/>
    <w:pPr>
      <w:tabs>
        <w:tab w:val="left" w:pos="0"/>
      </w:tabs>
      <w:spacing w:after="240"/>
    </w:pPr>
    <w:rPr>
      <w:b/>
      <w:sz w:val="22"/>
      <w:szCs w:val="20"/>
    </w:rPr>
  </w:style>
  <w:style w:type="paragraph" w:customStyle="1" w:styleId="ContinuedOnNextPa">
    <w:name w:val="Continued On Next Pa"/>
    <w:basedOn w:val="Normal"/>
    <w:next w:val="Normal"/>
    <w:link w:val="ContinuedOnNextPaChar"/>
    <w:rsid w:val="00AF43CC"/>
    <w:pPr>
      <w:pBdr>
        <w:top w:val="single" w:sz="6" w:space="1" w:color="000000"/>
        <w:between w:val="single" w:sz="6" w:space="1" w:color="auto"/>
      </w:pBdr>
      <w:tabs>
        <w:tab w:val="left" w:pos="0"/>
      </w:tabs>
      <w:spacing w:before="240"/>
      <w:ind w:left="1728"/>
      <w:jc w:val="right"/>
    </w:pPr>
    <w:rPr>
      <w:i/>
      <w:sz w:val="20"/>
      <w:szCs w:val="20"/>
    </w:rPr>
  </w:style>
  <w:style w:type="paragraph" w:customStyle="1" w:styleId="ContinuedTableLabe">
    <w:name w:val="Continued Table Labe"/>
    <w:basedOn w:val="Normal"/>
    <w:next w:val="Normal"/>
    <w:rsid w:val="00AF43CC"/>
    <w:pPr>
      <w:tabs>
        <w:tab w:val="left" w:pos="0"/>
      </w:tabs>
      <w:spacing w:after="240"/>
    </w:pPr>
    <w:rPr>
      <w:b/>
      <w:sz w:val="22"/>
      <w:szCs w:val="20"/>
    </w:rPr>
  </w:style>
  <w:style w:type="paragraph" w:customStyle="1" w:styleId="EmbeddedText">
    <w:name w:val="Embedded Text"/>
    <w:basedOn w:val="Normal"/>
    <w:rsid w:val="00AF43CC"/>
    <w:pPr>
      <w:tabs>
        <w:tab w:val="left" w:pos="0"/>
      </w:tabs>
    </w:pPr>
    <w:rPr>
      <w:szCs w:val="20"/>
    </w:rPr>
  </w:style>
  <w:style w:type="character" w:styleId="HTMLAcronym">
    <w:name w:val="HTML Acronym"/>
    <w:basedOn w:val="DefaultParagraphFont"/>
    <w:rsid w:val="000324D6"/>
  </w:style>
  <w:style w:type="paragraph" w:customStyle="1" w:styleId="IMTOC">
    <w:name w:val="IMTOC"/>
    <w:rsid w:val="000324D6"/>
    <w:rPr>
      <w:sz w:val="24"/>
    </w:rPr>
  </w:style>
  <w:style w:type="paragraph" w:customStyle="1" w:styleId="MapTitleContinued">
    <w:name w:val="Map Title. Continued"/>
    <w:basedOn w:val="Normal"/>
    <w:next w:val="Normal"/>
    <w:rsid w:val="00AF43CC"/>
    <w:pPr>
      <w:tabs>
        <w:tab w:val="left" w:pos="0"/>
      </w:tabs>
      <w:spacing w:after="240"/>
    </w:pPr>
    <w:rPr>
      <w:rFonts w:ascii="Arial" w:hAnsi="Arial" w:cs="Arial"/>
      <w:b/>
      <w:sz w:val="32"/>
      <w:szCs w:val="20"/>
    </w:rPr>
  </w:style>
  <w:style w:type="paragraph" w:customStyle="1" w:styleId="MemoLine">
    <w:name w:val="Memo Line"/>
    <w:basedOn w:val="BlockLine"/>
    <w:next w:val="Normal"/>
    <w:rsid w:val="00AF43CC"/>
    <w:pPr>
      <w:ind w:left="0"/>
    </w:pPr>
  </w:style>
  <w:style w:type="paragraph" w:customStyle="1" w:styleId="NoteText">
    <w:name w:val="Note Text"/>
    <w:basedOn w:val="Normal"/>
    <w:rsid w:val="00AF43CC"/>
    <w:pPr>
      <w:tabs>
        <w:tab w:val="left" w:pos="0"/>
      </w:tabs>
    </w:pPr>
    <w:rPr>
      <w:szCs w:val="20"/>
    </w:rPr>
  </w:style>
  <w:style w:type="paragraph" w:customStyle="1" w:styleId="PublicationTitle">
    <w:name w:val="Publication Title"/>
    <w:basedOn w:val="Normal"/>
    <w:next w:val="Heading4"/>
    <w:rsid w:val="00AF43CC"/>
    <w:pPr>
      <w:tabs>
        <w:tab w:val="left" w:pos="0"/>
      </w:tabs>
      <w:spacing w:after="240"/>
      <w:jc w:val="center"/>
    </w:pPr>
    <w:rPr>
      <w:rFonts w:ascii="Arial" w:hAnsi="Arial" w:cs="Arial"/>
      <w:b/>
      <w:sz w:val="32"/>
      <w:szCs w:val="20"/>
    </w:rPr>
  </w:style>
  <w:style w:type="table" w:styleId="TableGrid">
    <w:name w:val="Table Grid"/>
    <w:basedOn w:val="TableNormal"/>
    <w:rsid w:val="000324D6"/>
    <w:rPr>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Text">
    <w:name w:val="Table Header Text"/>
    <w:basedOn w:val="Normal"/>
    <w:rsid w:val="00AF43CC"/>
    <w:pPr>
      <w:tabs>
        <w:tab w:val="left" w:pos="0"/>
      </w:tabs>
      <w:jc w:val="center"/>
    </w:pPr>
    <w:rPr>
      <w:b/>
      <w:szCs w:val="20"/>
    </w:rPr>
  </w:style>
  <w:style w:type="paragraph" w:customStyle="1" w:styleId="TableText">
    <w:name w:val="Table Text"/>
    <w:basedOn w:val="Normal"/>
    <w:qFormat/>
    <w:rsid w:val="00AF43CC"/>
    <w:pPr>
      <w:tabs>
        <w:tab w:val="left" w:pos="0"/>
      </w:tabs>
    </w:pPr>
    <w:rPr>
      <w:szCs w:val="20"/>
    </w:rPr>
  </w:style>
  <w:style w:type="paragraph" w:customStyle="1" w:styleId="TOCTitle">
    <w:name w:val="TOC Title"/>
    <w:basedOn w:val="Normal"/>
    <w:rsid w:val="00AF43CC"/>
    <w:pPr>
      <w:widowControl w:val="0"/>
      <w:tabs>
        <w:tab w:val="left" w:pos="0"/>
      </w:tabs>
    </w:pPr>
    <w:rPr>
      <w:rFonts w:ascii="Arial" w:hAnsi="Arial" w:cs="Arial"/>
      <w:b/>
      <w:sz w:val="32"/>
      <w:szCs w:val="20"/>
    </w:rPr>
  </w:style>
  <w:style w:type="paragraph" w:customStyle="1" w:styleId="TOCItem">
    <w:name w:val="TOCItem"/>
    <w:basedOn w:val="Normal"/>
    <w:rsid w:val="000324D6"/>
    <w:pPr>
      <w:tabs>
        <w:tab w:val="left" w:leader="dot" w:pos="7061"/>
        <w:tab w:val="right" w:pos="7524"/>
      </w:tabs>
      <w:spacing w:before="60" w:after="60"/>
      <w:ind w:right="465"/>
    </w:pPr>
    <w:rPr>
      <w:szCs w:val="20"/>
    </w:rPr>
  </w:style>
  <w:style w:type="paragraph" w:customStyle="1" w:styleId="TOCStem">
    <w:name w:val="TOCStem"/>
    <w:basedOn w:val="Normal"/>
    <w:rsid w:val="000324D6"/>
    <w:rPr>
      <w:szCs w:val="20"/>
    </w:rPr>
  </w:style>
  <w:style w:type="paragraph" w:styleId="ListParagraph">
    <w:name w:val="List Paragraph"/>
    <w:basedOn w:val="Normal"/>
    <w:uiPriority w:val="34"/>
    <w:qFormat/>
    <w:rsid w:val="000324D6"/>
    <w:pPr>
      <w:ind w:left="720"/>
      <w:contextualSpacing/>
    </w:pPr>
  </w:style>
  <w:style w:type="character" w:styleId="FollowedHyperlink">
    <w:name w:val="FollowedHyperlink"/>
    <w:rsid w:val="000324D6"/>
    <w:rPr>
      <w:color w:val="800080"/>
      <w:u w:val="single"/>
    </w:rPr>
  </w:style>
  <w:style w:type="paragraph" w:styleId="Footer">
    <w:name w:val="footer"/>
    <w:basedOn w:val="Normal"/>
    <w:link w:val="FooterChar"/>
    <w:rsid w:val="00AF43CC"/>
    <w:pPr>
      <w:tabs>
        <w:tab w:val="left" w:pos="0"/>
        <w:tab w:val="center" w:pos="4680"/>
        <w:tab w:val="right" w:pos="9360"/>
      </w:tabs>
    </w:pPr>
    <w:rPr>
      <w:sz w:val="20"/>
    </w:rPr>
  </w:style>
  <w:style w:type="character" w:customStyle="1" w:styleId="FooterChar">
    <w:name w:val="Footer Char"/>
    <w:link w:val="Footer"/>
    <w:rsid w:val="00AF43CC"/>
    <w:rPr>
      <w:color w:val="000000"/>
      <w:szCs w:val="24"/>
    </w:rPr>
  </w:style>
  <w:style w:type="paragraph" w:styleId="Header">
    <w:name w:val="header"/>
    <w:basedOn w:val="Normal"/>
    <w:link w:val="HeaderChar"/>
    <w:rsid w:val="00AF43CC"/>
    <w:pPr>
      <w:tabs>
        <w:tab w:val="left" w:pos="0"/>
        <w:tab w:val="center" w:pos="4680"/>
        <w:tab w:val="right" w:pos="9360"/>
      </w:tabs>
    </w:pPr>
    <w:rPr>
      <w:sz w:val="20"/>
    </w:rPr>
  </w:style>
  <w:style w:type="character" w:customStyle="1" w:styleId="HeaderChar">
    <w:name w:val="Header Char"/>
    <w:link w:val="Header"/>
    <w:rsid w:val="00AF43CC"/>
    <w:rPr>
      <w:color w:val="000000"/>
      <w:szCs w:val="24"/>
    </w:rPr>
  </w:style>
  <w:style w:type="character" w:styleId="Hyperlink">
    <w:name w:val="Hyperlink"/>
    <w:uiPriority w:val="99"/>
    <w:rsid w:val="000324D6"/>
    <w:rPr>
      <w:color w:val="0000FF"/>
      <w:u w:val="single"/>
    </w:rPr>
  </w:style>
  <w:style w:type="paragraph" w:styleId="TOC3">
    <w:name w:val="toc 3"/>
    <w:basedOn w:val="Normal"/>
    <w:next w:val="Normal"/>
    <w:autoRedefine/>
    <w:rsid w:val="000324D6"/>
    <w:pPr>
      <w:ind w:left="480"/>
    </w:pPr>
  </w:style>
  <w:style w:type="paragraph" w:styleId="TOC4">
    <w:name w:val="toc 4"/>
    <w:basedOn w:val="Normal"/>
    <w:next w:val="Normal"/>
    <w:autoRedefine/>
    <w:rsid w:val="000324D6"/>
    <w:pPr>
      <w:ind w:left="720"/>
    </w:pPr>
  </w:style>
  <w:style w:type="character" w:customStyle="1" w:styleId="ContinuedOnNextPaChar">
    <w:name w:val="Continued On Next Pa Char"/>
    <w:link w:val="ContinuedOnNextPa"/>
    <w:rsid w:val="00AF43CC"/>
    <w:rPr>
      <w:i/>
      <w:color w:val="000000"/>
    </w:rPr>
  </w:style>
  <w:style w:type="character" w:customStyle="1" w:styleId="CharChar1">
    <w:name w:val="Char Char1"/>
    <w:rsid w:val="00AF43CC"/>
    <w:rPr>
      <w:sz w:val="24"/>
      <w:szCs w:val="24"/>
      <w:lang w:val="x-none" w:eastAsia="x-none" w:bidi="ar-SA"/>
    </w:rPr>
  </w:style>
  <w:style w:type="character" w:customStyle="1" w:styleId="CharChar">
    <w:name w:val="Char Char"/>
    <w:rsid w:val="00AF43CC"/>
    <w:rPr>
      <w:sz w:val="24"/>
      <w:szCs w:val="24"/>
      <w:lang w:val="x-none" w:eastAsia="x-none" w:bidi="ar-SA"/>
    </w:rPr>
  </w:style>
  <w:style w:type="character" w:styleId="CommentReference">
    <w:name w:val="annotation reference"/>
    <w:rsid w:val="00AF43CC"/>
    <w:rPr>
      <w:sz w:val="16"/>
      <w:szCs w:val="16"/>
    </w:rPr>
  </w:style>
  <w:style w:type="paragraph" w:styleId="CommentText">
    <w:name w:val="annotation text"/>
    <w:basedOn w:val="Normal"/>
    <w:link w:val="CommentTextChar"/>
    <w:rsid w:val="00AF43CC"/>
    <w:rPr>
      <w:color w:val="auto"/>
      <w:sz w:val="20"/>
    </w:rPr>
  </w:style>
  <w:style w:type="character" w:customStyle="1" w:styleId="CommentTextChar">
    <w:name w:val="Comment Text Char"/>
    <w:basedOn w:val="DefaultParagraphFont"/>
    <w:link w:val="CommentText"/>
    <w:rsid w:val="00AF43CC"/>
    <w:rPr>
      <w:szCs w:val="24"/>
    </w:rPr>
  </w:style>
  <w:style w:type="paragraph" w:styleId="TOC1">
    <w:name w:val="toc 1"/>
    <w:basedOn w:val="Normal"/>
    <w:next w:val="Normal"/>
    <w:autoRedefine/>
    <w:rsid w:val="00AF43CC"/>
    <w:pPr>
      <w:ind w:left="57"/>
    </w:pPr>
    <w:rPr>
      <w:color w:val="auto"/>
    </w:rPr>
  </w:style>
  <w:style w:type="paragraph" w:styleId="CommentSubject">
    <w:name w:val="annotation subject"/>
    <w:basedOn w:val="CommentText"/>
    <w:next w:val="CommentText"/>
    <w:link w:val="CommentSubjectChar"/>
    <w:rsid w:val="00AF43CC"/>
    <w:rPr>
      <w:b/>
      <w:bCs/>
      <w:color w:val="000000"/>
      <w:szCs w:val="20"/>
    </w:rPr>
  </w:style>
  <w:style w:type="character" w:customStyle="1" w:styleId="CommentSubjectChar">
    <w:name w:val="Comment Subject Char"/>
    <w:basedOn w:val="CommentTextChar"/>
    <w:link w:val="CommentSubject"/>
    <w:rsid w:val="00AF43CC"/>
    <w:rPr>
      <w:b/>
      <w:bCs/>
      <w:color w:val="000000"/>
      <w:szCs w:val="24"/>
    </w:rPr>
  </w:style>
  <w:style w:type="paragraph" w:styleId="BodyText">
    <w:name w:val="Body Text"/>
    <w:basedOn w:val="Normal"/>
    <w:link w:val="BodyTextChar"/>
    <w:rsid w:val="00AF43CC"/>
    <w:pPr>
      <w:tabs>
        <w:tab w:val="right" w:pos="288"/>
        <w:tab w:val="right" w:pos="576"/>
        <w:tab w:val="right" w:pos="864"/>
        <w:tab w:val="left" w:pos="1440"/>
        <w:tab w:val="left" w:pos="2160"/>
        <w:tab w:val="left" w:pos="2880"/>
        <w:tab w:val="left" w:pos="3600"/>
        <w:tab w:val="left" w:pos="4320"/>
        <w:tab w:val="left" w:pos="5040"/>
        <w:tab w:val="left" w:pos="5760"/>
        <w:tab w:val="left" w:pos="6480"/>
        <w:tab w:val="right" w:pos="8460"/>
      </w:tabs>
      <w:spacing w:line="240" w:lineRule="atLeast"/>
      <w:ind w:right="612"/>
    </w:pPr>
    <w:rPr>
      <w:color w:val="auto"/>
    </w:rPr>
  </w:style>
  <w:style w:type="character" w:customStyle="1" w:styleId="BodyTextChar">
    <w:name w:val="Body Text Char"/>
    <w:basedOn w:val="DefaultParagraphFont"/>
    <w:link w:val="BodyText"/>
    <w:rsid w:val="00AF43CC"/>
    <w:rPr>
      <w:sz w:val="24"/>
      <w:szCs w:val="24"/>
    </w:rPr>
  </w:style>
  <w:style w:type="character" w:customStyle="1" w:styleId="Continued">
    <w:name w:val="Continued"/>
    <w:rsid w:val="00AF43CC"/>
    <w:rPr>
      <w:rFonts w:ascii="Arial" w:hAnsi="Arial"/>
      <w:sz w:val="24"/>
    </w:rPr>
  </w:style>
  <w:style w:type="paragraph" w:styleId="TOC5">
    <w:name w:val="toc 5"/>
    <w:basedOn w:val="Normal"/>
    <w:next w:val="Normal"/>
    <w:autoRedefine/>
    <w:rsid w:val="00AF43CC"/>
    <w:pPr>
      <w:overflowPunct w:val="0"/>
      <w:autoSpaceDE w:val="0"/>
      <w:autoSpaceDN w:val="0"/>
      <w:adjustRightInd w:val="0"/>
      <w:ind w:left="800"/>
    </w:pPr>
    <w:rPr>
      <w:color w:val="auto"/>
      <w:sz w:val="20"/>
      <w:szCs w:val="21"/>
    </w:rPr>
  </w:style>
  <w:style w:type="character" w:styleId="PageNumber">
    <w:name w:val="page number"/>
    <w:basedOn w:val="DefaultParagraphFont"/>
    <w:rsid w:val="00AF43CC"/>
  </w:style>
  <w:style w:type="character" w:customStyle="1" w:styleId="TableHeaderTextChar">
    <w:name w:val="Table Header Text Char"/>
    <w:rsid w:val="00AF43CC"/>
    <w:rPr>
      <w:b/>
      <w:color w:val="000000"/>
      <w:sz w:val="24"/>
      <w:lang w:val="en-US" w:eastAsia="en-US" w:bidi="ar-SA"/>
    </w:rPr>
  </w:style>
  <w:style w:type="character" w:customStyle="1" w:styleId="NoteTextChar">
    <w:name w:val="Note Text Char"/>
    <w:rsid w:val="00AF43CC"/>
    <w:rPr>
      <w:color w:val="000000"/>
      <w:sz w:val="24"/>
      <w:lang w:val="en-US" w:eastAsia="en-US" w:bidi="ar-SA"/>
    </w:rPr>
  </w:style>
  <w:style w:type="paragraph" w:styleId="Revision">
    <w:name w:val="Revision"/>
    <w:hidden/>
    <w:uiPriority w:val="99"/>
    <w:semiHidden/>
    <w:rsid w:val="00F01867"/>
    <w:rPr>
      <w:color w:val="000000"/>
      <w:sz w:val="24"/>
      <w:szCs w:val="24"/>
    </w:rPr>
  </w:style>
  <w:style w:type="paragraph" w:styleId="NoSpacing">
    <w:name w:val="No Spacing"/>
    <w:uiPriority w:val="1"/>
    <w:qFormat/>
    <w:rsid w:val="00823A3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69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ecfr.gov/cgi-bin/text-idx?SID=514aa275325137ed149956ccc8beb291&amp;node=se38.1.3_1103&amp;rgn=div8" TargetMode="External"/><Relationship Id="rId21" Type="http://schemas.openxmlformats.org/officeDocument/2006/relationships/hyperlink" Target="http://www.va.gov/OGC/docs/1993/PRC11-93.DOC" TargetMode="External"/><Relationship Id="rId34" Type="http://schemas.openxmlformats.org/officeDocument/2006/relationships/hyperlink" Target="http://www.ecfr.gov/cgi-bin/text-idx?SID=514aa275325137ed149956ccc8beb291&amp;node=se38.1.3_17&amp;rgn=div8" TargetMode="External"/><Relationship Id="rId42" Type="http://schemas.openxmlformats.org/officeDocument/2006/relationships/hyperlink" Target="http://www.ecfr.gov/cgi-bin/text-idx?SID=514aa275325137ed149956ccc8beb291&amp;node=se38.1.3_112&amp;rgn=div8" TargetMode="External"/><Relationship Id="rId47" Type="http://schemas.openxmlformats.org/officeDocument/2006/relationships/hyperlink" Target="https://www.law.cornell.edu/uscode/text/38/6105" TargetMode="External"/><Relationship Id="rId50" Type="http://schemas.openxmlformats.org/officeDocument/2006/relationships/hyperlink" Target="http://www.ecfr.gov/cgi-bin/text-idx?SID=514aa275325137ed149956ccc8beb291&amp;node=se38.1.3_112&amp;rgn=div8" TargetMode="External"/><Relationship Id="rId55" Type="http://schemas.openxmlformats.org/officeDocument/2006/relationships/image" Target="media/image1.png"/><Relationship Id="rId63" Type="http://schemas.openxmlformats.org/officeDocument/2006/relationships/hyperlink" Target="http://www.va.gov/ogc/docs/1999/prc16-99.doc" TargetMode="External"/><Relationship Id="rId68" Type="http://schemas.openxmlformats.org/officeDocument/2006/relationships/hyperlink" Target="http://www.ecfr.gov/cgi-bin/text-idx?SID=514aa275325137ed149956ccc8beb291&amp;node=se38.1.3_112&amp;rgn=div8" TargetMode="External"/><Relationship Id="rId76" Type="http://schemas.openxmlformats.org/officeDocument/2006/relationships/hyperlink" Target="http://www.law.cornell.edu/uscode/text/38/5303A" TargetMode="External"/><Relationship Id="rId84" Type="http://schemas.openxmlformats.org/officeDocument/2006/relationships/hyperlink" Target="http://www.ecfr.gov/cgi-bin/text-idx?SID=514aa275325137ed149956ccc8beb291&amp;node=se38.1.3_112&amp;rgn=div8" TargetMode="External"/><Relationship Id="rId89" Type="http://schemas.openxmlformats.org/officeDocument/2006/relationships/hyperlink" Target="http://www.ecfr.gov/cgi-bin/text-idx?SID=514aa275325137ed149956ccc8beb291&amp;node=se38.1.3_112&amp;rgn=div8" TargetMode="External"/><Relationship Id="rId97" Type="http://schemas.openxmlformats.org/officeDocument/2006/relationships/header" Target="header1.xml"/><Relationship Id="rId7" Type="http://schemas.microsoft.com/office/2007/relationships/stylesWithEffects" Target="stylesWithEffects.xml"/><Relationship Id="rId71" Type="http://schemas.openxmlformats.org/officeDocument/2006/relationships/hyperlink" Target="http://www.ecfr.gov/cgi-bin/text-idx?SID=514aa275325137ed149956ccc8beb291&amp;node=se38.1.3_112&amp;rgn=div8" TargetMode="External"/><Relationship Id="rId92" Type="http://schemas.openxmlformats.org/officeDocument/2006/relationships/hyperlink" Target="http://www.law.cornell.edu/uscode/html/uscode38/usc_sup_01_38_10_II_20_17.html" TargetMode="External"/><Relationship Id="rId2" Type="http://schemas.openxmlformats.org/officeDocument/2006/relationships/customXml" Target="../customXml/item2.xml"/><Relationship Id="rId16" Type="http://schemas.openxmlformats.org/officeDocument/2006/relationships/hyperlink" Target="http://www.law.cornell.edu/uscode/html/uscode38/usc_sec_38_00000101----000-.html" TargetMode="External"/><Relationship Id="rId29" Type="http://schemas.openxmlformats.org/officeDocument/2006/relationships/hyperlink" Target="http://www.warms.vba.va.gov/regs/38CFR/BOOKB/PART3/S3_12.DOC" TargetMode="External"/><Relationship Id="rId11" Type="http://schemas.openxmlformats.org/officeDocument/2006/relationships/endnotes" Target="endnotes.xml"/><Relationship Id="rId24" Type="http://schemas.openxmlformats.org/officeDocument/2006/relationships/hyperlink" Target="http://www.ecfr.gov/cgi-bin/text-idx?SID=514aa275325137ed149956ccc8beb291&amp;node=se38.1.3_112&amp;rgn=div8" TargetMode="External"/><Relationship Id="rId32" Type="http://schemas.openxmlformats.org/officeDocument/2006/relationships/hyperlink" Target="http://www.ecfr.gov/cgi-bin/text-idx?SID=514aa275325137ed149956ccc8beb291&amp;node=se38.1.3_112&amp;rgn=div8" TargetMode="External"/><Relationship Id="rId37" Type="http://schemas.openxmlformats.org/officeDocument/2006/relationships/hyperlink" Target="http://www.ecfr.gov/cgi-bin/text-idx?SID=f3f0629c5ed1a16ae761cb20ffe9dded&amp;mc=true&amp;node=se38.1.3_112&amp;rgn=div8" TargetMode="External"/><Relationship Id="rId40" Type="http://schemas.openxmlformats.org/officeDocument/2006/relationships/hyperlink" Target="http://www.ecfr.gov/cgi-bin/text-idx?SID=514aa275325137ed149956ccc8beb291&amp;node=se38.1.3_112&amp;rgn=div8" TargetMode="External"/><Relationship Id="rId45" Type="http://schemas.openxmlformats.org/officeDocument/2006/relationships/hyperlink" Target="http://www.ecfr.gov/cgi-bin/text-idx?SID=514aa275325137ed149956ccc8beb291&amp;node=se38.1.3_112&amp;rgn=div8" TargetMode="External"/><Relationship Id="rId53" Type="http://schemas.openxmlformats.org/officeDocument/2006/relationships/hyperlink" Target="http://www.law.cornell.edu/uscode/html/uscode38/usc_sec_38_00000101----000-.html" TargetMode="External"/><Relationship Id="rId58" Type="http://schemas.openxmlformats.org/officeDocument/2006/relationships/hyperlink" Target="http://www.ecfr.gov/cgi-bin/text-idx?SID=35ffbdef5cacb617de0da5c131447ed1&amp;node=se38.1.3_1114&amp;rgn=div8" TargetMode="External"/><Relationship Id="rId66" Type="http://schemas.openxmlformats.org/officeDocument/2006/relationships/hyperlink" Target="http://www.ecfr.gov/cgi-bin/text-idx?SID=514aa275325137ed149956ccc8beb291&amp;node=se38.1.3_112&amp;rgn=div8" TargetMode="External"/><Relationship Id="rId74" Type="http://schemas.openxmlformats.org/officeDocument/2006/relationships/hyperlink" Target="http://www.law.cornell.edu/uscode/text/10/874" TargetMode="External"/><Relationship Id="rId79" Type="http://schemas.openxmlformats.org/officeDocument/2006/relationships/hyperlink" Target="http://www.law.cornell.edu/uscode/text/38/5303A" TargetMode="External"/><Relationship Id="rId87" Type="http://schemas.openxmlformats.org/officeDocument/2006/relationships/hyperlink" Target="http://www.ecfr.gov/cgi-bin/text-idx?SID=514aa275325137ed149956ccc8beb291&amp;node=se38.1.3_112&amp;rgn=div8" TargetMode="External"/><Relationship Id="rId5" Type="http://schemas.openxmlformats.org/officeDocument/2006/relationships/numbering" Target="numbering.xml"/><Relationship Id="rId61" Type="http://schemas.openxmlformats.org/officeDocument/2006/relationships/hyperlink" Target="http://www.ecfr.gov/cgi-bin/text-idx?SID=514aa275325137ed149956ccc8beb291&amp;node=se38.1.3_1400&amp;rgn=div8" TargetMode="External"/><Relationship Id="rId82" Type="http://schemas.openxmlformats.org/officeDocument/2006/relationships/hyperlink" Target="http://vbaw.vba.va.gov/VBMS/Resources_Technical_Information.asp" TargetMode="External"/><Relationship Id="rId90" Type="http://schemas.openxmlformats.org/officeDocument/2006/relationships/hyperlink" Target="http://www.law.cornell.edu/uscode/html/uscode38/usc_sup_01_38_10_II_20_17.html" TargetMode="External"/><Relationship Id="rId95" Type="http://schemas.openxmlformats.org/officeDocument/2006/relationships/hyperlink" Target="http://www.ecfr.gov/cgi-bin/text-idx?SID=a2e4f4d9b06648de90de7379be695705&amp;node=se38.1.3_1400&amp;rgn=div8" TargetMode="External"/><Relationship Id="rId19" Type="http://schemas.openxmlformats.org/officeDocument/2006/relationships/hyperlink" Target="http://www.law.cornell.edu/uscode/html/uscode38/usc_sec_38_00006105----000-.html" TargetMode="External"/><Relationship Id="rId14" Type="http://schemas.openxmlformats.org/officeDocument/2006/relationships/hyperlink" Target="http://www.ecfr.gov/cgi-bin/text-idx?SID=514aa275325137ed149956ccc8beb291&amp;node=se38.1.3_1354&amp;rgn=div8" TargetMode="External"/><Relationship Id="rId22" Type="http://schemas.openxmlformats.org/officeDocument/2006/relationships/hyperlink" Target="http://www.ecfr.gov/cgi-bin/text-idx?SID=514aa275325137ed149956ccc8beb291&amp;node=se38.1.3_11&amp;rgn=div8" TargetMode="External"/><Relationship Id="rId27" Type="http://schemas.openxmlformats.org/officeDocument/2006/relationships/hyperlink" Target="http://www.ecfr.gov/cgi-bin/text-idx?SID=514aa275325137ed149956ccc8beb291&amp;node=se38.1.3_112&amp;rgn=div8" TargetMode="External"/><Relationship Id="rId30" Type="http://schemas.openxmlformats.org/officeDocument/2006/relationships/hyperlink" Target="http://www.ecfr.gov/cgi-bin/text-idx?SID=514aa275325137ed149956ccc8beb291&amp;node=se38.1.3_1354&amp;rgn=div8" TargetMode="External"/><Relationship Id="rId35" Type="http://schemas.openxmlformats.org/officeDocument/2006/relationships/hyperlink" Target="http://www.ecfr.gov/cgi-bin/text-idx?SID=514aa275325137ed149956ccc8beb291&amp;node=se38.1.3_112&amp;rgn=div8" TargetMode="External"/><Relationship Id="rId43" Type="http://schemas.openxmlformats.org/officeDocument/2006/relationships/hyperlink" Target="http://www.ecfr.gov/cgi-bin/text-idx?SID=514aa275325137ed149956ccc8beb291&amp;node=se38.1.3_1354&amp;rgn=div8" TargetMode="External"/><Relationship Id="rId48" Type="http://schemas.openxmlformats.org/officeDocument/2006/relationships/hyperlink" Target="http://www.ecfr.gov/cgi-bin/text-idx?SID=a2e4f4d9b06648de90de7379be695705&amp;node=se38.1.3_1360&amp;rgn=div8" TargetMode="External"/><Relationship Id="rId56" Type="http://schemas.openxmlformats.org/officeDocument/2006/relationships/hyperlink" Target="https://www.law.cornell.edu/uscode/text/38/part-II/chapter-17" TargetMode="External"/><Relationship Id="rId64" Type="http://schemas.openxmlformats.org/officeDocument/2006/relationships/hyperlink" Target="http://www.ecfr.gov/cgi-bin/text-idx?SID=a2e4f4d9b06648de90de7379be695705&amp;node=se38.1.3_114&amp;rgn=div8" TargetMode="External"/><Relationship Id="rId69" Type="http://schemas.openxmlformats.org/officeDocument/2006/relationships/hyperlink" Target="http://www.ecfr.gov/cgi-bin/text-idx?SID=514aa275325137ed149956ccc8beb291&amp;node=se38.1.3_112&amp;rgn=div8" TargetMode="External"/><Relationship Id="rId77" Type="http://schemas.openxmlformats.org/officeDocument/2006/relationships/hyperlink" Target="http://www.law.cornell.edu/uscode/text/10/874" TargetMode="External"/><Relationship Id="rId100"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ecfr.gov/cgi-bin/text-idx?SID=514aa275325137ed149956ccc8beb291&amp;node=se38.1.3_112&amp;rgn=div8" TargetMode="External"/><Relationship Id="rId72" Type="http://schemas.openxmlformats.org/officeDocument/2006/relationships/hyperlink" Target="http://www.law.cornell.edu/uscode/text/10/874" TargetMode="External"/><Relationship Id="rId80" Type="http://schemas.openxmlformats.org/officeDocument/2006/relationships/hyperlink" Target="http://www.va.gov/ogc/docs/1996/Prc10-96.doc" TargetMode="External"/><Relationship Id="rId85" Type="http://schemas.openxmlformats.org/officeDocument/2006/relationships/hyperlink" Target="http://www.ecfr.gov/cgi-bin/text-idx?SID=514aa275325137ed149956ccc8beb291&amp;node=se38.1.3_112&amp;rgn=div8" TargetMode="External"/><Relationship Id="rId93" Type="http://schemas.openxmlformats.org/officeDocument/2006/relationships/hyperlink" Target="http://www.law.cornell.edu/uscode/html/uscode05/usc_sup_01_5_10_III_20_G_30_85_40_II.html" TargetMode="External"/><Relationship Id="rId98" Type="http://schemas.openxmlformats.org/officeDocument/2006/relationships/header" Target="header2.xml"/><Relationship Id="rId3" Type="http://schemas.openxmlformats.org/officeDocument/2006/relationships/customXml" Target="../customXml/item3.xml"/><Relationship Id="rId12" Type="http://schemas.openxmlformats.org/officeDocument/2006/relationships/hyperlink" Target="http://www.ecfr.gov/cgi-bin/text-idx?SID=514aa275325137ed149956ccc8beb291&amp;node=se38.1.3_112&amp;rgn=div8" TargetMode="External"/><Relationship Id="rId17" Type="http://schemas.openxmlformats.org/officeDocument/2006/relationships/hyperlink" Target="http://www.law.cornell.edu/uscode/html/uscode38/usc_sec_38_00005303----000-.html" TargetMode="External"/><Relationship Id="rId25" Type="http://schemas.openxmlformats.org/officeDocument/2006/relationships/hyperlink" Target="https://www.law.cornell.edu/uscode/text/38/part-II/chapter-17" TargetMode="External"/><Relationship Id="rId33" Type="http://schemas.openxmlformats.org/officeDocument/2006/relationships/hyperlink" Target="https://www.law.cornell.edu/uscode/text/38/101" TargetMode="External"/><Relationship Id="rId38" Type="http://schemas.openxmlformats.org/officeDocument/2006/relationships/hyperlink" Target="https://www.law.cornell.edu/uscode/text/38/part-II/chapter-17" TargetMode="External"/><Relationship Id="rId46" Type="http://schemas.openxmlformats.org/officeDocument/2006/relationships/hyperlink" Target="http://www.ecfr.gov/cgi-bin/text-idx?SID=514aa275325137ed149956ccc8beb291&amp;node=se38.1.3_112&amp;rgn=div8" TargetMode="External"/><Relationship Id="rId59" Type="http://schemas.openxmlformats.org/officeDocument/2006/relationships/hyperlink" Target="http://www.ecfr.gov/cgi-bin/text-idx?SID=514aa275325137ed149956ccc8beb291&amp;node=se38.1.3_112&amp;rgn=div8" TargetMode="External"/><Relationship Id="rId67" Type="http://schemas.openxmlformats.org/officeDocument/2006/relationships/hyperlink" Target="http://www.ecfr.gov/cgi-bin/text-idx?SID=514aa275325137ed149956ccc8beb291&amp;node=se38.1.3_112&amp;rgn=div8" TargetMode="External"/><Relationship Id="rId20" Type="http://schemas.openxmlformats.org/officeDocument/2006/relationships/hyperlink" Target="http://www.law.cornell.edu/uscode/html/uscode38/usc_sec_38_00005303----000-.html" TargetMode="External"/><Relationship Id="rId41" Type="http://schemas.openxmlformats.org/officeDocument/2006/relationships/hyperlink" Target="http://www.ecfr.gov/cgi-bin/text-idx?SID=514aa275325137ed149956ccc8beb291&amp;node=se38.1.3_112&amp;rgn=div8" TargetMode="External"/><Relationship Id="rId54" Type="http://schemas.openxmlformats.org/officeDocument/2006/relationships/hyperlink" Target="http://www.law.cornell.edu/uscode/html/uscode38/usc_sec_38_00000101----000-.html" TargetMode="External"/><Relationship Id="rId62" Type="http://schemas.openxmlformats.org/officeDocument/2006/relationships/hyperlink" Target="http://www.ecfr.gov/cgi-bin/text-idx?SID=514aa275325137ed149956ccc8beb291&amp;node=se38.1.3_112&amp;rgn=div8" TargetMode="External"/><Relationship Id="rId70" Type="http://schemas.openxmlformats.org/officeDocument/2006/relationships/hyperlink" Target="http://www.ecfr.gov/cgi-bin/text-idx?SID=514aa275325137ed149956ccc8beb291&amp;node=se38.1.3_112&amp;rgn=div8" TargetMode="External"/><Relationship Id="rId75" Type="http://schemas.openxmlformats.org/officeDocument/2006/relationships/hyperlink" Target="http://www.law.cornell.edu/uscode/text/10/874" TargetMode="External"/><Relationship Id="rId83" Type="http://schemas.openxmlformats.org/officeDocument/2006/relationships/hyperlink" Target="http://www.ecfr.gov/cgi-bin/text-idx?SID=514aa275325137ed149956ccc8beb291&amp;node=se38.1.3_112&amp;rgn=div8" TargetMode="External"/><Relationship Id="rId88" Type="http://schemas.openxmlformats.org/officeDocument/2006/relationships/hyperlink" Target="http://www.ecfr.gov/cgi-bin/text-idx?SID=514aa275325137ed149956ccc8beb291&amp;node=se38.1.3_112&amp;rgn=div8" TargetMode="External"/><Relationship Id="rId91" Type="http://schemas.openxmlformats.org/officeDocument/2006/relationships/hyperlink" Target="http://www.law.cornell.edu/uscode/html/uscode38/usc_sup_01_38_10_II_20_17.html" TargetMode="External"/><Relationship Id="rId96" Type="http://schemas.openxmlformats.org/officeDocument/2006/relationships/hyperlink" Target="http://www.ecfr.gov/cgi-bin/text-idx?SID=a2e4f4d9b06648de90de7379be695705&amp;node=se38.1.3_1400&amp;rgn=div8"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ecfr.gov/cgi-bin/text-idx?SID=514aa275325137ed149956ccc8beb291&amp;node=se38.1.3_11&amp;rgn=div8" TargetMode="External"/><Relationship Id="rId23" Type="http://schemas.openxmlformats.org/officeDocument/2006/relationships/hyperlink" Target="http://www.law.cornell.edu/uscode/html/uscode38/usc_sec_38_00006105----000-.html" TargetMode="External"/><Relationship Id="rId28" Type="http://schemas.openxmlformats.org/officeDocument/2006/relationships/hyperlink" Target="http://www.ecfr.gov/cgi-bin/text-idx?SID=514aa275325137ed149956ccc8beb291&amp;node=se38.1.3_1354&amp;rgn=div8" TargetMode="External"/><Relationship Id="rId36" Type="http://schemas.openxmlformats.org/officeDocument/2006/relationships/hyperlink" Target="http://www.ecfr.gov/cgi-bin/text-idx?SID=514aa275325137ed149956ccc8beb291&amp;node=se38.1.3_112&amp;rgn=div8" TargetMode="External"/><Relationship Id="rId49" Type="http://schemas.openxmlformats.org/officeDocument/2006/relationships/hyperlink" Target="http://www.law.cornell.edu/uscode/html/uscode38/usc_sec_38_00001710----000-.html" TargetMode="External"/><Relationship Id="rId57" Type="http://schemas.openxmlformats.org/officeDocument/2006/relationships/hyperlink" Target="https://www.law.cornell.edu/uscode/text/38/part-II/chapter-17" TargetMode="External"/><Relationship Id="rId10" Type="http://schemas.openxmlformats.org/officeDocument/2006/relationships/footnotes" Target="footnotes.xml"/><Relationship Id="rId31" Type="http://schemas.openxmlformats.org/officeDocument/2006/relationships/hyperlink" Target="http://www.ecfr.gov/cgi-bin/text-idx?SID=514aa275325137ed149956ccc8beb291&amp;node=se38.1.3_112&amp;rgn=div8" TargetMode="External"/><Relationship Id="rId44" Type="http://schemas.openxmlformats.org/officeDocument/2006/relationships/hyperlink" Target="http://vbaw.vba.va.gov/bl/21/advisory/CAVCDAD.htm" TargetMode="External"/><Relationship Id="rId52" Type="http://schemas.openxmlformats.org/officeDocument/2006/relationships/hyperlink" Target="http://vbaw.vba.va.gov/VBMS/Resources_Technical_Information.asp" TargetMode="External"/><Relationship Id="rId60" Type="http://schemas.openxmlformats.org/officeDocument/2006/relationships/hyperlink" Target="http://www.ecfr.gov/cgi-bin/text-idx?SID=514aa275325137ed149956ccc8beb291&amp;node=se38.1.3_1654&amp;rgn=div8" TargetMode="External"/><Relationship Id="rId65" Type="http://schemas.openxmlformats.org/officeDocument/2006/relationships/hyperlink" Target="http://www.ecfr.gov/cgi-bin/text-idx?SID=514aa275325137ed149956ccc8beb291&amp;node=se38.1.3_112&amp;rgn=div8" TargetMode="External"/><Relationship Id="rId73" Type="http://schemas.openxmlformats.org/officeDocument/2006/relationships/hyperlink" Target="http://www.law.cornell.edu/uscode/text/38/5303A" TargetMode="External"/><Relationship Id="rId78" Type="http://schemas.openxmlformats.org/officeDocument/2006/relationships/hyperlink" Target="http://www.law.cornell.edu/uscode/text/38/5303A" TargetMode="External"/><Relationship Id="rId81" Type="http://schemas.openxmlformats.org/officeDocument/2006/relationships/hyperlink" Target="http://www.ecfr.gov/cgi-bin/text-idx?SID=49730f9c1e26edd87837e3a9c6ca9685&amp;mc=true&amp;node=se38.1.3_1400&amp;rgn=div8" TargetMode="External"/><Relationship Id="rId86" Type="http://schemas.openxmlformats.org/officeDocument/2006/relationships/hyperlink" Target="http://www.ecfr.gov/cgi-bin/text-idx?SID=a2e4f4d9b06648de90de7379be695705&amp;node=se38.1.3_17&amp;rgn=div8" TargetMode="External"/><Relationship Id="rId94" Type="http://schemas.openxmlformats.org/officeDocument/2006/relationships/hyperlink" Target="http://www.ecfr.gov/cgi-bin/text-idx?SID=514aa275325137ed149956ccc8beb291&amp;node=se38.1.3_112&amp;rgn=div8" TargetMode="External"/><Relationship Id="rId99" Type="http://schemas.openxmlformats.org/officeDocument/2006/relationships/footer" Target="footer1.xml"/><Relationship Id="rId10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ecfr.gov/cgi-bin/text-idx?SID=514aa275325137ed149956ccc8beb291&amp;node=se38.1.3_113&amp;rgn=div8" TargetMode="External"/><Relationship Id="rId18" Type="http://schemas.openxmlformats.org/officeDocument/2006/relationships/hyperlink" Target="http://www.law.cornell.edu/uscode/html/uscode38/usc_sec_38_00005303----000-.html" TargetMode="External"/><Relationship Id="rId39" Type="http://schemas.openxmlformats.org/officeDocument/2006/relationships/hyperlink" Target="http://www.ecfr.gov/cgi-bin/text-idx?SID=514aa275325137ed149956ccc8beb291&amp;node=se38.1.3_112&amp;rgn=div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F033456AE7FA448DA46FC8B0DE36C6" ma:contentTypeVersion="0" ma:contentTypeDescription="Create a new document." ma:contentTypeScope="" ma:versionID="30abaf4608bd1772e6e1e5255f8e1f1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24E42-C31D-42B8-8B47-C09DF5E60E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80DE9CF-87AB-4292-AA8D-720CFBB393C8}">
  <ds:schemaRefs>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purl.org/dc/elements/1.1/"/>
    <ds:schemaRef ds:uri="http://purl.org/dc/dcmitype/"/>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3E2DE5F-03E0-4907-8916-AD0F75DDA2C2}">
  <ds:schemaRefs>
    <ds:schemaRef ds:uri="http://schemas.microsoft.com/sharepoint/v3/contenttype/forms"/>
  </ds:schemaRefs>
</ds:datastoreItem>
</file>

<file path=customXml/itemProps4.xml><?xml version="1.0" encoding="utf-8"?>
<ds:datastoreItem xmlns:ds="http://schemas.openxmlformats.org/officeDocument/2006/customXml" ds:itemID="{9E9D556D-0D81-4F4C-8336-E0CE0422E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FSPro.dotm</Template>
  <TotalTime>6563</TotalTime>
  <Pages>36</Pages>
  <Words>10290</Words>
  <Characters>58653</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Statutory Bar to Benefits and Character of Discharge (COD)</vt:lpstr>
    </vt:vector>
  </TitlesOfParts>
  <Company>VA</Company>
  <LinksUpToDate>false</LinksUpToDate>
  <CharactersWithSpaces>68806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Bar to Benefits and Character of Discharge (COD)</dc:title>
  <dc:subject>Handling cases in which a statutory bar to benefits or a character of discharge issue exists</dc:subject>
  <dc:creator>Department of Veterans Affairs</dc:creator>
  <cp:keywords>COD, bar to benefits, conditional discharge, upgrade discharge, DRB</cp:keywords>
  <dc:description>This section deals with all the different aspects of making a character-of-discharge determination.</dc:description>
  <cp:lastModifiedBy>CAPLMAZA</cp:lastModifiedBy>
  <cp:revision>64</cp:revision>
  <dcterms:created xsi:type="dcterms:W3CDTF">2015-10-28T18:56:00Z</dcterms:created>
  <dcterms:modified xsi:type="dcterms:W3CDTF">2016-03-09T15:49:00Z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Manual</vt:lpwstr>
  </property>
  <property fmtid="{D5CDD505-2E9C-101B-9397-08002B2CF9AE}" pid="3" name="Language">
    <vt:lpwstr>en</vt:lpwstr>
  </property>
  <property fmtid="{D5CDD505-2E9C-101B-9397-08002B2CF9AE}" pid="4" name="DateReviewed">
    <vt:lpwstr>20151231</vt:lpwstr>
  </property>
  <property fmtid="{D5CDD505-2E9C-101B-9397-08002B2CF9AE}" pid="5" name="Creator">
    <vt:lpwstr>Department of Veterans Affairs, Veterans Benefits Administration, Compensation Service, Procedures</vt:lpwstr>
  </property>
  <property fmtid="{D5CDD505-2E9C-101B-9397-08002B2CF9AE}" pid="6" name="DateCreated">
    <vt:lpwstr>200502</vt:lpwstr>
  </property>
  <property fmtid="{D5CDD505-2E9C-101B-9397-08002B2CF9AE}" pid="7" name="ContentTypeId">
    <vt:lpwstr>0x010100ABF033456AE7FA448DA46FC8B0DE36C6</vt:lpwstr>
  </property>
  <property fmtid="{D5CDD505-2E9C-101B-9397-08002B2CF9AE}" pid="8" name="Order0">
    <vt:r8>1</vt:r8>
  </property>
</Properties>
</file>