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49E23" w14:textId="77777777" w:rsidR="007C20D1" w:rsidRPr="003A6BB9" w:rsidRDefault="007C20D1">
      <w:pPr>
        <w:pStyle w:val="Heading3"/>
        <w:jc w:val="right"/>
      </w:pPr>
      <w:r>
        <w:t xml:space="preserve">  </w:t>
      </w:r>
      <w:r w:rsidRPr="003A6BB9">
        <w:t>Section C.  Decision Review Officer (DRO) Review Process</w:t>
      </w:r>
    </w:p>
    <w:p w14:paraId="28449E24" w14:textId="77777777" w:rsidR="007C20D1" w:rsidRPr="003A6BB9" w:rsidRDefault="007C20D1">
      <w:pPr>
        <w:pStyle w:val="Heading4"/>
      </w:pPr>
      <w:r w:rsidRPr="003A6BB9">
        <w:fldChar w:fldCharType="begin"/>
      </w:r>
      <w:r w:rsidRPr="003A6BB9">
        <w:instrText xml:space="preserve"> PRIVATE INFOTYPE="OTHER" </w:instrText>
      </w:r>
      <w:r w:rsidRPr="003A6BB9">
        <w:fldChar w:fldCharType="end"/>
      </w:r>
      <w:r w:rsidRPr="003A6BB9">
        <w:t>Overview</w:t>
      </w:r>
    </w:p>
    <w:p w14:paraId="28449E25" w14:textId="77777777" w:rsidR="007C20D1" w:rsidRPr="003A6BB9" w:rsidRDefault="007C20D1">
      <w:pPr>
        <w:pStyle w:val="BlockLine"/>
      </w:pPr>
    </w:p>
    <w:tbl>
      <w:tblPr>
        <w:tblW w:w="0" w:type="auto"/>
        <w:tblLook w:val="0000" w:firstRow="0" w:lastRow="0" w:firstColumn="0" w:lastColumn="0" w:noHBand="0" w:noVBand="0"/>
      </w:tblPr>
      <w:tblGrid>
        <w:gridCol w:w="1728"/>
        <w:gridCol w:w="7740"/>
      </w:tblGrid>
      <w:tr w:rsidR="007C20D1" w:rsidRPr="003A6BB9" w14:paraId="28449E28" w14:textId="77777777">
        <w:trPr>
          <w:cantSplit/>
        </w:trPr>
        <w:tc>
          <w:tcPr>
            <w:tcW w:w="1728" w:type="dxa"/>
          </w:tcPr>
          <w:p w14:paraId="28449E26" w14:textId="77777777" w:rsidR="007C20D1" w:rsidRPr="003A6BB9" w:rsidRDefault="007C20D1">
            <w:pPr>
              <w:pStyle w:val="Heading5"/>
              <w:numPr>
                <w:ilvl w:val="12"/>
                <w:numId w:val="0"/>
              </w:numPr>
            </w:pPr>
            <w:r w:rsidRPr="003A6BB9">
              <w:t>In this Section</w:t>
            </w:r>
          </w:p>
        </w:tc>
        <w:tc>
          <w:tcPr>
            <w:tcW w:w="7740" w:type="dxa"/>
          </w:tcPr>
          <w:p w14:paraId="28449E27" w14:textId="77777777" w:rsidR="007C20D1" w:rsidRPr="003A6BB9" w:rsidRDefault="007C20D1">
            <w:pPr>
              <w:pStyle w:val="BlockText"/>
              <w:numPr>
                <w:ilvl w:val="12"/>
                <w:numId w:val="0"/>
              </w:numPr>
            </w:pPr>
            <w:r w:rsidRPr="003A6BB9">
              <w:t>This section contains the following topics:</w:t>
            </w:r>
          </w:p>
        </w:tc>
      </w:tr>
    </w:tbl>
    <w:p w14:paraId="28449E29" w14:textId="77777777" w:rsidR="007C20D1" w:rsidRPr="003A6BB9" w:rsidRDefault="007C20D1">
      <w:pPr>
        <w:numPr>
          <w:ilvl w:val="12"/>
          <w:numId w:val="0"/>
        </w:numPr>
      </w:pPr>
    </w:p>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0" w:type="dxa"/>
          <w:right w:w="80" w:type="dxa"/>
        </w:tblCellMar>
        <w:tblLook w:val="0000" w:firstRow="0" w:lastRow="0" w:firstColumn="0" w:lastColumn="0" w:noHBand="0" w:noVBand="0"/>
      </w:tblPr>
      <w:tblGrid>
        <w:gridCol w:w="1296"/>
        <w:gridCol w:w="4968"/>
        <w:gridCol w:w="1296"/>
      </w:tblGrid>
      <w:tr w:rsidR="007C20D1" w:rsidRPr="003A6BB9" w14:paraId="28449E2D" w14:textId="77777777">
        <w:trPr>
          <w:cantSplit/>
        </w:trPr>
        <w:tc>
          <w:tcPr>
            <w:tcW w:w="1296" w:type="dxa"/>
          </w:tcPr>
          <w:p w14:paraId="28449E2A" w14:textId="77777777" w:rsidR="007C20D1" w:rsidRPr="003A6BB9" w:rsidRDefault="007C20D1">
            <w:pPr>
              <w:pStyle w:val="TableHeaderText"/>
              <w:numPr>
                <w:ilvl w:val="12"/>
                <w:numId w:val="0"/>
              </w:numPr>
            </w:pPr>
            <w:r w:rsidRPr="003A6BB9">
              <w:t>Topic</w:t>
            </w:r>
          </w:p>
        </w:tc>
        <w:tc>
          <w:tcPr>
            <w:tcW w:w="4968" w:type="dxa"/>
          </w:tcPr>
          <w:p w14:paraId="28449E2B" w14:textId="77777777" w:rsidR="007C20D1" w:rsidRPr="003A6BB9" w:rsidRDefault="007C20D1">
            <w:pPr>
              <w:pStyle w:val="TableHeaderText"/>
              <w:numPr>
                <w:ilvl w:val="12"/>
                <w:numId w:val="0"/>
              </w:numPr>
            </w:pPr>
            <w:r w:rsidRPr="003A6BB9">
              <w:t>Topic Name</w:t>
            </w:r>
          </w:p>
        </w:tc>
        <w:tc>
          <w:tcPr>
            <w:tcW w:w="1296" w:type="dxa"/>
          </w:tcPr>
          <w:p w14:paraId="28449E2C" w14:textId="77777777" w:rsidR="007C20D1" w:rsidRPr="003A6BB9" w:rsidRDefault="007C20D1">
            <w:pPr>
              <w:pStyle w:val="TableHeaderText"/>
              <w:numPr>
                <w:ilvl w:val="12"/>
                <w:numId w:val="0"/>
              </w:numPr>
            </w:pPr>
            <w:r w:rsidRPr="003A6BB9">
              <w:t>See Page</w:t>
            </w:r>
          </w:p>
        </w:tc>
      </w:tr>
      <w:tr w:rsidR="007C20D1" w:rsidRPr="003A6BB9" w14:paraId="28449E31" w14:textId="77777777">
        <w:trPr>
          <w:cantSplit/>
        </w:trPr>
        <w:tc>
          <w:tcPr>
            <w:tcW w:w="1296" w:type="dxa"/>
          </w:tcPr>
          <w:p w14:paraId="28449E2E" w14:textId="0E349382" w:rsidR="007C20D1" w:rsidRPr="003A6BB9" w:rsidRDefault="003A6BB9">
            <w:pPr>
              <w:pStyle w:val="TableText"/>
              <w:numPr>
                <w:ilvl w:val="12"/>
                <w:numId w:val="0"/>
              </w:numPr>
              <w:jc w:val="center"/>
            </w:pPr>
            <w:hyperlink w:anchor="Topic10" w:history="1">
              <w:r w:rsidR="007C20D1" w:rsidRPr="003A6BB9">
                <w:rPr>
                  <w:rStyle w:val="Hyperlink"/>
                </w:rPr>
                <w:t>10</w:t>
              </w:r>
            </w:hyperlink>
          </w:p>
        </w:tc>
        <w:tc>
          <w:tcPr>
            <w:tcW w:w="4968" w:type="dxa"/>
          </w:tcPr>
          <w:p w14:paraId="28449E2F" w14:textId="77777777" w:rsidR="007C20D1" w:rsidRPr="003A6BB9" w:rsidRDefault="007C20D1">
            <w:pPr>
              <w:pStyle w:val="TableText"/>
              <w:numPr>
                <w:ilvl w:val="12"/>
                <w:numId w:val="0"/>
              </w:numPr>
            </w:pPr>
            <w:r w:rsidRPr="003A6BB9">
              <w:t>Overview of the DRO Review Process</w:t>
            </w:r>
          </w:p>
        </w:tc>
        <w:tc>
          <w:tcPr>
            <w:tcW w:w="1296" w:type="dxa"/>
          </w:tcPr>
          <w:p w14:paraId="28449E30" w14:textId="77777777" w:rsidR="007C20D1" w:rsidRPr="003A6BB9" w:rsidRDefault="007C20D1">
            <w:pPr>
              <w:pStyle w:val="TableText"/>
              <w:numPr>
                <w:ilvl w:val="12"/>
                <w:numId w:val="0"/>
              </w:numPr>
              <w:jc w:val="center"/>
            </w:pPr>
            <w:r w:rsidRPr="003A6BB9">
              <w:t>5-C-2</w:t>
            </w:r>
          </w:p>
        </w:tc>
      </w:tr>
      <w:tr w:rsidR="007C20D1" w:rsidRPr="003A6BB9" w14:paraId="28449E35" w14:textId="77777777">
        <w:trPr>
          <w:cantSplit/>
        </w:trPr>
        <w:tc>
          <w:tcPr>
            <w:tcW w:w="1296" w:type="dxa"/>
          </w:tcPr>
          <w:p w14:paraId="28449E32" w14:textId="60E5F67B" w:rsidR="007C20D1" w:rsidRPr="003A6BB9" w:rsidRDefault="003A6BB9">
            <w:pPr>
              <w:pStyle w:val="TableText"/>
              <w:numPr>
                <w:ilvl w:val="12"/>
                <w:numId w:val="0"/>
              </w:numPr>
              <w:jc w:val="center"/>
            </w:pPr>
            <w:hyperlink w:anchor="Topic11" w:history="1">
              <w:r w:rsidR="007C20D1" w:rsidRPr="003A6BB9">
                <w:rPr>
                  <w:rStyle w:val="Hyperlink"/>
                </w:rPr>
                <w:t>11</w:t>
              </w:r>
            </w:hyperlink>
          </w:p>
        </w:tc>
        <w:tc>
          <w:tcPr>
            <w:tcW w:w="4968" w:type="dxa"/>
          </w:tcPr>
          <w:p w14:paraId="28449E33" w14:textId="77777777" w:rsidR="007C20D1" w:rsidRPr="003A6BB9" w:rsidRDefault="007C20D1">
            <w:pPr>
              <w:pStyle w:val="TableText"/>
              <w:numPr>
                <w:ilvl w:val="12"/>
                <w:numId w:val="0"/>
              </w:numPr>
            </w:pPr>
            <w:r w:rsidRPr="003A6BB9">
              <w:t>DRO Duties and Responsibilities</w:t>
            </w:r>
          </w:p>
        </w:tc>
        <w:tc>
          <w:tcPr>
            <w:tcW w:w="1296" w:type="dxa"/>
          </w:tcPr>
          <w:p w14:paraId="28449E34" w14:textId="77777777" w:rsidR="007C20D1" w:rsidRPr="003A6BB9" w:rsidRDefault="007C20D1">
            <w:pPr>
              <w:pStyle w:val="TableText"/>
              <w:numPr>
                <w:ilvl w:val="12"/>
                <w:numId w:val="0"/>
              </w:numPr>
              <w:jc w:val="center"/>
            </w:pPr>
            <w:r w:rsidRPr="003A6BB9">
              <w:t>5-C-3</w:t>
            </w:r>
          </w:p>
        </w:tc>
      </w:tr>
      <w:tr w:rsidR="007C20D1" w:rsidRPr="003A6BB9" w14:paraId="28449E39" w14:textId="77777777">
        <w:trPr>
          <w:cantSplit/>
        </w:trPr>
        <w:tc>
          <w:tcPr>
            <w:tcW w:w="1296" w:type="dxa"/>
          </w:tcPr>
          <w:p w14:paraId="28449E36" w14:textId="14989F98" w:rsidR="007C20D1" w:rsidRPr="003A6BB9" w:rsidRDefault="003A6BB9">
            <w:pPr>
              <w:pStyle w:val="TableText"/>
              <w:numPr>
                <w:ilvl w:val="12"/>
                <w:numId w:val="0"/>
              </w:numPr>
              <w:jc w:val="center"/>
            </w:pPr>
            <w:hyperlink w:anchor="Topic12" w:history="1">
              <w:r w:rsidR="007C20D1" w:rsidRPr="003A6BB9">
                <w:rPr>
                  <w:rStyle w:val="Hyperlink"/>
                </w:rPr>
                <w:t>12</w:t>
              </w:r>
            </w:hyperlink>
          </w:p>
        </w:tc>
        <w:tc>
          <w:tcPr>
            <w:tcW w:w="4968" w:type="dxa"/>
          </w:tcPr>
          <w:p w14:paraId="28449E37" w14:textId="77777777" w:rsidR="007C20D1" w:rsidRPr="003A6BB9" w:rsidRDefault="007C20D1">
            <w:pPr>
              <w:pStyle w:val="TableText"/>
              <w:numPr>
                <w:ilvl w:val="12"/>
                <w:numId w:val="0"/>
              </w:numPr>
            </w:pPr>
            <w:r w:rsidRPr="003A6BB9">
              <w:t>DRO Jurisdiction and Authority</w:t>
            </w:r>
          </w:p>
        </w:tc>
        <w:tc>
          <w:tcPr>
            <w:tcW w:w="1296" w:type="dxa"/>
          </w:tcPr>
          <w:p w14:paraId="28449E38" w14:textId="77777777" w:rsidR="007C20D1" w:rsidRPr="003A6BB9" w:rsidRDefault="007C20D1">
            <w:pPr>
              <w:pStyle w:val="TableText"/>
              <w:numPr>
                <w:ilvl w:val="12"/>
                <w:numId w:val="0"/>
              </w:numPr>
              <w:jc w:val="center"/>
            </w:pPr>
            <w:r w:rsidRPr="003A6BB9">
              <w:t>5-C-7</w:t>
            </w:r>
          </w:p>
        </w:tc>
      </w:tr>
      <w:tr w:rsidR="007C20D1" w:rsidRPr="003A6BB9" w14:paraId="28449E3D" w14:textId="77777777">
        <w:trPr>
          <w:cantSplit/>
        </w:trPr>
        <w:tc>
          <w:tcPr>
            <w:tcW w:w="1296" w:type="dxa"/>
          </w:tcPr>
          <w:p w14:paraId="28449E3A" w14:textId="79E59B76" w:rsidR="007C20D1" w:rsidRPr="003A6BB9" w:rsidRDefault="003A6BB9">
            <w:pPr>
              <w:pStyle w:val="TableText"/>
              <w:numPr>
                <w:ilvl w:val="12"/>
                <w:numId w:val="0"/>
              </w:numPr>
              <w:jc w:val="center"/>
            </w:pPr>
            <w:hyperlink w:anchor="Topic13" w:history="1">
              <w:r w:rsidR="007C20D1" w:rsidRPr="003A6BB9">
                <w:rPr>
                  <w:rStyle w:val="Hyperlink"/>
                </w:rPr>
                <w:t>13</w:t>
              </w:r>
            </w:hyperlink>
          </w:p>
        </w:tc>
        <w:tc>
          <w:tcPr>
            <w:tcW w:w="4968" w:type="dxa"/>
          </w:tcPr>
          <w:p w14:paraId="28449E3B" w14:textId="77777777" w:rsidR="007C20D1" w:rsidRPr="003A6BB9" w:rsidRDefault="007C20D1">
            <w:pPr>
              <w:pStyle w:val="TableText"/>
              <w:numPr>
                <w:ilvl w:val="12"/>
                <w:numId w:val="0"/>
              </w:numPr>
            </w:pPr>
            <w:r w:rsidRPr="003A6BB9">
              <w:rPr>
                <w:i/>
              </w:rPr>
              <w:t>De Novo</w:t>
            </w:r>
            <w:r w:rsidRPr="003A6BB9">
              <w:t xml:space="preserve"> Review</w:t>
            </w:r>
          </w:p>
        </w:tc>
        <w:tc>
          <w:tcPr>
            <w:tcW w:w="1296" w:type="dxa"/>
          </w:tcPr>
          <w:p w14:paraId="28449E3C" w14:textId="77777777" w:rsidR="007C20D1" w:rsidRPr="003A6BB9" w:rsidRDefault="007C20D1">
            <w:pPr>
              <w:pStyle w:val="TableText"/>
              <w:numPr>
                <w:ilvl w:val="12"/>
                <w:numId w:val="0"/>
              </w:numPr>
              <w:jc w:val="center"/>
            </w:pPr>
            <w:r w:rsidRPr="003A6BB9">
              <w:t>5-C-11</w:t>
            </w:r>
          </w:p>
        </w:tc>
      </w:tr>
      <w:tr w:rsidR="007C20D1" w:rsidRPr="003A6BB9" w14:paraId="28449E41" w14:textId="77777777">
        <w:trPr>
          <w:cantSplit/>
        </w:trPr>
        <w:tc>
          <w:tcPr>
            <w:tcW w:w="1296" w:type="dxa"/>
          </w:tcPr>
          <w:p w14:paraId="28449E3E" w14:textId="48BAEBCD" w:rsidR="007C20D1" w:rsidRPr="003A6BB9" w:rsidRDefault="003A6BB9">
            <w:pPr>
              <w:pStyle w:val="TableText"/>
              <w:numPr>
                <w:ilvl w:val="12"/>
                <w:numId w:val="0"/>
              </w:numPr>
              <w:jc w:val="center"/>
            </w:pPr>
            <w:hyperlink w:anchor="Topic14" w:history="1">
              <w:r w:rsidR="007C20D1" w:rsidRPr="003A6BB9">
                <w:rPr>
                  <w:rStyle w:val="Hyperlink"/>
                </w:rPr>
                <w:t>14</w:t>
              </w:r>
            </w:hyperlink>
          </w:p>
        </w:tc>
        <w:tc>
          <w:tcPr>
            <w:tcW w:w="4968" w:type="dxa"/>
          </w:tcPr>
          <w:p w14:paraId="28449E3F" w14:textId="77777777" w:rsidR="007C20D1" w:rsidRPr="003A6BB9" w:rsidRDefault="007C20D1">
            <w:pPr>
              <w:pStyle w:val="TableText"/>
              <w:numPr>
                <w:ilvl w:val="12"/>
                <w:numId w:val="0"/>
              </w:numPr>
            </w:pPr>
            <w:r w:rsidRPr="003A6BB9">
              <w:t>Informal Conferences</w:t>
            </w:r>
          </w:p>
        </w:tc>
        <w:tc>
          <w:tcPr>
            <w:tcW w:w="1296" w:type="dxa"/>
          </w:tcPr>
          <w:p w14:paraId="28449E40" w14:textId="77777777" w:rsidR="007C20D1" w:rsidRPr="003A6BB9" w:rsidRDefault="007C20D1" w:rsidP="002D1FEF">
            <w:pPr>
              <w:pStyle w:val="TableText"/>
              <w:numPr>
                <w:ilvl w:val="12"/>
                <w:numId w:val="0"/>
              </w:numPr>
              <w:jc w:val="center"/>
            </w:pPr>
            <w:r w:rsidRPr="003A6BB9">
              <w:t>5-C-1</w:t>
            </w:r>
            <w:r w:rsidR="002D1FEF" w:rsidRPr="003A6BB9">
              <w:t>4</w:t>
            </w:r>
          </w:p>
        </w:tc>
      </w:tr>
      <w:tr w:rsidR="007C20D1" w:rsidRPr="003A6BB9" w14:paraId="28449E45" w14:textId="77777777">
        <w:trPr>
          <w:cantSplit/>
        </w:trPr>
        <w:tc>
          <w:tcPr>
            <w:tcW w:w="1296" w:type="dxa"/>
          </w:tcPr>
          <w:p w14:paraId="28449E42" w14:textId="0EBDE1E2" w:rsidR="007C20D1" w:rsidRPr="003A6BB9" w:rsidRDefault="003A6BB9">
            <w:pPr>
              <w:pStyle w:val="TableText"/>
              <w:numPr>
                <w:ilvl w:val="12"/>
                <w:numId w:val="0"/>
              </w:numPr>
              <w:jc w:val="center"/>
            </w:pPr>
            <w:hyperlink w:anchor="Topic15" w:history="1">
              <w:r w:rsidR="007C20D1" w:rsidRPr="003A6BB9">
                <w:rPr>
                  <w:rStyle w:val="Hyperlink"/>
                </w:rPr>
                <w:t>15</w:t>
              </w:r>
            </w:hyperlink>
          </w:p>
        </w:tc>
        <w:tc>
          <w:tcPr>
            <w:tcW w:w="4968" w:type="dxa"/>
          </w:tcPr>
          <w:p w14:paraId="28449E43" w14:textId="77777777" w:rsidR="007C20D1" w:rsidRPr="003A6BB9" w:rsidRDefault="007C20D1">
            <w:pPr>
              <w:pStyle w:val="TableText"/>
              <w:numPr>
                <w:ilvl w:val="12"/>
                <w:numId w:val="0"/>
              </w:numPr>
            </w:pPr>
            <w:r w:rsidRPr="003A6BB9">
              <w:t>Making the Decision</w:t>
            </w:r>
          </w:p>
        </w:tc>
        <w:tc>
          <w:tcPr>
            <w:tcW w:w="1296" w:type="dxa"/>
          </w:tcPr>
          <w:p w14:paraId="28449E44" w14:textId="77777777" w:rsidR="007C20D1" w:rsidRPr="003A6BB9" w:rsidRDefault="007C20D1" w:rsidP="002D1FEF">
            <w:pPr>
              <w:pStyle w:val="TableText"/>
              <w:numPr>
                <w:ilvl w:val="12"/>
                <w:numId w:val="0"/>
              </w:numPr>
              <w:jc w:val="center"/>
            </w:pPr>
            <w:r w:rsidRPr="003A6BB9">
              <w:t>5-C-</w:t>
            </w:r>
            <w:r w:rsidR="002D1FEF" w:rsidRPr="003A6BB9">
              <w:t>17</w:t>
            </w:r>
          </w:p>
        </w:tc>
      </w:tr>
      <w:tr w:rsidR="007C20D1" w:rsidRPr="003A6BB9" w14:paraId="28449E49" w14:textId="77777777">
        <w:trPr>
          <w:cantSplit/>
        </w:trPr>
        <w:tc>
          <w:tcPr>
            <w:tcW w:w="1296" w:type="dxa"/>
          </w:tcPr>
          <w:p w14:paraId="28449E46" w14:textId="486DB53C" w:rsidR="007C20D1" w:rsidRPr="003A6BB9" w:rsidRDefault="003A6BB9">
            <w:pPr>
              <w:pStyle w:val="TableText"/>
              <w:numPr>
                <w:ilvl w:val="12"/>
                <w:numId w:val="0"/>
              </w:numPr>
              <w:jc w:val="center"/>
            </w:pPr>
            <w:hyperlink w:anchor="Topic16" w:history="1">
              <w:r w:rsidR="007C20D1" w:rsidRPr="003A6BB9">
                <w:rPr>
                  <w:rStyle w:val="Hyperlink"/>
                </w:rPr>
                <w:t>16</w:t>
              </w:r>
            </w:hyperlink>
          </w:p>
        </w:tc>
        <w:tc>
          <w:tcPr>
            <w:tcW w:w="4968" w:type="dxa"/>
          </w:tcPr>
          <w:p w14:paraId="28449E47" w14:textId="77777777" w:rsidR="007C20D1" w:rsidRPr="003A6BB9" w:rsidRDefault="007C20D1">
            <w:pPr>
              <w:pStyle w:val="TableText"/>
              <w:numPr>
                <w:ilvl w:val="12"/>
                <w:numId w:val="0"/>
              </w:numPr>
            </w:pPr>
            <w:r w:rsidRPr="003A6BB9">
              <w:t>Exhibit 1:  Informal Conference Report</w:t>
            </w:r>
          </w:p>
        </w:tc>
        <w:tc>
          <w:tcPr>
            <w:tcW w:w="1296" w:type="dxa"/>
          </w:tcPr>
          <w:p w14:paraId="28449E48" w14:textId="77777777" w:rsidR="007C20D1" w:rsidRPr="003A6BB9" w:rsidRDefault="007C20D1" w:rsidP="002D1FEF">
            <w:pPr>
              <w:pStyle w:val="TableText"/>
              <w:numPr>
                <w:ilvl w:val="12"/>
                <w:numId w:val="0"/>
              </w:numPr>
              <w:jc w:val="center"/>
            </w:pPr>
            <w:r w:rsidRPr="003A6BB9">
              <w:t>5-C-2</w:t>
            </w:r>
            <w:r w:rsidR="002D1FEF" w:rsidRPr="003A6BB9">
              <w:t>1</w:t>
            </w:r>
          </w:p>
        </w:tc>
      </w:tr>
      <w:tr w:rsidR="007C20D1" w:rsidRPr="003A6BB9" w14:paraId="28449E4D" w14:textId="77777777">
        <w:trPr>
          <w:cantSplit/>
        </w:trPr>
        <w:tc>
          <w:tcPr>
            <w:tcW w:w="1296" w:type="dxa"/>
          </w:tcPr>
          <w:p w14:paraId="28449E4A" w14:textId="18A2D9F7" w:rsidR="007C20D1" w:rsidRPr="003A6BB9" w:rsidRDefault="003A6BB9">
            <w:pPr>
              <w:pStyle w:val="TableText"/>
              <w:numPr>
                <w:ilvl w:val="12"/>
                <w:numId w:val="0"/>
              </w:numPr>
              <w:jc w:val="center"/>
            </w:pPr>
            <w:hyperlink w:anchor="Topic17" w:history="1">
              <w:r w:rsidR="007C20D1" w:rsidRPr="003A6BB9">
                <w:rPr>
                  <w:rStyle w:val="Hyperlink"/>
                </w:rPr>
                <w:t>17</w:t>
              </w:r>
            </w:hyperlink>
          </w:p>
        </w:tc>
        <w:tc>
          <w:tcPr>
            <w:tcW w:w="4968" w:type="dxa"/>
          </w:tcPr>
          <w:p w14:paraId="28449E4B" w14:textId="72CA1AA5" w:rsidR="007C20D1" w:rsidRPr="003A6BB9" w:rsidRDefault="007C20D1" w:rsidP="00483D71">
            <w:pPr>
              <w:pStyle w:val="TableText"/>
              <w:numPr>
                <w:ilvl w:val="12"/>
                <w:numId w:val="0"/>
              </w:numPr>
            </w:pPr>
            <w:r w:rsidRPr="003A6BB9">
              <w:t>Exhibit 2:  Appeal</w:t>
            </w:r>
            <w:r w:rsidR="00483D71" w:rsidRPr="003A6BB9">
              <w:t>s</w:t>
            </w:r>
            <w:r w:rsidRPr="003A6BB9">
              <w:t xml:space="preserve"> </w:t>
            </w:r>
            <w:r w:rsidR="00483D71" w:rsidRPr="003A6BB9">
              <w:t>Satisfaction Notice</w:t>
            </w:r>
          </w:p>
        </w:tc>
        <w:tc>
          <w:tcPr>
            <w:tcW w:w="1296" w:type="dxa"/>
          </w:tcPr>
          <w:p w14:paraId="28449E4C" w14:textId="77777777" w:rsidR="007C20D1" w:rsidRPr="003A6BB9" w:rsidRDefault="007C20D1" w:rsidP="002D1FEF">
            <w:pPr>
              <w:pStyle w:val="TableText"/>
              <w:numPr>
                <w:ilvl w:val="12"/>
                <w:numId w:val="0"/>
              </w:numPr>
              <w:jc w:val="center"/>
            </w:pPr>
            <w:r w:rsidRPr="003A6BB9">
              <w:t>5-C-2</w:t>
            </w:r>
            <w:r w:rsidR="002D1FEF" w:rsidRPr="003A6BB9">
              <w:t>2</w:t>
            </w:r>
          </w:p>
        </w:tc>
      </w:tr>
    </w:tbl>
    <w:p w14:paraId="28449E4E" w14:textId="77777777" w:rsidR="007C20D1" w:rsidRPr="003A6BB9" w:rsidRDefault="007C20D1">
      <w:pPr>
        <w:pStyle w:val="BlockLine"/>
        <w:numPr>
          <w:ilvl w:val="12"/>
          <w:numId w:val="0"/>
        </w:numPr>
        <w:ind w:left="1700"/>
      </w:pPr>
    </w:p>
    <w:p w14:paraId="28449E4F" w14:textId="77777777" w:rsidR="007C20D1" w:rsidRPr="003A6BB9" w:rsidRDefault="007C20D1">
      <w:pPr>
        <w:pStyle w:val="Heading4"/>
        <w:numPr>
          <w:ilvl w:val="12"/>
          <w:numId w:val="0"/>
        </w:numPr>
      </w:pPr>
      <w:r w:rsidRPr="003A6BB9">
        <w:br w:type="page"/>
      </w:r>
      <w:r w:rsidRPr="003A6BB9">
        <w:lastRenderedPageBreak/>
        <w:t xml:space="preserve">10.  </w:t>
      </w:r>
      <w:bookmarkStart w:id="0" w:name="Topic10"/>
      <w:bookmarkEnd w:id="0"/>
      <w:r w:rsidRPr="003A6BB9">
        <w:t>Overview of the DRO Review Process</w:t>
      </w:r>
    </w:p>
    <w:p w14:paraId="28449E50" w14:textId="77777777" w:rsidR="007C20D1" w:rsidRPr="003A6BB9"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3A6BB9" w14:paraId="28449E53" w14:textId="77777777">
        <w:trPr>
          <w:cantSplit/>
        </w:trPr>
        <w:tc>
          <w:tcPr>
            <w:tcW w:w="1728" w:type="dxa"/>
          </w:tcPr>
          <w:p w14:paraId="28449E51" w14:textId="77777777" w:rsidR="007C20D1" w:rsidRPr="003A6BB9" w:rsidRDefault="007C20D1">
            <w:pPr>
              <w:pStyle w:val="Heading5"/>
            </w:pPr>
            <w:r w:rsidRPr="003A6BB9">
              <w:t>Change Date</w:t>
            </w:r>
          </w:p>
        </w:tc>
        <w:tc>
          <w:tcPr>
            <w:tcW w:w="7740" w:type="dxa"/>
          </w:tcPr>
          <w:p w14:paraId="28449E52" w14:textId="77777777" w:rsidR="007C20D1" w:rsidRPr="003A6BB9" w:rsidRDefault="007C20D1">
            <w:pPr>
              <w:pStyle w:val="BlockText"/>
            </w:pPr>
            <w:r w:rsidRPr="003A6BB9">
              <w:t>December 9, 2004</w:t>
            </w:r>
          </w:p>
        </w:tc>
      </w:tr>
    </w:tbl>
    <w:p w14:paraId="28449E54" w14:textId="77777777" w:rsidR="007C20D1" w:rsidRPr="003A6BB9" w:rsidRDefault="008D3B91">
      <w:pPr>
        <w:pStyle w:val="BlockLine"/>
      </w:pPr>
      <w:r w:rsidRPr="003A6BB9">
        <w:fldChar w:fldCharType="begin"/>
      </w:r>
      <w:r w:rsidRPr="003A6BB9">
        <w:instrText xml:space="preserve"> PRIVATE INFOTYPE="PROCESS"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E57" w14:textId="77777777">
        <w:trPr>
          <w:cantSplit/>
        </w:trPr>
        <w:tc>
          <w:tcPr>
            <w:tcW w:w="1728" w:type="dxa"/>
          </w:tcPr>
          <w:p w14:paraId="28449E55" w14:textId="77777777" w:rsidR="007C20D1" w:rsidRPr="003A6BB9" w:rsidRDefault="007C20D1">
            <w:pPr>
              <w:pStyle w:val="Heading5"/>
              <w:numPr>
                <w:ilvl w:val="12"/>
                <w:numId w:val="0"/>
              </w:numPr>
            </w:pPr>
            <w:r w:rsidRPr="003A6BB9">
              <w:t xml:space="preserve">a.  </w:t>
            </w:r>
            <w:bookmarkStart w:id="1" w:name="a10"/>
            <w:bookmarkEnd w:id="1"/>
            <w:r w:rsidRPr="003A6BB9">
              <w:t>DRO Review Process</w:t>
            </w:r>
          </w:p>
        </w:tc>
        <w:tc>
          <w:tcPr>
            <w:tcW w:w="7740" w:type="dxa"/>
          </w:tcPr>
          <w:p w14:paraId="28449E56" w14:textId="77777777" w:rsidR="007C20D1" w:rsidRPr="003A6BB9" w:rsidRDefault="007C20D1">
            <w:pPr>
              <w:pStyle w:val="BlockText"/>
              <w:numPr>
                <w:ilvl w:val="12"/>
                <w:numId w:val="0"/>
              </w:numPr>
            </w:pPr>
            <w:r w:rsidRPr="003A6BB9">
              <w:t>The table below describes the stages of the Decision Review Officer (DRO) review process.</w:t>
            </w:r>
          </w:p>
        </w:tc>
      </w:tr>
    </w:tbl>
    <w:p w14:paraId="28449E58" w14:textId="77777777" w:rsidR="007C20D1" w:rsidRPr="003A6BB9" w:rsidRDefault="007C20D1">
      <w:pPr>
        <w:numPr>
          <w:ilvl w:val="12"/>
          <w:numId w:val="0"/>
        </w:numPr>
      </w:pPr>
    </w:p>
    <w:tbl>
      <w:tblPr>
        <w:tblW w:w="0" w:type="auto"/>
        <w:tblInd w:w="1829" w:type="dxa"/>
        <w:tblLook w:val="0000" w:firstRow="0" w:lastRow="0" w:firstColumn="0" w:lastColumn="0" w:noHBand="0" w:noVBand="0"/>
      </w:tblPr>
      <w:tblGrid>
        <w:gridCol w:w="878"/>
        <w:gridCol w:w="6670"/>
      </w:tblGrid>
      <w:tr w:rsidR="007C20D1" w:rsidRPr="003A6BB9" w14:paraId="28449E5B"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59" w14:textId="77777777" w:rsidR="007C20D1" w:rsidRPr="003A6BB9" w:rsidRDefault="007C20D1">
            <w:pPr>
              <w:pStyle w:val="TableHeaderText"/>
              <w:numPr>
                <w:ilvl w:val="12"/>
                <w:numId w:val="0"/>
              </w:numPr>
            </w:pPr>
            <w:r w:rsidRPr="003A6BB9">
              <w:t>Stage</w:t>
            </w:r>
          </w:p>
        </w:tc>
        <w:tc>
          <w:tcPr>
            <w:tcW w:w="6670" w:type="dxa"/>
            <w:tcBorders>
              <w:top w:val="single" w:sz="6" w:space="0" w:color="auto"/>
              <w:bottom w:val="single" w:sz="6" w:space="0" w:color="auto"/>
              <w:right w:val="single" w:sz="6" w:space="0" w:color="auto"/>
            </w:tcBorders>
          </w:tcPr>
          <w:p w14:paraId="28449E5A" w14:textId="77777777" w:rsidR="007C20D1" w:rsidRPr="003A6BB9" w:rsidRDefault="007C20D1">
            <w:pPr>
              <w:pStyle w:val="TableHeaderText"/>
              <w:numPr>
                <w:ilvl w:val="12"/>
                <w:numId w:val="0"/>
              </w:numPr>
            </w:pPr>
            <w:r w:rsidRPr="003A6BB9">
              <w:t>Description</w:t>
            </w:r>
          </w:p>
        </w:tc>
      </w:tr>
      <w:tr w:rsidR="007C20D1" w:rsidRPr="003A6BB9" w14:paraId="28449E5E"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5C" w14:textId="77777777" w:rsidR="007C20D1" w:rsidRPr="003A6BB9" w:rsidRDefault="007C20D1">
            <w:pPr>
              <w:pStyle w:val="TableText"/>
              <w:numPr>
                <w:ilvl w:val="12"/>
                <w:numId w:val="0"/>
              </w:numPr>
              <w:jc w:val="center"/>
            </w:pPr>
            <w:r w:rsidRPr="003A6BB9">
              <w:t>1</w:t>
            </w:r>
          </w:p>
        </w:tc>
        <w:tc>
          <w:tcPr>
            <w:tcW w:w="6670" w:type="dxa"/>
            <w:tcBorders>
              <w:top w:val="single" w:sz="6" w:space="0" w:color="auto"/>
              <w:bottom w:val="single" w:sz="6" w:space="0" w:color="auto"/>
              <w:right w:val="single" w:sz="6" w:space="0" w:color="auto"/>
            </w:tcBorders>
          </w:tcPr>
          <w:p w14:paraId="28449E5D" w14:textId="77777777" w:rsidR="007C20D1" w:rsidRPr="003A6BB9" w:rsidRDefault="007C20D1">
            <w:pPr>
              <w:pStyle w:val="TableText"/>
              <w:numPr>
                <w:ilvl w:val="12"/>
                <w:numId w:val="0"/>
              </w:numPr>
            </w:pPr>
            <w:r w:rsidRPr="003A6BB9">
              <w:t>The appellant elects the DRO review process.</w:t>
            </w:r>
          </w:p>
        </w:tc>
      </w:tr>
      <w:tr w:rsidR="007C20D1" w:rsidRPr="003A6BB9" w14:paraId="28449E63"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5F" w14:textId="77777777" w:rsidR="007C20D1" w:rsidRPr="003A6BB9" w:rsidRDefault="007C20D1">
            <w:pPr>
              <w:pStyle w:val="TableText"/>
              <w:numPr>
                <w:ilvl w:val="12"/>
                <w:numId w:val="0"/>
              </w:numPr>
              <w:jc w:val="center"/>
            </w:pPr>
            <w:r w:rsidRPr="003A6BB9">
              <w:t>2</w:t>
            </w:r>
          </w:p>
        </w:tc>
        <w:tc>
          <w:tcPr>
            <w:tcW w:w="6670" w:type="dxa"/>
            <w:tcBorders>
              <w:top w:val="single" w:sz="6" w:space="0" w:color="auto"/>
              <w:bottom w:val="single" w:sz="6" w:space="0" w:color="auto"/>
              <w:right w:val="single" w:sz="6" w:space="0" w:color="auto"/>
            </w:tcBorders>
          </w:tcPr>
          <w:p w14:paraId="28449E60" w14:textId="77777777" w:rsidR="007C20D1" w:rsidRPr="003A6BB9" w:rsidRDefault="007C20D1">
            <w:pPr>
              <w:pStyle w:val="TableText"/>
              <w:numPr>
                <w:ilvl w:val="12"/>
                <w:numId w:val="0"/>
              </w:numPr>
            </w:pPr>
            <w:r w:rsidRPr="003A6BB9">
              <w:t xml:space="preserve">The DRO conducts a </w:t>
            </w:r>
            <w:r w:rsidRPr="003A6BB9">
              <w:rPr>
                <w:i/>
              </w:rPr>
              <w:t>de novo</w:t>
            </w:r>
            <w:r w:rsidRPr="003A6BB9">
              <w:t xml:space="preserve"> review of the prior decision.</w:t>
            </w:r>
          </w:p>
          <w:p w14:paraId="28449E61" w14:textId="77777777" w:rsidR="007C20D1" w:rsidRPr="003A6BB9" w:rsidRDefault="007C20D1">
            <w:pPr>
              <w:pStyle w:val="TableText"/>
              <w:numPr>
                <w:ilvl w:val="12"/>
                <w:numId w:val="0"/>
              </w:numPr>
            </w:pPr>
          </w:p>
          <w:p w14:paraId="28449E62" w14:textId="77777777" w:rsidR="007C20D1" w:rsidRPr="003A6BB9" w:rsidRDefault="007C20D1">
            <w:pPr>
              <w:pStyle w:val="TableText"/>
              <w:numPr>
                <w:ilvl w:val="12"/>
                <w:numId w:val="0"/>
              </w:numPr>
            </w:pPr>
            <w:r w:rsidRPr="003A6BB9">
              <w:rPr>
                <w:b/>
                <w:bCs/>
                <w:i/>
                <w:iCs/>
              </w:rPr>
              <w:t>Reference:</w:t>
            </w:r>
            <w:r w:rsidRPr="003A6BB9">
              <w:t xml:space="preserve">  For more information on </w:t>
            </w:r>
            <w:r w:rsidRPr="003A6BB9">
              <w:rPr>
                <w:i/>
                <w:iCs/>
              </w:rPr>
              <w:t>de novo</w:t>
            </w:r>
            <w:r w:rsidRPr="003A6BB9">
              <w:t xml:space="preserve"> review, see </w:t>
            </w:r>
            <w:hyperlink r:id="rId13" w:history="1">
              <w:r w:rsidR="00D070E5" w:rsidRPr="003A6BB9">
                <w:rPr>
                  <w:rStyle w:val="Hyperlink"/>
                </w:rPr>
                <w:t>M21-1MR, Part I, 5.C.13</w:t>
              </w:r>
            </w:hyperlink>
            <w:r w:rsidR="00D070E5" w:rsidRPr="003A6BB9">
              <w:t>.</w:t>
            </w:r>
          </w:p>
        </w:tc>
      </w:tr>
      <w:tr w:rsidR="007C20D1" w:rsidRPr="003A6BB9" w14:paraId="28449E6B"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64" w14:textId="77777777" w:rsidR="007C20D1" w:rsidRPr="003A6BB9" w:rsidRDefault="007C20D1">
            <w:pPr>
              <w:pStyle w:val="TableText"/>
              <w:numPr>
                <w:ilvl w:val="12"/>
                <w:numId w:val="0"/>
              </w:numPr>
              <w:jc w:val="center"/>
            </w:pPr>
            <w:r w:rsidRPr="003A6BB9">
              <w:t>3</w:t>
            </w:r>
          </w:p>
        </w:tc>
        <w:tc>
          <w:tcPr>
            <w:tcW w:w="6670" w:type="dxa"/>
            <w:tcBorders>
              <w:top w:val="single" w:sz="6" w:space="0" w:color="auto"/>
              <w:bottom w:val="single" w:sz="6" w:space="0" w:color="auto"/>
              <w:right w:val="single" w:sz="6" w:space="0" w:color="auto"/>
            </w:tcBorders>
          </w:tcPr>
          <w:p w14:paraId="28449E65" w14:textId="77777777" w:rsidR="007C20D1" w:rsidRPr="003A6BB9" w:rsidRDefault="007C20D1">
            <w:pPr>
              <w:pStyle w:val="TableText"/>
              <w:numPr>
                <w:ilvl w:val="12"/>
                <w:numId w:val="0"/>
              </w:numPr>
            </w:pPr>
            <w:r w:rsidRPr="003A6BB9">
              <w:t>Based on a review of the evidence of record, is there enough evidence to make a new decision?</w:t>
            </w:r>
          </w:p>
          <w:p w14:paraId="28449E66" w14:textId="77777777" w:rsidR="007C20D1" w:rsidRPr="003A6BB9" w:rsidRDefault="007C20D1">
            <w:pPr>
              <w:pStyle w:val="TableText"/>
              <w:numPr>
                <w:ilvl w:val="12"/>
                <w:numId w:val="0"/>
              </w:numPr>
            </w:pPr>
          </w:p>
          <w:p w14:paraId="28449E67" w14:textId="77777777" w:rsidR="007C20D1" w:rsidRPr="003A6BB9" w:rsidRDefault="007C20D1" w:rsidP="00BC2F5E">
            <w:pPr>
              <w:pStyle w:val="BulletText1"/>
              <w:tabs>
                <w:tab w:val="clear" w:pos="893"/>
                <w:tab w:val="num" w:pos="173"/>
              </w:tabs>
              <w:ind w:left="173"/>
            </w:pPr>
            <w:r w:rsidRPr="003A6BB9">
              <w:t xml:space="preserve">If </w:t>
            </w:r>
            <w:r w:rsidRPr="003A6BB9">
              <w:rPr>
                <w:iCs/>
              </w:rPr>
              <w:t>yes,</w:t>
            </w:r>
            <w:r w:rsidRPr="003A6BB9">
              <w:t xml:space="preserve"> the DRO makes a new decision.</w:t>
            </w:r>
          </w:p>
          <w:p w14:paraId="28449E68" w14:textId="77777777" w:rsidR="007C20D1" w:rsidRPr="003A6BB9" w:rsidRDefault="007C20D1" w:rsidP="00BC2F5E">
            <w:pPr>
              <w:pStyle w:val="BulletText1"/>
              <w:tabs>
                <w:tab w:val="clear" w:pos="893"/>
                <w:tab w:val="num" w:pos="173"/>
              </w:tabs>
              <w:ind w:left="173"/>
            </w:pPr>
            <w:r w:rsidRPr="003A6BB9">
              <w:t xml:space="preserve">If </w:t>
            </w:r>
            <w:r w:rsidRPr="003A6BB9">
              <w:rPr>
                <w:iCs/>
              </w:rPr>
              <w:t>no,</w:t>
            </w:r>
            <w:r w:rsidRPr="003A6BB9">
              <w:t xml:space="preserve"> the DRO</w:t>
            </w:r>
          </w:p>
          <w:p w14:paraId="28449E69" w14:textId="77777777" w:rsidR="007C20D1" w:rsidRPr="003A6BB9" w:rsidRDefault="007C20D1">
            <w:pPr>
              <w:pStyle w:val="BulletText2"/>
            </w:pPr>
            <w:r w:rsidRPr="003A6BB9">
              <w:t>pursues additional evidence considered necessary to resolve the claim, and/or</w:t>
            </w:r>
          </w:p>
          <w:p w14:paraId="28449E6A" w14:textId="77777777" w:rsidR="007C20D1" w:rsidRPr="003A6BB9" w:rsidRDefault="007C20D1">
            <w:pPr>
              <w:pStyle w:val="BulletText2"/>
            </w:pPr>
            <w:r w:rsidRPr="003A6BB9">
              <w:t>conducts an informal conference to obtain additional evidence from the appellant and his/her representative.</w:t>
            </w:r>
          </w:p>
        </w:tc>
      </w:tr>
      <w:tr w:rsidR="007C20D1" w:rsidRPr="003A6BB9" w14:paraId="28449E76"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6C" w14:textId="77777777" w:rsidR="007C20D1" w:rsidRPr="003A6BB9" w:rsidRDefault="007C20D1">
            <w:pPr>
              <w:pStyle w:val="TableText"/>
              <w:numPr>
                <w:ilvl w:val="12"/>
                <w:numId w:val="0"/>
              </w:numPr>
              <w:jc w:val="center"/>
            </w:pPr>
            <w:r w:rsidRPr="003A6BB9">
              <w:t>4</w:t>
            </w:r>
          </w:p>
        </w:tc>
        <w:tc>
          <w:tcPr>
            <w:tcW w:w="6670" w:type="dxa"/>
            <w:tcBorders>
              <w:top w:val="single" w:sz="6" w:space="0" w:color="auto"/>
              <w:bottom w:val="single" w:sz="6" w:space="0" w:color="auto"/>
              <w:right w:val="single" w:sz="6" w:space="0" w:color="auto"/>
            </w:tcBorders>
          </w:tcPr>
          <w:p w14:paraId="28449E6D" w14:textId="77777777" w:rsidR="007C20D1" w:rsidRPr="003A6BB9" w:rsidRDefault="007C20D1">
            <w:pPr>
              <w:pStyle w:val="TableText"/>
              <w:numPr>
                <w:ilvl w:val="12"/>
                <w:numId w:val="0"/>
              </w:numPr>
            </w:pPr>
            <w:r w:rsidRPr="003A6BB9">
              <w:t>Based on evidence gathered, the DRO</w:t>
            </w:r>
          </w:p>
          <w:p w14:paraId="28449E6E" w14:textId="77777777" w:rsidR="007C20D1" w:rsidRPr="003A6BB9" w:rsidRDefault="007C20D1">
            <w:pPr>
              <w:pStyle w:val="TableText"/>
              <w:numPr>
                <w:ilvl w:val="12"/>
                <w:numId w:val="0"/>
              </w:numPr>
            </w:pPr>
          </w:p>
          <w:p w14:paraId="28449E6F" w14:textId="77777777" w:rsidR="007C20D1" w:rsidRPr="003A6BB9" w:rsidRDefault="007C20D1" w:rsidP="00BC2F5E">
            <w:pPr>
              <w:pStyle w:val="BulletText1"/>
              <w:tabs>
                <w:tab w:val="clear" w:pos="893"/>
                <w:tab w:val="num" w:pos="173"/>
              </w:tabs>
              <w:ind w:left="173"/>
            </w:pPr>
            <w:r w:rsidRPr="003A6BB9">
              <w:t>upholds or overturns the original decision</w:t>
            </w:r>
          </w:p>
          <w:p w14:paraId="28449E70" w14:textId="77777777" w:rsidR="007C20D1" w:rsidRPr="003A6BB9" w:rsidRDefault="007C20D1" w:rsidP="00BC2F5E">
            <w:pPr>
              <w:pStyle w:val="BulletText1"/>
              <w:tabs>
                <w:tab w:val="clear" w:pos="893"/>
                <w:tab w:val="num" w:pos="173"/>
              </w:tabs>
              <w:ind w:left="173"/>
            </w:pPr>
            <w:r w:rsidRPr="003A6BB9">
              <w:t>works with the appellant and his/her representative to</w:t>
            </w:r>
          </w:p>
          <w:p w14:paraId="28449E71" w14:textId="77777777" w:rsidR="007C20D1" w:rsidRPr="003A6BB9" w:rsidRDefault="007C20D1">
            <w:pPr>
              <w:pStyle w:val="BulletText2"/>
            </w:pPr>
            <w:r w:rsidRPr="003A6BB9">
              <w:t>focus the issue, and</w:t>
            </w:r>
          </w:p>
          <w:p w14:paraId="28449E72" w14:textId="77777777" w:rsidR="007C20D1" w:rsidRPr="003A6BB9" w:rsidRDefault="007C20D1">
            <w:pPr>
              <w:pStyle w:val="BulletText2"/>
            </w:pPr>
            <w:r w:rsidRPr="003A6BB9">
              <w:t>fully explain the decision in an effort to resolve the appellant’s disagreement, and</w:t>
            </w:r>
          </w:p>
          <w:p w14:paraId="28449E73" w14:textId="77777777" w:rsidR="007C20D1" w:rsidRPr="003A6BB9" w:rsidRDefault="007C20D1" w:rsidP="00BC2F5E">
            <w:pPr>
              <w:pStyle w:val="BulletText1"/>
              <w:tabs>
                <w:tab w:val="clear" w:pos="893"/>
                <w:tab w:val="num" w:pos="173"/>
              </w:tabs>
              <w:ind w:left="173"/>
            </w:pPr>
            <w:r w:rsidRPr="003A6BB9">
              <w:t>begins to prepare the appeal for BVA review by sending an SOC, unless there is a full grant of benefits.</w:t>
            </w:r>
          </w:p>
          <w:p w14:paraId="28449E74" w14:textId="77777777" w:rsidR="007C20D1" w:rsidRPr="003A6BB9" w:rsidRDefault="007C20D1">
            <w:pPr>
              <w:pStyle w:val="TableText"/>
              <w:numPr>
                <w:ilvl w:val="12"/>
                <w:numId w:val="0"/>
              </w:numPr>
            </w:pPr>
          </w:p>
          <w:p w14:paraId="28449E75" w14:textId="77777777" w:rsidR="007C20D1" w:rsidRPr="003A6BB9" w:rsidRDefault="007C20D1">
            <w:pPr>
              <w:pStyle w:val="TableText"/>
              <w:numPr>
                <w:ilvl w:val="12"/>
                <w:numId w:val="0"/>
              </w:numPr>
            </w:pPr>
            <w:r w:rsidRPr="003A6BB9">
              <w:rPr>
                <w:b/>
                <w:i/>
              </w:rPr>
              <w:t>Reference</w:t>
            </w:r>
            <w:r w:rsidRPr="003A6BB9">
              <w:t xml:space="preserve">:  For more information on sending an SOC, see </w:t>
            </w:r>
            <w:hyperlink r:id="rId14" w:history="1">
              <w:r w:rsidR="00D070E5" w:rsidRPr="003A6BB9">
                <w:rPr>
                  <w:rStyle w:val="Hyperlink"/>
                </w:rPr>
                <w:t>M21-1MR, Part I, 5.D</w:t>
              </w:r>
            </w:hyperlink>
            <w:r w:rsidR="00D070E5" w:rsidRPr="003A6BB9">
              <w:t>.</w:t>
            </w:r>
          </w:p>
        </w:tc>
      </w:tr>
    </w:tbl>
    <w:p w14:paraId="28449E77" w14:textId="77777777" w:rsidR="007C20D1" w:rsidRPr="003A6BB9" w:rsidRDefault="007C20D1">
      <w:pPr>
        <w:pStyle w:val="BlockLine"/>
        <w:numPr>
          <w:ilvl w:val="12"/>
          <w:numId w:val="0"/>
        </w:numPr>
        <w:ind w:left="1700"/>
      </w:pPr>
    </w:p>
    <w:p w14:paraId="28449E78" w14:textId="77777777" w:rsidR="007C20D1" w:rsidRPr="003A6BB9" w:rsidRDefault="007C20D1">
      <w:pPr>
        <w:pStyle w:val="Heading4"/>
        <w:numPr>
          <w:ilvl w:val="12"/>
          <w:numId w:val="0"/>
        </w:numPr>
      </w:pPr>
      <w:r w:rsidRPr="003A6BB9">
        <w:br w:type="page"/>
      </w:r>
      <w:r w:rsidRPr="003A6BB9">
        <w:lastRenderedPageBreak/>
        <w:t xml:space="preserve">11.  </w:t>
      </w:r>
      <w:bookmarkStart w:id="2" w:name="Topic11"/>
      <w:bookmarkEnd w:id="2"/>
      <w:r w:rsidRPr="003A6BB9">
        <w:t>DRO Duties and Responsibilities</w:t>
      </w:r>
    </w:p>
    <w:p w14:paraId="28449E79" w14:textId="77777777" w:rsidR="007C20D1" w:rsidRPr="003A6BB9" w:rsidRDefault="007C20D1">
      <w:pPr>
        <w:pStyle w:val="BlockLine"/>
        <w:numPr>
          <w:ilvl w:val="12"/>
          <w:numId w:val="0"/>
        </w:numPr>
        <w:ind w:left="1700"/>
      </w:pPr>
      <w:r w:rsidRPr="003A6BB9">
        <w:fldChar w:fldCharType="begin"/>
      </w:r>
      <w:r w:rsidRPr="003A6BB9">
        <w:instrText xml:space="preserve"> PRIVATE INFOTYPE="OTHER"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E83" w14:textId="77777777">
        <w:trPr>
          <w:cantSplit/>
        </w:trPr>
        <w:tc>
          <w:tcPr>
            <w:tcW w:w="1728" w:type="dxa"/>
          </w:tcPr>
          <w:p w14:paraId="28449E7A" w14:textId="77777777" w:rsidR="007C20D1" w:rsidRPr="003A6BB9" w:rsidRDefault="007C20D1">
            <w:pPr>
              <w:pStyle w:val="Heading5"/>
              <w:numPr>
                <w:ilvl w:val="12"/>
                <w:numId w:val="0"/>
              </w:numPr>
            </w:pPr>
            <w:r w:rsidRPr="003A6BB9">
              <w:t>Introduction</w:t>
            </w:r>
          </w:p>
        </w:tc>
        <w:tc>
          <w:tcPr>
            <w:tcW w:w="7740" w:type="dxa"/>
          </w:tcPr>
          <w:p w14:paraId="28449E7B" w14:textId="77777777" w:rsidR="007C20D1" w:rsidRPr="003A6BB9" w:rsidRDefault="007C20D1">
            <w:pPr>
              <w:pStyle w:val="BlockText"/>
              <w:numPr>
                <w:ilvl w:val="12"/>
                <w:numId w:val="0"/>
              </w:numPr>
            </w:pPr>
            <w:r w:rsidRPr="003A6BB9">
              <w:t>This topic contains information on DRO duties and responsibilities, including</w:t>
            </w:r>
          </w:p>
          <w:p w14:paraId="28449E7C" w14:textId="77777777" w:rsidR="007C20D1" w:rsidRPr="003A6BB9" w:rsidRDefault="007C20D1">
            <w:pPr>
              <w:pStyle w:val="BlockText"/>
              <w:numPr>
                <w:ilvl w:val="12"/>
                <w:numId w:val="0"/>
              </w:numPr>
            </w:pPr>
          </w:p>
          <w:p w14:paraId="28449E7D" w14:textId="5E5DBD0F" w:rsidR="007C20D1" w:rsidRPr="003A6BB9" w:rsidRDefault="003A6BB9" w:rsidP="00BC2F5E">
            <w:pPr>
              <w:pStyle w:val="BulletText1"/>
              <w:tabs>
                <w:tab w:val="clear" w:pos="893"/>
                <w:tab w:val="num" w:pos="173"/>
              </w:tabs>
              <w:ind w:left="173"/>
            </w:pPr>
            <w:hyperlink w:anchor="a11" w:history="1">
              <w:r w:rsidR="007C20D1" w:rsidRPr="003A6BB9">
                <w:rPr>
                  <w:rStyle w:val="Hyperlink"/>
                </w:rPr>
                <w:t xml:space="preserve">a definition of </w:t>
              </w:r>
              <w:r w:rsidR="007C20D1" w:rsidRPr="003A6BB9">
                <w:rPr>
                  <w:rStyle w:val="Hyperlink"/>
                  <w:b/>
                  <w:bCs/>
                  <w:i/>
                  <w:iCs/>
                </w:rPr>
                <w:t>Decision Review Officer</w:t>
              </w:r>
            </w:hyperlink>
          </w:p>
          <w:p w14:paraId="28449E7E" w14:textId="440FEB72" w:rsidR="007C20D1" w:rsidRPr="003A6BB9" w:rsidRDefault="003A6BB9" w:rsidP="00BC2F5E">
            <w:pPr>
              <w:pStyle w:val="BulletText1"/>
              <w:tabs>
                <w:tab w:val="clear" w:pos="893"/>
                <w:tab w:val="num" w:pos="173"/>
              </w:tabs>
              <w:ind w:left="173"/>
            </w:pPr>
            <w:hyperlink w:anchor="b11" w:history="1">
              <w:r w:rsidR="007C20D1" w:rsidRPr="003A6BB9">
                <w:rPr>
                  <w:rStyle w:val="Hyperlink"/>
                </w:rPr>
                <w:t>the DRO duties</w:t>
              </w:r>
            </w:hyperlink>
          </w:p>
          <w:p w14:paraId="28449E7F" w14:textId="13D74481" w:rsidR="007C20D1" w:rsidRPr="003A6BB9" w:rsidRDefault="003A6BB9" w:rsidP="00BC2F5E">
            <w:pPr>
              <w:pStyle w:val="BulletText1"/>
              <w:tabs>
                <w:tab w:val="clear" w:pos="893"/>
                <w:tab w:val="num" w:pos="173"/>
              </w:tabs>
              <w:ind w:left="173"/>
            </w:pPr>
            <w:hyperlink w:anchor="c11" w:history="1">
              <w:r w:rsidR="007C20D1" w:rsidRPr="003A6BB9">
                <w:rPr>
                  <w:rStyle w:val="Hyperlink"/>
                </w:rPr>
                <w:t>the Veterans Service Center Manager (VSCM) duties</w:t>
              </w:r>
            </w:hyperlink>
          </w:p>
          <w:p w14:paraId="28449E80" w14:textId="02C1CB70" w:rsidR="007C20D1" w:rsidRPr="003A6BB9" w:rsidRDefault="003A6BB9" w:rsidP="00BC2F5E">
            <w:pPr>
              <w:pStyle w:val="BulletText1"/>
              <w:tabs>
                <w:tab w:val="clear" w:pos="893"/>
                <w:tab w:val="num" w:pos="173"/>
              </w:tabs>
              <w:ind w:left="173"/>
            </w:pPr>
            <w:hyperlink w:anchor="d11" w:history="1">
              <w:r w:rsidR="007C20D1" w:rsidRPr="003A6BB9">
                <w:rPr>
                  <w:rStyle w:val="Hyperlink"/>
                </w:rPr>
                <w:t>the DRO work measurement responsibilities</w:t>
              </w:r>
            </w:hyperlink>
          </w:p>
          <w:p w14:paraId="28449E81" w14:textId="050257C2" w:rsidR="007C20D1" w:rsidRPr="003A6BB9" w:rsidRDefault="003A6BB9" w:rsidP="00BC2F5E">
            <w:pPr>
              <w:pStyle w:val="BulletText1"/>
              <w:tabs>
                <w:tab w:val="clear" w:pos="893"/>
                <w:tab w:val="num" w:pos="173"/>
              </w:tabs>
              <w:ind w:left="173"/>
            </w:pPr>
            <w:hyperlink w:anchor="e11" w:history="1">
              <w:r w:rsidR="007C20D1" w:rsidRPr="003A6BB9">
                <w:rPr>
                  <w:rStyle w:val="Hyperlink"/>
                </w:rPr>
                <w:t>which work measurement codes to take</w:t>
              </w:r>
            </w:hyperlink>
            <w:r w:rsidR="007C20D1" w:rsidRPr="003A6BB9">
              <w:t>, and</w:t>
            </w:r>
          </w:p>
          <w:p w14:paraId="28449E82" w14:textId="0BA0042D" w:rsidR="007C20D1" w:rsidRPr="003A6BB9" w:rsidRDefault="003A6BB9" w:rsidP="00BC2F5E">
            <w:pPr>
              <w:pStyle w:val="BulletText1"/>
              <w:tabs>
                <w:tab w:val="clear" w:pos="893"/>
                <w:tab w:val="num" w:pos="173"/>
              </w:tabs>
              <w:ind w:left="173"/>
            </w:pPr>
            <w:hyperlink w:anchor="f11" w:history="1">
              <w:r w:rsidR="007C20D1" w:rsidRPr="003A6BB9">
                <w:rPr>
                  <w:rStyle w:val="Hyperlink"/>
                </w:rPr>
                <w:t>the acting DRO</w:t>
              </w:r>
            </w:hyperlink>
            <w:r w:rsidR="007C20D1" w:rsidRPr="003A6BB9">
              <w:t>.</w:t>
            </w:r>
          </w:p>
        </w:tc>
      </w:tr>
    </w:tbl>
    <w:p w14:paraId="28449E84" w14:textId="77777777" w:rsidR="007C20D1" w:rsidRPr="003A6BB9"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3A6BB9" w14:paraId="28449E87" w14:textId="77777777">
        <w:trPr>
          <w:cantSplit/>
        </w:trPr>
        <w:tc>
          <w:tcPr>
            <w:tcW w:w="1728" w:type="dxa"/>
          </w:tcPr>
          <w:p w14:paraId="28449E85" w14:textId="77777777" w:rsidR="007C20D1" w:rsidRPr="003A6BB9" w:rsidRDefault="007C20D1">
            <w:pPr>
              <w:pStyle w:val="Heading5"/>
            </w:pPr>
            <w:r w:rsidRPr="003A6BB9">
              <w:t>Change Date</w:t>
            </w:r>
          </w:p>
        </w:tc>
        <w:tc>
          <w:tcPr>
            <w:tcW w:w="7740" w:type="dxa"/>
          </w:tcPr>
          <w:p w14:paraId="28449E86" w14:textId="77777777" w:rsidR="007C20D1" w:rsidRPr="003A6BB9" w:rsidRDefault="007C20D1">
            <w:pPr>
              <w:pStyle w:val="BlockText"/>
            </w:pPr>
            <w:r w:rsidRPr="003A6BB9">
              <w:t>August 19, 2005</w:t>
            </w:r>
          </w:p>
        </w:tc>
      </w:tr>
    </w:tbl>
    <w:p w14:paraId="28449E88" w14:textId="77777777" w:rsidR="007C20D1" w:rsidRPr="003A6BB9" w:rsidRDefault="008D3B91">
      <w:pPr>
        <w:pStyle w:val="BlockLine"/>
      </w:pPr>
      <w:r w:rsidRPr="003A6BB9">
        <w:fldChar w:fldCharType="begin"/>
      </w:r>
      <w:r w:rsidRPr="003A6BB9">
        <w:instrText xml:space="preserve"> PRIVATE INFOTYPE="CONCEPT"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E8B" w14:textId="77777777">
        <w:trPr>
          <w:cantSplit/>
        </w:trPr>
        <w:tc>
          <w:tcPr>
            <w:tcW w:w="1728" w:type="dxa"/>
          </w:tcPr>
          <w:p w14:paraId="28449E89" w14:textId="77777777" w:rsidR="007C20D1" w:rsidRPr="003A6BB9" w:rsidRDefault="007C20D1">
            <w:pPr>
              <w:pStyle w:val="Heading5"/>
              <w:numPr>
                <w:ilvl w:val="12"/>
                <w:numId w:val="0"/>
              </w:numPr>
            </w:pPr>
            <w:r w:rsidRPr="003A6BB9">
              <w:t xml:space="preserve">a.  </w:t>
            </w:r>
            <w:bookmarkStart w:id="3" w:name="a11"/>
            <w:bookmarkEnd w:id="3"/>
            <w:r w:rsidRPr="003A6BB9">
              <w:t>Definition:  Decision Review Officer</w:t>
            </w:r>
          </w:p>
        </w:tc>
        <w:tc>
          <w:tcPr>
            <w:tcW w:w="7740" w:type="dxa"/>
          </w:tcPr>
          <w:p w14:paraId="28449E8A" w14:textId="77777777" w:rsidR="007C20D1" w:rsidRPr="003A6BB9" w:rsidRDefault="007C20D1">
            <w:pPr>
              <w:pStyle w:val="BlockText"/>
              <w:numPr>
                <w:ilvl w:val="12"/>
                <w:numId w:val="0"/>
              </w:numPr>
            </w:pPr>
            <w:r w:rsidRPr="003A6BB9">
              <w:t xml:space="preserve">The </w:t>
            </w:r>
            <w:r w:rsidRPr="003A6BB9">
              <w:rPr>
                <w:b/>
                <w:i/>
              </w:rPr>
              <w:t>Decision Review Officer (DRO)</w:t>
            </w:r>
            <w:r w:rsidRPr="003A6BB9">
              <w:t xml:space="preserve"> is a senior technical expert who is responsible for holding post-decisional hearings and processing appeals.  The DRO may have jurisdiction of any appeal.</w:t>
            </w:r>
          </w:p>
        </w:tc>
      </w:tr>
    </w:tbl>
    <w:p w14:paraId="28449E8C" w14:textId="77777777" w:rsidR="007C20D1" w:rsidRPr="003A6BB9" w:rsidRDefault="008D3B91">
      <w:pPr>
        <w:pStyle w:val="BlockLine"/>
        <w:numPr>
          <w:ilvl w:val="12"/>
          <w:numId w:val="0"/>
        </w:numPr>
        <w:ind w:left="1700"/>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E97" w14:textId="77777777">
        <w:trPr>
          <w:cantSplit/>
        </w:trPr>
        <w:tc>
          <w:tcPr>
            <w:tcW w:w="1728" w:type="dxa"/>
          </w:tcPr>
          <w:p w14:paraId="28449E8D" w14:textId="77777777" w:rsidR="007C20D1" w:rsidRPr="003A6BB9" w:rsidRDefault="007C20D1">
            <w:pPr>
              <w:pStyle w:val="Heading5"/>
              <w:numPr>
                <w:ilvl w:val="12"/>
                <w:numId w:val="0"/>
              </w:numPr>
            </w:pPr>
            <w:r w:rsidRPr="003A6BB9">
              <w:t xml:space="preserve">b.  </w:t>
            </w:r>
            <w:bookmarkStart w:id="4" w:name="b11"/>
            <w:bookmarkEnd w:id="4"/>
            <w:r w:rsidRPr="003A6BB9">
              <w:t>DRO Duties</w:t>
            </w:r>
          </w:p>
        </w:tc>
        <w:tc>
          <w:tcPr>
            <w:tcW w:w="7740" w:type="dxa"/>
          </w:tcPr>
          <w:p w14:paraId="28449E8E" w14:textId="77777777" w:rsidR="007C20D1" w:rsidRPr="003A6BB9" w:rsidRDefault="007C20D1">
            <w:pPr>
              <w:pStyle w:val="BlockText"/>
              <w:numPr>
                <w:ilvl w:val="12"/>
                <w:numId w:val="0"/>
              </w:numPr>
            </w:pPr>
            <w:r w:rsidRPr="003A6BB9">
              <w:t>The table below lists the duties of a DRO.</w:t>
            </w:r>
          </w:p>
          <w:p w14:paraId="28449E8F" w14:textId="77777777" w:rsidR="007C20D1" w:rsidRPr="003A6BB9" w:rsidRDefault="007C20D1">
            <w:pPr>
              <w:pStyle w:val="BlockText"/>
              <w:numPr>
                <w:ilvl w:val="12"/>
                <w:numId w:val="0"/>
              </w:numPr>
            </w:pPr>
          </w:p>
          <w:p w14:paraId="28449E90" w14:textId="77777777" w:rsidR="007C20D1" w:rsidRPr="003A6BB9" w:rsidRDefault="007C20D1">
            <w:pPr>
              <w:pStyle w:val="BlockText"/>
              <w:numPr>
                <w:ilvl w:val="12"/>
                <w:numId w:val="0"/>
              </w:numPr>
            </w:pPr>
            <w:r w:rsidRPr="003A6BB9">
              <w:rPr>
                <w:b/>
                <w:i/>
              </w:rPr>
              <w:t>Notes</w:t>
            </w:r>
            <w:r w:rsidRPr="003A6BB9">
              <w:t xml:space="preserve">:  </w:t>
            </w:r>
          </w:p>
          <w:p w14:paraId="28449E91" w14:textId="77777777" w:rsidR="007C20D1" w:rsidRPr="003A6BB9" w:rsidRDefault="007C20D1" w:rsidP="00BC2F5E">
            <w:pPr>
              <w:pStyle w:val="BulletText1"/>
              <w:tabs>
                <w:tab w:val="clear" w:pos="893"/>
                <w:tab w:val="num" w:pos="173"/>
              </w:tabs>
              <w:ind w:left="173"/>
            </w:pPr>
            <w:r w:rsidRPr="003A6BB9">
              <w:t>The DRO is a member of the Appeals Team but is under the direct supervision of the Veterans Service Center Manager (VSCM) or assistant VSCM.  The Appeals Team Coach may assign work to the DRO.</w:t>
            </w:r>
          </w:p>
          <w:p w14:paraId="28449E92" w14:textId="77777777" w:rsidR="007C20D1" w:rsidRPr="003A6BB9" w:rsidRDefault="007C20D1" w:rsidP="00BC2F5E">
            <w:pPr>
              <w:pStyle w:val="BulletText1"/>
              <w:tabs>
                <w:tab w:val="clear" w:pos="893"/>
                <w:tab w:val="num" w:pos="173"/>
              </w:tabs>
              <w:ind w:left="173"/>
            </w:pPr>
            <w:r w:rsidRPr="003A6BB9">
              <w:t>The composition of the local appeals team may vary.  At some ROs, the team may consist of only DROs, while at others, it may include</w:t>
            </w:r>
          </w:p>
          <w:p w14:paraId="28449E93" w14:textId="77777777" w:rsidR="007C20D1" w:rsidRPr="003A6BB9" w:rsidRDefault="007C20D1">
            <w:pPr>
              <w:pStyle w:val="BulletText2"/>
            </w:pPr>
            <w:r w:rsidRPr="003A6BB9">
              <w:t>DROs</w:t>
            </w:r>
          </w:p>
          <w:p w14:paraId="28449E94" w14:textId="77777777" w:rsidR="007C20D1" w:rsidRPr="003A6BB9" w:rsidRDefault="007C20D1">
            <w:pPr>
              <w:pStyle w:val="BulletText2"/>
            </w:pPr>
            <w:r w:rsidRPr="003A6BB9">
              <w:t>RVSRs</w:t>
            </w:r>
          </w:p>
          <w:p w14:paraId="28449E95" w14:textId="77777777" w:rsidR="007C20D1" w:rsidRPr="003A6BB9" w:rsidRDefault="007C20D1">
            <w:pPr>
              <w:pStyle w:val="BulletText2"/>
            </w:pPr>
            <w:r w:rsidRPr="003A6BB9">
              <w:t>VSRs, and</w:t>
            </w:r>
          </w:p>
          <w:p w14:paraId="28449E96" w14:textId="77777777" w:rsidR="007C20D1" w:rsidRPr="003A6BB9" w:rsidRDefault="007C20D1">
            <w:pPr>
              <w:pStyle w:val="BulletText2"/>
            </w:pPr>
            <w:r w:rsidRPr="003A6BB9">
              <w:t>Claims Assistants.</w:t>
            </w:r>
          </w:p>
        </w:tc>
      </w:tr>
    </w:tbl>
    <w:p w14:paraId="28449E98" w14:textId="77777777" w:rsidR="007C20D1" w:rsidRPr="003A6BB9" w:rsidRDefault="007C20D1">
      <w:pPr>
        <w:numPr>
          <w:ilvl w:val="12"/>
          <w:numId w:val="0"/>
        </w:numPr>
      </w:pPr>
    </w:p>
    <w:tbl>
      <w:tblPr>
        <w:tblW w:w="0" w:type="auto"/>
        <w:tblInd w:w="1829" w:type="dxa"/>
        <w:tblLook w:val="0000" w:firstRow="0" w:lastRow="0" w:firstColumn="0" w:lastColumn="0" w:noHBand="0" w:noVBand="0"/>
      </w:tblPr>
      <w:tblGrid>
        <w:gridCol w:w="878"/>
        <w:gridCol w:w="6670"/>
      </w:tblGrid>
      <w:tr w:rsidR="007C20D1" w:rsidRPr="003A6BB9" w14:paraId="28449E9B"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99" w14:textId="77777777" w:rsidR="007C20D1" w:rsidRPr="003A6BB9" w:rsidRDefault="007C20D1">
            <w:pPr>
              <w:pStyle w:val="TableHeaderText"/>
              <w:numPr>
                <w:ilvl w:val="12"/>
                <w:numId w:val="0"/>
              </w:numPr>
            </w:pPr>
            <w:r w:rsidRPr="003A6BB9">
              <w:t>Duty</w:t>
            </w:r>
          </w:p>
        </w:tc>
        <w:tc>
          <w:tcPr>
            <w:tcW w:w="6670" w:type="dxa"/>
            <w:tcBorders>
              <w:top w:val="single" w:sz="6" w:space="0" w:color="auto"/>
              <w:bottom w:val="single" w:sz="6" w:space="0" w:color="auto"/>
              <w:right w:val="single" w:sz="6" w:space="0" w:color="auto"/>
            </w:tcBorders>
          </w:tcPr>
          <w:p w14:paraId="28449E9A" w14:textId="77777777" w:rsidR="007C20D1" w:rsidRPr="003A6BB9" w:rsidRDefault="007C20D1">
            <w:pPr>
              <w:pStyle w:val="TableHeaderText"/>
              <w:numPr>
                <w:ilvl w:val="12"/>
                <w:numId w:val="0"/>
              </w:numPr>
            </w:pPr>
            <w:r w:rsidRPr="003A6BB9">
              <w:t>Description</w:t>
            </w:r>
          </w:p>
        </w:tc>
      </w:tr>
      <w:tr w:rsidR="007C20D1" w:rsidRPr="003A6BB9" w14:paraId="28449E9E"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9C" w14:textId="77777777" w:rsidR="007C20D1" w:rsidRPr="003A6BB9" w:rsidRDefault="007C20D1">
            <w:pPr>
              <w:pStyle w:val="TableText"/>
              <w:numPr>
                <w:ilvl w:val="12"/>
                <w:numId w:val="0"/>
              </w:numPr>
              <w:jc w:val="center"/>
            </w:pPr>
            <w:r w:rsidRPr="003A6BB9">
              <w:t>1</w:t>
            </w:r>
          </w:p>
        </w:tc>
        <w:tc>
          <w:tcPr>
            <w:tcW w:w="6670" w:type="dxa"/>
            <w:tcBorders>
              <w:top w:val="single" w:sz="6" w:space="0" w:color="auto"/>
              <w:bottom w:val="single" w:sz="6" w:space="0" w:color="auto"/>
              <w:right w:val="single" w:sz="6" w:space="0" w:color="auto"/>
            </w:tcBorders>
          </w:tcPr>
          <w:p w14:paraId="28449E9D" w14:textId="77777777" w:rsidR="007C20D1" w:rsidRPr="003A6BB9" w:rsidRDefault="007C20D1">
            <w:pPr>
              <w:pStyle w:val="TableText"/>
              <w:numPr>
                <w:ilvl w:val="12"/>
                <w:numId w:val="0"/>
              </w:numPr>
            </w:pPr>
            <w:r w:rsidRPr="003A6BB9">
              <w:t>Hold informal conferences and formal hearings.</w:t>
            </w:r>
          </w:p>
        </w:tc>
      </w:tr>
      <w:tr w:rsidR="007C20D1" w:rsidRPr="003A6BB9" w14:paraId="28449EA1"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9F" w14:textId="77777777" w:rsidR="007C20D1" w:rsidRPr="003A6BB9" w:rsidRDefault="007C20D1">
            <w:pPr>
              <w:pStyle w:val="TableText"/>
              <w:numPr>
                <w:ilvl w:val="12"/>
                <w:numId w:val="0"/>
              </w:numPr>
              <w:jc w:val="center"/>
            </w:pPr>
            <w:r w:rsidRPr="003A6BB9">
              <w:t>2</w:t>
            </w:r>
          </w:p>
        </w:tc>
        <w:tc>
          <w:tcPr>
            <w:tcW w:w="6670" w:type="dxa"/>
            <w:tcBorders>
              <w:top w:val="single" w:sz="6" w:space="0" w:color="auto"/>
              <w:bottom w:val="single" w:sz="6" w:space="0" w:color="auto"/>
              <w:right w:val="single" w:sz="6" w:space="0" w:color="auto"/>
            </w:tcBorders>
          </w:tcPr>
          <w:p w14:paraId="28449EA0" w14:textId="77777777" w:rsidR="007C20D1" w:rsidRPr="003A6BB9" w:rsidRDefault="007C20D1">
            <w:pPr>
              <w:pStyle w:val="TableText"/>
              <w:numPr>
                <w:ilvl w:val="12"/>
                <w:numId w:val="0"/>
              </w:numPr>
            </w:pPr>
            <w:r w:rsidRPr="003A6BB9">
              <w:t>Evaluate the evidence of record including the need for additional evidence as a result of information obtained during the hearing.</w:t>
            </w:r>
          </w:p>
        </w:tc>
      </w:tr>
      <w:tr w:rsidR="007C20D1" w:rsidRPr="003A6BB9" w14:paraId="28449EA4"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A2" w14:textId="77777777" w:rsidR="007C20D1" w:rsidRPr="003A6BB9" w:rsidRDefault="007C20D1">
            <w:pPr>
              <w:pStyle w:val="TableText"/>
              <w:numPr>
                <w:ilvl w:val="12"/>
                <w:numId w:val="0"/>
              </w:numPr>
              <w:jc w:val="center"/>
            </w:pPr>
            <w:r w:rsidRPr="003A6BB9">
              <w:t>3</w:t>
            </w:r>
          </w:p>
        </w:tc>
        <w:tc>
          <w:tcPr>
            <w:tcW w:w="6670" w:type="dxa"/>
            <w:tcBorders>
              <w:top w:val="single" w:sz="6" w:space="0" w:color="auto"/>
              <w:bottom w:val="single" w:sz="6" w:space="0" w:color="auto"/>
              <w:right w:val="single" w:sz="6" w:space="0" w:color="auto"/>
            </w:tcBorders>
          </w:tcPr>
          <w:p w14:paraId="28449EA3" w14:textId="77777777" w:rsidR="007C20D1" w:rsidRPr="003A6BB9" w:rsidRDefault="007C20D1">
            <w:pPr>
              <w:pStyle w:val="TableText"/>
              <w:numPr>
                <w:ilvl w:val="12"/>
                <w:numId w:val="0"/>
              </w:numPr>
            </w:pPr>
            <w:r w:rsidRPr="003A6BB9">
              <w:t>Make a decision.</w:t>
            </w:r>
          </w:p>
        </w:tc>
      </w:tr>
      <w:tr w:rsidR="007C20D1" w:rsidRPr="003A6BB9" w14:paraId="28449EA7"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A5" w14:textId="77777777" w:rsidR="007C20D1" w:rsidRPr="003A6BB9" w:rsidRDefault="007C20D1">
            <w:pPr>
              <w:pStyle w:val="TableText"/>
              <w:numPr>
                <w:ilvl w:val="12"/>
                <w:numId w:val="0"/>
              </w:numPr>
              <w:jc w:val="center"/>
            </w:pPr>
            <w:r w:rsidRPr="003A6BB9">
              <w:t>4</w:t>
            </w:r>
          </w:p>
        </w:tc>
        <w:tc>
          <w:tcPr>
            <w:tcW w:w="6670" w:type="dxa"/>
            <w:tcBorders>
              <w:top w:val="single" w:sz="6" w:space="0" w:color="auto"/>
              <w:bottom w:val="single" w:sz="6" w:space="0" w:color="auto"/>
              <w:right w:val="single" w:sz="6" w:space="0" w:color="auto"/>
            </w:tcBorders>
          </w:tcPr>
          <w:p w14:paraId="28449EA6" w14:textId="77777777" w:rsidR="007C20D1" w:rsidRPr="003A6BB9" w:rsidRDefault="007C20D1">
            <w:pPr>
              <w:pStyle w:val="TableText"/>
              <w:numPr>
                <w:ilvl w:val="12"/>
                <w:numId w:val="0"/>
              </w:numPr>
            </w:pPr>
            <w:r w:rsidRPr="003A6BB9">
              <w:t>Make direct contact with appellants and their representatives.</w:t>
            </w:r>
          </w:p>
        </w:tc>
      </w:tr>
    </w:tbl>
    <w:p w14:paraId="28449EA8" w14:textId="77777777" w:rsidR="007C20D1" w:rsidRPr="003A6BB9" w:rsidRDefault="007C20D1">
      <w:pPr>
        <w:pStyle w:val="ContinuedOnNextPa"/>
      </w:pPr>
      <w:r w:rsidRPr="003A6BB9">
        <w:t>Continued on next page</w:t>
      </w:r>
    </w:p>
    <w:p w14:paraId="28449EA9" w14:textId="77777777" w:rsidR="007C20D1" w:rsidRPr="003A6BB9" w:rsidRDefault="007C20D1">
      <w:pPr>
        <w:pStyle w:val="MapTitleContinued"/>
        <w:rPr>
          <w:b w:val="0"/>
          <w:sz w:val="24"/>
        </w:rPr>
      </w:pPr>
      <w:r w:rsidRPr="003A6BB9">
        <w:br w:type="page"/>
      </w:r>
      <w:r w:rsidR="003A6BB9" w:rsidRPr="003A6BB9">
        <w:lastRenderedPageBreak/>
        <w:fldChar w:fldCharType="begin"/>
      </w:r>
      <w:r w:rsidR="003A6BB9" w:rsidRPr="003A6BB9">
        <w:instrText xml:space="preserve"> STYLEREF "Map Title" </w:instrText>
      </w:r>
      <w:r w:rsidR="003A6BB9" w:rsidRPr="003A6BB9">
        <w:fldChar w:fldCharType="separate"/>
      </w:r>
      <w:r w:rsidR="007E3AF1" w:rsidRPr="003A6BB9">
        <w:rPr>
          <w:noProof/>
        </w:rPr>
        <w:t>11.  DRO Duties and Responsibilities</w:t>
      </w:r>
      <w:r w:rsidR="003A6BB9" w:rsidRPr="003A6BB9">
        <w:rPr>
          <w:noProof/>
        </w:rPr>
        <w:fldChar w:fldCharType="end"/>
      </w:r>
      <w:r w:rsidRPr="003A6BB9">
        <w:t xml:space="preserve">, </w:t>
      </w:r>
      <w:r w:rsidRPr="003A6BB9">
        <w:rPr>
          <w:b w:val="0"/>
          <w:sz w:val="24"/>
        </w:rPr>
        <w:t>Continued</w:t>
      </w:r>
    </w:p>
    <w:p w14:paraId="28449EAA" w14:textId="77777777" w:rsidR="007C20D1" w:rsidRPr="003A6BB9" w:rsidRDefault="007C20D1">
      <w:pPr>
        <w:pStyle w:val="BlockLine"/>
      </w:pPr>
    </w:p>
    <w:tbl>
      <w:tblPr>
        <w:tblW w:w="0" w:type="auto"/>
        <w:tblLayout w:type="fixed"/>
        <w:tblLook w:val="0000" w:firstRow="0" w:lastRow="0" w:firstColumn="0" w:lastColumn="0" w:noHBand="0" w:noVBand="0"/>
      </w:tblPr>
      <w:tblGrid>
        <w:gridCol w:w="9548"/>
      </w:tblGrid>
      <w:tr w:rsidR="007C20D1" w:rsidRPr="003A6BB9" w14:paraId="28449EAC" w14:textId="77777777">
        <w:trPr>
          <w:cantSplit/>
        </w:trPr>
        <w:tc>
          <w:tcPr>
            <w:tcW w:w="9548" w:type="dxa"/>
          </w:tcPr>
          <w:p w14:paraId="28449EAB" w14:textId="77777777" w:rsidR="007C20D1" w:rsidRPr="003A6BB9" w:rsidRDefault="003A6BB9">
            <w:pPr>
              <w:pStyle w:val="ContinuedTableLabe"/>
            </w:pPr>
            <w:r w:rsidRPr="003A6BB9">
              <w:fldChar w:fldCharType="begin"/>
            </w:r>
            <w:r w:rsidRPr="003A6BB9">
              <w:instrText xml:space="preserve"> STYLEREF "Block Label" </w:instrText>
            </w:r>
            <w:r w:rsidRPr="003A6BB9">
              <w:fldChar w:fldCharType="separate"/>
            </w:r>
            <w:r w:rsidR="007E3AF1" w:rsidRPr="003A6BB9">
              <w:rPr>
                <w:noProof/>
              </w:rPr>
              <w:t>b.  DRO Duties</w:t>
            </w:r>
            <w:r w:rsidRPr="003A6BB9">
              <w:rPr>
                <w:noProof/>
              </w:rPr>
              <w:fldChar w:fldCharType="end"/>
            </w:r>
            <w:r w:rsidR="007C20D1" w:rsidRPr="003A6BB9">
              <w:t xml:space="preserve"> (continued)</w:t>
            </w:r>
          </w:p>
        </w:tc>
      </w:tr>
    </w:tbl>
    <w:p w14:paraId="28449EAD" w14:textId="77777777" w:rsidR="007C20D1" w:rsidRPr="003A6BB9" w:rsidRDefault="007C20D1"/>
    <w:tbl>
      <w:tblPr>
        <w:tblW w:w="0" w:type="auto"/>
        <w:tblInd w:w="1829" w:type="dxa"/>
        <w:tblLook w:val="0000" w:firstRow="0" w:lastRow="0" w:firstColumn="0" w:lastColumn="0" w:noHBand="0" w:noVBand="0"/>
      </w:tblPr>
      <w:tblGrid>
        <w:gridCol w:w="878"/>
        <w:gridCol w:w="6670"/>
      </w:tblGrid>
      <w:tr w:rsidR="007C20D1" w:rsidRPr="003A6BB9" w14:paraId="28449EB0"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AE" w14:textId="77777777" w:rsidR="007C20D1" w:rsidRPr="003A6BB9" w:rsidRDefault="007C20D1">
            <w:pPr>
              <w:pStyle w:val="TableHeaderText"/>
              <w:numPr>
                <w:ilvl w:val="12"/>
                <w:numId w:val="0"/>
              </w:numPr>
            </w:pPr>
            <w:r w:rsidRPr="003A6BB9">
              <w:t>Duty</w:t>
            </w:r>
          </w:p>
        </w:tc>
        <w:tc>
          <w:tcPr>
            <w:tcW w:w="6670" w:type="dxa"/>
            <w:tcBorders>
              <w:top w:val="single" w:sz="6" w:space="0" w:color="auto"/>
              <w:bottom w:val="single" w:sz="6" w:space="0" w:color="auto"/>
              <w:right w:val="single" w:sz="6" w:space="0" w:color="auto"/>
            </w:tcBorders>
          </w:tcPr>
          <w:p w14:paraId="28449EAF" w14:textId="77777777" w:rsidR="007C20D1" w:rsidRPr="003A6BB9" w:rsidRDefault="007C20D1">
            <w:pPr>
              <w:pStyle w:val="TableHeaderText"/>
              <w:numPr>
                <w:ilvl w:val="12"/>
                <w:numId w:val="0"/>
              </w:numPr>
            </w:pPr>
            <w:r w:rsidRPr="003A6BB9">
              <w:t>Description</w:t>
            </w:r>
          </w:p>
        </w:tc>
      </w:tr>
      <w:tr w:rsidR="007C20D1" w:rsidRPr="003A6BB9" w14:paraId="28449EB7"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B1" w14:textId="77777777" w:rsidR="007C20D1" w:rsidRPr="003A6BB9" w:rsidRDefault="007C20D1">
            <w:pPr>
              <w:pStyle w:val="TableText"/>
              <w:numPr>
                <w:ilvl w:val="12"/>
                <w:numId w:val="0"/>
              </w:numPr>
              <w:jc w:val="center"/>
            </w:pPr>
            <w:r w:rsidRPr="003A6BB9">
              <w:t>5</w:t>
            </w:r>
          </w:p>
        </w:tc>
        <w:tc>
          <w:tcPr>
            <w:tcW w:w="6670" w:type="dxa"/>
            <w:tcBorders>
              <w:top w:val="single" w:sz="6" w:space="0" w:color="auto"/>
              <w:bottom w:val="single" w:sz="6" w:space="0" w:color="auto"/>
              <w:right w:val="single" w:sz="6" w:space="0" w:color="auto"/>
            </w:tcBorders>
          </w:tcPr>
          <w:p w14:paraId="28449EB2" w14:textId="77777777" w:rsidR="007C20D1" w:rsidRPr="003A6BB9" w:rsidRDefault="007C20D1">
            <w:pPr>
              <w:pStyle w:val="TableText"/>
              <w:numPr>
                <w:ilvl w:val="12"/>
                <w:numId w:val="0"/>
              </w:numPr>
            </w:pPr>
            <w:r w:rsidRPr="003A6BB9">
              <w:t>Provide feedback to each Rating Veterans Service Representative (RVSR) as to the cases handled and appealed without regard to whether the decision was</w:t>
            </w:r>
          </w:p>
          <w:p w14:paraId="28449EB3" w14:textId="77777777" w:rsidR="007C20D1" w:rsidRPr="003A6BB9" w:rsidRDefault="007C20D1">
            <w:pPr>
              <w:pStyle w:val="TableText"/>
              <w:numPr>
                <w:ilvl w:val="12"/>
                <w:numId w:val="0"/>
              </w:numPr>
            </w:pPr>
          </w:p>
          <w:p w14:paraId="28449EB4" w14:textId="77777777" w:rsidR="007C20D1" w:rsidRPr="003A6BB9" w:rsidRDefault="007C20D1" w:rsidP="00BC2F5E">
            <w:pPr>
              <w:pStyle w:val="BulletText1"/>
              <w:tabs>
                <w:tab w:val="clear" w:pos="893"/>
                <w:tab w:val="num" w:pos="173"/>
              </w:tabs>
              <w:ind w:left="173"/>
            </w:pPr>
            <w:r w:rsidRPr="003A6BB9">
              <w:t>upheld</w:t>
            </w:r>
          </w:p>
          <w:p w14:paraId="28449EB5" w14:textId="77777777" w:rsidR="007C20D1" w:rsidRPr="003A6BB9" w:rsidRDefault="007C20D1" w:rsidP="00BC2F5E">
            <w:pPr>
              <w:pStyle w:val="BulletText1"/>
              <w:tabs>
                <w:tab w:val="clear" w:pos="893"/>
                <w:tab w:val="num" w:pos="173"/>
              </w:tabs>
              <w:ind w:left="173"/>
            </w:pPr>
            <w:r w:rsidRPr="003A6BB9">
              <w:t>reversed, or</w:t>
            </w:r>
          </w:p>
          <w:p w14:paraId="28449EB6" w14:textId="77777777" w:rsidR="007C20D1" w:rsidRPr="003A6BB9" w:rsidRDefault="007C20D1" w:rsidP="00BC2F5E">
            <w:pPr>
              <w:pStyle w:val="BulletText1"/>
              <w:tabs>
                <w:tab w:val="clear" w:pos="893"/>
                <w:tab w:val="num" w:pos="173"/>
              </w:tabs>
              <w:ind w:left="173"/>
            </w:pPr>
            <w:r w:rsidRPr="003A6BB9">
              <w:t>modified.</w:t>
            </w:r>
          </w:p>
        </w:tc>
      </w:tr>
      <w:tr w:rsidR="007C20D1" w:rsidRPr="003A6BB9" w14:paraId="28449EBE"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B8" w14:textId="77777777" w:rsidR="007C20D1" w:rsidRPr="003A6BB9" w:rsidRDefault="007C20D1">
            <w:pPr>
              <w:pStyle w:val="TableText"/>
              <w:numPr>
                <w:ilvl w:val="12"/>
                <w:numId w:val="0"/>
              </w:numPr>
              <w:jc w:val="center"/>
            </w:pPr>
            <w:r w:rsidRPr="003A6BB9">
              <w:t>6</w:t>
            </w:r>
          </w:p>
        </w:tc>
        <w:tc>
          <w:tcPr>
            <w:tcW w:w="6670" w:type="dxa"/>
            <w:tcBorders>
              <w:top w:val="single" w:sz="6" w:space="0" w:color="auto"/>
              <w:bottom w:val="single" w:sz="6" w:space="0" w:color="auto"/>
              <w:right w:val="single" w:sz="6" w:space="0" w:color="auto"/>
            </w:tcBorders>
          </w:tcPr>
          <w:p w14:paraId="28449EB9" w14:textId="77777777" w:rsidR="007C20D1" w:rsidRPr="003A6BB9" w:rsidRDefault="007C20D1">
            <w:pPr>
              <w:pStyle w:val="TableText"/>
              <w:numPr>
                <w:ilvl w:val="12"/>
                <w:numId w:val="0"/>
              </w:numPr>
            </w:pPr>
            <w:r w:rsidRPr="003A6BB9">
              <w:t>Provide feedback to local management about</w:t>
            </w:r>
          </w:p>
          <w:p w14:paraId="28449EBA" w14:textId="77777777" w:rsidR="007C20D1" w:rsidRPr="003A6BB9" w:rsidRDefault="007C20D1">
            <w:pPr>
              <w:pStyle w:val="TableText"/>
              <w:numPr>
                <w:ilvl w:val="12"/>
                <w:numId w:val="0"/>
              </w:numPr>
            </w:pPr>
          </w:p>
          <w:p w14:paraId="28449EBB" w14:textId="77777777" w:rsidR="007C20D1" w:rsidRPr="003A6BB9" w:rsidRDefault="007C20D1" w:rsidP="00BC2F5E">
            <w:pPr>
              <w:pStyle w:val="BulletText1"/>
              <w:tabs>
                <w:tab w:val="clear" w:pos="893"/>
                <w:tab w:val="num" w:pos="173"/>
              </w:tabs>
              <w:ind w:left="173"/>
            </w:pPr>
            <w:r w:rsidRPr="003A6BB9">
              <w:t>trends</w:t>
            </w:r>
          </w:p>
          <w:p w14:paraId="28449EBC" w14:textId="77777777" w:rsidR="007C20D1" w:rsidRPr="003A6BB9" w:rsidRDefault="007C20D1" w:rsidP="00BC2F5E">
            <w:pPr>
              <w:pStyle w:val="BulletText1"/>
              <w:tabs>
                <w:tab w:val="clear" w:pos="893"/>
                <w:tab w:val="num" w:pos="173"/>
              </w:tabs>
              <w:ind w:left="173"/>
            </w:pPr>
            <w:r w:rsidRPr="003A6BB9">
              <w:t>general quality, and</w:t>
            </w:r>
          </w:p>
          <w:p w14:paraId="28449EBD" w14:textId="77777777" w:rsidR="007C20D1" w:rsidRPr="003A6BB9" w:rsidRDefault="007C20D1" w:rsidP="00BC2F5E">
            <w:pPr>
              <w:pStyle w:val="BulletText1"/>
              <w:tabs>
                <w:tab w:val="clear" w:pos="893"/>
                <w:tab w:val="num" w:pos="173"/>
              </w:tabs>
              <w:ind w:left="173"/>
            </w:pPr>
            <w:r w:rsidRPr="003A6BB9">
              <w:t>areas in need of training.</w:t>
            </w:r>
          </w:p>
        </w:tc>
      </w:tr>
      <w:tr w:rsidR="007C20D1" w:rsidRPr="003A6BB9" w14:paraId="28449EC1"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BF" w14:textId="77777777" w:rsidR="007C20D1" w:rsidRPr="003A6BB9" w:rsidRDefault="007C20D1">
            <w:pPr>
              <w:pStyle w:val="TableText"/>
              <w:numPr>
                <w:ilvl w:val="12"/>
                <w:numId w:val="0"/>
              </w:numPr>
              <w:jc w:val="center"/>
            </w:pPr>
            <w:r w:rsidRPr="003A6BB9">
              <w:t>7</w:t>
            </w:r>
          </w:p>
        </w:tc>
        <w:tc>
          <w:tcPr>
            <w:tcW w:w="6670" w:type="dxa"/>
            <w:tcBorders>
              <w:top w:val="single" w:sz="6" w:space="0" w:color="auto"/>
              <w:bottom w:val="single" w:sz="6" w:space="0" w:color="auto"/>
              <w:right w:val="single" w:sz="6" w:space="0" w:color="auto"/>
            </w:tcBorders>
          </w:tcPr>
          <w:p w14:paraId="28449EC0" w14:textId="77777777" w:rsidR="007C20D1" w:rsidRPr="003A6BB9" w:rsidRDefault="007C20D1">
            <w:pPr>
              <w:pStyle w:val="TableText"/>
              <w:numPr>
                <w:ilvl w:val="12"/>
                <w:numId w:val="0"/>
              </w:numPr>
            </w:pPr>
            <w:r w:rsidRPr="003A6BB9">
              <w:t>Work together with station and service center management and staff to develop consistency and accuracy in first-line decision making.</w:t>
            </w:r>
          </w:p>
        </w:tc>
      </w:tr>
      <w:tr w:rsidR="007C20D1" w:rsidRPr="003A6BB9" w14:paraId="28449EC7"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C2" w14:textId="77777777" w:rsidR="007C20D1" w:rsidRPr="003A6BB9" w:rsidRDefault="007C20D1">
            <w:pPr>
              <w:pStyle w:val="TableText"/>
              <w:numPr>
                <w:ilvl w:val="12"/>
                <w:numId w:val="0"/>
              </w:numPr>
              <w:jc w:val="center"/>
            </w:pPr>
            <w:r w:rsidRPr="003A6BB9">
              <w:t>8</w:t>
            </w:r>
          </w:p>
        </w:tc>
        <w:tc>
          <w:tcPr>
            <w:tcW w:w="6670" w:type="dxa"/>
            <w:tcBorders>
              <w:top w:val="single" w:sz="6" w:space="0" w:color="auto"/>
              <w:bottom w:val="single" w:sz="6" w:space="0" w:color="auto"/>
              <w:right w:val="single" w:sz="6" w:space="0" w:color="auto"/>
            </w:tcBorders>
          </w:tcPr>
          <w:p w14:paraId="28449EC3" w14:textId="77777777" w:rsidR="007C20D1" w:rsidRPr="003A6BB9" w:rsidRDefault="007C20D1">
            <w:pPr>
              <w:pStyle w:val="TableText"/>
              <w:numPr>
                <w:ilvl w:val="12"/>
                <w:numId w:val="0"/>
              </w:numPr>
            </w:pPr>
            <w:r w:rsidRPr="003A6BB9">
              <w:t>Perform Master Rating Specialist duties, including</w:t>
            </w:r>
          </w:p>
          <w:p w14:paraId="28449EC4" w14:textId="77777777" w:rsidR="007C20D1" w:rsidRPr="003A6BB9" w:rsidRDefault="007C20D1">
            <w:pPr>
              <w:pStyle w:val="TableText"/>
              <w:numPr>
                <w:ilvl w:val="12"/>
                <w:numId w:val="0"/>
              </w:numPr>
            </w:pPr>
          </w:p>
          <w:p w14:paraId="28449EC5" w14:textId="77777777" w:rsidR="007C20D1" w:rsidRPr="003A6BB9" w:rsidRDefault="007C20D1" w:rsidP="00BC2F5E">
            <w:pPr>
              <w:pStyle w:val="BulletText1"/>
              <w:tabs>
                <w:tab w:val="clear" w:pos="893"/>
                <w:tab w:val="num" w:pos="173"/>
              </w:tabs>
              <w:ind w:left="173"/>
            </w:pPr>
            <w:r w:rsidRPr="003A6BB9">
              <w:t>acting as a resource for other employees, and</w:t>
            </w:r>
          </w:p>
          <w:p w14:paraId="28449EC6" w14:textId="77777777" w:rsidR="007C20D1" w:rsidRPr="003A6BB9" w:rsidRDefault="007C20D1" w:rsidP="00BC2F5E">
            <w:pPr>
              <w:pStyle w:val="BulletText1"/>
              <w:tabs>
                <w:tab w:val="clear" w:pos="893"/>
                <w:tab w:val="num" w:pos="173"/>
              </w:tabs>
              <w:ind w:left="173"/>
            </w:pPr>
            <w:r w:rsidRPr="003A6BB9">
              <w:t>directing management of the appellate workload.</w:t>
            </w:r>
          </w:p>
        </w:tc>
      </w:tr>
      <w:tr w:rsidR="007C20D1" w:rsidRPr="003A6BB9" w14:paraId="28449ECF"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C8" w14:textId="77777777" w:rsidR="007C20D1" w:rsidRPr="003A6BB9" w:rsidRDefault="007C20D1">
            <w:pPr>
              <w:pStyle w:val="TableText"/>
              <w:numPr>
                <w:ilvl w:val="12"/>
                <w:numId w:val="0"/>
              </w:numPr>
              <w:jc w:val="center"/>
            </w:pPr>
            <w:r w:rsidRPr="003A6BB9">
              <w:t>9</w:t>
            </w:r>
          </w:p>
        </w:tc>
        <w:tc>
          <w:tcPr>
            <w:tcW w:w="6670" w:type="dxa"/>
            <w:tcBorders>
              <w:top w:val="single" w:sz="6" w:space="0" w:color="auto"/>
              <w:bottom w:val="single" w:sz="6" w:space="0" w:color="auto"/>
              <w:right w:val="single" w:sz="6" w:space="0" w:color="auto"/>
            </w:tcBorders>
          </w:tcPr>
          <w:p w14:paraId="28449EC9" w14:textId="77777777" w:rsidR="007C20D1" w:rsidRPr="003A6BB9" w:rsidRDefault="007C20D1">
            <w:pPr>
              <w:pStyle w:val="TableText"/>
              <w:numPr>
                <w:ilvl w:val="12"/>
                <w:numId w:val="0"/>
              </w:numPr>
            </w:pPr>
            <w:r w:rsidRPr="003A6BB9">
              <w:t>Play a central role in employee development, including</w:t>
            </w:r>
          </w:p>
          <w:p w14:paraId="28449ECA" w14:textId="77777777" w:rsidR="007C20D1" w:rsidRPr="003A6BB9" w:rsidRDefault="007C20D1">
            <w:pPr>
              <w:pStyle w:val="TableText"/>
              <w:numPr>
                <w:ilvl w:val="12"/>
                <w:numId w:val="0"/>
              </w:numPr>
            </w:pPr>
          </w:p>
          <w:p w14:paraId="28449ECB" w14:textId="77777777" w:rsidR="007C20D1" w:rsidRPr="003A6BB9" w:rsidRDefault="007C20D1" w:rsidP="00BC2F5E">
            <w:pPr>
              <w:pStyle w:val="BulletText1"/>
              <w:tabs>
                <w:tab w:val="clear" w:pos="893"/>
                <w:tab w:val="num" w:pos="173"/>
              </w:tabs>
              <w:ind w:left="173"/>
            </w:pPr>
            <w:r w:rsidRPr="003A6BB9">
              <w:t>mentoring new rating specialists</w:t>
            </w:r>
          </w:p>
          <w:p w14:paraId="28449ECC" w14:textId="77777777" w:rsidR="007C20D1" w:rsidRPr="003A6BB9" w:rsidRDefault="007C20D1" w:rsidP="00BC2F5E">
            <w:pPr>
              <w:pStyle w:val="BulletText1"/>
              <w:tabs>
                <w:tab w:val="clear" w:pos="893"/>
                <w:tab w:val="num" w:pos="173"/>
              </w:tabs>
              <w:ind w:left="173"/>
            </w:pPr>
            <w:r w:rsidRPr="003A6BB9">
              <w:t>participating in the training of RVSRs</w:t>
            </w:r>
          </w:p>
          <w:p w14:paraId="28449ECD" w14:textId="77777777" w:rsidR="007C20D1" w:rsidRPr="003A6BB9" w:rsidRDefault="007C20D1" w:rsidP="00BC2F5E">
            <w:pPr>
              <w:pStyle w:val="BulletText1"/>
              <w:tabs>
                <w:tab w:val="clear" w:pos="893"/>
                <w:tab w:val="num" w:pos="173"/>
              </w:tabs>
              <w:ind w:left="173"/>
            </w:pPr>
            <w:r w:rsidRPr="003A6BB9">
              <w:t>coordinating training opportunities with BVA and local medical centers, and</w:t>
            </w:r>
          </w:p>
          <w:p w14:paraId="28449ECE" w14:textId="77777777" w:rsidR="007C20D1" w:rsidRPr="003A6BB9" w:rsidRDefault="007C20D1" w:rsidP="00BC2F5E">
            <w:pPr>
              <w:pStyle w:val="BulletText1"/>
              <w:tabs>
                <w:tab w:val="clear" w:pos="893"/>
                <w:tab w:val="num" w:pos="173"/>
              </w:tabs>
              <w:ind w:left="173"/>
            </w:pPr>
            <w:r w:rsidRPr="003A6BB9">
              <w:t>providing feedback to Compensation and Pension (C&amp;P) managers at all levels.</w:t>
            </w:r>
          </w:p>
        </w:tc>
      </w:tr>
      <w:tr w:rsidR="007C20D1" w:rsidRPr="003A6BB9" w14:paraId="28449ED3" w14:textId="77777777">
        <w:trPr>
          <w:cantSplit/>
        </w:trPr>
        <w:tc>
          <w:tcPr>
            <w:tcW w:w="878" w:type="dxa"/>
            <w:tcBorders>
              <w:top w:val="single" w:sz="6" w:space="0" w:color="auto"/>
              <w:left w:val="single" w:sz="6" w:space="0" w:color="auto"/>
              <w:bottom w:val="single" w:sz="6" w:space="0" w:color="auto"/>
              <w:right w:val="single" w:sz="6" w:space="0" w:color="auto"/>
            </w:tcBorders>
          </w:tcPr>
          <w:p w14:paraId="28449ED0" w14:textId="77777777" w:rsidR="007C20D1" w:rsidRPr="003A6BB9" w:rsidRDefault="007C20D1">
            <w:pPr>
              <w:pStyle w:val="TableText"/>
              <w:numPr>
                <w:ilvl w:val="12"/>
                <w:numId w:val="0"/>
              </w:numPr>
              <w:jc w:val="center"/>
            </w:pPr>
            <w:r w:rsidRPr="003A6BB9">
              <w:t>10</w:t>
            </w:r>
          </w:p>
        </w:tc>
        <w:tc>
          <w:tcPr>
            <w:tcW w:w="6670" w:type="dxa"/>
            <w:tcBorders>
              <w:top w:val="single" w:sz="6" w:space="0" w:color="auto"/>
              <w:bottom w:val="single" w:sz="6" w:space="0" w:color="auto"/>
              <w:right w:val="single" w:sz="6" w:space="0" w:color="auto"/>
            </w:tcBorders>
          </w:tcPr>
          <w:p w14:paraId="28449ED1" w14:textId="77777777" w:rsidR="007C20D1" w:rsidRPr="003A6BB9" w:rsidRDefault="007C20D1" w:rsidP="00BC2F5E">
            <w:pPr>
              <w:pStyle w:val="BulletText1"/>
              <w:tabs>
                <w:tab w:val="clear" w:pos="893"/>
                <w:tab w:val="num" w:pos="173"/>
              </w:tabs>
              <w:ind w:left="173"/>
            </w:pPr>
            <w:r w:rsidRPr="003A6BB9">
              <w:t xml:space="preserve">Certify appeals prior to transfer to BVA, and </w:t>
            </w:r>
          </w:p>
          <w:p w14:paraId="28449ED2" w14:textId="77777777" w:rsidR="007C20D1" w:rsidRPr="003A6BB9" w:rsidRDefault="007C20D1" w:rsidP="00BC2F5E">
            <w:pPr>
              <w:pStyle w:val="BulletText1"/>
              <w:tabs>
                <w:tab w:val="clear" w:pos="893"/>
                <w:tab w:val="num" w:pos="173"/>
              </w:tabs>
              <w:ind w:left="173"/>
            </w:pPr>
            <w:r w:rsidRPr="003A6BB9">
              <w:t>coordinate the transfer of appeals to BVA.</w:t>
            </w:r>
          </w:p>
        </w:tc>
      </w:tr>
    </w:tbl>
    <w:p w14:paraId="28449ED4" w14:textId="77777777" w:rsidR="007C20D1" w:rsidRPr="003A6BB9" w:rsidRDefault="007C20D1">
      <w:pPr>
        <w:pStyle w:val="ContinuedOnNextPa"/>
      </w:pPr>
      <w:r w:rsidRPr="003A6BB9">
        <w:t>Continued on next page</w:t>
      </w:r>
    </w:p>
    <w:p w14:paraId="28449ED5" w14:textId="77777777" w:rsidR="007C20D1" w:rsidRPr="003A6BB9" w:rsidRDefault="007C20D1">
      <w:pPr>
        <w:pStyle w:val="MapTitleContinued"/>
        <w:rPr>
          <w:b w:val="0"/>
          <w:sz w:val="24"/>
        </w:rPr>
      </w:pPr>
      <w:r w:rsidRPr="003A6BB9">
        <w:br w:type="page"/>
      </w:r>
      <w:r w:rsidR="003A6BB9" w:rsidRPr="003A6BB9">
        <w:lastRenderedPageBreak/>
        <w:fldChar w:fldCharType="begin"/>
      </w:r>
      <w:r w:rsidR="003A6BB9" w:rsidRPr="003A6BB9">
        <w:instrText xml:space="preserve"> STYLEREF "Map Title" </w:instrText>
      </w:r>
      <w:r w:rsidR="003A6BB9" w:rsidRPr="003A6BB9">
        <w:fldChar w:fldCharType="separate"/>
      </w:r>
      <w:r w:rsidR="007E3AF1" w:rsidRPr="003A6BB9">
        <w:rPr>
          <w:noProof/>
        </w:rPr>
        <w:t>11.  DRO Duties and Responsibilities</w:t>
      </w:r>
      <w:r w:rsidR="003A6BB9" w:rsidRPr="003A6BB9">
        <w:rPr>
          <w:noProof/>
        </w:rPr>
        <w:fldChar w:fldCharType="end"/>
      </w:r>
      <w:r w:rsidRPr="003A6BB9">
        <w:t xml:space="preserve">, </w:t>
      </w:r>
      <w:r w:rsidRPr="003A6BB9">
        <w:rPr>
          <w:b w:val="0"/>
          <w:sz w:val="24"/>
        </w:rPr>
        <w:t>Continued</w:t>
      </w:r>
    </w:p>
    <w:p w14:paraId="28449ED6" w14:textId="77777777" w:rsidR="007C20D1" w:rsidRPr="003A6BB9" w:rsidRDefault="008D3B91">
      <w:pPr>
        <w:pStyle w:val="BlockLine"/>
      </w:pPr>
      <w:r w:rsidRPr="003A6BB9">
        <w:fldChar w:fldCharType="begin"/>
      </w:r>
      <w:r w:rsidRPr="003A6BB9">
        <w:instrText xml:space="preserve"> PRIVATE INFOTYPE="PROCEDURE"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EE1" w14:textId="77777777">
        <w:trPr>
          <w:cantSplit/>
        </w:trPr>
        <w:tc>
          <w:tcPr>
            <w:tcW w:w="1728" w:type="dxa"/>
          </w:tcPr>
          <w:p w14:paraId="28449ED7" w14:textId="77777777" w:rsidR="007C20D1" w:rsidRPr="003A6BB9" w:rsidRDefault="007C20D1">
            <w:pPr>
              <w:pStyle w:val="Heading5"/>
              <w:numPr>
                <w:ilvl w:val="12"/>
                <w:numId w:val="0"/>
              </w:numPr>
            </w:pPr>
            <w:r w:rsidRPr="003A6BB9">
              <w:t xml:space="preserve">c.  </w:t>
            </w:r>
            <w:bookmarkStart w:id="5" w:name="c11"/>
            <w:bookmarkEnd w:id="5"/>
            <w:r w:rsidRPr="003A6BB9">
              <w:t>VSCM Duties</w:t>
            </w:r>
          </w:p>
        </w:tc>
        <w:tc>
          <w:tcPr>
            <w:tcW w:w="7740" w:type="dxa"/>
          </w:tcPr>
          <w:p w14:paraId="28449ED8" w14:textId="77777777" w:rsidR="007C20D1" w:rsidRPr="003A6BB9" w:rsidRDefault="007C20D1">
            <w:pPr>
              <w:pStyle w:val="BlockText"/>
              <w:numPr>
                <w:ilvl w:val="12"/>
                <w:numId w:val="0"/>
              </w:numPr>
            </w:pPr>
            <w:r w:rsidRPr="003A6BB9">
              <w:t>The VSCM (or assistant VSCM)</w:t>
            </w:r>
          </w:p>
          <w:p w14:paraId="28449ED9" w14:textId="77777777" w:rsidR="007C20D1" w:rsidRPr="003A6BB9" w:rsidRDefault="007C20D1">
            <w:pPr>
              <w:pStyle w:val="BlockText"/>
            </w:pPr>
          </w:p>
          <w:p w14:paraId="28449EDA" w14:textId="77777777" w:rsidR="007C20D1" w:rsidRPr="003A6BB9" w:rsidRDefault="007C20D1" w:rsidP="00BC2F5E">
            <w:pPr>
              <w:pStyle w:val="BulletText1"/>
              <w:tabs>
                <w:tab w:val="clear" w:pos="893"/>
                <w:tab w:val="num" w:pos="173"/>
              </w:tabs>
              <w:ind w:left="173"/>
            </w:pPr>
            <w:r w:rsidRPr="003A6BB9">
              <w:t>supervises the DRO</w:t>
            </w:r>
          </w:p>
          <w:p w14:paraId="28449EDB" w14:textId="77777777" w:rsidR="007C20D1" w:rsidRPr="003A6BB9" w:rsidRDefault="007C20D1" w:rsidP="00BC2F5E">
            <w:pPr>
              <w:pStyle w:val="BulletText1"/>
              <w:tabs>
                <w:tab w:val="clear" w:pos="893"/>
                <w:tab w:val="num" w:pos="173"/>
              </w:tabs>
              <w:ind w:left="173"/>
            </w:pPr>
            <w:r w:rsidRPr="003A6BB9">
              <w:t>may exercise all duties and authorities of the DRO</w:t>
            </w:r>
          </w:p>
          <w:p w14:paraId="28449EDC" w14:textId="77777777" w:rsidR="007C20D1" w:rsidRPr="003A6BB9" w:rsidRDefault="007C20D1" w:rsidP="00BC2F5E">
            <w:pPr>
              <w:pStyle w:val="BulletText1"/>
              <w:tabs>
                <w:tab w:val="clear" w:pos="893"/>
                <w:tab w:val="num" w:pos="173"/>
              </w:tabs>
              <w:ind w:left="173"/>
            </w:pPr>
            <w:r w:rsidRPr="003A6BB9">
              <w:t>assigns duties that are appropriate to the DRO’s grade level and position, as time allows, provided such duties do not conflict with the DRO’s status as an impartial and independent decision-maker</w:t>
            </w:r>
          </w:p>
          <w:p w14:paraId="28449EDD" w14:textId="77777777" w:rsidR="007C20D1" w:rsidRPr="003A6BB9" w:rsidRDefault="007C20D1" w:rsidP="00BC2F5E">
            <w:pPr>
              <w:pStyle w:val="BulletText1"/>
              <w:tabs>
                <w:tab w:val="clear" w:pos="893"/>
                <w:tab w:val="num" w:pos="173"/>
              </w:tabs>
              <w:ind w:left="173"/>
            </w:pPr>
            <w:r w:rsidRPr="003A6BB9">
              <w:t>appoints acting DROs during the temporary absence or disqualification of the DRO, and</w:t>
            </w:r>
          </w:p>
          <w:p w14:paraId="28449EDE" w14:textId="77777777" w:rsidR="007C20D1" w:rsidRPr="003A6BB9" w:rsidRDefault="007C20D1" w:rsidP="00BC2F5E">
            <w:pPr>
              <w:pStyle w:val="BulletText1"/>
              <w:tabs>
                <w:tab w:val="clear" w:pos="893"/>
                <w:tab w:val="num" w:pos="173"/>
              </w:tabs>
              <w:ind w:left="173"/>
            </w:pPr>
            <w:r w:rsidRPr="003A6BB9">
              <w:t>assigns a rating or authorization panel, whose members did not participate in the decision, to hold a personal hearing in</w:t>
            </w:r>
          </w:p>
          <w:p w14:paraId="28449EDF" w14:textId="77777777" w:rsidR="007C20D1" w:rsidRPr="003A6BB9" w:rsidRDefault="007C20D1">
            <w:pPr>
              <w:pStyle w:val="BulletText2"/>
            </w:pPr>
            <w:r w:rsidRPr="003A6BB9">
              <w:t>cases where the traditional appellate review process has been elected by the appellant, and</w:t>
            </w:r>
          </w:p>
          <w:p w14:paraId="28449EE0" w14:textId="77777777" w:rsidR="007C20D1" w:rsidRPr="003A6BB9" w:rsidRDefault="007C20D1">
            <w:pPr>
              <w:pStyle w:val="BulletText2"/>
            </w:pPr>
            <w:r w:rsidRPr="003A6BB9">
              <w:t>unusual or emergency circumstances.</w:t>
            </w:r>
          </w:p>
        </w:tc>
      </w:tr>
    </w:tbl>
    <w:p w14:paraId="28449EE2" w14:textId="77777777" w:rsidR="007C20D1" w:rsidRPr="003A6BB9" w:rsidRDefault="008D3B91">
      <w:pPr>
        <w:pStyle w:val="BlockLine"/>
        <w:numPr>
          <w:ilvl w:val="12"/>
          <w:numId w:val="0"/>
        </w:numPr>
        <w:ind w:left="1700"/>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EEA" w14:textId="77777777">
        <w:trPr>
          <w:cantSplit/>
        </w:trPr>
        <w:tc>
          <w:tcPr>
            <w:tcW w:w="1728" w:type="dxa"/>
          </w:tcPr>
          <w:p w14:paraId="28449EE3" w14:textId="77777777" w:rsidR="007C20D1" w:rsidRPr="003A6BB9" w:rsidRDefault="007C20D1">
            <w:pPr>
              <w:pStyle w:val="Heading5"/>
              <w:numPr>
                <w:ilvl w:val="12"/>
                <w:numId w:val="0"/>
              </w:numPr>
            </w:pPr>
            <w:r w:rsidRPr="003A6BB9">
              <w:t xml:space="preserve">d.  </w:t>
            </w:r>
            <w:bookmarkStart w:id="6" w:name="d11"/>
            <w:bookmarkEnd w:id="6"/>
            <w:r w:rsidRPr="003A6BB9">
              <w:t>DRO Work Measurement Responsibilities</w:t>
            </w:r>
          </w:p>
        </w:tc>
        <w:tc>
          <w:tcPr>
            <w:tcW w:w="7740" w:type="dxa"/>
          </w:tcPr>
          <w:p w14:paraId="28449EE4" w14:textId="77777777" w:rsidR="007C20D1" w:rsidRPr="003A6BB9" w:rsidRDefault="007C20D1">
            <w:pPr>
              <w:pStyle w:val="BlockText"/>
              <w:numPr>
                <w:ilvl w:val="12"/>
                <w:numId w:val="0"/>
              </w:numPr>
            </w:pPr>
            <w:r w:rsidRPr="003A6BB9">
              <w:t>The DRO</w:t>
            </w:r>
          </w:p>
          <w:p w14:paraId="28449EE5" w14:textId="77777777" w:rsidR="007C20D1" w:rsidRPr="003A6BB9" w:rsidRDefault="007C20D1">
            <w:pPr>
              <w:pStyle w:val="BlockText"/>
              <w:numPr>
                <w:ilvl w:val="12"/>
                <w:numId w:val="0"/>
              </w:numPr>
            </w:pPr>
          </w:p>
          <w:p w14:paraId="28449EE6" w14:textId="77777777" w:rsidR="007C20D1" w:rsidRPr="003A6BB9" w:rsidRDefault="007C20D1" w:rsidP="00BC2F5E">
            <w:pPr>
              <w:pStyle w:val="BulletText1"/>
              <w:tabs>
                <w:tab w:val="clear" w:pos="893"/>
                <w:tab w:val="num" w:pos="173"/>
              </w:tabs>
              <w:ind w:left="173"/>
            </w:pPr>
            <w:r w:rsidRPr="003A6BB9">
              <w:t>maintains an accurate record of the actual hours spent performing DRO duties at different regional offices (ROs), should the need arise, and</w:t>
            </w:r>
          </w:p>
          <w:p w14:paraId="28449EE7" w14:textId="77777777" w:rsidR="007C20D1" w:rsidRPr="003A6BB9" w:rsidRDefault="007C20D1" w:rsidP="00BC2F5E">
            <w:pPr>
              <w:pStyle w:val="BulletText1"/>
              <w:tabs>
                <w:tab w:val="clear" w:pos="893"/>
                <w:tab w:val="num" w:pos="173"/>
              </w:tabs>
              <w:ind w:left="173"/>
            </w:pPr>
            <w:r w:rsidRPr="003A6BB9">
              <w:t>prepares a report for the VSCM or Appeals Team coach at the RO where the service was performed.</w:t>
            </w:r>
          </w:p>
          <w:p w14:paraId="28449EE8" w14:textId="77777777" w:rsidR="007C20D1" w:rsidRPr="003A6BB9" w:rsidRDefault="007C20D1">
            <w:pPr>
              <w:pStyle w:val="BlockText"/>
            </w:pPr>
          </w:p>
          <w:p w14:paraId="28449EE9" w14:textId="77777777" w:rsidR="007C20D1" w:rsidRPr="003A6BB9" w:rsidRDefault="007C20D1">
            <w:pPr>
              <w:pStyle w:val="BlockText"/>
            </w:pPr>
            <w:r w:rsidRPr="003A6BB9">
              <w:rPr>
                <w:b/>
                <w:i/>
              </w:rPr>
              <w:t>Note</w:t>
            </w:r>
            <w:r w:rsidRPr="003A6BB9">
              <w:t>:  ROs borrow or loan the corresponding amount of time.  Charge the DRO’s time against the cost center for the rating activity.</w:t>
            </w:r>
          </w:p>
        </w:tc>
      </w:tr>
    </w:tbl>
    <w:p w14:paraId="28449EEB" w14:textId="77777777" w:rsidR="007C20D1" w:rsidRPr="003A6BB9" w:rsidRDefault="007C20D1">
      <w:pPr>
        <w:pStyle w:val="ContinuedOnNextPa"/>
      </w:pPr>
      <w:r w:rsidRPr="003A6BB9">
        <w:t>Continued on next page</w:t>
      </w:r>
    </w:p>
    <w:p w14:paraId="28449EEC" w14:textId="77777777" w:rsidR="007C20D1" w:rsidRPr="003A6BB9" w:rsidRDefault="007C20D1">
      <w:pPr>
        <w:pStyle w:val="MapTitleContinued"/>
        <w:rPr>
          <w:b w:val="0"/>
          <w:sz w:val="24"/>
        </w:rPr>
      </w:pPr>
      <w:r w:rsidRPr="003A6BB9">
        <w:br w:type="page"/>
      </w:r>
      <w:r w:rsidR="003A6BB9" w:rsidRPr="003A6BB9">
        <w:lastRenderedPageBreak/>
        <w:fldChar w:fldCharType="begin"/>
      </w:r>
      <w:r w:rsidR="003A6BB9" w:rsidRPr="003A6BB9">
        <w:instrText xml:space="preserve"> STYLERE</w:instrText>
      </w:r>
      <w:r w:rsidR="003A6BB9" w:rsidRPr="003A6BB9">
        <w:instrText xml:space="preserve">F "Map Title" </w:instrText>
      </w:r>
      <w:r w:rsidR="003A6BB9" w:rsidRPr="003A6BB9">
        <w:fldChar w:fldCharType="separate"/>
      </w:r>
      <w:r w:rsidR="007E3AF1" w:rsidRPr="003A6BB9">
        <w:rPr>
          <w:noProof/>
        </w:rPr>
        <w:t>11.  DRO Duties and Responsibilities</w:t>
      </w:r>
      <w:r w:rsidR="003A6BB9" w:rsidRPr="003A6BB9">
        <w:rPr>
          <w:noProof/>
        </w:rPr>
        <w:fldChar w:fldCharType="end"/>
      </w:r>
      <w:r w:rsidRPr="003A6BB9">
        <w:t xml:space="preserve">, </w:t>
      </w:r>
      <w:r w:rsidRPr="003A6BB9">
        <w:rPr>
          <w:b w:val="0"/>
          <w:sz w:val="24"/>
        </w:rPr>
        <w:t>Continued</w:t>
      </w:r>
    </w:p>
    <w:p w14:paraId="28449EED" w14:textId="77777777" w:rsidR="007C20D1" w:rsidRPr="003A6BB9" w:rsidRDefault="008D3B91">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EF4" w14:textId="77777777">
        <w:trPr>
          <w:cantSplit/>
        </w:trPr>
        <w:tc>
          <w:tcPr>
            <w:tcW w:w="1728" w:type="dxa"/>
          </w:tcPr>
          <w:p w14:paraId="28449EEE" w14:textId="77777777" w:rsidR="007C20D1" w:rsidRPr="003A6BB9" w:rsidRDefault="007C20D1">
            <w:pPr>
              <w:pStyle w:val="Heading5"/>
            </w:pPr>
            <w:r w:rsidRPr="003A6BB9">
              <w:t xml:space="preserve">e.  </w:t>
            </w:r>
            <w:bookmarkStart w:id="7" w:name="e11"/>
            <w:bookmarkEnd w:id="7"/>
            <w:r w:rsidRPr="003A6BB9">
              <w:t>Which Work Measurement Codes to Take</w:t>
            </w:r>
          </w:p>
        </w:tc>
        <w:tc>
          <w:tcPr>
            <w:tcW w:w="7740" w:type="dxa"/>
          </w:tcPr>
          <w:p w14:paraId="28449EEF" w14:textId="77777777" w:rsidR="007C20D1" w:rsidRPr="003A6BB9" w:rsidRDefault="007C20D1">
            <w:pPr>
              <w:pStyle w:val="BlockText"/>
            </w:pPr>
            <w:r w:rsidRPr="003A6BB9">
              <w:t>Use the table below to determine which work measurement codes to take.</w:t>
            </w:r>
          </w:p>
          <w:p w14:paraId="28449EF0" w14:textId="77777777" w:rsidR="007C20D1" w:rsidRPr="003A6BB9" w:rsidRDefault="007C20D1">
            <w:pPr>
              <w:pStyle w:val="BlockText"/>
            </w:pPr>
          </w:p>
          <w:p w14:paraId="28449EF1" w14:textId="77777777" w:rsidR="007C20D1" w:rsidRPr="003A6BB9" w:rsidRDefault="007C20D1">
            <w:pPr>
              <w:pStyle w:val="BlockText"/>
            </w:pPr>
            <w:r w:rsidRPr="003A6BB9">
              <w:rPr>
                <w:b/>
                <w:bCs/>
                <w:i/>
                <w:iCs/>
              </w:rPr>
              <w:t>Note</w:t>
            </w:r>
            <w:r w:rsidRPr="003A6BB9">
              <w:t>:</w:t>
            </w:r>
            <w:r w:rsidRPr="003A6BB9">
              <w:rPr>
                <w:b/>
                <w:bCs/>
                <w:i/>
                <w:iCs/>
              </w:rPr>
              <w:t xml:space="preserve">  </w:t>
            </w:r>
            <w:r w:rsidRPr="003A6BB9">
              <w:t>Complete EP credit continues to be recorded by the RO having jurisdiction of the claim.  Maintain these reports under RCS VB-1, Part 1, Item 13-005.000.</w:t>
            </w:r>
            <w:r w:rsidRPr="003A6BB9">
              <w:rPr>
                <w:b/>
                <w:i/>
              </w:rPr>
              <w:t xml:space="preserve"> </w:t>
            </w:r>
          </w:p>
          <w:p w14:paraId="28449EF2" w14:textId="77777777" w:rsidR="007C20D1" w:rsidRPr="003A6BB9" w:rsidRDefault="007C20D1">
            <w:pPr>
              <w:pStyle w:val="BlockText"/>
            </w:pPr>
          </w:p>
          <w:p w14:paraId="28449EF3" w14:textId="77777777" w:rsidR="007C20D1" w:rsidRPr="003A6BB9" w:rsidRDefault="007C20D1">
            <w:pPr>
              <w:pStyle w:val="BlockText"/>
              <w:rPr>
                <w:u w:val="single"/>
              </w:rPr>
            </w:pPr>
            <w:r w:rsidRPr="003A6BB9">
              <w:rPr>
                <w:b/>
                <w:i/>
              </w:rPr>
              <w:t>Reference</w:t>
            </w:r>
            <w:r w:rsidRPr="003A6BB9">
              <w:rPr>
                <w:bCs/>
                <w:iCs/>
              </w:rPr>
              <w:t>:</w:t>
            </w:r>
            <w:r w:rsidRPr="003A6BB9">
              <w:rPr>
                <w:b/>
                <w:i/>
              </w:rPr>
              <w:t xml:space="preserve">  </w:t>
            </w:r>
            <w:r w:rsidRPr="003A6BB9">
              <w:t xml:space="preserve">For more information on which EP credit to take, see </w:t>
            </w:r>
            <w:hyperlink r:id="rId15" w:history="1">
              <w:r w:rsidRPr="003A6BB9">
                <w:rPr>
                  <w:rStyle w:val="Hyperlink"/>
                </w:rPr>
                <w:t>M21-4, Appendix C</w:t>
              </w:r>
            </w:hyperlink>
            <w:r w:rsidRPr="003A6BB9">
              <w:t>.</w:t>
            </w:r>
          </w:p>
        </w:tc>
      </w:tr>
    </w:tbl>
    <w:p w14:paraId="28449EF5" w14:textId="77777777" w:rsidR="007C20D1" w:rsidRPr="003A6BB9" w:rsidRDefault="007C20D1">
      <w:pPr>
        <w:numPr>
          <w:ilvl w:val="12"/>
          <w:numId w:val="0"/>
        </w:numPr>
      </w:pPr>
    </w:p>
    <w:tbl>
      <w:tblPr>
        <w:tblW w:w="0" w:type="auto"/>
        <w:tblInd w:w="1800" w:type="dxa"/>
        <w:tblCellMar>
          <w:left w:w="80" w:type="dxa"/>
          <w:right w:w="80" w:type="dxa"/>
        </w:tblCellMar>
        <w:tblLook w:val="0000" w:firstRow="0" w:lastRow="0" w:firstColumn="0" w:lastColumn="0" w:noHBand="0" w:noVBand="0"/>
      </w:tblPr>
      <w:tblGrid>
        <w:gridCol w:w="3780"/>
        <w:gridCol w:w="3780"/>
      </w:tblGrid>
      <w:tr w:rsidR="007C20D1" w:rsidRPr="003A6BB9" w14:paraId="28449EF8" w14:textId="77777777">
        <w:trPr>
          <w:cantSplit/>
        </w:trPr>
        <w:tc>
          <w:tcPr>
            <w:tcW w:w="3780" w:type="dxa"/>
            <w:tcBorders>
              <w:top w:val="single" w:sz="6" w:space="0" w:color="auto"/>
              <w:left w:val="single" w:sz="6" w:space="0" w:color="auto"/>
              <w:bottom w:val="single" w:sz="6" w:space="0" w:color="auto"/>
              <w:right w:val="single" w:sz="6" w:space="0" w:color="auto"/>
            </w:tcBorders>
          </w:tcPr>
          <w:p w14:paraId="28449EF6" w14:textId="77777777" w:rsidR="007C20D1" w:rsidRPr="003A6BB9" w:rsidRDefault="007C20D1">
            <w:pPr>
              <w:pStyle w:val="TableHeaderText"/>
              <w:numPr>
                <w:ilvl w:val="12"/>
                <w:numId w:val="0"/>
              </w:numPr>
              <w:jc w:val="left"/>
            </w:pPr>
            <w:r w:rsidRPr="003A6BB9">
              <w:t>If the DRO or VSR …</w:t>
            </w:r>
          </w:p>
        </w:tc>
        <w:tc>
          <w:tcPr>
            <w:tcW w:w="3780" w:type="dxa"/>
            <w:tcBorders>
              <w:top w:val="single" w:sz="6" w:space="0" w:color="auto"/>
              <w:left w:val="single" w:sz="6" w:space="0" w:color="auto"/>
              <w:bottom w:val="single" w:sz="6" w:space="0" w:color="auto"/>
              <w:right w:val="single" w:sz="6" w:space="0" w:color="auto"/>
            </w:tcBorders>
          </w:tcPr>
          <w:p w14:paraId="28449EF7" w14:textId="77777777" w:rsidR="007C20D1" w:rsidRPr="003A6BB9" w:rsidRDefault="007C20D1">
            <w:pPr>
              <w:pStyle w:val="TableHeaderText"/>
              <w:numPr>
                <w:ilvl w:val="12"/>
                <w:numId w:val="0"/>
              </w:numPr>
              <w:jc w:val="left"/>
            </w:pPr>
            <w:r w:rsidRPr="003A6BB9">
              <w:t>Then he/she takes EP code …</w:t>
            </w:r>
          </w:p>
        </w:tc>
      </w:tr>
      <w:tr w:rsidR="007C20D1" w:rsidRPr="003A6BB9" w14:paraId="28449EFB" w14:textId="77777777">
        <w:trPr>
          <w:cantSplit/>
        </w:trPr>
        <w:tc>
          <w:tcPr>
            <w:tcW w:w="3780" w:type="dxa"/>
            <w:tcBorders>
              <w:top w:val="single" w:sz="6" w:space="0" w:color="auto"/>
              <w:left w:val="single" w:sz="6" w:space="0" w:color="auto"/>
              <w:bottom w:val="single" w:sz="6" w:space="0" w:color="auto"/>
              <w:right w:val="single" w:sz="6" w:space="0" w:color="auto"/>
            </w:tcBorders>
          </w:tcPr>
          <w:p w14:paraId="28449EF9" w14:textId="77777777" w:rsidR="007C20D1" w:rsidRPr="003A6BB9" w:rsidRDefault="007C20D1">
            <w:pPr>
              <w:pStyle w:val="TableText"/>
            </w:pPr>
            <w:r w:rsidRPr="003A6BB9">
              <w:t>prepares an SOC only</w:t>
            </w:r>
          </w:p>
        </w:tc>
        <w:tc>
          <w:tcPr>
            <w:tcW w:w="3780" w:type="dxa"/>
            <w:tcBorders>
              <w:top w:val="single" w:sz="6" w:space="0" w:color="auto"/>
              <w:left w:val="single" w:sz="6" w:space="0" w:color="auto"/>
              <w:bottom w:val="single" w:sz="6" w:space="0" w:color="auto"/>
              <w:right w:val="single" w:sz="6" w:space="0" w:color="auto"/>
            </w:tcBorders>
          </w:tcPr>
          <w:p w14:paraId="28449EFA" w14:textId="77777777" w:rsidR="007C20D1" w:rsidRPr="003A6BB9" w:rsidRDefault="007C20D1">
            <w:pPr>
              <w:pStyle w:val="TableText"/>
              <w:numPr>
                <w:ilvl w:val="12"/>
                <w:numId w:val="0"/>
              </w:numPr>
            </w:pPr>
            <w:r w:rsidRPr="003A6BB9">
              <w:t>172.</w:t>
            </w:r>
          </w:p>
        </w:tc>
      </w:tr>
      <w:tr w:rsidR="007C20D1" w:rsidRPr="003A6BB9" w14:paraId="28449F00" w14:textId="77777777">
        <w:trPr>
          <w:cantSplit/>
        </w:trPr>
        <w:tc>
          <w:tcPr>
            <w:tcW w:w="3780" w:type="dxa"/>
            <w:tcBorders>
              <w:top w:val="single" w:sz="6" w:space="0" w:color="auto"/>
              <w:left w:val="single" w:sz="6" w:space="0" w:color="auto"/>
              <w:bottom w:val="single" w:sz="6" w:space="0" w:color="auto"/>
              <w:right w:val="single" w:sz="6" w:space="0" w:color="auto"/>
            </w:tcBorders>
          </w:tcPr>
          <w:p w14:paraId="28449EFC" w14:textId="77777777" w:rsidR="007C20D1" w:rsidRPr="003A6BB9" w:rsidRDefault="007C20D1">
            <w:pPr>
              <w:pStyle w:val="TableText"/>
              <w:numPr>
                <w:ilvl w:val="12"/>
                <w:numId w:val="0"/>
              </w:numPr>
            </w:pPr>
            <w:r w:rsidRPr="003A6BB9">
              <w:t>holds an informal conference which results in the withdrawal of the appeal</w:t>
            </w:r>
          </w:p>
        </w:tc>
        <w:tc>
          <w:tcPr>
            <w:tcW w:w="3780" w:type="dxa"/>
            <w:tcBorders>
              <w:top w:val="single" w:sz="6" w:space="0" w:color="auto"/>
              <w:left w:val="single" w:sz="6" w:space="0" w:color="auto"/>
              <w:bottom w:val="single" w:sz="6" w:space="0" w:color="auto"/>
              <w:right w:val="single" w:sz="6" w:space="0" w:color="auto"/>
            </w:tcBorders>
          </w:tcPr>
          <w:p w14:paraId="28449EFD" w14:textId="77777777" w:rsidR="007C20D1" w:rsidRPr="003A6BB9" w:rsidRDefault="007C20D1">
            <w:pPr>
              <w:pStyle w:val="TableText"/>
              <w:numPr>
                <w:ilvl w:val="12"/>
                <w:numId w:val="0"/>
              </w:numPr>
            </w:pPr>
            <w:r w:rsidRPr="003A6BB9">
              <w:t>173.</w:t>
            </w:r>
          </w:p>
          <w:p w14:paraId="28449EFE" w14:textId="77777777" w:rsidR="007C20D1" w:rsidRPr="003A6BB9" w:rsidRDefault="007C20D1">
            <w:pPr>
              <w:pStyle w:val="TableText"/>
              <w:numPr>
                <w:ilvl w:val="12"/>
                <w:numId w:val="0"/>
              </w:numPr>
            </w:pPr>
          </w:p>
          <w:p w14:paraId="28449EFF" w14:textId="77777777" w:rsidR="007C20D1" w:rsidRPr="003A6BB9" w:rsidRDefault="007C20D1">
            <w:pPr>
              <w:pStyle w:val="TableText"/>
              <w:numPr>
                <w:ilvl w:val="12"/>
                <w:numId w:val="0"/>
              </w:numPr>
            </w:pPr>
            <w:r w:rsidRPr="003A6BB9">
              <w:rPr>
                <w:b/>
                <w:i/>
              </w:rPr>
              <w:t>Note</w:t>
            </w:r>
            <w:r w:rsidRPr="003A6BB9">
              <w:t>:  Annotate the informal conference report when taking the EP.</w:t>
            </w:r>
          </w:p>
        </w:tc>
      </w:tr>
      <w:tr w:rsidR="007C20D1" w:rsidRPr="003A6BB9" w14:paraId="28449F05" w14:textId="77777777">
        <w:trPr>
          <w:cantSplit/>
        </w:trPr>
        <w:tc>
          <w:tcPr>
            <w:tcW w:w="3780" w:type="dxa"/>
            <w:tcBorders>
              <w:top w:val="single" w:sz="6" w:space="0" w:color="auto"/>
              <w:left w:val="single" w:sz="6" w:space="0" w:color="auto"/>
              <w:bottom w:val="single" w:sz="6" w:space="0" w:color="auto"/>
              <w:right w:val="single" w:sz="6" w:space="0" w:color="auto"/>
            </w:tcBorders>
          </w:tcPr>
          <w:p w14:paraId="28449F01" w14:textId="77777777" w:rsidR="007C20D1" w:rsidRPr="003A6BB9" w:rsidRDefault="007C20D1" w:rsidP="00BC2F5E">
            <w:pPr>
              <w:pStyle w:val="BulletText1"/>
              <w:tabs>
                <w:tab w:val="clear" w:pos="893"/>
                <w:tab w:val="num" w:pos="173"/>
              </w:tabs>
              <w:ind w:left="173"/>
            </w:pPr>
            <w:r w:rsidRPr="003A6BB9">
              <w:t xml:space="preserve">conducts a </w:t>
            </w:r>
            <w:r w:rsidRPr="003A6BB9">
              <w:rPr>
                <w:i/>
              </w:rPr>
              <w:t>de novo</w:t>
            </w:r>
            <w:r w:rsidRPr="003A6BB9">
              <w:t xml:space="preserve"> review and issues a decision</w:t>
            </w:r>
          </w:p>
          <w:p w14:paraId="28449F02" w14:textId="77777777" w:rsidR="007C20D1" w:rsidRPr="003A6BB9" w:rsidRDefault="007C20D1" w:rsidP="00BC2F5E">
            <w:pPr>
              <w:pStyle w:val="BulletText1"/>
              <w:tabs>
                <w:tab w:val="clear" w:pos="893"/>
                <w:tab w:val="num" w:pos="173"/>
              </w:tabs>
              <w:ind w:left="173"/>
            </w:pPr>
            <w:r w:rsidRPr="003A6BB9">
              <w:t xml:space="preserve">prepares a clear and unmistakable error (CUE) decision, and/or </w:t>
            </w:r>
          </w:p>
          <w:p w14:paraId="28449F03" w14:textId="77777777" w:rsidR="007C20D1" w:rsidRPr="003A6BB9" w:rsidRDefault="007C20D1" w:rsidP="00BC2F5E">
            <w:pPr>
              <w:pStyle w:val="BulletText1"/>
              <w:tabs>
                <w:tab w:val="clear" w:pos="893"/>
                <w:tab w:val="num" w:pos="173"/>
              </w:tabs>
              <w:ind w:left="173"/>
            </w:pPr>
            <w:r w:rsidRPr="003A6BB9">
              <w:t>holds a traditional hearing</w:t>
            </w:r>
          </w:p>
        </w:tc>
        <w:tc>
          <w:tcPr>
            <w:tcW w:w="3780" w:type="dxa"/>
            <w:tcBorders>
              <w:top w:val="single" w:sz="6" w:space="0" w:color="auto"/>
              <w:left w:val="single" w:sz="6" w:space="0" w:color="auto"/>
              <w:bottom w:val="single" w:sz="6" w:space="0" w:color="auto"/>
              <w:right w:val="single" w:sz="6" w:space="0" w:color="auto"/>
            </w:tcBorders>
          </w:tcPr>
          <w:p w14:paraId="28449F04" w14:textId="77777777" w:rsidR="007C20D1" w:rsidRPr="003A6BB9" w:rsidRDefault="007C20D1">
            <w:pPr>
              <w:pStyle w:val="TableText"/>
              <w:numPr>
                <w:ilvl w:val="12"/>
                <w:numId w:val="0"/>
              </w:numPr>
            </w:pPr>
            <w:r w:rsidRPr="003A6BB9">
              <w:t>174.</w:t>
            </w:r>
          </w:p>
        </w:tc>
      </w:tr>
    </w:tbl>
    <w:p w14:paraId="28449F06" w14:textId="77777777" w:rsidR="007C20D1" w:rsidRPr="003A6BB9" w:rsidRDefault="008D3B91">
      <w:pPr>
        <w:pStyle w:val="BlockLine"/>
        <w:numPr>
          <w:ilvl w:val="12"/>
          <w:numId w:val="0"/>
        </w:numPr>
        <w:ind w:left="1700"/>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0F" w14:textId="77777777">
        <w:trPr>
          <w:cantSplit/>
        </w:trPr>
        <w:tc>
          <w:tcPr>
            <w:tcW w:w="1728" w:type="dxa"/>
          </w:tcPr>
          <w:p w14:paraId="28449F07" w14:textId="77777777" w:rsidR="007C20D1" w:rsidRPr="003A6BB9" w:rsidRDefault="007C20D1">
            <w:pPr>
              <w:pStyle w:val="Heading5"/>
              <w:numPr>
                <w:ilvl w:val="12"/>
                <w:numId w:val="0"/>
              </w:numPr>
            </w:pPr>
            <w:r w:rsidRPr="003A6BB9">
              <w:t xml:space="preserve">f.  </w:t>
            </w:r>
            <w:bookmarkStart w:id="8" w:name="f11"/>
            <w:bookmarkEnd w:id="8"/>
            <w:r w:rsidRPr="003A6BB9">
              <w:t>Acting DRO</w:t>
            </w:r>
          </w:p>
        </w:tc>
        <w:tc>
          <w:tcPr>
            <w:tcW w:w="7740" w:type="dxa"/>
          </w:tcPr>
          <w:p w14:paraId="28449F08" w14:textId="77777777" w:rsidR="007C20D1" w:rsidRPr="003A6BB9" w:rsidRDefault="007C20D1">
            <w:pPr>
              <w:pStyle w:val="BlockText"/>
              <w:numPr>
                <w:ilvl w:val="12"/>
                <w:numId w:val="0"/>
              </w:numPr>
            </w:pPr>
            <w:r w:rsidRPr="003A6BB9">
              <w:t>When the DRO is temporarily absent or disqualified because he/she participated in the decision under review, the VSCM of the RO where the hearing is scheduled appoints an acting DRO.</w:t>
            </w:r>
          </w:p>
          <w:p w14:paraId="28449F09" w14:textId="77777777" w:rsidR="007C20D1" w:rsidRPr="003A6BB9" w:rsidRDefault="007C20D1">
            <w:pPr>
              <w:pStyle w:val="BlockText"/>
              <w:numPr>
                <w:ilvl w:val="12"/>
                <w:numId w:val="0"/>
              </w:numPr>
            </w:pPr>
          </w:p>
          <w:p w14:paraId="28449F0A" w14:textId="77777777" w:rsidR="007C20D1" w:rsidRPr="003A6BB9" w:rsidRDefault="007C20D1">
            <w:pPr>
              <w:pStyle w:val="BlockText"/>
              <w:numPr>
                <w:ilvl w:val="12"/>
                <w:numId w:val="0"/>
              </w:numPr>
            </w:pPr>
            <w:r w:rsidRPr="003A6BB9">
              <w:t>The acting DRO</w:t>
            </w:r>
          </w:p>
          <w:p w14:paraId="28449F0B" w14:textId="77777777" w:rsidR="007C20D1" w:rsidRPr="003A6BB9" w:rsidRDefault="007C20D1">
            <w:pPr>
              <w:pStyle w:val="BlockText"/>
              <w:numPr>
                <w:ilvl w:val="12"/>
                <w:numId w:val="0"/>
              </w:numPr>
            </w:pPr>
          </w:p>
          <w:p w14:paraId="28449F0C" w14:textId="77777777" w:rsidR="007C20D1" w:rsidRPr="003A6BB9" w:rsidRDefault="007C20D1" w:rsidP="00BC2F5E">
            <w:pPr>
              <w:pStyle w:val="BulletText1"/>
              <w:tabs>
                <w:tab w:val="clear" w:pos="893"/>
                <w:tab w:val="num" w:pos="173"/>
              </w:tabs>
              <w:ind w:left="173"/>
            </w:pPr>
            <w:r w:rsidRPr="003A6BB9">
              <w:t>shall have considerable understanding of the issue that is the subject of the hearing</w:t>
            </w:r>
          </w:p>
          <w:p w14:paraId="28449F0D" w14:textId="77777777" w:rsidR="007C20D1" w:rsidRPr="003A6BB9" w:rsidRDefault="007C20D1" w:rsidP="00BC2F5E">
            <w:pPr>
              <w:pStyle w:val="BulletText1"/>
              <w:tabs>
                <w:tab w:val="clear" w:pos="893"/>
                <w:tab w:val="num" w:pos="173"/>
              </w:tabs>
              <w:ind w:left="173"/>
            </w:pPr>
            <w:r w:rsidRPr="003A6BB9">
              <w:t>shall not be less than a GS-12, except in extraordinary circumstances, and</w:t>
            </w:r>
          </w:p>
          <w:p w14:paraId="28449F0E" w14:textId="77777777" w:rsidR="007C20D1" w:rsidRPr="003A6BB9" w:rsidRDefault="007C20D1" w:rsidP="00BC2F5E">
            <w:pPr>
              <w:pStyle w:val="BulletText1"/>
              <w:tabs>
                <w:tab w:val="clear" w:pos="893"/>
                <w:tab w:val="num" w:pos="173"/>
              </w:tabs>
              <w:ind w:left="173"/>
            </w:pPr>
            <w:r w:rsidRPr="003A6BB9">
              <w:t>cannot have participated in the decision being reviewed.</w:t>
            </w:r>
          </w:p>
        </w:tc>
      </w:tr>
    </w:tbl>
    <w:p w14:paraId="28449F10" w14:textId="77777777" w:rsidR="007C20D1" w:rsidRPr="003A6BB9" w:rsidRDefault="007C20D1">
      <w:pPr>
        <w:pStyle w:val="BlockLine"/>
        <w:numPr>
          <w:ilvl w:val="12"/>
          <w:numId w:val="0"/>
        </w:numPr>
        <w:ind w:left="1700"/>
      </w:pPr>
    </w:p>
    <w:p w14:paraId="28449F11" w14:textId="77777777" w:rsidR="007C20D1" w:rsidRPr="003A6BB9" w:rsidRDefault="007C20D1">
      <w:pPr>
        <w:pStyle w:val="Heading4"/>
        <w:numPr>
          <w:ilvl w:val="12"/>
          <w:numId w:val="0"/>
        </w:numPr>
      </w:pPr>
      <w:r w:rsidRPr="003A6BB9">
        <w:br w:type="page"/>
      </w:r>
      <w:r w:rsidRPr="003A6BB9">
        <w:lastRenderedPageBreak/>
        <w:t xml:space="preserve">12.  </w:t>
      </w:r>
      <w:bookmarkStart w:id="9" w:name="Topic12"/>
      <w:bookmarkEnd w:id="9"/>
      <w:r w:rsidRPr="003A6BB9">
        <w:t>DRO Jurisdiction and Authority</w:t>
      </w:r>
    </w:p>
    <w:p w14:paraId="28449F12" w14:textId="77777777" w:rsidR="007C20D1" w:rsidRPr="003A6BB9" w:rsidRDefault="007C20D1">
      <w:pPr>
        <w:pStyle w:val="BlockLine"/>
        <w:numPr>
          <w:ilvl w:val="12"/>
          <w:numId w:val="0"/>
        </w:numPr>
        <w:ind w:left="1700"/>
      </w:pPr>
      <w:r w:rsidRPr="003A6BB9">
        <w:fldChar w:fldCharType="begin"/>
      </w:r>
      <w:r w:rsidRPr="003A6BB9">
        <w:instrText xml:space="preserve"> PRIVATE INFOTYPE="OTHER"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1F" w14:textId="77777777">
        <w:trPr>
          <w:cantSplit/>
        </w:trPr>
        <w:tc>
          <w:tcPr>
            <w:tcW w:w="1728" w:type="dxa"/>
          </w:tcPr>
          <w:p w14:paraId="28449F13" w14:textId="77777777" w:rsidR="007C20D1" w:rsidRPr="003A6BB9" w:rsidRDefault="007C20D1">
            <w:pPr>
              <w:pStyle w:val="Heading5"/>
              <w:numPr>
                <w:ilvl w:val="12"/>
                <w:numId w:val="0"/>
              </w:numPr>
            </w:pPr>
            <w:r w:rsidRPr="003A6BB9">
              <w:t>Introduction</w:t>
            </w:r>
          </w:p>
        </w:tc>
        <w:tc>
          <w:tcPr>
            <w:tcW w:w="7740" w:type="dxa"/>
          </w:tcPr>
          <w:p w14:paraId="28449F14" w14:textId="77777777" w:rsidR="007C20D1" w:rsidRPr="003A6BB9" w:rsidRDefault="007C20D1">
            <w:pPr>
              <w:pStyle w:val="BlockText"/>
              <w:numPr>
                <w:ilvl w:val="12"/>
                <w:numId w:val="0"/>
              </w:numPr>
            </w:pPr>
            <w:r w:rsidRPr="003A6BB9">
              <w:t>This topic contains information on DRO jurisdiction and authority, including</w:t>
            </w:r>
          </w:p>
          <w:p w14:paraId="28449F15" w14:textId="77777777" w:rsidR="007C20D1" w:rsidRPr="003A6BB9" w:rsidRDefault="007C20D1">
            <w:pPr>
              <w:pStyle w:val="BlockText"/>
              <w:numPr>
                <w:ilvl w:val="12"/>
                <w:numId w:val="0"/>
              </w:numPr>
            </w:pPr>
          </w:p>
          <w:p w14:paraId="28449F16" w14:textId="77777777" w:rsidR="007C20D1" w:rsidRPr="003A6BB9" w:rsidRDefault="007C20D1" w:rsidP="00BC2F5E">
            <w:pPr>
              <w:pStyle w:val="BulletText1"/>
              <w:tabs>
                <w:tab w:val="clear" w:pos="893"/>
                <w:tab w:val="num" w:pos="173"/>
              </w:tabs>
              <w:ind w:left="173"/>
            </w:pPr>
            <w:r w:rsidRPr="003A6BB9">
              <w:t>the DRO’s jurisdiction over</w:t>
            </w:r>
          </w:p>
          <w:p w14:paraId="28449F17" w14:textId="413C3D51" w:rsidR="007C20D1" w:rsidRPr="003A6BB9" w:rsidRDefault="003A6BB9">
            <w:pPr>
              <w:pStyle w:val="BulletText2"/>
            </w:pPr>
            <w:hyperlink w:anchor="a12" w:history="1">
              <w:r w:rsidR="007C20D1" w:rsidRPr="003A6BB9">
                <w:rPr>
                  <w:rStyle w:val="Hyperlink"/>
                </w:rPr>
                <w:t>appellant issues</w:t>
              </w:r>
            </w:hyperlink>
            <w:r w:rsidR="007C20D1" w:rsidRPr="003A6BB9">
              <w:t>, and</w:t>
            </w:r>
          </w:p>
          <w:p w14:paraId="28449F18" w14:textId="4F886842" w:rsidR="007C20D1" w:rsidRPr="003A6BB9" w:rsidRDefault="003A6BB9">
            <w:pPr>
              <w:pStyle w:val="BulletText2"/>
            </w:pPr>
            <w:hyperlink w:anchor="b12" w:history="1">
              <w:r w:rsidR="007C20D1" w:rsidRPr="003A6BB9">
                <w:rPr>
                  <w:rStyle w:val="Hyperlink"/>
                </w:rPr>
                <w:t>subordinate issues</w:t>
              </w:r>
            </w:hyperlink>
          </w:p>
          <w:p w14:paraId="28449F19" w14:textId="4657F262" w:rsidR="007C20D1" w:rsidRPr="003A6BB9" w:rsidRDefault="003A6BB9" w:rsidP="00BC2F5E">
            <w:pPr>
              <w:pStyle w:val="BulletText1"/>
              <w:tabs>
                <w:tab w:val="clear" w:pos="893"/>
                <w:tab w:val="num" w:pos="173"/>
              </w:tabs>
              <w:ind w:left="173"/>
            </w:pPr>
            <w:hyperlink w:anchor="c12" w:history="1">
              <w:r w:rsidR="007C20D1" w:rsidRPr="003A6BB9">
                <w:rPr>
                  <w:rStyle w:val="Hyperlink"/>
                </w:rPr>
                <w:t>issues not under the jurisdiction of the DRO</w:t>
              </w:r>
            </w:hyperlink>
          </w:p>
          <w:p w14:paraId="28449F1A" w14:textId="779BAC6C" w:rsidR="007C20D1" w:rsidRPr="003A6BB9" w:rsidRDefault="003A6BB9" w:rsidP="00BC2F5E">
            <w:pPr>
              <w:pStyle w:val="BulletText1"/>
              <w:tabs>
                <w:tab w:val="clear" w:pos="893"/>
                <w:tab w:val="num" w:pos="173"/>
              </w:tabs>
              <w:ind w:left="173"/>
            </w:pPr>
            <w:hyperlink w:anchor="d12" w:history="1">
              <w:r w:rsidR="007C20D1" w:rsidRPr="003A6BB9">
                <w:rPr>
                  <w:rStyle w:val="Hyperlink"/>
                </w:rPr>
                <w:t>the jurisdiction of the visiting DRO</w:t>
              </w:r>
            </w:hyperlink>
          </w:p>
          <w:p w14:paraId="28449F1B" w14:textId="2997EAB0" w:rsidR="007C20D1" w:rsidRPr="003A6BB9" w:rsidRDefault="003A6BB9" w:rsidP="00BC2F5E">
            <w:pPr>
              <w:pStyle w:val="BulletText1"/>
              <w:tabs>
                <w:tab w:val="clear" w:pos="893"/>
                <w:tab w:val="num" w:pos="173"/>
              </w:tabs>
              <w:ind w:left="173"/>
            </w:pPr>
            <w:hyperlink w:anchor="e12" w:history="1">
              <w:r w:rsidR="007C20D1" w:rsidRPr="003A6BB9">
                <w:rPr>
                  <w:rStyle w:val="Hyperlink"/>
                </w:rPr>
                <w:t>DRO decisional authority</w:t>
              </w:r>
            </w:hyperlink>
          </w:p>
          <w:p w14:paraId="28449F1C" w14:textId="068FA8DC" w:rsidR="007C20D1" w:rsidRPr="003A6BB9" w:rsidRDefault="003A6BB9" w:rsidP="00BC2F5E">
            <w:pPr>
              <w:pStyle w:val="BulletText1"/>
              <w:tabs>
                <w:tab w:val="clear" w:pos="893"/>
                <w:tab w:val="num" w:pos="173"/>
              </w:tabs>
              <w:ind w:left="173"/>
            </w:pPr>
            <w:hyperlink w:anchor="f12" w:history="1">
              <w:r w:rsidR="007C20D1" w:rsidRPr="003A6BB9">
                <w:rPr>
                  <w:rStyle w:val="Hyperlink"/>
                </w:rPr>
                <w:t>DRO authority in subsequent hearing request</w:t>
              </w:r>
            </w:hyperlink>
          </w:p>
          <w:p w14:paraId="28449F1D" w14:textId="1FA6B8B6" w:rsidR="007C20D1" w:rsidRPr="003A6BB9" w:rsidRDefault="003A6BB9" w:rsidP="00BC2F5E">
            <w:pPr>
              <w:pStyle w:val="BulletText1"/>
              <w:tabs>
                <w:tab w:val="clear" w:pos="893"/>
                <w:tab w:val="num" w:pos="173"/>
              </w:tabs>
              <w:ind w:left="173"/>
            </w:pPr>
            <w:hyperlink w:anchor="g12" w:history="1">
              <w:r w:rsidR="007C20D1" w:rsidRPr="003A6BB9">
                <w:rPr>
                  <w:rStyle w:val="Hyperlink"/>
                </w:rPr>
                <w:t>DRO  bound by a BVA decision</w:t>
              </w:r>
            </w:hyperlink>
            <w:r w:rsidR="007C20D1" w:rsidRPr="003A6BB9">
              <w:t>, and</w:t>
            </w:r>
          </w:p>
          <w:p w14:paraId="28449F1E" w14:textId="4939A463" w:rsidR="007C20D1" w:rsidRPr="003A6BB9" w:rsidRDefault="003A6BB9" w:rsidP="00BC2F5E">
            <w:pPr>
              <w:pStyle w:val="BulletText1"/>
              <w:tabs>
                <w:tab w:val="clear" w:pos="893"/>
                <w:tab w:val="num" w:pos="173"/>
              </w:tabs>
              <w:ind w:left="173"/>
            </w:pPr>
            <w:hyperlink w:anchor="h12" w:history="1">
              <w:r w:rsidR="007C20D1" w:rsidRPr="003A6BB9">
                <w:rPr>
                  <w:rStyle w:val="Hyperlink"/>
                </w:rPr>
                <w:t>DRO bargaining is prohibited</w:t>
              </w:r>
            </w:hyperlink>
            <w:r w:rsidR="007C20D1" w:rsidRPr="003A6BB9">
              <w:t>.</w:t>
            </w:r>
          </w:p>
        </w:tc>
      </w:tr>
    </w:tbl>
    <w:p w14:paraId="28449F20" w14:textId="77777777" w:rsidR="007C20D1" w:rsidRPr="003A6BB9"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3A6BB9" w14:paraId="28449F23" w14:textId="77777777">
        <w:trPr>
          <w:cantSplit/>
        </w:trPr>
        <w:tc>
          <w:tcPr>
            <w:tcW w:w="1728" w:type="dxa"/>
          </w:tcPr>
          <w:p w14:paraId="28449F21" w14:textId="77777777" w:rsidR="007C20D1" w:rsidRPr="003A6BB9" w:rsidRDefault="007C20D1">
            <w:pPr>
              <w:pStyle w:val="Heading5"/>
            </w:pPr>
            <w:r w:rsidRPr="003A6BB9">
              <w:t>Change Date</w:t>
            </w:r>
          </w:p>
        </w:tc>
        <w:tc>
          <w:tcPr>
            <w:tcW w:w="7740" w:type="dxa"/>
          </w:tcPr>
          <w:p w14:paraId="28449F22" w14:textId="7990C48B" w:rsidR="007C20D1" w:rsidRPr="003A6BB9" w:rsidRDefault="003A6BB9">
            <w:pPr>
              <w:pStyle w:val="BlockText"/>
            </w:pPr>
            <w:r w:rsidRPr="003A6BB9">
              <w:t>September 22, 2014</w:t>
            </w:r>
          </w:p>
        </w:tc>
      </w:tr>
    </w:tbl>
    <w:p w14:paraId="28449F24" w14:textId="77777777" w:rsidR="007C20D1" w:rsidRPr="003A6BB9" w:rsidRDefault="008D3B91">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30" w14:textId="77777777">
        <w:trPr>
          <w:cantSplit/>
        </w:trPr>
        <w:tc>
          <w:tcPr>
            <w:tcW w:w="1728" w:type="dxa"/>
          </w:tcPr>
          <w:p w14:paraId="28449F25" w14:textId="77777777" w:rsidR="007C20D1" w:rsidRPr="003A6BB9" w:rsidRDefault="008D3B91">
            <w:pPr>
              <w:pStyle w:val="Heading5"/>
              <w:numPr>
                <w:ilvl w:val="12"/>
                <w:numId w:val="0"/>
              </w:numPr>
            </w:pPr>
            <w:r w:rsidRPr="003A6BB9">
              <w:t xml:space="preserve">a.  </w:t>
            </w:r>
            <w:bookmarkStart w:id="10" w:name="a12"/>
            <w:bookmarkEnd w:id="10"/>
            <w:r w:rsidRPr="003A6BB9">
              <w:t>DRO Jurisdiction O</w:t>
            </w:r>
            <w:r w:rsidR="007C20D1" w:rsidRPr="003A6BB9">
              <w:t>ver Appellant Issues</w:t>
            </w:r>
          </w:p>
        </w:tc>
        <w:tc>
          <w:tcPr>
            <w:tcW w:w="7740" w:type="dxa"/>
          </w:tcPr>
          <w:p w14:paraId="28449F26" w14:textId="77777777" w:rsidR="007C20D1" w:rsidRPr="003A6BB9" w:rsidRDefault="007C20D1">
            <w:pPr>
              <w:pStyle w:val="BlockText"/>
              <w:numPr>
                <w:ilvl w:val="12"/>
                <w:numId w:val="0"/>
              </w:numPr>
            </w:pPr>
            <w:r w:rsidRPr="003A6BB9">
              <w:t>Once the DRO assumes jurisdiction of a case, he/she works in partnership with the appellant and representative to resolve all issues covered by the NOD in accordance with the laws and facts in that particular case.  The appeal remains with the DRO until it is forwarded to BVA.</w:t>
            </w:r>
          </w:p>
          <w:p w14:paraId="28449F27" w14:textId="77777777" w:rsidR="007C20D1" w:rsidRPr="003A6BB9" w:rsidRDefault="007C20D1">
            <w:pPr>
              <w:pStyle w:val="BlockText"/>
              <w:numPr>
                <w:ilvl w:val="12"/>
                <w:numId w:val="0"/>
              </w:numPr>
            </w:pPr>
          </w:p>
          <w:p w14:paraId="28449F28" w14:textId="77777777" w:rsidR="007C20D1" w:rsidRPr="003A6BB9" w:rsidRDefault="007C20D1">
            <w:pPr>
              <w:pStyle w:val="BlockText"/>
              <w:numPr>
                <w:ilvl w:val="12"/>
                <w:numId w:val="0"/>
              </w:numPr>
            </w:pPr>
            <w:r w:rsidRPr="003A6BB9">
              <w:t>The DRO has jurisdiction over a rating issue that the appellant raises during the hearing provided the issue was part of the rating decision being appealed that is the subject of the formal hearing or informal conference.</w:t>
            </w:r>
          </w:p>
          <w:p w14:paraId="28449F29" w14:textId="77777777" w:rsidR="007C20D1" w:rsidRPr="003A6BB9" w:rsidRDefault="007C20D1">
            <w:pPr>
              <w:pStyle w:val="BlockText"/>
              <w:numPr>
                <w:ilvl w:val="12"/>
                <w:numId w:val="0"/>
              </w:numPr>
            </w:pPr>
          </w:p>
          <w:p w14:paraId="28449F2A" w14:textId="77777777" w:rsidR="007C20D1" w:rsidRPr="003A6BB9" w:rsidRDefault="007C20D1">
            <w:pPr>
              <w:pStyle w:val="BlockText"/>
              <w:numPr>
                <w:ilvl w:val="12"/>
                <w:numId w:val="0"/>
              </w:numPr>
            </w:pPr>
            <w:r w:rsidRPr="003A6BB9">
              <w:rPr>
                <w:b/>
                <w:i/>
              </w:rPr>
              <w:t>Notes</w:t>
            </w:r>
            <w:r w:rsidRPr="003A6BB9">
              <w:t>:  The DRO has</w:t>
            </w:r>
          </w:p>
          <w:p w14:paraId="28449F2B" w14:textId="77777777" w:rsidR="007C20D1" w:rsidRPr="003A6BB9" w:rsidRDefault="007C20D1" w:rsidP="00BC2F5E">
            <w:pPr>
              <w:pStyle w:val="BulletText1"/>
              <w:tabs>
                <w:tab w:val="clear" w:pos="893"/>
                <w:tab w:val="num" w:pos="173"/>
              </w:tabs>
              <w:ind w:left="173"/>
            </w:pPr>
            <w:r w:rsidRPr="003A6BB9">
              <w:rPr>
                <w:i/>
              </w:rPr>
              <w:t>de novo</w:t>
            </w:r>
            <w:r w:rsidRPr="003A6BB9">
              <w:t xml:space="preserve"> review jurisdiction only over appeals for benefits governed by</w:t>
            </w:r>
          </w:p>
          <w:p w14:paraId="28449F2C" w14:textId="77777777" w:rsidR="007C20D1" w:rsidRPr="003A6BB9" w:rsidRDefault="003A6BB9">
            <w:pPr>
              <w:pStyle w:val="BulletText2"/>
            </w:pPr>
            <w:hyperlink r:id="rId16" w:history="1">
              <w:r w:rsidR="00725266" w:rsidRPr="003A6BB9">
                <w:rPr>
                  <w:rStyle w:val="Hyperlink"/>
                </w:rPr>
                <w:t>38 CFR Part 3</w:t>
              </w:r>
            </w:hyperlink>
            <w:r w:rsidR="007C20D1" w:rsidRPr="003A6BB9">
              <w:t>, and</w:t>
            </w:r>
          </w:p>
          <w:p w14:paraId="28449F2D" w14:textId="77777777" w:rsidR="007C20D1" w:rsidRPr="003A6BB9" w:rsidRDefault="003A6BB9">
            <w:pPr>
              <w:pStyle w:val="BulletText2"/>
            </w:pPr>
            <w:hyperlink r:id="rId17" w:history="1">
              <w:r w:rsidR="00725266" w:rsidRPr="003A6BB9">
                <w:rPr>
                  <w:rStyle w:val="Hyperlink"/>
                </w:rPr>
                <w:t>38 CFR Part 4</w:t>
              </w:r>
            </w:hyperlink>
          </w:p>
          <w:p w14:paraId="28449F2E" w14:textId="77777777" w:rsidR="007C20D1" w:rsidRPr="003A6BB9" w:rsidRDefault="007C20D1" w:rsidP="00BC2F5E">
            <w:pPr>
              <w:pStyle w:val="BulletText1"/>
              <w:tabs>
                <w:tab w:val="clear" w:pos="893"/>
                <w:tab w:val="num" w:pos="173"/>
              </w:tabs>
              <w:ind w:left="173"/>
            </w:pPr>
            <w:r w:rsidRPr="003A6BB9">
              <w:t>limited jurisdiction over a rating issue raised during an informal conference or formal hearing, provided the issue was part of the rating decision that is the subject of the hearing, and</w:t>
            </w:r>
          </w:p>
          <w:p w14:paraId="28449F2F" w14:textId="77777777" w:rsidR="007C20D1" w:rsidRPr="003A6BB9" w:rsidRDefault="007C20D1" w:rsidP="00BC2F5E">
            <w:pPr>
              <w:pStyle w:val="BulletText1"/>
              <w:tabs>
                <w:tab w:val="clear" w:pos="893"/>
                <w:tab w:val="num" w:pos="173"/>
              </w:tabs>
              <w:ind w:left="173"/>
            </w:pPr>
            <w:r w:rsidRPr="003A6BB9">
              <w:t xml:space="preserve">no jurisdiction over an appeal on a rating decision made by the DRO him/herself. </w:t>
            </w:r>
          </w:p>
        </w:tc>
      </w:tr>
    </w:tbl>
    <w:p w14:paraId="28449F31" w14:textId="77777777" w:rsidR="007C20D1" w:rsidRPr="003A6BB9" w:rsidRDefault="007C20D1">
      <w:pPr>
        <w:pStyle w:val="ContinuedOnNextPa"/>
      </w:pPr>
      <w:r w:rsidRPr="003A6BB9">
        <w:t>Continued on next page</w:t>
      </w:r>
    </w:p>
    <w:p w14:paraId="28449F32" w14:textId="77777777" w:rsidR="007C20D1" w:rsidRPr="003A6BB9" w:rsidRDefault="007C20D1">
      <w:pPr>
        <w:pStyle w:val="MapTitleContinued"/>
        <w:rPr>
          <w:b w:val="0"/>
          <w:sz w:val="24"/>
        </w:rPr>
      </w:pPr>
      <w:r w:rsidRPr="003A6BB9">
        <w:br w:type="page"/>
      </w:r>
      <w:r w:rsidR="003A6BB9" w:rsidRPr="003A6BB9">
        <w:lastRenderedPageBreak/>
        <w:fldChar w:fldCharType="begin"/>
      </w:r>
      <w:r w:rsidR="003A6BB9" w:rsidRPr="003A6BB9">
        <w:instrText xml:space="preserve"> STYLEREF "Map Title" </w:instrText>
      </w:r>
      <w:r w:rsidR="003A6BB9" w:rsidRPr="003A6BB9">
        <w:fldChar w:fldCharType="separate"/>
      </w:r>
      <w:r w:rsidR="007E3AF1" w:rsidRPr="003A6BB9">
        <w:rPr>
          <w:noProof/>
        </w:rPr>
        <w:t>12.  DRO Jurisdiction and Authority</w:t>
      </w:r>
      <w:r w:rsidR="003A6BB9" w:rsidRPr="003A6BB9">
        <w:rPr>
          <w:noProof/>
        </w:rPr>
        <w:fldChar w:fldCharType="end"/>
      </w:r>
      <w:r w:rsidRPr="003A6BB9">
        <w:t xml:space="preserve">, </w:t>
      </w:r>
      <w:r w:rsidRPr="003A6BB9">
        <w:rPr>
          <w:b w:val="0"/>
          <w:sz w:val="24"/>
        </w:rPr>
        <w:t>Continued</w:t>
      </w:r>
    </w:p>
    <w:p w14:paraId="28449F33" w14:textId="77777777" w:rsidR="007C20D1" w:rsidRPr="003A6BB9" w:rsidRDefault="008D3B91">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3D" w14:textId="77777777">
        <w:trPr>
          <w:cantSplit/>
        </w:trPr>
        <w:tc>
          <w:tcPr>
            <w:tcW w:w="1728" w:type="dxa"/>
          </w:tcPr>
          <w:p w14:paraId="28449F34" w14:textId="77777777" w:rsidR="007C20D1" w:rsidRPr="003A6BB9" w:rsidRDefault="007C20D1">
            <w:pPr>
              <w:pStyle w:val="Heading5"/>
              <w:numPr>
                <w:ilvl w:val="12"/>
                <w:numId w:val="0"/>
              </w:numPr>
            </w:pPr>
            <w:r w:rsidRPr="003A6BB9">
              <w:t xml:space="preserve">b.  </w:t>
            </w:r>
            <w:bookmarkStart w:id="11" w:name="b12"/>
            <w:bookmarkEnd w:id="11"/>
            <w:r w:rsidRPr="003A6BB9">
              <w:t>DRO Jurisdiction Over Subordinate Issues</w:t>
            </w:r>
          </w:p>
        </w:tc>
        <w:tc>
          <w:tcPr>
            <w:tcW w:w="7740" w:type="dxa"/>
          </w:tcPr>
          <w:p w14:paraId="28449F35" w14:textId="77777777" w:rsidR="007C20D1" w:rsidRPr="003A6BB9" w:rsidRDefault="007C20D1">
            <w:pPr>
              <w:pStyle w:val="BlockText"/>
              <w:numPr>
                <w:ilvl w:val="12"/>
                <w:numId w:val="0"/>
              </w:numPr>
            </w:pPr>
            <w:r w:rsidRPr="003A6BB9">
              <w:t>When an issue is favorably decided, the DRO assumes jurisdiction over any subordinate issues, including</w:t>
            </w:r>
          </w:p>
          <w:p w14:paraId="28449F36" w14:textId="77777777" w:rsidR="007C20D1" w:rsidRPr="003A6BB9" w:rsidRDefault="007C20D1">
            <w:pPr>
              <w:pStyle w:val="BlockText"/>
              <w:numPr>
                <w:ilvl w:val="12"/>
                <w:numId w:val="0"/>
              </w:numPr>
            </w:pPr>
          </w:p>
          <w:p w14:paraId="28449F37" w14:textId="77777777" w:rsidR="007C20D1" w:rsidRPr="003A6BB9" w:rsidRDefault="007C20D1" w:rsidP="00BC2F5E">
            <w:pPr>
              <w:pStyle w:val="BulletText1"/>
              <w:tabs>
                <w:tab w:val="clear" w:pos="893"/>
                <w:tab w:val="num" w:pos="173"/>
              </w:tabs>
              <w:ind w:left="173"/>
            </w:pPr>
            <w:r w:rsidRPr="003A6BB9">
              <w:t>evaluation and effective date, and</w:t>
            </w:r>
          </w:p>
          <w:p w14:paraId="28449F38" w14:textId="77777777" w:rsidR="007C20D1" w:rsidRPr="003A6BB9" w:rsidRDefault="007C20D1" w:rsidP="00BC2F5E">
            <w:pPr>
              <w:pStyle w:val="BulletText1"/>
              <w:tabs>
                <w:tab w:val="clear" w:pos="893"/>
                <w:tab w:val="num" w:pos="173"/>
              </w:tabs>
              <w:ind w:left="173"/>
            </w:pPr>
            <w:r w:rsidRPr="003A6BB9">
              <w:t>any inferred or ancillary issues that are encompassed by that favorable decision.</w:t>
            </w:r>
          </w:p>
          <w:p w14:paraId="28449F39" w14:textId="77777777" w:rsidR="007C20D1" w:rsidRPr="003A6BB9" w:rsidRDefault="007C20D1">
            <w:pPr>
              <w:pStyle w:val="BlockText"/>
              <w:numPr>
                <w:ilvl w:val="12"/>
                <w:numId w:val="0"/>
              </w:numPr>
            </w:pPr>
          </w:p>
          <w:p w14:paraId="28449F3A" w14:textId="77777777" w:rsidR="007C20D1" w:rsidRPr="003A6BB9" w:rsidRDefault="007C20D1">
            <w:pPr>
              <w:pStyle w:val="BlockText"/>
              <w:numPr>
                <w:ilvl w:val="12"/>
                <w:numId w:val="0"/>
              </w:numPr>
            </w:pPr>
            <w:r w:rsidRPr="003A6BB9">
              <w:rPr>
                <w:b/>
                <w:i/>
              </w:rPr>
              <w:t>Reference</w:t>
            </w:r>
            <w:r w:rsidRPr="003A6BB9">
              <w:t xml:space="preserve">:  For more information on inferred or ancillary issues, see </w:t>
            </w:r>
          </w:p>
          <w:p w14:paraId="28449F3B" w14:textId="77777777" w:rsidR="007C20D1" w:rsidRPr="003A6BB9" w:rsidRDefault="003A6BB9" w:rsidP="00BC2F5E">
            <w:pPr>
              <w:pStyle w:val="BulletText1"/>
              <w:tabs>
                <w:tab w:val="clear" w:pos="893"/>
                <w:tab w:val="num" w:pos="173"/>
              </w:tabs>
              <w:ind w:left="173"/>
            </w:pPr>
            <w:hyperlink r:id="rId18" w:history="1">
              <w:r w:rsidR="007C20D1" w:rsidRPr="003A6BB9">
                <w:rPr>
                  <w:rStyle w:val="Hyperlink"/>
                </w:rPr>
                <w:t>M21-1MR, Part III, Subpart iv, 6.B.3</w:t>
              </w:r>
            </w:hyperlink>
            <w:r w:rsidR="007C20D1" w:rsidRPr="003A6BB9">
              <w:t>, and</w:t>
            </w:r>
          </w:p>
          <w:p w14:paraId="28449F3C" w14:textId="77777777" w:rsidR="007C20D1" w:rsidRPr="003A6BB9" w:rsidRDefault="003A6BB9" w:rsidP="00BC2F5E">
            <w:pPr>
              <w:pStyle w:val="BulletText1"/>
              <w:tabs>
                <w:tab w:val="clear" w:pos="893"/>
                <w:tab w:val="num" w:pos="173"/>
              </w:tabs>
              <w:ind w:left="173"/>
            </w:pPr>
            <w:hyperlink r:id="rId19" w:history="1">
              <w:r w:rsidR="00D070E5" w:rsidRPr="003A6BB9">
                <w:rPr>
                  <w:rStyle w:val="Hyperlink"/>
                </w:rPr>
                <w:t>M21-1MR, Part IX, Subpart i</w:t>
              </w:r>
            </w:hyperlink>
            <w:r w:rsidR="00D070E5" w:rsidRPr="003A6BB9">
              <w:t>.</w:t>
            </w:r>
          </w:p>
        </w:tc>
      </w:tr>
    </w:tbl>
    <w:p w14:paraId="28449F3E" w14:textId="77777777" w:rsidR="007C20D1" w:rsidRPr="003A6BB9" w:rsidRDefault="008D3B91">
      <w:pPr>
        <w:pStyle w:val="BlockLine"/>
        <w:numPr>
          <w:ilvl w:val="12"/>
          <w:numId w:val="0"/>
        </w:numPr>
        <w:ind w:left="1700"/>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49" w14:textId="77777777">
        <w:trPr>
          <w:cantSplit/>
        </w:trPr>
        <w:tc>
          <w:tcPr>
            <w:tcW w:w="1728" w:type="dxa"/>
          </w:tcPr>
          <w:p w14:paraId="28449F3F" w14:textId="77777777" w:rsidR="007C20D1" w:rsidRPr="003A6BB9" w:rsidRDefault="007C20D1">
            <w:pPr>
              <w:pStyle w:val="Heading5"/>
              <w:numPr>
                <w:ilvl w:val="12"/>
                <w:numId w:val="0"/>
              </w:numPr>
            </w:pPr>
            <w:r w:rsidRPr="003A6BB9">
              <w:t xml:space="preserve">c.  </w:t>
            </w:r>
            <w:bookmarkStart w:id="12" w:name="c12"/>
            <w:bookmarkEnd w:id="12"/>
            <w:r w:rsidRPr="003A6BB9">
              <w:t>Issues Not Under the Jurisdiction of the DRO</w:t>
            </w:r>
          </w:p>
        </w:tc>
        <w:tc>
          <w:tcPr>
            <w:tcW w:w="7740" w:type="dxa"/>
          </w:tcPr>
          <w:p w14:paraId="28449F40" w14:textId="77777777" w:rsidR="007C20D1" w:rsidRPr="003A6BB9" w:rsidRDefault="007C20D1">
            <w:pPr>
              <w:pStyle w:val="BlockText"/>
              <w:numPr>
                <w:ilvl w:val="12"/>
                <w:numId w:val="0"/>
              </w:numPr>
            </w:pPr>
            <w:r w:rsidRPr="003A6BB9">
              <w:t xml:space="preserve">The DRO does </w:t>
            </w:r>
            <w:r w:rsidRPr="003A6BB9">
              <w:rPr>
                <w:i/>
              </w:rPr>
              <w:t>not</w:t>
            </w:r>
            <w:r w:rsidRPr="003A6BB9">
              <w:t xml:space="preserve"> have jurisdiction over</w:t>
            </w:r>
          </w:p>
          <w:p w14:paraId="28449F41" w14:textId="77777777" w:rsidR="007C20D1" w:rsidRPr="003A6BB9" w:rsidRDefault="007C20D1">
            <w:pPr>
              <w:pStyle w:val="BlockText"/>
              <w:numPr>
                <w:ilvl w:val="12"/>
                <w:numId w:val="0"/>
              </w:numPr>
            </w:pPr>
          </w:p>
          <w:p w14:paraId="28449F42" w14:textId="77777777" w:rsidR="007C20D1" w:rsidRPr="003A6BB9" w:rsidRDefault="007C20D1" w:rsidP="00BC2F5E">
            <w:pPr>
              <w:pStyle w:val="BulletText1"/>
              <w:tabs>
                <w:tab w:val="clear" w:pos="893"/>
                <w:tab w:val="num" w:pos="173"/>
              </w:tabs>
              <w:ind w:left="173"/>
            </w:pPr>
            <w:r w:rsidRPr="003A6BB9">
              <w:t>Committee on Waivers and Compromises (COWC) issues</w:t>
            </w:r>
          </w:p>
          <w:p w14:paraId="28449F43" w14:textId="77777777" w:rsidR="007C20D1" w:rsidRPr="003A6BB9" w:rsidRDefault="007C20D1" w:rsidP="00BC2F5E">
            <w:pPr>
              <w:pStyle w:val="BulletText1"/>
              <w:tabs>
                <w:tab w:val="clear" w:pos="893"/>
                <w:tab w:val="num" w:pos="173"/>
              </w:tabs>
              <w:ind w:left="173"/>
            </w:pPr>
            <w:r w:rsidRPr="003A6BB9">
              <w:t>loan guaranty</w:t>
            </w:r>
          </w:p>
          <w:p w14:paraId="28449F44" w14:textId="77777777" w:rsidR="007C20D1" w:rsidRPr="003A6BB9" w:rsidRDefault="007C20D1" w:rsidP="00BC2F5E">
            <w:pPr>
              <w:pStyle w:val="BulletText1"/>
              <w:tabs>
                <w:tab w:val="clear" w:pos="893"/>
                <w:tab w:val="num" w:pos="173"/>
              </w:tabs>
              <w:ind w:left="173"/>
            </w:pPr>
            <w:r w:rsidRPr="003A6BB9">
              <w:t>insurance, and</w:t>
            </w:r>
          </w:p>
          <w:p w14:paraId="28449F45" w14:textId="77777777" w:rsidR="007C20D1" w:rsidRPr="003A6BB9" w:rsidRDefault="007C20D1" w:rsidP="00BC2F5E">
            <w:pPr>
              <w:pStyle w:val="BulletText1"/>
              <w:tabs>
                <w:tab w:val="clear" w:pos="893"/>
                <w:tab w:val="num" w:pos="173"/>
              </w:tabs>
              <w:ind w:left="173"/>
            </w:pPr>
            <w:r w:rsidRPr="003A6BB9">
              <w:t>hearing requests concerning a denial of benefits from a medical determination rendered by a Department of Veterans Affairs (VA) medical activity for</w:t>
            </w:r>
          </w:p>
          <w:p w14:paraId="28449F46" w14:textId="77777777" w:rsidR="007C20D1" w:rsidRPr="003A6BB9" w:rsidRDefault="007C20D1">
            <w:pPr>
              <w:pStyle w:val="BulletText2"/>
            </w:pPr>
            <w:r w:rsidRPr="003A6BB9">
              <w:t>clothing allowance</w:t>
            </w:r>
          </w:p>
          <w:p w14:paraId="28449F47" w14:textId="77777777" w:rsidR="007C20D1" w:rsidRPr="003A6BB9" w:rsidRDefault="007C20D1">
            <w:pPr>
              <w:pStyle w:val="BulletText2"/>
            </w:pPr>
            <w:r w:rsidRPr="003A6BB9">
              <w:t>automobile and adaptive equipment, and</w:t>
            </w:r>
          </w:p>
          <w:p w14:paraId="28449F48" w14:textId="77777777" w:rsidR="007C20D1" w:rsidRPr="003A6BB9" w:rsidRDefault="007C20D1">
            <w:pPr>
              <w:pStyle w:val="BulletText2"/>
              <w:rPr>
                <w:b/>
              </w:rPr>
            </w:pPr>
            <w:r w:rsidRPr="003A6BB9">
              <w:t>specially adapted housing.</w:t>
            </w:r>
          </w:p>
        </w:tc>
      </w:tr>
    </w:tbl>
    <w:p w14:paraId="28449F4A" w14:textId="77777777" w:rsidR="007C20D1" w:rsidRPr="003A6BB9" w:rsidRDefault="008D3B91">
      <w:pPr>
        <w:pStyle w:val="BlockLine"/>
        <w:numPr>
          <w:ilvl w:val="12"/>
          <w:numId w:val="0"/>
        </w:numPr>
        <w:ind w:left="1700"/>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51" w14:textId="77777777">
        <w:trPr>
          <w:cantSplit/>
        </w:trPr>
        <w:tc>
          <w:tcPr>
            <w:tcW w:w="1728" w:type="dxa"/>
          </w:tcPr>
          <w:p w14:paraId="28449F4B" w14:textId="77777777" w:rsidR="007C20D1" w:rsidRPr="003A6BB9" w:rsidRDefault="007C20D1">
            <w:pPr>
              <w:pStyle w:val="Heading5"/>
              <w:numPr>
                <w:ilvl w:val="12"/>
                <w:numId w:val="0"/>
              </w:numPr>
            </w:pPr>
            <w:r w:rsidRPr="003A6BB9">
              <w:t xml:space="preserve">d.  </w:t>
            </w:r>
            <w:bookmarkStart w:id="13" w:name="d12"/>
            <w:bookmarkEnd w:id="13"/>
            <w:r w:rsidRPr="003A6BB9">
              <w:t xml:space="preserve">Jurisdiction of the Visiting DRO </w:t>
            </w:r>
          </w:p>
        </w:tc>
        <w:tc>
          <w:tcPr>
            <w:tcW w:w="7740" w:type="dxa"/>
          </w:tcPr>
          <w:p w14:paraId="28449F4C" w14:textId="77777777" w:rsidR="007C20D1" w:rsidRPr="003A6BB9" w:rsidRDefault="007C20D1">
            <w:pPr>
              <w:pStyle w:val="BlockText"/>
              <w:numPr>
                <w:ilvl w:val="12"/>
                <w:numId w:val="0"/>
              </w:numPr>
            </w:pPr>
            <w:r w:rsidRPr="003A6BB9">
              <w:t xml:space="preserve">If the DRO at the host office participated in the decision being reviewed, a visiting DRO may be requested to hold hearings or conduct </w:t>
            </w:r>
            <w:r w:rsidRPr="003A6BB9">
              <w:rPr>
                <w:i/>
              </w:rPr>
              <w:t>de novo</w:t>
            </w:r>
            <w:r w:rsidRPr="003A6BB9">
              <w:t xml:space="preserve"> review.  The visiting DRO will render a decision in such claims, but </w:t>
            </w:r>
            <w:r w:rsidRPr="003A6BB9">
              <w:rPr>
                <w:iCs/>
              </w:rPr>
              <w:t xml:space="preserve">not </w:t>
            </w:r>
            <w:r w:rsidRPr="003A6BB9">
              <w:t>maintain jurisdiction of the appeal.</w:t>
            </w:r>
          </w:p>
          <w:p w14:paraId="28449F4D" w14:textId="77777777" w:rsidR="007C20D1" w:rsidRPr="003A6BB9" w:rsidRDefault="007C20D1">
            <w:pPr>
              <w:pStyle w:val="BlockText"/>
              <w:numPr>
                <w:ilvl w:val="12"/>
                <w:numId w:val="0"/>
              </w:numPr>
            </w:pPr>
          </w:p>
          <w:p w14:paraId="28449F4E" w14:textId="77777777" w:rsidR="007C20D1" w:rsidRPr="003A6BB9" w:rsidRDefault="007C20D1">
            <w:pPr>
              <w:pStyle w:val="BlockText"/>
              <w:numPr>
                <w:ilvl w:val="12"/>
                <w:numId w:val="0"/>
              </w:numPr>
            </w:pPr>
            <w:r w:rsidRPr="003A6BB9">
              <w:t xml:space="preserve">However, the VSCM at each RO has the authority to grant the issue on appeal based on a </w:t>
            </w:r>
            <w:r w:rsidRPr="003A6BB9">
              <w:rPr>
                <w:i/>
              </w:rPr>
              <w:t>de novo</w:t>
            </w:r>
            <w:r w:rsidRPr="003A6BB9">
              <w:t xml:space="preserve"> review or CUE without referral to the visiting DRO.  The VSCM is not permitted to delegate this authority to anyone else.</w:t>
            </w:r>
          </w:p>
          <w:p w14:paraId="28449F4F" w14:textId="77777777" w:rsidR="007C20D1" w:rsidRPr="003A6BB9" w:rsidRDefault="007C20D1">
            <w:pPr>
              <w:pStyle w:val="BlockText"/>
              <w:numPr>
                <w:ilvl w:val="12"/>
                <w:numId w:val="0"/>
              </w:numPr>
            </w:pPr>
          </w:p>
          <w:p w14:paraId="28449F50" w14:textId="77777777" w:rsidR="007C20D1" w:rsidRPr="003A6BB9" w:rsidRDefault="007C20D1">
            <w:pPr>
              <w:pStyle w:val="BlockText"/>
              <w:numPr>
                <w:ilvl w:val="12"/>
                <w:numId w:val="0"/>
              </w:numPr>
            </w:pPr>
            <w:r w:rsidRPr="003A6BB9">
              <w:rPr>
                <w:b/>
                <w:i/>
              </w:rPr>
              <w:t>Note</w:t>
            </w:r>
            <w:r w:rsidRPr="003A6BB9">
              <w:t>:  Submit a written request to C&amp;P Service when a specific delegation of this authority is necessary.</w:t>
            </w:r>
          </w:p>
        </w:tc>
      </w:tr>
    </w:tbl>
    <w:p w14:paraId="28449F52" w14:textId="77777777" w:rsidR="007C20D1" w:rsidRPr="003A6BB9" w:rsidRDefault="007C20D1">
      <w:pPr>
        <w:pStyle w:val="ContinuedOnNextPa"/>
      </w:pPr>
      <w:r w:rsidRPr="003A6BB9">
        <w:t>Continued on next page</w:t>
      </w:r>
    </w:p>
    <w:p w14:paraId="28449F53" w14:textId="77777777" w:rsidR="007C20D1" w:rsidRPr="003A6BB9" w:rsidRDefault="007C20D1">
      <w:pPr>
        <w:pStyle w:val="MapTitleContinued"/>
        <w:rPr>
          <w:b w:val="0"/>
          <w:sz w:val="24"/>
        </w:rPr>
      </w:pPr>
      <w:r w:rsidRPr="003A6BB9">
        <w:br w:type="page"/>
      </w:r>
      <w:r w:rsidR="003A6BB9" w:rsidRPr="003A6BB9">
        <w:lastRenderedPageBreak/>
        <w:fldChar w:fldCharType="begin"/>
      </w:r>
      <w:r w:rsidR="003A6BB9" w:rsidRPr="003A6BB9">
        <w:instrText xml:space="preserve"> STYLEREF "Map Title" </w:instrText>
      </w:r>
      <w:r w:rsidR="003A6BB9" w:rsidRPr="003A6BB9">
        <w:fldChar w:fldCharType="separate"/>
      </w:r>
      <w:r w:rsidR="007E3AF1" w:rsidRPr="003A6BB9">
        <w:rPr>
          <w:noProof/>
        </w:rPr>
        <w:t>12.  DRO Jurisdiction and Authority</w:t>
      </w:r>
      <w:r w:rsidR="003A6BB9" w:rsidRPr="003A6BB9">
        <w:rPr>
          <w:noProof/>
        </w:rPr>
        <w:fldChar w:fldCharType="end"/>
      </w:r>
      <w:r w:rsidRPr="003A6BB9">
        <w:t xml:space="preserve">, </w:t>
      </w:r>
      <w:r w:rsidRPr="003A6BB9">
        <w:rPr>
          <w:b w:val="0"/>
          <w:sz w:val="24"/>
        </w:rPr>
        <w:t>Continued</w:t>
      </w:r>
    </w:p>
    <w:p w14:paraId="28449F54" w14:textId="77777777" w:rsidR="007C20D1" w:rsidRPr="003A6BB9" w:rsidRDefault="008D3B91">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67" w14:textId="77777777">
        <w:trPr>
          <w:cantSplit/>
        </w:trPr>
        <w:tc>
          <w:tcPr>
            <w:tcW w:w="1728" w:type="dxa"/>
          </w:tcPr>
          <w:p w14:paraId="28449F55" w14:textId="77777777" w:rsidR="007C20D1" w:rsidRPr="003A6BB9" w:rsidRDefault="007C20D1">
            <w:pPr>
              <w:pStyle w:val="Heading5"/>
              <w:numPr>
                <w:ilvl w:val="12"/>
                <w:numId w:val="0"/>
              </w:numPr>
            </w:pPr>
            <w:r w:rsidRPr="003A6BB9">
              <w:t xml:space="preserve">e.  </w:t>
            </w:r>
            <w:bookmarkStart w:id="14" w:name="e12"/>
            <w:bookmarkEnd w:id="14"/>
            <w:r w:rsidRPr="003A6BB9">
              <w:t>DRO Decisional Authority</w:t>
            </w:r>
          </w:p>
        </w:tc>
        <w:tc>
          <w:tcPr>
            <w:tcW w:w="7740" w:type="dxa"/>
          </w:tcPr>
          <w:p w14:paraId="28449F56" w14:textId="77777777" w:rsidR="007C20D1" w:rsidRPr="003A6BB9" w:rsidRDefault="007C20D1">
            <w:pPr>
              <w:pStyle w:val="BlockText"/>
              <w:numPr>
                <w:ilvl w:val="12"/>
                <w:numId w:val="0"/>
              </w:numPr>
            </w:pPr>
            <w:r w:rsidRPr="003A6BB9">
              <w:t>The DRO may</w:t>
            </w:r>
          </w:p>
          <w:p w14:paraId="28449F57" w14:textId="77777777" w:rsidR="007C20D1" w:rsidRPr="003A6BB9" w:rsidRDefault="007C20D1">
            <w:pPr>
              <w:pStyle w:val="BlockText"/>
              <w:numPr>
                <w:ilvl w:val="12"/>
                <w:numId w:val="0"/>
              </w:numPr>
            </w:pPr>
          </w:p>
          <w:p w14:paraId="28449F58" w14:textId="77777777" w:rsidR="007C20D1" w:rsidRPr="003A6BB9" w:rsidRDefault="007C20D1" w:rsidP="00BC2F5E">
            <w:pPr>
              <w:pStyle w:val="BulletText1"/>
              <w:tabs>
                <w:tab w:val="clear" w:pos="893"/>
                <w:tab w:val="num" w:pos="173"/>
              </w:tabs>
              <w:ind w:left="173"/>
            </w:pPr>
            <w:r w:rsidRPr="003A6BB9">
              <w:t xml:space="preserve">amend, reverse, or modify a decision based on </w:t>
            </w:r>
            <w:r w:rsidRPr="003A6BB9">
              <w:rPr>
                <w:i/>
              </w:rPr>
              <w:t>de novo</w:t>
            </w:r>
            <w:r w:rsidRPr="003A6BB9">
              <w:t xml:space="preserve"> review</w:t>
            </w:r>
          </w:p>
          <w:p w14:paraId="28449F59" w14:textId="77777777" w:rsidR="007C20D1" w:rsidRPr="003A6BB9" w:rsidRDefault="007C20D1" w:rsidP="00BC2F5E">
            <w:pPr>
              <w:pStyle w:val="BulletText1"/>
              <w:tabs>
                <w:tab w:val="clear" w:pos="893"/>
                <w:tab w:val="num" w:pos="173"/>
              </w:tabs>
              <w:ind w:left="173"/>
            </w:pPr>
            <w:r w:rsidRPr="003A6BB9">
              <w:t>amend, reverse, or modify a decision based upon new evidence, or</w:t>
            </w:r>
          </w:p>
          <w:p w14:paraId="28449F5A" w14:textId="77777777" w:rsidR="007C20D1" w:rsidRPr="003A6BB9" w:rsidRDefault="007C20D1" w:rsidP="00BC2F5E">
            <w:pPr>
              <w:pStyle w:val="BulletText1"/>
              <w:tabs>
                <w:tab w:val="clear" w:pos="893"/>
                <w:tab w:val="num" w:pos="173"/>
              </w:tabs>
              <w:ind w:left="173"/>
            </w:pPr>
            <w:r w:rsidRPr="003A6BB9">
              <w:t>exercise single signature CUE authority.</w:t>
            </w:r>
          </w:p>
          <w:p w14:paraId="28449F5B" w14:textId="77777777" w:rsidR="007C20D1" w:rsidRPr="003A6BB9" w:rsidRDefault="007C20D1">
            <w:pPr>
              <w:pStyle w:val="BlockText"/>
            </w:pPr>
          </w:p>
          <w:p w14:paraId="28449F5C" w14:textId="77777777" w:rsidR="007C20D1" w:rsidRPr="003A6BB9" w:rsidRDefault="007C20D1">
            <w:pPr>
              <w:pStyle w:val="BlockText"/>
            </w:pPr>
            <w:r w:rsidRPr="003A6BB9">
              <w:rPr>
                <w:b/>
                <w:bCs/>
                <w:i/>
                <w:iCs/>
              </w:rPr>
              <w:t>Exceptions</w:t>
            </w:r>
            <w:r w:rsidRPr="003A6BB9">
              <w:t xml:space="preserve">: </w:t>
            </w:r>
          </w:p>
          <w:p w14:paraId="28449F5D" w14:textId="77777777" w:rsidR="007C20D1" w:rsidRPr="003A6BB9" w:rsidRDefault="007C20D1" w:rsidP="00BC2F5E">
            <w:pPr>
              <w:pStyle w:val="BulletText1"/>
              <w:tabs>
                <w:tab w:val="clear" w:pos="893"/>
                <w:tab w:val="num" w:pos="173"/>
              </w:tabs>
              <w:ind w:left="173"/>
            </w:pPr>
            <w:r w:rsidRPr="003A6BB9">
              <w:t xml:space="preserve">Unless a CUE exists, the DRO </w:t>
            </w:r>
            <w:r w:rsidRPr="003A6BB9">
              <w:rPr>
                <w:iCs/>
              </w:rPr>
              <w:t xml:space="preserve">cannot </w:t>
            </w:r>
            <w:r w:rsidRPr="003A6BB9">
              <w:t>revise the decision in a manner that is less advantageous to the appellant than the decision under review.</w:t>
            </w:r>
          </w:p>
          <w:p w14:paraId="28449F5E" w14:textId="77777777" w:rsidR="007C20D1" w:rsidRPr="003A6BB9" w:rsidRDefault="007C20D1" w:rsidP="00BC2F5E">
            <w:pPr>
              <w:pStyle w:val="BulletText1"/>
              <w:tabs>
                <w:tab w:val="clear" w:pos="893"/>
                <w:tab w:val="num" w:pos="173"/>
              </w:tabs>
              <w:ind w:left="173"/>
            </w:pPr>
            <w:r w:rsidRPr="003A6BB9">
              <w:t>A decision in which CUE is cited requires the signature of the VSCM if the decision would</w:t>
            </w:r>
          </w:p>
          <w:p w14:paraId="28449F5F" w14:textId="77777777" w:rsidR="007C20D1" w:rsidRPr="003A6BB9" w:rsidRDefault="007C20D1">
            <w:pPr>
              <w:pStyle w:val="BulletText2"/>
            </w:pPr>
            <w:r w:rsidRPr="003A6BB9">
              <w:t>reduce a service-connected evaluation(s), or</w:t>
            </w:r>
          </w:p>
          <w:p w14:paraId="28449F60" w14:textId="77777777" w:rsidR="007C20D1" w:rsidRPr="003A6BB9" w:rsidRDefault="007C20D1">
            <w:pPr>
              <w:pStyle w:val="BulletText2"/>
            </w:pPr>
            <w:r w:rsidRPr="003A6BB9">
              <w:t>sever service connection for a disability(ies).</w:t>
            </w:r>
          </w:p>
          <w:p w14:paraId="28449F61" w14:textId="77777777" w:rsidR="007C20D1" w:rsidRPr="003A6BB9" w:rsidRDefault="007C20D1">
            <w:pPr>
              <w:pStyle w:val="BlockText"/>
              <w:numPr>
                <w:ilvl w:val="12"/>
                <w:numId w:val="0"/>
              </w:numPr>
            </w:pPr>
          </w:p>
          <w:p w14:paraId="28449F62" w14:textId="77777777" w:rsidR="007C20D1" w:rsidRPr="003A6BB9" w:rsidRDefault="007C20D1">
            <w:pPr>
              <w:pStyle w:val="BlockText"/>
              <w:numPr>
                <w:ilvl w:val="12"/>
                <w:numId w:val="0"/>
              </w:numPr>
            </w:pPr>
            <w:r w:rsidRPr="003A6BB9">
              <w:rPr>
                <w:b/>
                <w:bCs/>
                <w:i/>
                <w:iCs/>
              </w:rPr>
              <w:t>Note</w:t>
            </w:r>
            <w:r w:rsidRPr="003A6BB9">
              <w:t>:  The VSCM’s signature is required on the rating even if the reduction or severance based on a CUE would not cause a reduction or termination of total benefits paid.</w:t>
            </w:r>
          </w:p>
          <w:p w14:paraId="28449F63" w14:textId="77777777" w:rsidR="007C20D1" w:rsidRPr="003A6BB9" w:rsidRDefault="007C20D1">
            <w:pPr>
              <w:pStyle w:val="BlockText"/>
              <w:numPr>
                <w:ilvl w:val="12"/>
                <w:numId w:val="0"/>
              </w:numPr>
            </w:pPr>
          </w:p>
          <w:p w14:paraId="28449F64" w14:textId="77777777" w:rsidR="00581826" w:rsidRPr="003A6BB9" w:rsidRDefault="007C20D1">
            <w:pPr>
              <w:pStyle w:val="BlockText"/>
              <w:numPr>
                <w:ilvl w:val="12"/>
                <w:numId w:val="0"/>
              </w:numPr>
            </w:pPr>
            <w:r w:rsidRPr="003A6BB9">
              <w:rPr>
                <w:b/>
                <w:i/>
              </w:rPr>
              <w:t>Reference</w:t>
            </w:r>
            <w:r w:rsidRPr="003A6BB9">
              <w:t xml:space="preserve">:  For more information on </w:t>
            </w:r>
          </w:p>
          <w:p w14:paraId="28449F65" w14:textId="77777777" w:rsidR="00581826" w:rsidRPr="003A6BB9" w:rsidRDefault="007C20D1" w:rsidP="00C2508F">
            <w:pPr>
              <w:pStyle w:val="BulletText1"/>
              <w:tabs>
                <w:tab w:val="clear" w:pos="893"/>
                <w:tab w:val="num" w:pos="173"/>
              </w:tabs>
              <w:ind w:left="173"/>
            </w:pPr>
            <w:r w:rsidRPr="003A6BB9">
              <w:t xml:space="preserve">DRO decisional authority, see </w:t>
            </w:r>
            <w:hyperlink r:id="rId20" w:history="1">
              <w:r w:rsidR="002D484A" w:rsidRPr="003A6BB9">
                <w:rPr>
                  <w:rStyle w:val="Hyperlink"/>
                </w:rPr>
                <w:t>38 CFR</w:t>
              </w:r>
              <w:r w:rsidRPr="003A6BB9">
                <w:rPr>
                  <w:rStyle w:val="Hyperlink"/>
                </w:rPr>
                <w:t xml:space="preserve"> 3.2600</w:t>
              </w:r>
            </w:hyperlink>
            <w:r w:rsidR="00B90643" w:rsidRPr="003A6BB9">
              <w:t xml:space="preserve"> </w:t>
            </w:r>
          </w:p>
          <w:p w14:paraId="28449F66" w14:textId="77777777" w:rsidR="007C20D1" w:rsidRPr="003A6BB9" w:rsidRDefault="00926F21" w:rsidP="00926F21">
            <w:pPr>
              <w:pStyle w:val="BulletText1"/>
              <w:tabs>
                <w:tab w:val="clear" w:pos="893"/>
                <w:tab w:val="num" w:pos="173"/>
              </w:tabs>
              <w:ind w:left="173"/>
            </w:pPr>
            <w:r w:rsidRPr="003A6BB9">
              <w:t>CUEs</w:t>
            </w:r>
            <w:r w:rsidR="00581826" w:rsidRPr="003A6BB9">
              <w:t xml:space="preserve">, see </w:t>
            </w:r>
            <w:hyperlink r:id="rId21" w:history="1">
              <w:r w:rsidRPr="003A6BB9">
                <w:rPr>
                  <w:rStyle w:val="Hyperlink"/>
                </w:rPr>
                <w:t>M21-1MR III.iv.2.B.7</w:t>
              </w:r>
            </w:hyperlink>
          </w:p>
        </w:tc>
      </w:tr>
    </w:tbl>
    <w:p w14:paraId="28449F68" w14:textId="77777777" w:rsidR="007C20D1" w:rsidRPr="003A6BB9" w:rsidRDefault="008D3B91">
      <w:pPr>
        <w:pStyle w:val="BlockLine"/>
        <w:numPr>
          <w:ilvl w:val="12"/>
          <w:numId w:val="0"/>
        </w:numPr>
        <w:ind w:left="1700"/>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6F" w14:textId="77777777">
        <w:trPr>
          <w:cantSplit/>
        </w:trPr>
        <w:tc>
          <w:tcPr>
            <w:tcW w:w="1728" w:type="dxa"/>
          </w:tcPr>
          <w:p w14:paraId="28449F69" w14:textId="27784DDF" w:rsidR="007C20D1" w:rsidRPr="003A6BB9" w:rsidRDefault="007C20D1" w:rsidP="000355E7">
            <w:pPr>
              <w:pStyle w:val="Heading5"/>
              <w:numPr>
                <w:ilvl w:val="12"/>
                <w:numId w:val="0"/>
              </w:numPr>
            </w:pPr>
            <w:r w:rsidRPr="003A6BB9">
              <w:t xml:space="preserve">f.  </w:t>
            </w:r>
            <w:bookmarkStart w:id="15" w:name="f12"/>
            <w:bookmarkEnd w:id="15"/>
            <w:r w:rsidRPr="003A6BB9">
              <w:t>DRO Authority in Subsequent Hearing Request</w:t>
            </w:r>
          </w:p>
        </w:tc>
        <w:tc>
          <w:tcPr>
            <w:tcW w:w="7740" w:type="dxa"/>
          </w:tcPr>
          <w:p w14:paraId="28449F6A" w14:textId="77777777" w:rsidR="007C20D1" w:rsidRPr="003A6BB9" w:rsidRDefault="007C20D1">
            <w:pPr>
              <w:pStyle w:val="BlockText"/>
              <w:numPr>
                <w:ilvl w:val="12"/>
                <w:numId w:val="0"/>
              </w:numPr>
            </w:pPr>
            <w:r w:rsidRPr="003A6BB9">
              <w:t xml:space="preserve">The DRO has </w:t>
            </w:r>
            <w:r w:rsidRPr="003A6BB9">
              <w:rPr>
                <w:i/>
              </w:rPr>
              <w:t>no</w:t>
            </w:r>
            <w:r w:rsidRPr="003A6BB9">
              <w:t xml:space="preserve"> authority to participate in a formal hearing if he/she participated in the decision under appeal.</w:t>
            </w:r>
          </w:p>
          <w:p w14:paraId="28449F6B" w14:textId="77777777" w:rsidR="007C20D1" w:rsidRPr="003A6BB9" w:rsidRDefault="007C20D1">
            <w:pPr>
              <w:pStyle w:val="BlockText"/>
              <w:numPr>
                <w:ilvl w:val="12"/>
                <w:numId w:val="0"/>
              </w:numPr>
            </w:pPr>
          </w:p>
          <w:p w14:paraId="28449F6C" w14:textId="035C0433" w:rsidR="007C20D1" w:rsidRPr="003A6BB9" w:rsidRDefault="007C20D1">
            <w:pPr>
              <w:pStyle w:val="BlockText"/>
              <w:numPr>
                <w:ilvl w:val="12"/>
                <w:numId w:val="0"/>
              </w:numPr>
            </w:pPr>
            <w:r w:rsidRPr="003A6BB9">
              <w:rPr>
                <w:b/>
                <w:i/>
              </w:rPr>
              <w:t>Example</w:t>
            </w:r>
            <w:r w:rsidRPr="003A6BB9">
              <w:t xml:space="preserve">:  If the DRO </w:t>
            </w:r>
            <w:r w:rsidR="00416333" w:rsidRPr="003A6BB9">
              <w:t>issued or second signed the rating</w:t>
            </w:r>
            <w:r w:rsidR="0022402B" w:rsidRPr="003A6BB9">
              <w:t xml:space="preserve"> decision </w:t>
            </w:r>
            <w:r w:rsidR="00416333" w:rsidRPr="003A6BB9">
              <w:t>on appeal</w:t>
            </w:r>
            <w:r w:rsidRPr="003A6BB9">
              <w:t xml:space="preserve"> the DRO does not have authority to conduct </w:t>
            </w:r>
            <w:r w:rsidR="00416333" w:rsidRPr="003A6BB9">
              <w:t>a</w:t>
            </w:r>
            <w:r w:rsidRPr="003A6BB9">
              <w:t xml:space="preserve"> hearing</w:t>
            </w:r>
            <w:r w:rsidR="00416333" w:rsidRPr="003A6BB9">
              <w:t xml:space="preserve"> requested in connection with the NOD</w:t>
            </w:r>
            <w:r w:rsidRPr="003A6BB9">
              <w:t>.</w:t>
            </w:r>
          </w:p>
          <w:p w14:paraId="28449F6D" w14:textId="77777777" w:rsidR="007C20D1" w:rsidRPr="003A6BB9" w:rsidRDefault="007C20D1">
            <w:pPr>
              <w:pStyle w:val="BlockText"/>
              <w:numPr>
                <w:ilvl w:val="12"/>
                <w:numId w:val="0"/>
              </w:numPr>
              <w:rPr>
                <w:b/>
              </w:rPr>
            </w:pPr>
          </w:p>
          <w:p w14:paraId="28449F6E" w14:textId="738840E3" w:rsidR="007C20D1" w:rsidRPr="003A6BB9" w:rsidRDefault="007C20D1" w:rsidP="00965046">
            <w:pPr>
              <w:pStyle w:val="BlockText"/>
              <w:numPr>
                <w:ilvl w:val="12"/>
                <w:numId w:val="0"/>
              </w:numPr>
            </w:pPr>
            <w:r w:rsidRPr="003A6BB9">
              <w:rPr>
                <w:b/>
                <w:i/>
              </w:rPr>
              <w:t>Reference</w:t>
            </w:r>
            <w:r w:rsidRPr="003A6BB9">
              <w:t xml:space="preserve">:  For more information on authority </w:t>
            </w:r>
            <w:r w:rsidR="0022402B" w:rsidRPr="003A6BB9">
              <w:t xml:space="preserve">to conduct </w:t>
            </w:r>
            <w:r w:rsidRPr="003A6BB9">
              <w:t>hearing</w:t>
            </w:r>
            <w:r w:rsidR="0022402B" w:rsidRPr="003A6BB9">
              <w:t>s</w:t>
            </w:r>
            <w:r w:rsidRPr="003A6BB9">
              <w:t xml:space="preserve">, see </w:t>
            </w:r>
            <w:hyperlink r:id="rId22" w:history="1">
              <w:r w:rsidR="002D484A" w:rsidRPr="003A6BB9">
                <w:rPr>
                  <w:rStyle w:val="Hyperlink"/>
                </w:rPr>
                <w:t>38 CFR</w:t>
              </w:r>
              <w:r w:rsidRPr="003A6BB9">
                <w:rPr>
                  <w:rStyle w:val="Hyperlink"/>
                </w:rPr>
                <w:t xml:space="preserve"> 3.103(c)(1)</w:t>
              </w:r>
            </w:hyperlink>
            <w:r w:rsidR="00965046" w:rsidRPr="003A6BB9">
              <w:t xml:space="preserve"> and </w:t>
            </w:r>
            <w:hyperlink r:id="rId23" w:history="1">
              <w:r w:rsidR="00965046" w:rsidRPr="003A6BB9">
                <w:rPr>
                  <w:rStyle w:val="Hyperlink"/>
                </w:rPr>
                <w:t>M21-1MR 1.4.1</w:t>
              </w:r>
            </w:hyperlink>
            <w:r w:rsidRPr="003A6BB9">
              <w:t>.</w:t>
            </w:r>
          </w:p>
        </w:tc>
      </w:tr>
    </w:tbl>
    <w:p w14:paraId="28449F70" w14:textId="77777777" w:rsidR="007C20D1" w:rsidRPr="003A6BB9" w:rsidRDefault="008D3B91">
      <w:pPr>
        <w:pStyle w:val="BlockLine"/>
        <w:numPr>
          <w:ilvl w:val="12"/>
          <w:numId w:val="0"/>
        </w:numPr>
        <w:ind w:left="1700"/>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73" w14:textId="77777777">
        <w:trPr>
          <w:cantSplit/>
        </w:trPr>
        <w:tc>
          <w:tcPr>
            <w:tcW w:w="1728" w:type="dxa"/>
          </w:tcPr>
          <w:p w14:paraId="28449F71" w14:textId="77777777" w:rsidR="007C20D1" w:rsidRPr="003A6BB9" w:rsidRDefault="007C20D1">
            <w:pPr>
              <w:pStyle w:val="Heading5"/>
              <w:numPr>
                <w:ilvl w:val="12"/>
                <w:numId w:val="0"/>
              </w:numPr>
            </w:pPr>
            <w:r w:rsidRPr="003A6BB9">
              <w:t xml:space="preserve">g.  </w:t>
            </w:r>
            <w:bookmarkStart w:id="16" w:name="g12"/>
            <w:bookmarkEnd w:id="16"/>
            <w:r w:rsidRPr="003A6BB9">
              <w:t>DRO Bound by BVA Decision</w:t>
            </w:r>
          </w:p>
        </w:tc>
        <w:tc>
          <w:tcPr>
            <w:tcW w:w="7740" w:type="dxa"/>
          </w:tcPr>
          <w:p w14:paraId="28449F72" w14:textId="77777777" w:rsidR="007C20D1" w:rsidRPr="003A6BB9" w:rsidRDefault="007C20D1">
            <w:pPr>
              <w:pStyle w:val="BlockText"/>
              <w:numPr>
                <w:ilvl w:val="12"/>
                <w:numId w:val="0"/>
              </w:numPr>
            </w:pPr>
            <w:r w:rsidRPr="003A6BB9">
              <w:t xml:space="preserve">In the absence of new and material evidence, the DRO is bound to follow a decision of BVA in an individual claim and </w:t>
            </w:r>
            <w:r w:rsidRPr="003A6BB9">
              <w:rPr>
                <w:i/>
              </w:rPr>
              <w:t>cannot</w:t>
            </w:r>
            <w:r w:rsidRPr="003A6BB9">
              <w:t xml:space="preserve"> recommend a change based on </w:t>
            </w:r>
            <w:r w:rsidRPr="003A6BB9">
              <w:rPr>
                <w:i/>
              </w:rPr>
              <w:t>de novo</w:t>
            </w:r>
            <w:r w:rsidRPr="003A6BB9">
              <w:t xml:space="preserve"> review authority.</w:t>
            </w:r>
          </w:p>
        </w:tc>
      </w:tr>
    </w:tbl>
    <w:p w14:paraId="28449F74" w14:textId="77777777" w:rsidR="007C20D1" w:rsidRPr="003A6BB9" w:rsidRDefault="007C20D1">
      <w:pPr>
        <w:pStyle w:val="ContinuedOnNextPa"/>
      </w:pPr>
      <w:r w:rsidRPr="003A6BB9">
        <w:t>Continued on next page</w:t>
      </w:r>
    </w:p>
    <w:p w14:paraId="28449F75" w14:textId="77777777" w:rsidR="007C20D1" w:rsidRPr="003A6BB9" w:rsidRDefault="007C20D1">
      <w:pPr>
        <w:pStyle w:val="MapTitleContinued"/>
        <w:rPr>
          <w:b w:val="0"/>
          <w:sz w:val="24"/>
        </w:rPr>
      </w:pPr>
      <w:r w:rsidRPr="003A6BB9">
        <w:br w:type="page"/>
      </w:r>
      <w:r w:rsidR="003A6BB9" w:rsidRPr="003A6BB9">
        <w:lastRenderedPageBreak/>
        <w:fldChar w:fldCharType="begin"/>
      </w:r>
      <w:r w:rsidR="003A6BB9" w:rsidRPr="003A6BB9">
        <w:instrText xml:space="preserve"> STYLEREF "Map Title" </w:instrText>
      </w:r>
      <w:r w:rsidR="003A6BB9" w:rsidRPr="003A6BB9">
        <w:fldChar w:fldCharType="separate"/>
      </w:r>
      <w:r w:rsidR="007E3AF1" w:rsidRPr="003A6BB9">
        <w:rPr>
          <w:noProof/>
        </w:rPr>
        <w:t>12.  DRO Jurisdiction and Authority</w:t>
      </w:r>
      <w:r w:rsidR="003A6BB9" w:rsidRPr="003A6BB9">
        <w:rPr>
          <w:noProof/>
        </w:rPr>
        <w:fldChar w:fldCharType="end"/>
      </w:r>
      <w:r w:rsidRPr="003A6BB9">
        <w:t xml:space="preserve">, </w:t>
      </w:r>
      <w:r w:rsidRPr="003A6BB9">
        <w:rPr>
          <w:b w:val="0"/>
          <w:sz w:val="24"/>
        </w:rPr>
        <w:t>Continued</w:t>
      </w:r>
    </w:p>
    <w:p w14:paraId="28449F76" w14:textId="77777777" w:rsidR="007C20D1" w:rsidRPr="003A6BB9" w:rsidRDefault="008D3B91">
      <w:pPr>
        <w:pStyle w:val="BlockLine"/>
      </w:pPr>
      <w:r w:rsidRPr="003A6BB9">
        <w:fldChar w:fldCharType="begin"/>
      </w:r>
      <w:r w:rsidRPr="003A6BB9">
        <w:instrText xml:space="preserve"> PRIVATE INFOTYPE="PRINCIPLE" </w:instrText>
      </w:r>
      <w:r w:rsidRPr="003A6BB9">
        <w:fldChar w:fldCharType="end"/>
      </w:r>
      <w:r w:rsidR="007C20D1" w:rsidRPr="003A6BB9">
        <w:t xml:space="preserve"> </w:t>
      </w:r>
    </w:p>
    <w:tbl>
      <w:tblPr>
        <w:tblW w:w="0" w:type="auto"/>
        <w:tblLook w:val="0000" w:firstRow="0" w:lastRow="0" w:firstColumn="0" w:lastColumn="0" w:noHBand="0" w:noVBand="0"/>
      </w:tblPr>
      <w:tblGrid>
        <w:gridCol w:w="1728"/>
        <w:gridCol w:w="7740"/>
      </w:tblGrid>
      <w:tr w:rsidR="007C20D1" w:rsidRPr="003A6BB9" w14:paraId="28449F7D" w14:textId="77777777">
        <w:trPr>
          <w:cantSplit/>
        </w:trPr>
        <w:tc>
          <w:tcPr>
            <w:tcW w:w="1728" w:type="dxa"/>
          </w:tcPr>
          <w:p w14:paraId="28449F77" w14:textId="77777777" w:rsidR="007C20D1" w:rsidRPr="003A6BB9" w:rsidRDefault="007C20D1">
            <w:pPr>
              <w:pStyle w:val="Heading5"/>
              <w:numPr>
                <w:ilvl w:val="12"/>
                <w:numId w:val="0"/>
              </w:numPr>
            </w:pPr>
            <w:r w:rsidRPr="003A6BB9">
              <w:t xml:space="preserve">h.  </w:t>
            </w:r>
            <w:bookmarkStart w:id="17" w:name="h12"/>
            <w:bookmarkEnd w:id="17"/>
            <w:r w:rsidRPr="003A6BB9">
              <w:t>DRO Bargaining Prohibited</w:t>
            </w:r>
          </w:p>
        </w:tc>
        <w:tc>
          <w:tcPr>
            <w:tcW w:w="7740" w:type="dxa"/>
          </w:tcPr>
          <w:p w14:paraId="28449F78" w14:textId="77777777" w:rsidR="007C20D1" w:rsidRPr="003A6BB9" w:rsidRDefault="007C20D1">
            <w:pPr>
              <w:pStyle w:val="BlockText"/>
              <w:numPr>
                <w:ilvl w:val="12"/>
                <w:numId w:val="0"/>
              </w:numPr>
            </w:pPr>
            <w:r w:rsidRPr="003A6BB9">
              <w:t xml:space="preserve">A DRO </w:t>
            </w:r>
            <w:r w:rsidRPr="003A6BB9">
              <w:rPr>
                <w:iCs/>
              </w:rPr>
              <w:t>cannot</w:t>
            </w:r>
            <w:r w:rsidRPr="003A6BB9">
              <w:t xml:space="preserve"> make a bargain with an appellant or his/her representative by requesting or requiring him/her to withdraw a claim or take any action in exchange for the granting of any benefit.  </w:t>
            </w:r>
          </w:p>
          <w:p w14:paraId="28449F79" w14:textId="77777777" w:rsidR="007C20D1" w:rsidRPr="003A6BB9" w:rsidRDefault="007C20D1">
            <w:pPr>
              <w:pStyle w:val="BlockText"/>
              <w:numPr>
                <w:ilvl w:val="12"/>
                <w:numId w:val="0"/>
              </w:numPr>
            </w:pPr>
          </w:p>
          <w:p w14:paraId="28449F7A" w14:textId="77777777" w:rsidR="007C20D1" w:rsidRPr="003A6BB9" w:rsidRDefault="007C20D1">
            <w:pPr>
              <w:pStyle w:val="BlockText"/>
              <w:numPr>
                <w:ilvl w:val="12"/>
                <w:numId w:val="0"/>
              </w:numPr>
            </w:pPr>
            <w:r w:rsidRPr="003A6BB9">
              <w:rPr>
                <w:b/>
                <w:bCs/>
                <w:i/>
                <w:iCs/>
              </w:rPr>
              <w:t>Example</w:t>
            </w:r>
            <w:r w:rsidRPr="003A6BB9">
              <w:t xml:space="preserve">:  A DRO tells an appellant’s representative that she will grant a 50-percent evaluation for PTSD if the appellant withdraws the claim for secondary service connection for hypertension.  </w:t>
            </w:r>
          </w:p>
          <w:p w14:paraId="28449F7B" w14:textId="77777777" w:rsidR="007C20D1" w:rsidRPr="003A6BB9" w:rsidRDefault="007C20D1">
            <w:pPr>
              <w:pStyle w:val="BlockText"/>
              <w:numPr>
                <w:ilvl w:val="12"/>
                <w:numId w:val="0"/>
              </w:numPr>
            </w:pPr>
          </w:p>
          <w:p w14:paraId="28449F7C" w14:textId="77777777" w:rsidR="007C20D1" w:rsidRPr="003A6BB9" w:rsidRDefault="007C20D1">
            <w:pPr>
              <w:pStyle w:val="BlockText"/>
              <w:numPr>
                <w:ilvl w:val="12"/>
                <w:numId w:val="0"/>
              </w:numPr>
            </w:pPr>
            <w:r w:rsidRPr="003A6BB9">
              <w:t xml:space="preserve">A DRO is </w:t>
            </w:r>
            <w:r w:rsidRPr="003A6BB9">
              <w:rPr>
                <w:i/>
                <w:iCs/>
              </w:rPr>
              <w:t>not</w:t>
            </w:r>
            <w:r w:rsidRPr="003A6BB9">
              <w:t xml:space="preserve"> prohibited, however, from discussing the lack of merit in any particular case or from encouraging the claimant or his/her representative to withdraw a meritless appeal.</w:t>
            </w:r>
          </w:p>
        </w:tc>
      </w:tr>
    </w:tbl>
    <w:p w14:paraId="28449F7E" w14:textId="77777777" w:rsidR="007C20D1" w:rsidRPr="003A6BB9" w:rsidRDefault="007C20D1">
      <w:pPr>
        <w:pStyle w:val="BlockLine"/>
      </w:pPr>
    </w:p>
    <w:p w14:paraId="28449F7F" w14:textId="77777777" w:rsidR="007C20D1" w:rsidRPr="003A6BB9" w:rsidRDefault="007C20D1">
      <w:pPr>
        <w:pStyle w:val="Heading4"/>
      </w:pPr>
      <w:r w:rsidRPr="003A6BB9">
        <w:br w:type="page"/>
      </w:r>
      <w:r w:rsidRPr="003A6BB9">
        <w:lastRenderedPageBreak/>
        <w:t xml:space="preserve">13.  </w:t>
      </w:r>
      <w:bookmarkStart w:id="18" w:name="Topic13"/>
      <w:bookmarkEnd w:id="18"/>
      <w:r w:rsidRPr="003A6BB9">
        <w:rPr>
          <w:i/>
        </w:rPr>
        <w:t>De Novo</w:t>
      </w:r>
      <w:r w:rsidRPr="003A6BB9">
        <w:t xml:space="preserve"> Review</w:t>
      </w:r>
    </w:p>
    <w:p w14:paraId="28449F80" w14:textId="77777777" w:rsidR="007C20D1" w:rsidRPr="003A6BB9" w:rsidRDefault="007C20D1">
      <w:pPr>
        <w:pStyle w:val="BlockLine"/>
        <w:numPr>
          <w:ilvl w:val="12"/>
          <w:numId w:val="0"/>
        </w:numPr>
        <w:ind w:left="1700"/>
      </w:pPr>
      <w:r w:rsidRPr="003A6BB9">
        <w:fldChar w:fldCharType="begin"/>
      </w:r>
      <w:r w:rsidRPr="003A6BB9">
        <w:instrText xml:space="preserve"> PRIVATE INFOTYPE="OTHER"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8A" w14:textId="77777777">
        <w:trPr>
          <w:cantSplit/>
        </w:trPr>
        <w:tc>
          <w:tcPr>
            <w:tcW w:w="1728" w:type="dxa"/>
          </w:tcPr>
          <w:p w14:paraId="28449F81" w14:textId="77777777" w:rsidR="007C20D1" w:rsidRPr="003A6BB9" w:rsidRDefault="007C20D1">
            <w:pPr>
              <w:pStyle w:val="Heading5"/>
              <w:numPr>
                <w:ilvl w:val="12"/>
                <w:numId w:val="0"/>
              </w:numPr>
            </w:pPr>
            <w:r w:rsidRPr="003A6BB9">
              <w:t>Introduction</w:t>
            </w:r>
          </w:p>
        </w:tc>
        <w:tc>
          <w:tcPr>
            <w:tcW w:w="7740" w:type="dxa"/>
          </w:tcPr>
          <w:p w14:paraId="28449F82" w14:textId="77777777" w:rsidR="007C20D1" w:rsidRPr="003A6BB9" w:rsidRDefault="007C20D1">
            <w:pPr>
              <w:pStyle w:val="BlockText"/>
              <w:numPr>
                <w:ilvl w:val="12"/>
                <w:numId w:val="0"/>
              </w:numPr>
            </w:pPr>
            <w:r w:rsidRPr="003A6BB9">
              <w:t xml:space="preserve">This topic contains information on a </w:t>
            </w:r>
            <w:r w:rsidRPr="003A6BB9">
              <w:rPr>
                <w:b/>
                <w:i/>
              </w:rPr>
              <w:t xml:space="preserve">de novo </w:t>
            </w:r>
            <w:r w:rsidRPr="003A6BB9">
              <w:rPr>
                <w:b/>
              </w:rPr>
              <w:t>review,</w:t>
            </w:r>
            <w:r w:rsidRPr="003A6BB9">
              <w:t xml:space="preserve"> including </w:t>
            </w:r>
          </w:p>
          <w:p w14:paraId="28449F83" w14:textId="77777777" w:rsidR="007C20D1" w:rsidRPr="003A6BB9" w:rsidRDefault="007C20D1">
            <w:pPr>
              <w:pStyle w:val="BlockText"/>
              <w:numPr>
                <w:ilvl w:val="12"/>
                <w:numId w:val="0"/>
              </w:numPr>
            </w:pPr>
          </w:p>
          <w:p w14:paraId="28449F84" w14:textId="0B9624FA" w:rsidR="007C20D1" w:rsidRPr="003A6BB9" w:rsidRDefault="003A6BB9" w:rsidP="00BC2F5E">
            <w:pPr>
              <w:pStyle w:val="BulletText1"/>
              <w:tabs>
                <w:tab w:val="clear" w:pos="893"/>
                <w:tab w:val="num" w:pos="173"/>
              </w:tabs>
              <w:ind w:left="173"/>
            </w:pPr>
            <w:hyperlink w:anchor="a13" w:history="1">
              <w:r w:rsidR="007C20D1" w:rsidRPr="003A6BB9">
                <w:rPr>
                  <w:rStyle w:val="Hyperlink"/>
                </w:rPr>
                <w:t xml:space="preserve">definition of a </w:t>
              </w:r>
              <w:r w:rsidR="007C20D1" w:rsidRPr="003A6BB9">
                <w:rPr>
                  <w:rStyle w:val="Hyperlink"/>
                  <w:i/>
                </w:rPr>
                <w:t>de novo</w:t>
              </w:r>
              <w:r w:rsidR="007C20D1" w:rsidRPr="003A6BB9">
                <w:rPr>
                  <w:rStyle w:val="Hyperlink"/>
                </w:rPr>
                <w:t xml:space="preserve"> review</w:t>
              </w:r>
            </w:hyperlink>
          </w:p>
          <w:p w14:paraId="28449F85" w14:textId="2DA4E371" w:rsidR="007C20D1" w:rsidRPr="003A6BB9" w:rsidRDefault="003A6BB9" w:rsidP="00BC2F5E">
            <w:pPr>
              <w:pStyle w:val="BulletText1"/>
              <w:tabs>
                <w:tab w:val="clear" w:pos="893"/>
                <w:tab w:val="num" w:pos="173"/>
              </w:tabs>
              <w:ind w:left="173"/>
            </w:pPr>
            <w:hyperlink w:anchor="b13" w:history="1">
              <w:r w:rsidR="007C20D1" w:rsidRPr="003A6BB9">
                <w:rPr>
                  <w:rStyle w:val="Hyperlink"/>
                </w:rPr>
                <w:t xml:space="preserve">who may receive a </w:t>
              </w:r>
              <w:r w:rsidR="007C20D1" w:rsidRPr="003A6BB9">
                <w:rPr>
                  <w:rStyle w:val="Hyperlink"/>
                  <w:i/>
                </w:rPr>
                <w:t>de novo</w:t>
              </w:r>
              <w:r w:rsidR="007C20D1" w:rsidRPr="003A6BB9">
                <w:rPr>
                  <w:rStyle w:val="Hyperlink"/>
                </w:rPr>
                <w:t xml:space="preserve"> review</w:t>
              </w:r>
            </w:hyperlink>
          </w:p>
          <w:p w14:paraId="28449F86" w14:textId="1F02CD73" w:rsidR="007C20D1" w:rsidRPr="003A6BB9" w:rsidRDefault="003A6BB9" w:rsidP="00BC2F5E">
            <w:pPr>
              <w:pStyle w:val="BulletText1"/>
              <w:tabs>
                <w:tab w:val="clear" w:pos="893"/>
                <w:tab w:val="num" w:pos="173"/>
              </w:tabs>
              <w:ind w:left="173"/>
            </w:pPr>
            <w:hyperlink w:anchor="c13" w:history="1">
              <w:r w:rsidR="007C20D1" w:rsidRPr="003A6BB9">
                <w:rPr>
                  <w:rStyle w:val="Hyperlink"/>
                </w:rPr>
                <w:t xml:space="preserve">who conducts a </w:t>
              </w:r>
              <w:r w:rsidR="007C20D1" w:rsidRPr="003A6BB9">
                <w:rPr>
                  <w:rStyle w:val="Hyperlink"/>
                  <w:i/>
                </w:rPr>
                <w:t>de novo</w:t>
              </w:r>
              <w:r w:rsidR="007C20D1" w:rsidRPr="003A6BB9">
                <w:rPr>
                  <w:rStyle w:val="Hyperlink"/>
                </w:rPr>
                <w:t xml:space="preserve"> review</w:t>
              </w:r>
            </w:hyperlink>
          </w:p>
          <w:p w14:paraId="28449F87" w14:textId="3227A21B" w:rsidR="007C20D1" w:rsidRPr="003A6BB9" w:rsidRDefault="003A6BB9" w:rsidP="00BC2F5E">
            <w:pPr>
              <w:pStyle w:val="BulletText1"/>
              <w:tabs>
                <w:tab w:val="clear" w:pos="893"/>
                <w:tab w:val="num" w:pos="173"/>
              </w:tabs>
              <w:ind w:left="173"/>
            </w:pPr>
            <w:hyperlink w:anchor="d13" w:history="1">
              <w:r w:rsidR="007C20D1" w:rsidRPr="003A6BB9">
                <w:rPr>
                  <w:rStyle w:val="Hyperlink"/>
                </w:rPr>
                <w:t>what may be reviewed</w:t>
              </w:r>
            </w:hyperlink>
            <w:r w:rsidR="00581826" w:rsidRPr="003A6BB9">
              <w:t>, and</w:t>
            </w:r>
          </w:p>
          <w:p w14:paraId="28449F89" w14:textId="06BA6808" w:rsidR="007C20D1" w:rsidRPr="003A6BB9" w:rsidRDefault="003A6BB9" w:rsidP="00BC2F5E">
            <w:pPr>
              <w:pStyle w:val="BulletText1"/>
              <w:tabs>
                <w:tab w:val="clear" w:pos="893"/>
                <w:tab w:val="num" w:pos="173"/>
              </w:tabs>
              <w:ind w:left="173"/>
            </w:pPr>
            <w:hyperlink w:anchor="e13" w:history="1">
              <w:r w:rsidR="007C20D1" w:rsidRPr="003A6BB9">
                <w:rPr>
                  <w:rStyle w:val="Hyperlink"/>
                  <w:i/>
                </w:rPr>
                <w:t>de novo</w:t>
              </w:r>
              <w:r w:rsidR="007C20D1" w:rsidRPr="003A6BB9">
                <w:rPr>
                  <w:rStyle w:val="Hyperlink"/>
                </w:rPr>
                <w:t xml:space="preserve"> review of contested claims</w:t>
              </w:r>
            </w:hyperlink>
            <w:r w:rsidR="0024423B" w:rsidRPr="003A6BB9">
              <w:t>.</w:t>
            </w:r>
          </w:p>
        </w:tc>
      </w:tr>
    </w:tbl>
    <w:p w14:paraId="28449F8B" w14:textId="77777777" w:rsidR="007C20D1" w:rsidRPr="003A6BB9"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3A6BB9" w14:paraId="28449F8E" w14:textId="77777777">
        <w:trPr>
          <w:cantSplit/>
        </w:trPr>
        <w:tc>
          <w:tcPr>
            <w:tcW w:w="1728" w:type="dxa"/>
          </w:tcPr>
          <w:p w14:paraId="28449F8C" w14:textId="77777777" w:rsidR="007C20D1" w:rsidRPr="003A6BB9" w:rsidRDefault="007C20D1">
            <w:pPr>
              <w:pStyle w:val="Heading5"/>
            </w:pPr>
            <w:r w:rsidRPr="003A6BB9">
              <w:t>Change Date</w:t>
            </w:r>
          </w:p>
        </w:tc>
        <w:tc>
          <w:tcPr>
            <w:tcW w:w="7740" w:type="dxa"/>
          </w:tcPr>
          <w:p w14:paraId="28449F8D" w14:textId="41D0F538" w:rsidR="007C20D1" w:rsidRPr="003A6BB9" w:rsidRDefault="003A6BB9">
            <w:pPr>
              <w:pStyle w:val="BlockText"/>
            </w:pPr>
            <w:r w:rsidRPr="003A6BB9">
              <w:t>September 22, 2014</w:t>
            </w:r>
          </w:p>
        </w:tc>
      </w:tr>
    </w:tbl>
    <w:p w14:paraId="28449F8F" w14:textId="77777777" w:rsidR="007C20D1" w:rsidRPr="003A6BB9" w:rsidRDefault="008D3B91">
      <w:pPr>
        <w:pStyle w:val="BlockLine"/>
      </w:pPr>
      <w:r w:rsidRPr="003A6BB9">
        <w:fldChar w:fldCharType="begin"/>
      </w:r>
      <w:r w:rsidRPr="003A6BB9">
        <w:instrText xml:space="preserve"> PRIVATE INFOTYPE="CONCEPT"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94" w14:textId="77777777">
        <w:trPr>
          <w:cantSplit/>
        </w:trPr>
        <w:tc>
          <w:tcPr>
            <w:tcW w:w="1728" w:type="dxa"/>
          </w:tcPr>
          <w:p w14:paraId="28449F90" w14:textId="77777777" w:rsidR="007C20D1" w:rsidRPr="003A6BB9" w:rsidRDefault="007C20D1">
            <w:pPr>
              <w:pStyle w:val="Heading5"/>
              <w:numPr>
                <w:ilvl w:val="12"/>
                <w:numId w:val="0"/>
              </w:numPr>
            </w:pPr>
            <w:r w:rsidRPr="003A6BB9">
              <w:t xml:space="preserve">a.  </w:t>
            </w:r>
            <w:bookmarkStart w:id="19" w:name="a13"/>
            <w:bookmarkEnd w:id="19"/>
            <w:r w:rsidRPr="003A6BB9">
              <w:t xml:space="preserve">Definition:  </w:t>
            </w:r>
            <w:r w:rsidRPr="003A6BB9">
              <w:rPr>
                <w:i/>
              </w:rPr>
              <w:t>De Novo</w:t>
            </w:r>
            <w:r w:rsidRPr="003A6BB9">
              <w:t xml:space="preserve"> Review</w:t>
            </w:r>
          </w:p>
        </w:tc>
        <w:tc>
          <w:tcPr>
            <w:tcW w:w="7740" w:type="dxa"/>
          </w:tcPr>
          <w:p w14:paraId="28449F91" w14:textId="77777777" w:rsidR="007C20D1" w:rsidRPr="003A6BB9" w:rsidRDefault="007C20D1">
            <w:pPr>
              <w:pStyle w:val="BlockText"/>
              <w:numPr>
                <w:ilvl w:val="12"/>
                <w:numId w:val="0"/>
              </w:numPr>
              <w:rPr>
                <w:b/>
              </w:rPr>
            </w:pPr>
            <w:r w:rsidRPr="003A6BB9">
              <w:t xml:space="preserve">A </w:t>
            </w:r>
            <w:r w:rsidRPr="003A6BB9">
              <w:rPr>
                <w:b/>
                <w:i/>
              </w:rPr>
              <w:t xml:space="preserve">de novo </w:t>
            </w:r>
            <w:r w:rsidRPr="003A6BB9">
              <w:rPr>
                <w:b/>
              </w:rPr>
              <w:t>review</w:t>
            </w:r>
            <w:r w:rsidRPr="003A6BB9">
              <w:t xml:space="preserve"> is a new and complete review of the appealed issue with no deference given to the decision being appealed.  This review leads to a new decision, which may be a full grant, partial grant, CUE, or no change.</w:t>
            </w:r>
          </w:p>
          <w:p w14:paraId="28449F92" w14:textId="77777777" w:rsidR="007C20D1" w:rsidRPr="003A6BB9" w:rsidRDefault="007C20D1">
            <w:pPr>
              <w:pStyle w:val="BlockText"/>
              <w:numPr>
                <w:ilvl w:val="12"/>
                <w:numId w:val="0"/>
              </w:numPr>
              <w:rPr>
                <w:b/>
              </w:rPr>
            </w:pPr>
          </w:p>
          <w:p w14:paraId="28449F93" w14:textId="77777777" w:rsidR="007C20D1" w:rsidRPr="003A6BB9" w:rsidRDefault="007C20D1">
            <w:pPr>
              <w:pStyle w:val="BlockText"/>
              <w:numPr>
                <w:ilvl w:val="12"/>
                <w:numId w:val="0"/>
              </w:numPr>
            </w:pPr>
            <w:r w:rsidRPr="003A6BB9">
              <w:rPr>
                <w:b/>
                <w:i/>
              </w:rPr>
              <w:t>Reference</w:t>
            </w:r>
            <w:r w:rsidRPr="003A6BB9">
              <w:t xml:space="preserve">:  For more information on </w:t>
            </w:r>
            <w:r w:rsidRPr="003A6BB9">
              <w:rPr>
                <w:i/>
              </w:rPr>
              <w:t>de novo</w:t>
            </w:r>
            <w:r w:rsidRPr="003A6BB9">
              <w:t xml:space="preserve"> review, see </w:t>
            </w:r>
            <w:hyperlink r:id="rId24" w:history="1">
              <w:r w:rsidR="002D484A" w:rsidRPr="003A6BB9">
                <w:rPr>
                  <w:rStyle w:val="Hyperlink"/>
                </w:rPr>
                <w:t>38 CFR</w:t>
              </w:r>
              <w:r w:rsidRPr="003A6BB9">
                <w:rPr>
                  <w:rStyle w:val="Hyperlink"/>
                </w:rPr>
                <w:t xml:space="preserve"> 3.2600</w:t>
              </w:r>
            </w:hyperlink>
            <w:r w:rsidRPr="003A6BB9">
              <w:t>.</w:t>
            </w:r>
          </w:p>
        </w:tc>
      </w:tr>
    </w:tbl>
    <w:p w14:paraId="28449F95" w14:textId="77777777" w:rsidR="007C20D1" w:rsidRPr="003A6BB9" w:rsidRDefault="008D3B91">
      <w:pPr>
        <w:pStyle w:val="BlockLine"/>
        <w:numPr>
          <w:ilvl w:val="12"/>
          <w:numId w:val="0"/>
        </w:numPr>
        <w:ind w:left="1700"/>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9F" w14:textId="77777777">
        <w:trPr>
          <w:cantSplit/>
        </w:trPr>
        <w:tc>
          <w:tcPr>
            <w:tcW w:w="1728" w:type="dxa"/>
          </w:tcPr>
          <w:p w14:paraId="28449F96" w14:textId="77777777" w:rsidR="007C20D1" w:rsidRPr="003A6BB9" w:rsidRDefault="007C20D1">
            <w:pPr>
              <w:pStyle w:val="Heading5"/>
              <w:numPr>
                <w:ilvl w:val="12"/>
                <w:numId w:val="0"/>
              </w:numPr>
            </w:pPr>
            <w:r w:rsidRPr="003A6BB9">
              <w:t xml:space="preserve">b.  </w:t>
            </w:r>
            <w:bookmarkStart w:id="20" w:name="b13"/>
            <w:bookmarkEnd w:id="20"/>
            <w:r w:rsidRPr="003A6BB9">
              <w:t>Who May Receive a De Novo Review</w:t>
            </w:r>
          </w:p>
        </w:tc>
        <w:tc>
          <w:tcPr>
            <w:tcW w:w="7740" w:type="dxa"/>
          </w:tcPr>
          <w:p w14:paraId="28449F97" w14:textId="77777777" w:rsidR="007C20D1" w:rsidRPr="003A6BB9" w:rsidRDefault="007C20D1">
            <w:pPr>
              <w:pStyle w:val="BlockText"/>
              <w:numPr>
                <w:ilvl w:val="12"/>
                <w:numId w:val="0"/>
              </w:numPr>
            </w:pPr>
            <w:r w:rsidRPr="003A6BB9">
              <w:t xml:space="preserve">An appellant has a right to </w:t>
            </w:r>
            <w:r w:rsidRPr="003A6BB9">
              <w:rPr>
                <w:i/>
              </w:rPr>
              <w:t>de novo</w:t>
            </w:r>
            <w:r w:rsidRPr="003A6BB9">
              <w:t xml:space="preserve"> review of his/her claim if he/she</w:t>
            </w:r>
          </w:p>
          <w:p w14:paraId="28449F98" w14:textId="77777777" w:rsidR="007C20D1" w:rsidRPr="003A6BB9" w:rsidRDefault="007C20D1">
            <w:pPr>
              <w:pStyle w:val="BlockText"/>
              <w:numPr>
                <w:ilvl w:val="12"/>
                <w:numId w:val="0"/>
              </w:numPr>
            </w:pPr>
          </w:p>
          <w:p w14:paraId="28449F99" w14:textId="77777777" w:rsidR="007C20D1" w:rsidRPr="003A6BB9" w:rsidRDefault="007C20D1" w:rsidP="00BC2F5E">
            <w:pPr>
              <w:pStyle w:val="BulletText1"/>
              <w:tabs>
                <w:tab w:val="clear" w:pos="893"/>
                <w:tab w:val="num" w:pos="173"/>
              </w:tabs>
              <w:ind w:left="173"/>
            </w:pPr>
            <w:r w:rsidRPr="003A6BB9">
              <w:t>files a timely notice of disagreement (NOD) with the decision of an agency of original jurisdiction on a benefit claim, and</w:t>
            </w:r>
          </w:p>
          <w:p w14:paraId="28449F9A" w14:textId="77777777" w:rsidR="007C20D1" w:rsidRPr="003A6BB9" w:rsidRDefault="007C20D1" w:rsidP="00BC2F5E">
            <w:pPr>
              <w:pStyle w:val="BulletText1"/>
              <w:tabs>
                <w:tab w:val="clear" w:pos="893"/>
                <w:tab w:val="num" w:pos="173"/>
              </w:tabs>
              <w:ind w:left="173"/>
            </w:pPr>
            <w:r w:rsidRPr="003A6BB9">
              <w:t>requests the DRO review process/</w:t>
            </w:r>
            <w:r w:rsidRPr="003A6BB9">
              <w:rPr>
                <w:i/>
              </w:rPr>
              <w:t>de novo</w:t>
            </w:r>
            <w:r w:rsidRPr="003A6BB9">
              <w:t xml:space="preserve"> review no later than 60 days after the date of the notice sent informing the appellant of his/her right to </w:t>
            </w:r>
            <w:r w:rsidRPr="003A6BB9">
              <w:rPr>
                <w:i/>
              </w:rPr>
              <w:t>de novo</w:t>
            </w:r>
            <w:r w:rsidRPr="003A6BB9">
              <w:t xml:space="preserve"> review.</w:t>
            </w:r>
          </w:p>
          <w:p w14:paraId="28449F9B" w14:textId="77777777" w:rsidR="007C20D1" w:rsidRPr="003A6BB9" w:rsidRDefault="007C20D1">
            <w:pPr>
              <w:pStyle w:val="BlockText"/>
              <w:numPr>
                <w:ilvl w:val="12"/>
                <w:numId w:val="0"/>
              </w:numPr>
            </w:pPr>
          </w:p>
          <w:p w14:paraId="28449F9C" w14:textId="77777777" w:rsidR="007C20D1" w:rsidRPr="003A6BB9" w:rsidRDefault="007C20D1">
            <w:pPr>
              <w:pStyle w:val="BlockText"/>
              <w:numPr>
                <w:ilvl w:val="12"/>
                <w:numId w:val="0"/>
              </w:numPr>
            </w:pPr>
            <w:r w:rsidRPr="003A6BB9">
              <w:rPr>
                <w:b/>
                <w:i/>
              </w:rPr>
              <w:t>Notes</w:t>
            </w:r>
            <w:r w:rsidRPr="003A6BB9">
              <w:t xml:space="preserve">:  </w:t>
            </w:r>
          </w:p>
          <w:p w14:paraId="28449F9D" w14:textId="77777777" w:rsidR="007C20D1" w:rsidRPr="003A6BB9" w:rsidRDefault="007C20D1" w:rsidP="00BC2F5E">
            <w:pPr>
              <w:pStyle w:val="BulletText1"/>
              <w:tabs>
                <w:tab w:val="clear" w:pos="893"/>
                <w:tab w:val="num" w:pos="173"/>
              </w:tabs>
              <w:ind w:left="173"/>
            </w:pPr>
            <w:r w:rsidRPr="003A6BB9">
              <w:t xml:space="preserve">The 60-day time limit </w:t>
            </w:r>
            <w:r w:rsidRPr="003A6BB9">
              <w:rPr>
                <w:i/>
              </w:rPr>
              <w:t>cannot</w:t>
            </w:r>
            <w:r w:rsidRPr="003A6BB9">
              <w:t xml:space="preserve"> be extended.</w:t>
            </w:r>
          </w:p>
          <w:p w14:paraId="28449F9E" w14:textId="77777777" w:rsidR="007C20D1" w:rsidRPr="003A6BB9" w:rsidRDefault="007C20D1" w:rsidP="00BC2F5E">
            <w:pPr>
              <w:pStyle w:val="BulletText1"/>
              <w:tabs>
                <w:tab w:val="clear" w:pos="893"/>
                <w:tab w:val="num" w:pos="173"/>
              </w:tabs>
              <w:ind w:left="173"/>
            </w:pPr>
            <w:r w:rsidRPr="003A6BB9">
              <w:t xml:space="preserve">An appellant </w:t>
            </w:r>
            <w:r w:rsidRPr="003A6BB9">
              <w:rPr>
                <w:i/>
              </w:rPr>
              <w:t>cannot</w:t>
            </w:r>
            <w:r w:rsidRPr="003A6BB9">
              <w:t xml:space="preserve"> have more than one </w:t>
            </w:r>
            <w:r w:rsidRPr="003A6BB9">
              <w:rPr>
                <w:i/>
              </w:rPr>
              <w:t>de novo</w:t>
            </w:r>
            <w:r w:rsidRPr="003A6BB9">
              <w:t xml:space="preserve"> review of his/her claim.</w:t>
            </w:r>
          </w:p>
        </w:tc>
      </w:tr>
    </w:tbl>
    <w:p w14:paraId="28449FA0" w14:textId="77777777" w:rsidR="007C20D1" w:rsidRPr="003A6BB9" w:rsidRDefault="007C20D1">
      <w:pPr>
        <w:pStyle w:val="ContinuedOnNextPa"/>
      </w:pPr>
      <w:r w:rsidRPr="003A6BB9">
        <w:t>Continued on next page</w:t>
      </w:r>
    </w:p>
    <w:p w14:paraId="28449FA1" w14:textId="77777777" w:rsidR="007C20D1" w:rsidRPr="003A6BB9" w:rsidRDefault="007C20D1">
      <w:pPr>
        <w:pStyle w:val="MapTitleContinued"/>
        <w:rPr>
          <w:b w:val="0"/>
          <w:sz w:val="24"/>
        </w:rPr>
      </w:pPr>
      <w:r w:rsidRPr="003A6BB9">
        <w:br w:type="page"/>
      </w:r>
      <w:r w:rsidR="003A6BB9" w:rsidRPr="003A6BB9">
        <w:lastRenderedPageBreak/>
        <w:fldChar w:fldCharType="begin"/>
      </w:r>
      <w:r w:rsidR="003A6BB9" w:rsidRPr="003A6BB9">
        <w:instrText xml:space="preserve"> STYLEREF "Map Title" </w:instrText>
      </w:r>
      <w:r w:rsidR="003A6BB9" w:rsidRPr="003A6BB9">
        <w:fldChar w:fldCharType="separate"/>
      </w:r>
      <w:r w:rsidR="007E3AF1" w:rsidRPr="003A6BB9">
        <w:rPr>
          <w:noProof/>
        </w:rPr>
        <w:t>13.  De Novo Review</w:t>
      </w:r>
      <w:r w:rsidR="003A6BB9" w:rsidRPr="003A6BB9">
        <w:rPr>
          <w:noProof/>
        </w:rPr>
        <w:fldChar w:fldCharType="end"/>
      </w:r>
      <w:r w:rsidRPr="003A6BB9">
        <w:t xml:space="preserve">, </w:t>
      </w:r>
      <w:r w:rsidRPr="003A6BB9">
        <w:rPr>
          <w:b w:val="0"/>
          <w:sz w:val="24"/>
        </w:rPr>
        <w:t>Continued</w:t>
      </w:r>
    </w:p>
    <w:p w14:paraId="28449FA2" w14:textId="77777777" w:rsidR="007C20D1" w:rsidRPr="003A6BB9" w:rsidRDefault="008D3B91">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B2" w14:textId="77777777">
        <w:trPr>
          <w:cantSplit/>
        </w:trPr>
        <w:tc>
          <w:tcPr>
            <w:tcW w:w="1728" w:type="dxa"/>
          </w:tcPr>
          <w:p w14:paraId="28449FA3" w14:textId="77777777" w:rsidR="007C20D1" w:rsidRPr="003A6BB9" w:rsidRDefault="007C20D1">
            <w:pPr>
              <w:pStyle w:val="Heading5"/>
              <w:numPr>
                <w:ilvl w:val="12"/>
                <w:numId w:val="0"/>
              </w:numPr>
            </w:pPr>
            <w:r w:rsidRPr="003A6BB9">
              <w:t xml:space="preserve">c.  </w:t>
            </w:r>
            <w:bookmarkStart w:id="21" w:name="c13"/>
            <w:bookmarkEnd w:id="21"/>
            <w:r w:rsidRPr="003A6BB9">
              <w:t xml:space="preserve">Who Conducts a </w:t>
            </w:r>
            <w:r w:rsidRPr="003A6BB9">
              <w:rPr>
                <w:i/>
              </w:rPr>
              <w:t>De Novo</w:t>
            </w:r>
            <w:r w:rsidRPr="003A6BB9">
              <w:t xml:space="preserve"> Review</w:t>
            </w:r>
          </w:p>
        </w:tc>
        <w:tc>
          <w:tcPr>
            <w:tcW w:w="7740" w:type="dxa"/>
          </w:tcPr>
          <w:p w14:paraId="28449FA4" w14:textId="77777777" w:rsidR="007C20D1" w:rsidRPr="003A6BB9" w:rsidRDefault="007C20D1">
            <w:pPr>
              <w:pStyle w:val="BlockText"/>
              <w:numPr>
                <w:ilvl w:val="12"/>
                <w:numId w:val="0"/>
              </w:numPr>
            </w:pPr>
            <w:r w:rsidRPr="003A6BB9">
              <w:t xml:space="preserve">At VA discretion, the </w:t>
            </w:r>
            <w:r w:rsidRPr="003A6BB9">
              <w:rPr>
                <w:i/>
              </w:rPr>
              <w:t>de novo</w:t>
            </w:r>
            <w:r w:rsidRPr="003A6BB9">
              <w:t xml:space="preserve"> review is conducted by the</w:t>
            </w:r>
          </w:p>
          <w:p w14:paraId="28449FA5" w14:textId="77777777" w:rsidR="007C20D1" w:rsidRPr="003A6BB9" w:rsidRDefault="007C20D1">
            <w:pPr>
              <w:pStyle w:val="BlockText"/>
              <w:numPr>
                <w:ilvl w:val="12"/>
                <w:numId w:val="0"/>
              </w:numPr>
            </w:pPr>
          </w:p>
          <w:p w14:paraId="28449FA6" w14:textId="77777777" w:rsidR="007C20D1" w:rsidRPr="003A6BB9" w:rsidRDefault="007C20D1" w:rsidP="00BC2F5E">
            <w:pPr>
              <w:pStyle w:val="BulletText1"/>
              <w:tabs>
                <w:tab w:val="clear" w:pos="893"/>
                <w:tab w:val="num" w:pos="173"/>
              </w:tabs>
              <w:ind w:left="173"/>
              <w:rPr>
                <w:sz w:val="22"/>
              </w:rPr>
            </w:pPr>
            <w:r w:rsidRPr="003A6BB9">
              <w:t>VSCM, or</w:t>
            </w:r>
          </w:p>
          <w:p w14:paraId="28449FA7" w14:textId="77777777" w:rsidR="007C20D1" w:rsidRPr="003A6BB9" w:rsidRDefault="007C20D1" w:rsidP="00BC2F5E">
            <w:pPr>
              <w:pStyle w:val="BulletText1"/>
              <w:tabs>
                <w:tab w:val="clear" w:pos="893"/>
                <w:tab w:val="num" w:pos="173"/>
              </w:tabs>
              <w:ind w:left="173"/>
              <w:rPr>
                <w:sz w:val="22"/>
              </w:rPr>
            </w:pPr>
            <w:r w:rsidRPr="003A6BB9">
              <w:t>DRO.</w:t>
            </w:r>
          </w:p>
          <w:p w14:paraId="28449FA8" w14:textId="77777777" w:rsidR="007C20D1" w:rsidRPr="003A6BB9" w:rsidRDefault="007C20D1">
            <w:pPr>
              <w:pStyle w:val="BlockText"/>
              <w:numPr>
                <w:ilvl w:val="12"/>
                <w:numId w:val="0"/>
              </w:numPr>
            </w:pPr>
          </w:p>
          <w:p w14:paraId="28449FA9" w14:textId="77777777" w:rsidR="007C20D1" w:rsidRPr="003A6BB9" w:rsidRDefault="007C20D1">
            <w:pPr>
              <w:pStyle w:val="BlockText"/>
              <w:numPr>
                <w:ilvl w:val="12"/>
                <w:numId w:val="0"/>
              </w:numPr>
              <w:rPr>
                <w:b/>
              </w:rPr>
            </w:pPr>
            <w:r w:rsidRPr="003A6BB9">
              <w:t xml:space="preserve">The DRO has </w:t>
            </w:r>
            <w:r w:rsidRPr="003A6BB9">
              <w:rPr>
                <w:i/>
              </w:rPr>
              <w:t>de novo</w:t>
            </w:r>
            <w:r w:rsidRPr="003A6BB9">
              <w:t xml:space="preserve"> review authority over post-decisional claims.</w:t>
            </w:r>
          </w:p>
          <w:p w14:paraId="28449FAA" w14:textId="77777777" w:rsidR="007C20D1" w:rsidRPr="003A6BB9" w:rsidRDefault="007C20D1">
            <w:pPr>
              <w:pStyle w:val="BlockText"/>
              <w:numPr>
                <w:ilvl w:val="12"/>
                <w:numId w:val="0"/>
              </w:numPr>
            </w:pPr>
          </w:p>
          <w:p w14:paraId="28449FAB" w14:textId="77777777" w:rsidR="007C20D1" w:rsidRPr="003A6BB9" w:rsidRDefault="007C20D1">
            <w:pPr>
              <w:pStyle w:val="BlockText"/>
              <w:numPr>
                <w:ilvl w:val="12"/>
                <w:numId w:val="0"/>
              </w:numPr>
            </w:pPr>
            <w:r w:rsidRPr="003A6BB9">
              <w:rPr>
                <w:b/>
                <w:bCs/>
                <w:i/>
                <w:iCs/>
              </w:rPr>
              <w:t>Note</w:t>
            </w:r>
            <w:r w:rsidRPr="003A6BB9">
              <w:t xml:space="preserve">:  Only an individual who did </w:t>
            </w:r>
            <w:r w:rsidRPr="003A6BB9">
              <w:rPr>
                <w:i/>
              </w:rPr>
              <w:t>not</w:t>
            </w:r>
            <w:r w:rsidRPr="003A6BB9">
              <w:t xml:space="preserve"> participate in the original decision being appealed may conduct this review.</w:t>
            </w:r>
          </w:p>
          <w:p w14:paraId="28449FAC" w14:textId="77777777" w:rsidR="007C20D1" w:rsidRPr="003A6BB9" w:rsidRDefault="007C20D1">
            <w:pPr>
              <w:pStyle w:val="BlockText"/>
              <w:numPr>
                <w:ilvl w:val="12"/>
                <w:numId w:val="0"/>
              </w:numPr>
            </w:pPr>
          </w:p>
          <w:p w14:paraId="28449FAD" w14:textId="77777777" w:rsidR="007C20D1" w:rsidRPr="003A6BB9" w:rsidRDefault="007C20D1">
            <w:pPr>
              <w:pStyle w:val="BlockText"/>
              <w:numPr>
                <w:ilvl w:val="12"/>
                <w:numId w:val="0"/>
              </w:numPr>
            </w:pPr>
            <w:r w:rsidRPr="003A6BB9">
              <w:rPr>
                <w:b/>
                <w:i/>
              </w:rPr>
              <w:t>References</w:t>
            </w:r>
            <w:r w:rsidRPr="003A6BB9">
              <w:t>:  For more information on</w:t>
            </w:r>
          </w:p>
          <w:p w14:paraId="28449FAE" w14:textId="77777777" w:rsidR="007C20D1" w:rsidRPr="003A6BB9" w:rsidRDefault="007C20D1" w:rsidP="00BC2F5E">
            <w:pPr>
              <w:pStyle w:val="BulletText1"/>
              <w:tabs>
                <w:tab w:val="clear" w:pos="893"/>
                <w:tab w:val="num" w:pos="173"/>
              </w:tabs>
              <w:ind w:left="173"/>
            </w:pPr>
            <w:r w:rsidRPr="003A6BB9">
              <w:t xml:space="preserve">who conducts a </w:t>
            </w:r>
            <w:r w:rsidRPr="003A6BB9">
              <w:rPr>
                <w:i/>
              </w:rPr>
              <w:t>de novo</w:t>
            </w:r>
            <w:r w:rsidRPr="003A6BB9">
              <w:t xml:space="preserve"> review, see </w:t>
            </w:r>
            <w:hyperlink r:id="rId25" w:history="1">
              <w:r w:rsidR="002D484A" w:rsidRPr="003A6BB9">
                <w:rPr>
                  <w:rStyle w:val="Hyperlink"/>
                </w:rPr>
                <w:t>38 CFR</w:t>
              </w:r>
              <w:r w:rsidRPr="003A6BB9">
                <w:rPr>
                  <w:rStyle w:val="Hyperlink"/>
                </w:rPr>
                <w:t xml:space="preserve"> 3.2600</w:t>
              </w:r>
            </w:hyperlink>
          </w:p>
          <w:p w14:paraId="28449FAF" w14:textId="77777777" w:rsidR="007C20D1" w:rsidRPr="003A6BB9" w:rsidRDefault="007C20D1" w:rsidP="00BC2F5E">
            <w:pPr>
              <w:pStyle w:val="BulletText1"/>
              <w:tabs>
                <w:tab w:val="clear" w:pos="893"/>
                <w:tab w:val="num" w:pos="173"/>
              </w:tabs>
              <w:ind w:left="173"/>
            </w:pPr>
            <w:r w:rsidRPr="003A6BB9">
              <w:t xml:space="preserve">DRO jurisdiction, see </w:t>
            </w:r>
            <w:hyperlink r:id="rId26" w:history="1">
              <w:r w:rsidRPr="003A6BB9">
                <w:rPr>
                  <w:rStyle w:val="Hyperlink"/>
                </w:rPr>
                <w:t>M21-1MR, Part I, 5.C.12</w:t>
              </w:r>
            </w:hyperlink>
          </w:p>
          <w:p w14:paraId="28449FB0" w14:textId="77777777" w:rsidR="007C20D1" w:rsidRPr="003A6BB9" w:rsidRDefault="007C20D1" w:rsidP="00BC2F5E">
            <w:pPr>
              <w:pStyle w:val="BulletText1"/>
              <w:tabs>
                <w:tab w:val="clear" w:pos="893"/>
                <w:tab w:val="num" w:pos="173"/>
              </w:tabs>
              <w:ind w:left="173"/>
            </w:pPr>
            <w:r w:rsidRPr="003A6BB9">
              <w:t xml:space="preserve">acting DROs, see </w:t>
            </w:r>
            <w:hyperlink r:id="rId27" w:history="1">
              <w:r w:rsidRPr="003A6BB9">
                <w:rPr>
                  <w:rStyle w:val="Hyperlink"/>
                </w:rPr>
                <w:t>M21-1MR, Part I, 5.C.11.f,</w:t>
              </w:r>
            </w:hyperlink>
            <w:r w:rsidRPr="003A6BB9">
              <w:t xml:space="preserve"> and</w:t>
            </w:r>
          </w:p>
          <w:p w14:paraId="28449FB1" w14:textId="77777777" w:rsidR="007C20D1" w:rsidRPr="003A6BB9" w:rsidRDefault="007C20D1" w:rsidP="00BC2F5E">
            <w:pPr>
              <w:pStyle w:val="BulletText1"/>
              <w:tabs>
                <w:tab w:val="clear" w:pos="893"/>
                <w:tab w:val="num" w:pos="173"/>
              </w:tabs>
              <w:ind w:left="173"/>
            </w:pPr>
            <w:r w:rsidRPr="003A6BB9">
              <w:t xml:space="preserve">visiting DROs, see </w:t>
            </w:r>
            <w:hyperlink r:id="rId28" w:history="1">
              <w:r w:rsidRPr="003A6BB9">
                <w:rPr>
                  <w:rStyle w:val="Hyperlink"/>
                </w:rPr>
                <w:t>M21-1MR, Part I, 5.C.12.d</w:t>
              </w:r>
            </w:hyperlink>
          </w:p>
        </w:tc>
      </w:tr>
    </w:tbl>
    <w:p w14:paraId="28449FB3" w14:textId="77777777" w:rsidR="007C20D1" w:rsidRPr="003A6BB9" w:rsidRDefault="008D3B91">
      <w:pPr>
        <w:pStyle w:val="BlockLine"/>
        <w:numPr>
          <w:ilvl w:val="12"/>
          <w:numId w:val="0"/>
        </w:numPr>
        <w:ind w:left="1700"/>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BB" w14:textId="77777777">
        <w:trPr>
          <w:cantSplit/>
        </w:trPr>
        <w:tc>
          <w:tcPr>
            <w:tcW w:w="1728" w:type="dxa"/>
          </w:tcPr>
          <w:p w14:paraId="28449FB4" w14:textId="77777777" w:rsidR="007C20D1" w:rsidRPr="003A6BB9" w:rsidRDefault="007C20D1">
            <w:pPr>
              <w:pStyle w:val="Heading5"/>
              <w:numPr>
                <w:ilvl w:val="12"/>
                <w:numId w:val="0"/>
              </w:numPr>
            </w:pPr>
            <w:r w:rsidRPr="003A6BB9">
              <w:t xml:space="preserve">d.  </w:t>
            </w:r>
            <w:bookmarkStart w:id="22" w:name="d13"/>
            <w:bookmarkEnd w:id="22"/>
            <w:r w:rsidRPr="003A6BB9">
              <w:t>What May Be Reviewed</w:t>
            </w:r>
          </w:p>
        </w:tc>
        <w:tc>
          <w:tcPr>
            <w:tcW w:w="7740" w:type="dxa"/>
          </w:tcPr>
          <w:p w14:paraId="28449FB5" w14:textId="77777777" w:rsidR="007C20D1" w:rsidRPr="003A6BB9" w:rsidRDefault="007C20D1">
            <w:pPr>
              <w:pStyle w:val="BlockText"/>
              <w:numPr>
                <w:ilvl w:val="12"/>
                <w:numId w:val="0"/>
              </w:numPr>
            </w:pPr>
            <w:r w:rsidRPr="003A6BB9">
              <w:t>Review only those decisions that have not become final by</w:t>
            </w:r>
          </w:p>
          <w:p w14:paraId="28449FB6" w14:textId="77777777" w:rsidR="007C20D1" w:rsidRPr="003A6BB9" w:rsidRDefault="007C20D1">
            <w:pPr>
              <w:pStyle w:val="BlockText"/>
              <w:numPr>
                <w:ilvl w:val="12"/>
                <w:numId w:val="0"/>
              </w:numPr>
            </w:pPr>
          </w:p>
          <w:p w14:paraId="28449FB7" w14:textId="77777777" w:rsidR="007C20D1" w:rsidRPr="003A6BB9" w:rsidRDefault="007C20D1" w:rsidP="00BC2F5E">
            <w:pPr>
              <w:pStyle w:val="BulletText1"/>
              <w:tabs>
                <w:tab w:val="clear" w:pos="893"/>
                <w:tab w:val="num" w:pos="173"/>
              </w:tabs>
              <w:ind w:left="173"/>
            </w:pPr>
            <w:r w:rsidRPr="003A6BB9">
              <w:t>appellate decision, or</w:t>
            </w:r>
          </w:p>
          <w:p w14:paraId="28449FB8" w14:textId="77777777" w:rsidR="007C20D1" w:rsidRPr="003A6BB9" w:rsidRDefault="007C20D1" w:rsidP="00BC2F5E">
            <w:pPr>
              <w:pStyle w:val="BulletText1"/>
              <w:tabs>
                <w:tab w:val="clear" w:pos="893"/>
                <w:tab w:val="num" w:pos="173"/>
              </w:tabs>
              <w:ind w:left="173"/>
            </w:pPr>
            <w:r w:rsidRPr="003A6BB9">
              <w:t>failure to timely appeal.</w:t>
            </w:r>
          </w:p>
          <w:p w14:paraId="28449FB9" w14:textId="77777777" w:rsidR="007C20D1" w:rsidRPr="003A6BB9" w:rsidRDefault="007C20D1">
            <w:pPr>
              <w:pStyle w:val="BlockText"/>
            </w:pPr>
          </w:p>
          <w:p w14:paraId="28449FBA" w14:textId="77777777" w:rsidR="007C20D1" w:rsidRPr="003A6BB9" w:rsidRDefault="007C20D1">
            <w:pPr>
              <w:pStyle w:val="BlockText"/>
              <w:rPr>
                <w:b/>
              </w:rPr>
            </w:pPr>
            <w:r w:rsidRPr="003A6BB9">
              <w:t>The review will encompass only the decision with which the appellant has expressed disagreement in the NOD.</w:t>
            </w:r>
          </w:p>
        </w:tc>
      </w:tr>
    </w:tbl>
    <w:p w14:paraId="28449FBC" w14:textId="77777777" w:rsidR="007C20D1" w:rsidRPr="003A6BB9" w:rsidRDefault="007C20D1">
      <w:pPr>
        <w:pStyle w:val="ContinuedOnNextPa"/>
      </w:pPr>
      <w:r w:rsidRPr="003A6BB9">
        <w:t>Continued on next page</w:t>
      </w:r>
    </w:p>
    <w:p w14:paraId="28449FBD" w14:textId="77777777" w:rsidR="007C20D1" w:rsidRPr="003A6BB9" w:rsidRDefault="007C20D1">
      <w:pPr>
        <w:pStyle w:val="MapTitleContinued"/>
        <w:rPr>
          <w:b w:val="0"/>
          <w:sz w:val="24"/>
        </w:rPr>
      </w:pPr>
      <w:r w:rsidRPr="003A6BB9">
        <w:br w:type="page"/>
      </w:r>
      <w:r w:rsidR="003A6BB9" w:rsidRPr="003A6BB9">
        <w:lastRenderedPageBreak/>
        <w:fldChar w:fldCharType="begin"/>
      </w:r>
      <w:r w:rsidR="003A6BB9" w:rsidRPr="003A6BB9">
        <w:instrText xml:space="preserve"> STYLEREF "Map Title" </w:instrText>
      </w:r>
      <w:r w:rsidR="003A6BB9" w:rsidRPr="003A6BB9">
        <w:fldChar w:fldCharType="separate"/>
      </w:r>
      <w:r w:rsidR="007E3AF1" w:rsidRPr="003A6BB9">
        <w:rPr>
          <w:noProof/>
        </w:rPr>
        <w:t>13.  De Novo Review</w:t>
      </w:r>
      <w:r w:rsidR="003A6BB9" w:rsidRPr="003A6BB9">
        <w:rPr>
          <w:noProof/>
        </w:rPr>
        <w:fldChar w:fldCharType="end"/>
      </w:r>
      <w:r w:rsidRPr="003A6BB9">
        <w:t xml:space="preserve">, </w:t>
      </w:r>
      <w:r w:rsidRPr="003A6BB9">
        <w:rPr>
          <w:b w:val="0"/>
          <w:sz w:val="24"/>
        </w:rPr>
        <w:t>Continued</w:t>
      </w:r>
    </w:p>
    <w:p w14:paraId="28449FBE" w14:textId="77777777" w:rsidR="007C20D1" w:rsidRPr="003A6BB9" w:rsidRDefault="008D3B91">
      <w:pPr>
        <w:pStyle w:val="BlockLine"/>
      </w:pPr>
      <w:r w:rsidRPr="003A6BB9">
        <w:fldChar w:fldCharType="begin"/>
      </w:r>
      <w:r w:rsidRPr="003A6BB9">
        <w:instrText xml:space="preserve"> PRIVATE INFOTYPE="PROCESS"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9FC5" w14:textId="77777777">
        <w:trPr>
          <w:cantSplit/>
        </w:trPr>
        <w:tc>
          <w:tcPr>
            <w:tcW w:w="1728" w:type="dxa"/>
          </w:tcPr>
          <w:p w14:paraId="28449FBF" w14:textId="77777777" w:rsidR="007C20D1" w:rsidRPr="003A6BB9" w:rsidRDefault="007C20D1">
            <w:pPr>
              <w:pStyle w:val="Heading5"/>
            </w:pPr>
            <w:r w:rsidRPr="003A6BB9">
              <w:t xml:space="preserve">e.  </w:t>
            </w:r>
            <w:bookmarkStart w:id="23" w:name="e13"/>
            <w:bookmarkEnd w:id="23"/>
            <w:r w:rsidRPr="003A6BB9">
              <w:rPr>
                <w:i/>
              </w:rPr>
              <w:t>De Novo</w:t>
            </w:r>
            <w:r w:rsidRPr="003A6BB9">
              <w:t xml:space="preserve"> Review of Contested Claims</w:t>
            </w:r>
          </w:p>
        </w:tc>
        <w:tc>
          <w:tcPr>
            <w:tcW w:w="7740" w:type="dxa"/>
          </w:tcPr>
          <w:p w14:paraId="28449FC0" w14:textId="77777777" w:rsidR="007C20D1" w:rsidRPr="003A6BB9" w:rsidRDefault="007C20D1">
            <w:pPr>
              <w:pStyle w:val="BlockText"/>
            </w:pPr>
            <w:r w:rsidRPr="003A6BB9">
              <w:t xml:space="preserve">The DRO or VSCM designee conducts one hearing or </w:t>
            </w:r>
            <w:r w:rsidRPr="003A6BB9">
              <w:rPr>
                <w:i/>
              </w:rPr>
              <w:t>de novo</w:t>
            </w:r>
            <w:r w:rsidRPr="003A6BB9">
              <w:t xml:space="preserve"> review for each of the different appellants in contested claims.</w:t>
            </w:r>
          </w:p>
          <w:p w14:paraId="28449FC1" w14:textId="77777777" w:rsidR="007C20D1" w:rsidRPr="003A6BB9" w:rsidRDefault="007C20D1">
            <w:pPr>
              <w:pStyle w:val="BlockText"/>
            </w:pPr>
          </w:p>
          <w:p w14:paraId="28449FC2" w14:textId="77777777" w:rsidR="007C20D1" w:rsidRPr="003A6BB9" w:rsidRDefault="007C20D1">
            <w:pPr>
              <w:pStyle w:val="BlockText"/>
            </w:pPr>
            <w:r w:rsidRPr="003A6BB9">
              <w:t xml:space="preserve">In some cases, the appellant requests a hearing or </w:t>
            </w:r>
            <w:r w:rsidRPr="003A6BB9">
              <w:rPr>
                <w:i/>
              </w:rPr>
              <w:t>de novo</w:t>
            </w:r>
            <w:r w:rsidRPr="003A6BB9">
              <w:t xml:space="preserve"> review but does not live in the same jurisdiction as the office having custody of the claims folder.</w:t>
            </w:r>
          </w:p>
          <w:p w14:paraId="28449FC3" w14:textId="77777777" w:rsidR="007C20D1" w:rsidRPr="003A6BB9" w:rsidRDefault="007C20D1">
            <w:pPr>
              <w:pStyle w:val="BlockText"/>
            </w:pPr>
          </w:p>
          <w:p w14:paraId="28449FC4" w14:textId="77777777" w:rsidR="007C20D1" w:rsidRPr="003A6BB9" w:rsidRDefault="007C20D1">
            <w:pPr>
              <w:pStyle w:val="BlockText"/>
            </w:pPr>
            <w:r w:rsidRPr="003A6BB9">
              <w:t>The table below describes the process for reviewing contested claims when the appellant does not live in the same jurisdiction as the office having custody of the claims folder.</w:t>
            </w:r>
          </w:p>
        </w:tc>
      </w:tr>
    </w:tbl>
    <w:p w14:paraId="28449FC6" w14:textId="77777777" w:rsidR="007C20D1" w:rsidRPr="003A6BB9" w:rsidRDefault="007C20D1"/>
    <w:tbl>
      <w:tblPr>
        <w:tblW w:w="0" w:type="auto"/>
        <w:tblInd w:w="1800" w:type="dxa"/>
        <w:tblCellMar>
          <w:left w:w="80" w:type="dxa"/>
          <w:right w:w="80" w:type="dxa"/>
        </w:tblCellMar>
        <w:tblLook w:val="0000" w:firstRow="0" w:lastRow="0" w:firstColumn="0" w:lastColumn="0" w:noHBand="0" w:noVBand="0"/>
      </w:tblPr>
      <w:tblGrid>
        <w:gridCol w:w="980"/>
        <w:gridCol w:w="2520"/>
        <w:gridCol w:w="4060"/>
      </w:tblGrid>
      <w:tr w:rsidR="007C20D1" w:rsidRPr="003A6BB9" w14:paraId="28449FCA" w14:textId="77777777">
        <w:trPr>
          <w:cantSplit/>
        </w:trPr>
        <w:tc>
          <w:tcPr>
            <w:tcW w:w="980" w:type="dxa"/>
            <w:tcBorders>
              <w:top w:val="single" w:sz="6" w:space="0" w:color="auto"/>
              <w:left w:val="single" w:sz="6" w:space="0" w:color="auto"/>
              <w:bottom w:val="single" w:sz="6" w:space="0" w:color="auto"/>
              <w:right w:val="single" w:sz="6" w:space="0" w:color="auto"/>
            </w:tcBorders>
          </w:tcPr>
          <w:p w14:paraId="28449FC7" w14:textId="77777777" w:rsidR="007C20D1" w:rsidRPr="003A6BB9" w:rsidRDefault="007C20D1">
            <w:pPr>
              <w:pStyle w:val="TableHeaderText"/>
            </w:pPr>
            <w:r w:rsidRPr="003A6BB9">
              <w:t>Stage</w:t>
            </w:r>
          </w:p>
        </w:tc>
        <w:tc>
          <w:tcPr>
            <w:tcW w:w="2520" w:type="dxa"/>
            <w:tcBorders>
              <w:top w:val="single" w:sz="6" w:space="0" w:color="auto"/>
              <w:left w:val="single" w:sz="6" w:space="0" w:color="auto"/>
              <w:bottom w:val="single" w:sz="6" w:space="0" w:color="auto"/>
              <w:right w:val="single" w:sz="6" w:space="0" w:color="auto"/>
            </w:tcBorders>
          </w:tcPr>
          <w:p w14:paraId="28449FC8" w14:textId="77777777" w:rsidR="007C20D1" w:rsidRPr="003A6BB9" w:rsidRDefault="007C20D1">
            <w:pPr>
              <w:pStyle w:val="TableHeaderText"/>
            </w:pPr>
            <w:r w:rsidRPr="003A6BB9">
              <w:t>Who Is Responsible</w:t>
            </w:r>
          </w:p>
        </w:tc>
        <w:tc>
          <w:tcPr>
            <w:tcW w:w="4060" w:type="dxa"/>
            <w:tcBorders>
              <w:top w:val="single" w:sz="6" w:space="0" w:color="auto"/>
              <w:left w:val="single" w:sz="6" w:space="0" w:color="auto"/>
              <w:bottom w:val="single" w:sz="6" w:space="0" w:color="auto"/>
              <w:right w:val="single" w:sz="6" w:space="0" w:color="auto"/>
            </w:tcBorders>
          </w:tcPr>
          <w:p w14:paraId="28449FC9" w14:textId="77777777" w:rsidR="007C20D1" w:rsidRPr="003A6BB9" w:rsidRDefault="007C20D1">
            <w:pPr>
              <w:pStyle w:val="TableHeaderText"/>
            </w:pPr>
            <w:r w:rsidRPr="003A6BB9">
              <w:t>Description</w:t>
            </w:r>
          </w:p>
        </w:tc>
      </w:tr>
      <w:tr w:rsidR="007C20D1" w:rsidRPr="003A6BB9" w14:paraId="28449FD0" w14:textId="77777777">
        <w:trPr>
          <w:cantSplit/>
        </w:trPr>
        <w:tc>
          <w:tcPr>
            <w:tcW w:w="980" w:type="dxa"/>
            <w:tcBorders>
              <w:top w:val="single" w:sz="6" w:space="0" w:color="auto"/>
              <w:left w:val="single" w:sz="6" w:space="0" w:color="auto"/>
              <w:bottom w:val="single" w:sz="6" w:space="0" w:color="auto"/>
              <w:right w:val="single" w:sz="6" w:space="0" w:color="auto"/>
            </w:tcBorders>
          </w:tcPr>
          <w:p w14:paraId="28449FCB" w14:textId="77777777" w:rsidR="007C20D1" w:rsidRPr="003A6BB9" w:rsidRDefault="007C20D1">
            <w:pPr>
              <w:pStyle w:val="TableText"/>
              <w:jc w:val="center"/>
            </w:pPr>
            <w:r w:rsidRPr="003A6BB9">
              <w:t>1</w:t>
            </w:r>
          </w:p>
        </w:tc>
        <w:tc>
          <w:tcPr>
            <w:tcW w:w="2520" w:type="dxa"/>
            <w:tcBorders>
              <w:top w:val="single" w:sz="6" w:space="0" w:color="auto"/>
              <w:left w:val="single" w:sz="6" w:space="0" w:color="auto"/>
              <w:bottom w:val="single" w:sz="6" w:space="0" w:color="auto"/>
              <w:right w:val="single" w:sz="6" w:space="0" w:color="auto"/>
            </w:tcBorders>
          </w:tcPr>
          <w:p w14:paraId="28449FCC" w14:textId="77777777" w:rsidR="007C20D1" w:rsidRPr="003A6BB9" w:rsidRDefault="007C20D1">
            <w:pPr>
              <w:pStyle w:val="TableText"/>
            </w:pPr>
            <w:r w:rsidRPr="003A6BB9">
              <w:t>DRO/VSCM at RO closest to the appellant’s residence</w:t>
            </w:r>
          </w:p>
        </w:tc>
        <w:tc>
          <w:tcPr>
            <w:tcW w:w="4060" w:type="dxa"/>
            <w:tcBorders>
              <w:top w:val="single" w:sz="6" w:space="0" w:color="auto"/>
              <w:left w:val="single" w:sz="6" w:space="0" w:color="auto"/>
              <w:bottom w:val="single" w:sz="6" w:space="0" w:color="auto"/>
              <w:right w:val="single" w:sz="6" w:space="0" w:color="auto"/>
            </w:tcBorders>
          </w:tcPr>
          <w:p w14:paraId="28449FCD" w14:textId="77777777" w:rsidR="007C20D1" w:rsidRPr="003A6BB9" w:rsidRDefault="007C20D1" w:rsidP="00BC2F5E">
            <w:pPr>
              <w:pStyle w:val="BulletText1"/>
              <w:tabs>
                <w:tab w:val="clear" w:pos="893"/>
                <w:tab w:val="num" w:pos="173"/>
              </w:tabs>
              <w:ind w:left="173"/>
            </w:pPr>
            <w:r w:rsidRPr="003A6BB9">
              <w:t>Holds a hearing</w:t>
            </w:r>
          </w:p>
          <w:p w14:paraId="28449FCE" w14:textId="77777777" w:rsidR="007C20D1" w:rsidRPr="003A6BB9" w:rsidRDefault="007C20D1" w:rsidP="00BC2F5E">
            <w:pPr>
              <w:pStyle w:val="BulletText1"/>
              <w:tabs>
                <w:tab w:val="clear" w:pos="893"/>
                <w:tab w:val="num" w:pos="173"/>
              </w:tabs>
              <w:ind w:left="173"/>
            </w:pPr>
            <w:r w:rsidRPr="003A6BB9">
              <w:t>prepares a transcript, and</w:t>
            </w:r>
          </w:p>
          <w:p w14:paraId="28449FCF" w14:textId="77777777" w:rsidR="007C20D1" w:rsidRPr="003A6BB9" w:rsidRDefault="007C20D1" w:rsidP="00BC2F5E">
            <w:pPr>
              <w:pStyle w:val="BulletText1"/>
              <w:tabs>
                <w:tab w:val="clear" w:pos="893"/>
                <w:tab w:val="num" w:pos="173"/>
              </w:tabs>
              <w:ind w:left="173"/>
            </w:pPr>
            <w:r w:rsidRPr="003A6BB9">
              <w:t>sends a transcript to the DRO/VSCM at the RO with jurisdiction over the claims folder.</w:t>
            </w:r>
          </w:p>
        </w:tc>
      </w:tr>
      <w:tr w:rsidR="007C20D1" w:rsidRPr="003A6BB9" w14:paraId="28449FD5" w14:textId="77777777">
        <w:trPr>
          <w:cantSplit/>
        </w:trPr>
        <w:tc>
          <w:tcPr>
            <w:tcW w:w="980" w:type="dxa"/>
            <w:tcBorders>
              <w:top w:val="single" w:sz="6" w:space="0" w:color="auto"/>
              <w:left w:val="single" w:sz="6" w:space="0" w:color="auto"/>
              <w:bottom w:val="single" w:sz="6" w:space="0" w:color="auto"/>
              <w:right w:val="single" w:sz="6" w:space="0" w:color="auto"/>
            </w:tcBorders>
          </w:tcPr>
          <w:p w14:paraId="28449FD1" w14:textId="77777777" w:rsidR="007C20D1" w:rsidRPr="003A6BB9" w:rsidRDefault="007C20D1">
            <w:pPr>
              <w:pStyle w:val="TableText"/>
              <w:numPr>
                <w:ilvl w:val="12"/>
                <w:numId w:val="0"/>
              </w:numPr>
              <w:jc w:val="center"/>
            </w:pPr>
            <w:r w:rsidRPr="003A6BB9">
              <w:t>2</w:t>
            </w:r>
          </w:p>
        </w:tc>
        <w:tc>
          <w:tcPr>
            <w:tcW w:w="2520" w:type="dxa"/>
            <w:tcBorders>
              <w:top w:val="single" w:sz="6" w:space="0" w:color="auto"/>
              <w:left w:val="single" w:sz="6" w:space="0" w:color="auto"/>
              <w:bottom w:val="single" w:sz="6" w:space="0" w:color="auto"/>
              <w:right w:val="single" w:sz="6" w:space="0" w:color="auto"/>
            </w:tcBorders>
          </w:tcPr>
          <w:p w14:paraId="28449FD2" w14:textId="77777777" w:rsidR="007C20D1" w:rsidRPr="003A6BB9" w:rsidRDefault="007C20D1">
            <w:pPr>
              <w:pStyle w:val="TableText"/>
              <w:numPr>
                <w:ilvl w:val="12"/>
                <w:numId w:val="0"/>
              </w:numPr>
            </w:pPr>
            <w:r w:rsidRPr="003A6BB9">
              <w:t>DRO/VSCM with jurisdiction over the claims folder</w:t>
            </w:r>
          </w:p>
        </w:tc>
        <w:tc>
          <w:tcPr>
            <w:tcW w:w="4060" w:type="dxa"/>
            <w:tcBorders>
              <w:top w:val="single" w:sz="6" w:space="0" w:color="auto"/>
              <w:left w:val="single" w:sz="6" w:space="0" w:color="auto"/>
              <w:bottom w:val="single" w:sz="6" w:space="0" w:color="auto"/>
              <w:right w:val="single" w:sz="6" w:space="0" w:color="auto"/>
            </w:tcBorders>
          </w:tcPr>
          <w:p w14:paraId="28449FD3" w14:textId="77777777" w:rsidR="007C20D1" w:rsidRPr="003A6BB9" w:rsidRDefault="007C20D1" w:rsidP="00BC2F5E">
            <w:pPr>
              <w:pStyle w:val="BulletText1"/>
              <w:tabs>
                <w:tab w:val="clear" w:pos="893"/>
                <w:tab w:val="num" w:pos="173"/>
              </w:tabs>
              <w:ind w:left="173"/>
            </w:pPr>
            <w:r w:rsidRPr="003A6BB9">
              <w:t>Reviews the transcript, and</w:t>
            </w:r>
          </w:p>
          <w:p w14:paraId="28449FD4" w14:textId="77777777" w:rsidR="007C20D1" w:rsidRPr="003A6BB9" w:rsidRDefault="007C20D1" w:rsidP="00BC2F5E">
            <w:pPr>
              <w:pStyle w:val="BulletText1"/>
              <w:tabs>
                <w:tab w:val="clear" w:pos="893"/>
                <w:tab w:val="num" w:pos="173"/>
              </w:tabs>
              <w:ind w:left="173"/>
            </w:pPr>
            <w:r w:rsidRPr="003A6BB9">
              <w:t>makes a decision.</w:t>
            </w:r>
          </w:p>
        </w:tc>
      </w:tr>
    </w:tbl>
    <w:p w14:paraId="2844A01C" w14:textId="77777777" w:rsidR="007C20D1" w:rsidRPr="003A6BB9" w:rsidRDefault="007C20D1"/>
    <w:p w14:paraId="2844A01D" w14:textId="77777777" w:rsidR="007C20D1" w:rsidRPr="003A6BB9" w:rsidRDefault="007C20D1">
      <w:pPr>
        <w:pStyle w:val="Heading4"/>
        <w:numPr>
          <w:ilvl w:val="12"/>
          <w:numId w:val="0"/>
        </w:numPr>
      </w:pPr>
      <w:r w:rsidRPr="003A6BB9">
        <w:br w:type="page"/>
      </w:r>
      <w:r w:rsidRPr="003A6BB9">
        <w:lastRenderedPageBreak/>
        <w:t xml:space="preserve">14.  </w:t>
      </w:r>
      <w:bookmarkStart w:id="24" w:name="Topic14"/>
      <w:bookmarkEnd w:id="24"/>
      <w:r w:rsidRPr="003A6BB9">
        <w:t>Informal Conferences</w:t>
      </w:r>
    </w:p>
    <w:p w14:paraId="2844A01E" w14:textId="77777777" w:rsidR="007C20D1" w:rsidRPr="003A6BB9" w:rsidRDefault="007C20D1">
      <w:pPr>
        <w:pStyle w:val="BlockLine"/>
        <w:numPr>
          <w:ilvl w:val="12"/>
          <w:numId w:val="0"/>
        </w:numPr>
        <w:ind w:left="1700"/>
      </w:pPr>
      <w:r w:rsidRPr="003A6BB9">
        <w:fldChar w:fldCharType="begin"/>
      </w:r>
      <w:r w:rsidRPr="003A6BB9">
        <w:instrText xml:space="preserve"> PRIVATE INFOTYPE="OTHER"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2B" w14:textId="77777777">
        <w:trPr>
          <w:cantSplit/>
        </w:trPr>
        <w:tc>
          <w:tcPr>
            <w:tcW w:w="1728" w:type="dxa"/>
          </w:tcPr>
          <w:p w14:paraId="2844A01F" w14:textId="77777777" w:rsidR="007C20D1" w:rsidRPr="003A6BB9" w:rsidRDefault="007C20D1">
            <w:pPr>
              <w:pStyle w:val="Heading5"/>
              <w:numPr>
                <w:ilvl w:val="12"/>
                <w:numId w:val="0"/>
              </w:numPr>
            </w:pPr>
            <w:r w:rsidRPr="003A6BB9">
              <w:t>Introduction</w:t>
            </w:r>
          </w:p>
        </w:tc>
        <w:tc>
          <w:tcPr>
            <w:tcW w:w="7740" w:type="dxa"/>
          </w:tcPr>
          <w:p w14:paraId="2844A020" w14:textId="77777777" w:rsidR="007C20D1" w:rsidRPr="003A6BB9" w:rsidRDefault="007C20D1">
            <w:pPr>
              <w:pStyle w:val="BlockText"/>
              <w:numPr>
                <w:ilvl w:val="12"/>
                <w:numId w:val="0"/>
              </w:numPr>
            </w:pPr>
            <w:r w:rsidRPr="003A6BB9">
              <w:t xml:space="preserve">This topic contains information on an informal conference, including </w:t>
            </w:r>
          </w:p>
          <w:p w14:paraId="2844A021" w14:textId="77777777" w:rsidR="007C20D1" w:rsidRPr="003A6BB9" w:rsidRDefault="007C20D1">
            <w:pPr>
              <w:pStyle w:val="BlockText"/>
              <w:numPr>
                <w:ilvl w:val="12"/>
                <w:numId w:val="0"/>
              </w:numPr>
            </w:pPr>
          </w:p>
          <w:p w14:paraId="2844A022" w14:textId="38111F25" w:rsidR="007C20D1" w:rsidRPr="003A6BB9" w:rsidRDefault="003A6BB9" w:rsidP="00BC2F5E">
            <w:pPr>
              <w:pStyle w:val="BulletText1"/>
              <w:tabs>
                <w:tab w:val="clear" w:pos="893"/>
                <w:tab w:val="num" w:pos="173"/>
              </w:tabs>
              <w:ind w:left="173"/>
            </w:pPr>
            <w:hyperlink w:anchor="a14" w:history="1">
              <w:r w:rsidR="007C20D1" w:rsidRPr="003A6BB9">
                <w:rPr>
                  <w:rStyle w:val="Hyperlink"/>
                </w:rPr>
                <w:t>definition of an informal conference</w:t>
              </w:r>
            </w:hyperlink>
          </w:p>
          <w:p w14:paraId="2844A023" w14:textId="0FEDEA17" w:rsidR="007C20D1" w:rsidRPr="003A6BB9" w:rsidRDefault="003A6BB9" w:rsidP="00BC2F5E">
            <w:pPr>
              <w:pStyle w:val="BulletText1"/>
              <w:tabs>
                <w:tab w:val="clear" w:pos="893"/>
                <w:tab w:val="num" w:pos="173"/>
              </w:tabs>
              <w:ind w:left="173"/>
            </w:pPr>
            <w:hyperlink w:anchor="b14" w:history="1">
              <w:r w:rsidR="007C20D1" w:rsidRPr="003A6BB9">
                <w:rPr>
                  <w:rStyle w:val="Hyperlink"/>
                </w:rPr>
                <w:t>the purpose of an informal conference</w:t>
              </w:r>
            </w:hyperlink>
          </w:p>
          <w:p w14:paraId="2844A024" w14:textId="28D5A724" w:rsidR="007C20D1" w:rsidRPr="003A6BB9" w:rsidRDefault="003A6BB9" w:rsidP="00BC2F5E">
            <w:pPr>
              <w:pStyle w:val="BulletText1"/>
              <w:tabs>
                <w:tab w:val="clear" w:pos="893"/>
                <w:tab w:val="num" w:pos="173"/>
              </w:tabs>
              <w:ind w:left="173"/>
            </w:pPr>
            <w:hyperlink w:anchor="c14" w:history="1">
              <w:r w:rsidR="007C20D1" w:rsidRPr="003A6BB9">
                <w:rPr>
                  <w:rStyle w:val="Hyperlink"/>
                </w:rPr>
                <w:t>when to schedule and conduct an informal conference</w:t>
              </w:r>
            </w:hyperlink>
          </w:p>
          <w:p w14:paraId="2844A025" w14:textId="5115E342" w:rsidR="007C20D1" w:rsidRPr="003A6BB9" w:rsidRDefault="003A6BB9" w:rsidP="00BC2F5E">
            <w:pPr>
              <w:pStyle w:val="BulletText1"/>
              <w:tabs>
                <w:tab w:val="clear" w:pos="893"/>
                <w:tab w:val="num" w:pos="173"/>
              </w:tabs>
              <w:ind w:left="173"/>
            </w:pPr>
            <w:hyperlink w:anchor="d14" w:history="1">
              <w:r w:rsidR="007C20D1" w:rsidRPr="003A6BB9">
                <w:rPr>
                  <w:rStyle w:val="Hyperlink"/>
                </w:rPr>
                <w:t>requesting, canceling, or rescheduling an informal conference</w:t>
              </w:r>
            </w:hyperlink>
          </w:p>
          <w:p w14:paraId="2844A026" w14:textId="55BBB6EC" w:rsidR="007C20D1" w:rsidRPr="003A6BB9" w:rsidRDefault="003A6BB9" w:rsidP="00BC2F5E">
            <w:pPr>
              <w:pStyle w:val="BulletText1"/>
              <w:tabs>
                <w:tab w:val="clear" w:pos="893"/>
                <w:tab w:val="num" w:pos="173"/>
              </w:tabs>
              <w:ind w:left="173"/>
            </w:pPr>
            <w:hyperlink w:anchor="e14" w:history="1">
              <w:r w:rsidR="007C20D1" w:rsidRPr="003A6BB9">
                <w:rPr>
                  <w:rStyle w:val="Hyperlink"/>
                </w:rPr>
                <w:t>where and how to conduct an informal conference</w:t>
              </w:r>
            </w:hyperlink>
          </w:p>
          <w:p w14:paraId="2844A027" w14:textId="37A996A9" w:rsidR="007C20D1" w:rsidRPr="003A6BB9" w:rsidRDefault="003A6BB9" w:rsidP="00BC2F5E">
            <w:pPr>
              <w:pStyle w:val="BulletText1"/>
              <w:tabs>
                <w:tab w:val="clear" w:pos="893"/>
                <w:tab w:val="num" w:pos="173"/>
              </w:tabs>
              <w:ind w:left="173"/>
            </w:pPr>
            <w:hyperlink w:anchor="f14" w:history="1">
              <w:r w:rsidR="007C20D1" w:rsidRPr="003A6BB9">
                <w:rPr>
                  <w:rStyle w:val="Hyperlink"/>
                </w:rPr>
                <w:t>who may attend an informal conference</w:t>
              </w:r>
            </w:hyperlink>
          </w:p>
          <w:p w14:paraId="2844A028" w14:textId="207BBEB2" w:rsidR="007C20D1" w:rsidRPr="003A6BB9" w:rsidRDefault="003A6BB9" w:rsidP="00BC2F5E">
            <w:pPr>
              <w:pStyle w:val="BulletText1"/>
              <w:tabs>
                <w:tab w:val="clear" w:pos="893"/>
                <w:tab w:val="num" w:pos="173"/>
              </w:tabs>
              <w:ind w:left="173"/>
            </w:pPr>
            <w:hyperlink w:anchor="g14" w:history="1">
              <w:r w:rsidR="007C20D1" w:rsidRPr="003A6BB9">
                <w:rPr>
                  <w:rStyle w:val="Hyperlink"/>
                </w:rPr>
                <w:t>presenting evidence during an informal conference</w:t>
              </w:r>
            </w:hyperlink>
          </w:p>
          <w:p w14:paraId="2844A029" w14:textId="6AF21B4E" w:rsidR="007C20D1" w:rsidRPr="003A6BB9" w:rsidRDefault="003A6BB9" w:rsidP="00BC2F5E">
            <w:pPr>
              <w:pStyle w:val="BulletText1"/>
              <w:tabs>
                <w:tab w:val="clear" w:pos="893"/>
                <w:tab w:val="num" w:pos="173"/>
              </w:tabs>
              <w:ind w:left="173"/>
            </w:pPr>
            <w:hyperlink w:anchor="h14" w:history="1">
              <w:r w:rsidR="007C20D1" w:rsidRPr="003A6BB9">
                <w:rPr>
                  <w:rStyle w:val="Hyperlink"/>
                </w:rPr>
                <w:t>the Informal Conference Report</w:t>
              </w:r>
            </w:hyperlink>
            <w:r w:rsidR="007C20D1" w:rsidRPr="003A6BB9">
              <w:t>, and</w:t>
            </w:r>
          </w:p>
          <w:p w14:paraId="2844A02A" w14:textId="3EA2B63C" w:rsidR="007C20D1" w:rsidRPr="003A6BB9" w:rsidRDefault="003A6BB9" w:rsidP="00BC2F5E">
            <w:pPr>
              <w:pStyle w:val="BulletText1"/>
              <w:tabs>
                <w:tab w:val="clear" w:pos="893"/>
                <w:tab w:val="num" w:pos="173"/>
              </w:tabs>
              <w:ind w:left="173"/>
            </w:pPr>
            <w:hyperlink w:anchor="i14" w:history="1">
              <w:r w:rsidR="007C20D1" w:rsidRPr="003A6BB9">
                <w:rPr>
                  <w:rStyle w:val="Hyperlink"/>
                </w:rPr>
                <w:t>handling new issues raised during an informal conference</w:t>
              </w:r>
            </w:hyperlink>
            <w:r w:rsidR="007C20D1" w:rsidRPr="003A6BB9">
              <w:t>.</w:t>
            </w:r>
          </w:p>
        </w:tc>
      </w:tr>
    </w:tbl>
    <w:p w14:paraId="2844A02C" w14:textId="77777777" w:rsidR="007C20D1" w:rsidRPr="003A6BB9"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3A6BB9" w14:paraId="2844A02F" w14:textId="77777777">
        <w:trPr>
          <w:cantSplit/>
        </w:trPr>
        <w:tc>
          <w:tcPr>
            <w:tcW w:w="1728" w:type="dxa"/>
          </w:tcPr>
          <w:p w14:paraId="2844A02D" w14:textId="77777777" w:rsidR="007C20D1" w:rsidRPr="003A6BB9" w:rsidRDefault="007C20D1">
            <w:pPr>
              <w:pStyle w:val="Heading5"/>
            </w:pPr>
            <w:r w:rsidRPr="003A6BB9">
              <w:t>Change Date</w:t>
            </w:r>
          </w:p>
        </w:tc>
        <w:tc>
          <w:tcPr>
            <w:tcW w:w="7740" w:type="dxa"/>
          </w:tcPr>
          <w:p w14:paraId="2844A02E" w14:textId="77777777" w:rsidR="007C20D1" w:rsidRPr="003A6BB9" w:rsidRDefault="005D6E9E">
            <w:pPr>
              <w:pStyle w:val="BlockText"/>
            </w:pPr>
            <w:r w:rsidRPr="003A6BB9">
              <w:t>March 28, 2011</w:t>
            </w:r>
          </w:p>
        </w:tc>
      </w:tr>
    </w:tbl>
    <w:p w14:paraId="2844A030" w14:textId="77777777" w:rsidR="007C20D1" w:rsidRPr="003A6BB9" w:rsidRDefault="008D3B91">
      <w:pPr>
        <w:pStyle w:val="BlockLine"/>
        <w:numPr>
          <w:ilvl w:val="12"/>
          <w:numId w:val="0"/>
        </w:numPr>
        <w:ind w:left="1700"/>
      </w:pPr>
      <w:r w:rsidRPr="003A6BB9">
        <w:fldChar w:fldCharType="begin"/>
      </w:r>
      <w:r w:rsidRPr="003A6BB9">
        <w:instrText xml:space="preserve"> PRIVATE INFOTYPE="CONCEPT"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3B" w14:textId="77777777">
        <w:trPr>
          <w:cantSplit/>
        </w:trPr>
        <w:tc>
          <w:tcPr>
            <w:tcW w:w="1728" w:type="dxa"/>
          </w:tcPr>
          <w:p w14:paraId="2844A031" w14:textId="77777777" w:rsidR="007C20D1" w:rsidRPr="003A6BB9" w:rsidRDefault="007C20D1">
            <w:pPr>
              <w:pStyle w:val="Heading5"/>
              <w:numPr>
                <w:ilvl w:val="12"/>
                <w:numId w:val="0"/>
              </w:numPr>
            </w:pPr>
            <w:r w:rsidRPr="003A6BB9">
              <w:t xml:space="preserve">a.  </w:t>
            </w:r>
            <w:bookmarkStart w:id="25" w:name="a14"/>
            <w:bookmarkEnd w:id="25"/>
            <w:r w:rsidRPr="003A6BB9">
              <w:t>Definition:  Informal Conference</w:t>
            </w:r>
          </w:p>
        </w:tc>
        <w:tc>
          <w:tcPr>
            <w:tcW w:w="7740" w:type="dxa"/>
          </w:tcPr>
          <w:p w14:paraId="2844A032" w14:textId="77777777" w:rsidR="007C20D1" w:rsidRPr="003A6BB9" w:rsidRDefault="007C20D1">
            <w:pPr>
              <w:pStyle w:val="BlockText"/>
              <w:numPr>
                <w:ilvl w:val="12"/>
                <w:numId w:val="0"/>
              </w:numPr>
            </w:pPr>
            <w:r w:rsidRPr="003A6BB9">
              <w:t xml:space="preserve">An </w:t>
            </w:r>
            <w:r w:rsidRPr="003A6BB9">
              <w:rPr>
                <w:b/>
                <w:i/>
              </w:rPr>
              <w:t>informal conference</w:t>
            </w:r>
            <w:r w:rsidRPr="003A6BB9">
              <w:t xml:space="preserve"> is a tool available to the DRO and other Veterans Service Center (VSC) personnel during the DRO review process to ensure that</w:t>
            </w:r>
          </w:p>
          <w:p w14:paraId="2844A033" w14:textId="77777777" w:rsidR="007C20D1" w:rsidRPr="003A6BB9" w:rsidRDefault="007C20D1">
            <w:pPr>
              <w:pStyle w:val="BlockText"/>
              <w:numPr>
                <w:ilvl w:val="12"/>
                <w:numId w:val="0"/>
              </w:numPr>
            </w:pPr>
          </w:p>
          <w:p w14:paraId="2844A034" w14:textId="77777777" w:rsidR="007C20D1" w:rsidRPr="003A6BB9" w:rsidRDefault="007C20D1" w:rsidP="00BC2F5E">
            <w:pPr>
              <w:pStyle w:val="BulletText1"/>
              <w:tabs>
                <w:tab w:val="clear" w:pos="893"/>
                <w:tab w:val="num" w:pos="173"/>
              </w:tabs>
              <w:ind w:left="173"/>
            </w:pPr>
            <w:r w:rsidRPr="003A6BB9">
              <w:t>all parties understand the issue(s) pending review</w:t>
            </w:r>
          </w:p>
          <w:p w14:paraId="2844A035" w14:textId="77777777" w:rsidR="007C20D1" w:rsidRPr="003A6BB9" w:rsidRDefault="007C20D1" w:rsidP="00BC2F5E">
            <w:pPr>
              <w:pStyle w:val="BulletText1"/>
              <w:tabs>
                <w:tab w:val="clear" w:pos="893"/>
                <w:tab w:val="num" w:pos="173"/>
              </w:tabs>
              <w:ind w:left="173"/>
            </w:pPr>
            <w:r w:rsidRPr="003A6BB9">
              <w:t>the issues are focused and clarified, and</w:t>
            </w:r>
          </w:p>
          <w:p w14:paraId="2844A036" w14:textId="77777777" w:rsidR="007C20D1" w:rsidRPr="003A6BB9" w:rsidRDefault="007C20D1" w:rsidP="00BC2F5E">
            <w:pPr>
              <w:pStyle w:val="BulletText1"/>
              <w:tabs>
                <w:tab w:val="clear" w:pos="893"/>
                <w:tab w:val="num" w:pos="173"/>
              </w:tabs>
              <w:ind w:left="173"/>
            </w:pPr>
            <w:r w:rsidRPr="003A6BB9">
              <w:t>the record is fully developed.</w:t>
            </w:r>
          </w:p>
          <w:p w14:paraId="2844A037" w14:textId="77777777" w:rsidR="007C20D1" w:rsidRPr="003A6BB9" w:rsidRDefault="007C20D1">
            <w:pPr>
              <w:pStyle w:val="BlockText"/>
              <w:numPr>
                <w:ilvl w:val="12"/>
                <w:numId w:val="0"/>
              </w:numPr>
            </w:pPr>
          </w:p>
          <w:p w14:paraId="2844A038" w14:textId="77777777" w:rsidR="007C20D1" w:rsidRPr="003A6BB9" w:rsidRDefault="007C20D1">
            <w:pPr>
              <w:pStyle w:val="BlockText"/>
              <w:numPr>
                <w:ilvl w:val="12"/>
                <w:numId w:val="0"/>
              </w:numPr>
            </w:pPr>
            <w:r w:rsidRPr="003A6BB9">
              <w:t xml:space="preserve">An oath or affirmation is </w:t>
            </w:r>
            <w:r w:rsidRPr="003A6BB9">
              <w:rPr>
                <w:i/>
              </w:rPr>
              <w:t>not</w:t>
            </w:r>
            <w:r w:rsidRPr="003A6BB9">
              <w:t xml:space="preserve"> used for an informal conference.</w:t>
            </w:r>
          </w:p>
          <w:p w14:paraId="2844A039" w14:textId="77777777" w:rsidR="007C20D1" w:rsidRPr="003A6BB9" w:rsidRDefault="007C20D1">
            <w:pPr>
              <w:pStyle w:val="BlockText"/>
              <w:numPr>
                <w:ilvl w:val="12"/>
                <w:numId w:val="0"/>
              </w:numPr>
            </w:pPr>
          </w:p>
          <w:p w14:paraId="2844A03A" w14:textId="77777777" w:rsidR="007C20D1" w:rsidRPr="003A6BB9" w:rsidRDefault="007C20D1">
            <w:pPr>
              <w:pStyle w:val="BlockText"/>
              <w:numPr>
                <w:ilvl w:val="12"/>
                <w:numId w:val="0"/>
              </w:numPr>
            </w:pPr>
            <w:r w:rsidRPr="003A6BB9">
              <w:rPr>
                <w:b/>
                <w:i/>
              </w:rPr>
              <w:t>Note</w:t>
            </w:r>
            <w:r w:rsidRPr="003A6BB9">
              <w:t xml:space="preserve">:  While informal conferences are </w:t>
            </w:r>
            <w:r w:rsidRPr="003A6BB9">
              <w:rPr>
                <w:i/>
              </w:rPr>
              <w:t>not</w:t>
            </w:r>
            <w:r w:rsidRPr="003A6BB9">
              <w:t xml:space="preserve"> part the traditional appellate review process, direct communication with the Veteran and his/her representative is not precluded in these cases and should be initiated in order to facilitate resolution or clarification about matters on appeal.</w:t>
            </w:r>
          </w:p>
        </w:tc>
      </w:tr>
    </w:tbl>
    <w:p w14:paraId="2844A03C" w14:textId="77777777" w:rsidR="007C20D1" w:rsidRPr="003A6BB9" w:rsidRDefault="007C20D1">
      <w:pPr>
        <w:pStyle w:val="ContinuedOnNextPa"/>
      </w:pPr>
      <w:r w:rsidRPr="003A6BB9">
        <w:t>Continued on next page</w:t>
      </w:r>
    </w:p>
    <w:p w14:paraId="2844A03D" w14:textId="77777777" w:rsidR="007C20D1" w:rsidRPr="003A6BB9" w:rsidRDefault="007C20D1">
      <w:pPr>
        <w:pStyle w:val="MapTitleContinued"/>
        <w:rPr>
          <w:b w:val="0"/>
          <w:sz w:val="24"/>
        </w:rPr>
      </w:pPr>
      <w:r w:rsidRPr="003A6BB9">
        <w:br w:type="page"/>
      </w:r>
      <w:r w:rsidR="003A6BB9" w:rsidRPr="003A6BB9">
        <w:lastRenderedPageBreak/>
        <w:fldChar w:fldCharType="begin"/>
      </w:r>
      <w:r w:rsidR="003A6BB9" w:rsidRPr="003A6BB9">
        <w:instrText xml:space="preserve"> STYLEREF "Map Title" </w:instrText>
      </w:r>
      <w:r w:rsidR="003A6BB9" w:rsidRPr="003A6BB9">
        <w:fldChar w:fldCharType="separate"/>
      </w:r>
      <w:r w:rsidR="007E3AF1" w:rsidRPr="003A6BB9">
        <w:rPr>
          <w:noProof/>
        </w:rPr>
        <w:t>14.  Informal Conferences</w:t>
      </w:r>
      <w:r w:rsidR="003A6BB9" w:rsidRPr="003A6BB9">
        <w:rPr>
          <w:noProof/>
        </w:rPr>
        <w:fldChar w:fldCharType="end"/>
      </w:r>
      <w:r w:rsidRPr="003A6BB9">
        <w:t xml:space="preserve">, </w:t>
      </w:r>
      <w:r w:rsidRPr="003A6BB9">
        <w:rPr>
          <w:b w:val="0"/>
          <w:sz w:val="24"/>
        </w:rPr>
        <w:t>Continued</w:t>
      </w:r>
    </w:p>
    <w:p w14:paraId="2844A03E" w14:textId="77777777" w:rsidR="007C20D1" w:rsidRPr="003A6BB9" w:rsidRDefault="008D3B91">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45" w14:textId="77777777">
        <w:trPr>
          <w:cantSplit/>
        </w:trPr>
        <w:tc>
          <w:tcPr>
            <w:tcW w:w="1728" w:type="dxa"/>
          </w:tcPr>
          <w:p w14:paraId="2844A03F" w14:textId="77777777" w:rsidR="007C20D1" w:rsidRPr="003A6BB9" w:rsidRDefault="007C20D1">
            <w:pPr>
              <w:pStyle w:val="Heading5"/>
              <w:numPr>
                <w:ilvl w:val="12"/>
                <w:numId w:val="0"/>
              </w:numPr>
            </w:pPr>
            <w:r w:rsidRPr="003A6BB9">
              <w:t xml:space="preserve">b.  </w:t>
            </w:r>
            <w:bookmarkStart w:id="26" w:name="b14"/>
            <w:bookmarkEnd w:id="26"/>
            <w:r w:rsidRPr="003A6BB9">
              <w:t>Purpose of an Informal Conference</w:t>
            </w:r>
          </w:p>
        </w:tc>
        <w:tc>
          <w:tcPr>
            <w:tcW w:w="7740" w:type="dxa"/>
          </w:tcPr>
          <w:p w14:paraId="2844A040" w14:textId="77777777" w:rsidR="007C20D1" w:rsidRPr="003A6BB9" w:rsidRDefault="007C20D1">
            <w:pPr>
              <w:pStyle w:val="BlockText"/>
              <w:numPr>
                <w:ilvl w:val="12"/>
                <w:numId w:val="0"/>
              </w:numPr>
            </w:pPr>
            <w:r w:rsidRPr="003A6BB9">
              <w:t>The purpose of an informal conference is to</w:t>
            </w:r>
          </w:p>
          <w:p w14:paraId="2844A041" w14:textId="77777777" w:rsidR="007C20D1" w:rsidRPr="003A6BB9" w:rsidRDefault="007C20D1">
            <w:pPr>
              <w:pStyle w:val="BlockText"/>
              <w:numPr>
                <w:ilvl w:val="12"/>
                <w:numId w:val="0"/>
              </w:numPr>
            </w:pPr>
          </w:p>
          <w:p w14:paraId="2844A042" w14:textId="77777777" w:rsidR="007C20D1" w:rsidRPr="003A6BB9" w:rsidRDefault="007C20D1" w:rsidP="00BC2F5E">
            <w:pPr>
              <w:pStyle w:val="BulletText1"/>
              <w:tabs>
                <w:tab w:val="clear" w:pos="893"/>
                <w:tab w:val="num" w:pos="173"/>
              </w:tabs>
              <w:ind w:left="173"/>
            </w:pPr>
            <w:r w:rsidRPr="003A6BB9">
              <w:t>clarify the issues the appellant wishes to appeal</w:t>
            </w:r>
          </w:p>
          <w:p w14:paraId="2844A043" w14:textId="77777777" w:rsidR="007C20D1" w:rsidRPr="003A6BB9" w:rsidRDefault="007C20D1" w:rsidP="00BC2F5E">
            <w:pPr>
              <w:pStyle w:val="BulletText1"/>
              <w:tabs>
                <w:tab w:val="clear" w:pos="893"/>
                <w:tab w:val="num" w:pos="173"/>
              </w:tabs>
              <w:ind w:left="173"/>
            </w:pPr>
            <w:r w:rsidRPr="003A6BB9">
              <w:t>provide explanations, and</w:t>
            </w:r>
          </w:p>
          <w:p w14:paraId="2844A044" w14:textId="77777777" w:rsidR="007C20D1" w:rsidRPr="003A6BB9" w:rsidRDefault="007C20D1" w:rsidP="00BC2F5E">
            <w:pPr>
              <w:pStyle w:val="BulletText1"/>
              <w:tabs>
                <w:tab w:val="clear" w:pos="893"/>
                <w:tab w:val="num" w:pos="173"/>
              </w:tabs>
              <w:ind w:left="173"/>
            </w:pPr>
            <w:r w:rsidRPr="003A6BB9">
              <w:t>identify additional sources of pertinent information.</w:t>
            </w:r>
          </w:p>
        </w:tc>
      </w:tr>
    </w:tbl>
    <w:p w14:paraId="2844A046" w14:textId="77777777" w:rsidR="007C20D1" w:rsidRPr="003A6BB9" w:rsidRDefault="008D3B91">
      <w:pPr>
        <w:pStyle w:val="BlockLine"/>
        <w:numPr>
          <w:ilvl w:val="12"/>
          <w:numId w:val="0"/>
        </w:numPr>
        <w:ind w:left="1700"/>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49" w14:textId="77777777">
        <w:trPr>
          <w:cantSplit/>
        </w:trPr>
        <w:tc>
          <w:tcPr>
            <w:tcW w:w="1728" w:type="dxa"/>
          </w:tcPr>
          <w:p w14:paraId="2844A047" w14:textId="77777777" w:rsidR="007C20D1" w:rsidRPr="003A6BB9" w:rsidRDefault="007C20D1">
            <w:pPr>
              <w:pStyle w:val="Heading5"/>
              <w:numPr>
                <w:ilvl w:val="12"/>
                <w:numId w:val="0"/>
              </w:numPr>
            </w:pPr>
            <w:r w:rsidRPr="003A6BB9">
              <w:t xml:space="preserve">c.  </w:t>
            </w:r>
            <w:bookmarkStart w:id="27" w:name="c14"/>
            <w:bookmarkEnd w:id="27"/>
            <w:r w:rsidRPr="003A6BB9">
              <w:t>When to Schedule and Conduct an Informal Conference</w:t>
            </w:r>
          </w:p>
        </w:tc>
        <w:tc>
          <w:tcPr>
            <w:tcW w:w="7740" w:type="dxa"/>
          </w:tcPr>
          <w:p w14:paraId="2844A048" w14:textId="77777777" w:rsidR="007C20D1" w:rsidRPr="003A6BB9" w:rsidRDefault="007C20D1">
            <w:pPr>
              <w:pStyle w:val="BlockText"/>
              <w:numPr>
                <w:ilvl w:val="12"/>
                <w:numId w:val="0"/>
              </w:numPr>
            </w:pPr>
            <w:r w:rsidRPr="003A6BB9">
              <w:t>Informal conferences are scheduled and conducted at the discretion of the DRO.</w:t>
            </w:r>
          </w:p>
        </w:tc>
      </w:tr>
    </w:tbl>
    <w:p w14:paraId="2844A04A" w14:textId="77777777" w:rsidR="007C20D1" w:rsidRPr="003A6BB9" w:rsidRDefault="007177AF">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4D" w14:textId="77777777">
        <w:trPr>
          <w:cantSplit/>
        </w:trPr>
        <w:tc>
          <w:tcPr>
            <w:tcW w:w="1728" w:type="dxa"/>
          </w:tcPr>
          <w:p w14:paraId="2844A04B" w14:textId="77777777" w:rsidR="007C20D1" w:rsidRPr="003A6BB9" w:rsidRDefault="007C20D1">
            <w:pPr>
              <w:pStyle w:val="Heading5"/>
            </w:pPr>
            <w:r w:rsidRPr="003A6BB9">
              <w:t xml:space="preserve">d.  </w:t>
            </w:r>
            <w:bookmarkStart w:id="28" w:name="d14"/>
            <w:bookmarkEnd w:id="28"/>
            <w:r w:rsidRPr="003A6BB9">
              <w:t>Requesting, Canceling or Rescheduling an Informal Conference</w:t>
            </w:r>
          </w:p>
        </w:tc>
        <w:tc>
          <w:tcPr>
            <w:tcW w:w="7740" w:type="dxa"/>
          </w:tcPr>
          <w:p w14:paraId="2844A04C" w14:textId="77777777" w:rsidR="007C20D1" w:rsidRPr="003A6BB9" w:rsidRDefault="007C20D1">
            <w:pPr>
              <w:pStyle w:val="BlockText"/>
            </w:pPr>
            <w:r w:rsidRPr="003A6BB9">
              <w:t xml:space="preserve">A claimant may request, cancel or reschedule an informal conference in writing, by e-mail, by fax, by telephone, or in person.  If this is done by telephone or in person, the DRO or employee receiving the request should promptly complete a </w:t>
            </w:r>
            <w:r w:rsidRPr="003A6BB9">
              <w:rPr>
                <w:i/>
              </w:rPr>
              <w:t>VA Form 21-0820, Report of General Information,</w:t>
            </w:r>
            <w:r w:rsidRPr="003A6BB9">
              <w:t xml:space="preserve"> to document the request.</w:t>
            </w:r>
          </w:p>
        </w:tc>
      </w:tr>
    </w:tbl>
    <w:p w14:paraId="2844A04E" w14:textId="77777777" w:rsidR="007C20D1" w:rsidRPr="003A6BB9" w:rsidRDefault="007177AF">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59" w14:textId="77777777">
        <w:trPr>
          <w:cantSplit/>
        </w:trPr>
        <w:tc>
          <w:tcPr>
            <w:tcW w:w="1728" w:type="dxa"/>
          </w:tcPr>
          <w:p w14:paraId="2844A04F" w14:textId="77777777" w:rsidR="007C20D1" w:rsidRPr="003A6BB9" w:rsidRDefault="007C20D1">
            <w:pPr>
              <w:pStyle w:val="Heading5"/>
              <w:numPr>
                <w:ilvl w:val="12"/>
                <w:numId w:val="0"/>
              </w:numPr>
            </w:pPr>
            <w:r w:rsidRPr="003A6BB9">
              <w:t xml:space="preserve">e.  </w:t>
            </w:r>
            <w:bookmarkStart w:id="29" w:name="e14"/>
            <w:bookmarkEnd w:id="29"/>
            <w:r w:rsidRPr="003A6BB9">
              <w:t>Where and How to Conduct an Informal Conference</w:t>
            </w:r>
          </w:p>
        </w:tc>
        <w:tc>
          <w:tcPr>
            <w:tcW w:w="7740" w:type="dxa"/>
          </w:tcPr>
          <w:p w14:paraId="2844A050" w14:textId="77777777" w:rsidR="007C20D1" w:rsidRPr="003A6BB9" w:rsidRDefault="007C20D1">
            <w:pPr>
              <w:pStyle w:val="BlockText"/>
              <w:numPr>
                <w:ilvl w:val="12"/>
                <w:numId w:val="0"/>
              </w:numPr>
            </w:pPr>
            <w:r w:rsidRPr="003A6BB9">
              <w:t>Conduct an informal conference</w:t>
            </w:r>
          </w:p>
          <w:p w14:paraId="2844A051" w14:textId="77777777" w:rsidR="007C20D1" w:rsidRPr="003A6BB9" w:rsidRDefault="007C20D1">
            <w:pPr>
              <w:pStyle w:val="BlockText"/>
              <w:numPr>
                <w:ilvl w:val="12"/>
                <w:numId w:val="0"/>
              </w:numPr>
            </w:pPr>
          </w:p>
          <w:p w14:paraId="2844A052" w14:textId="77777777" w:rsidR="007C20D1" w:rsidRPr="003A6BB9" w:rsidRDefault="007C20D1" w:rsidP="00BC2F5E">
            <w:pPr>
              <w:pStyle w:val="BulletText1"/>
              <w:tabs>
                <w:tab w:val="clear" w:pos="893"/>
                <w:tab w:val="num" w:pos="173"/>
              </w:tabs>
              <w:ind w:left="173"/>
            </w:pPr>
            <w:r w:rsidRPr="003A6BB9">
              <w:t>in person at the RO</w:t>
            </w:r>
          </w:p>
          <w:p w14:paraId="2844A053" w14:textId="77777777" w:rsidR="007C20D1" w:rsidRPr="003A6BB9" w:rsidRDefault="007C20D1">
            <w:pPr>
              <w:pStyle w:val="BulletText2"/>
            </w:pPr>
            <w:r w:rsidRPr="003A6BB9">
              <w:t>of jurisdiction, or</w:t>
            </w:r>
          </w:p>
          <w:p w14:paraId="2844A054" w14:textId="77777777" w:rsidR="007C20D1" w:rsidRPr="003A6BB9" w:rsidRDefault="007C20D1">
            <w:pPr>
              <w:pStyle w:val="BulletText2"/>
            </w:pPr>
            <w:r w:rsidRPr="003A6BB9">
              <w:t>nearest to the appellant’s residence</w:t>
            </w:r>
          </w:p>
          <w:p w14:paraId="2844A055" w14:textId="77777777" w:rsidR="007C20D1" w:rsidRPr="003A6BB9" w:rsidRDefault="007C20D1" w:rsidP="00BC2F5E">
            <w:pPr>
              <w:pStyle w:val="BulletText1"/>
              <w:tabs>
                <w:tab w:val="clear" w:pos="893"/>
                <w:tab w:val="num" w:pos="173"/>
              </w:tabs>
              <w:ind w:left="173"/>
            </w:pPr>
            <w:r w:rsidRPr="003A6BB9">
              <w:t>by telephone, or</w:t>
            </w:r>
          </w:p>
          <w:p w14:paraId="2844A056" w14:textId="77777777" w:rsidR="007C20D1" w:rsidRPr="003A6BB9" w:rsidRDefault="007C20D1" w:rsidP="00BC2F5E">
            <w:pPr>
              <w:pStyle w:val="BulletText1"/>
              <w:tabs>
                <w:tab w:val="clear" w:pos="893"/>
                <w:tab w:val="num" w:pos="173"/>
              </w:tabs>
              <w:ind w:left="173"/>
            </w:pPr>
            <w:r w:rsidRPr="003A6BB9">
              <w:t>by videoconference.</w:t>
            </w:r>
          </w:p>
          <w:p w14:paraId="2844A057" w14:textId="77777777" w:rsidR="007C20D1" w:rsidRPr="003A6BB9" w:rsidRDefault="007C20D1">
            <w:pPr>
              <w:pStyle w:val="BlockText"/>
            </w:pPr>
          </w:p>
          <w:p w14:paraId="2844A058" w14:textId="77777777" w:rsidR="007C20D1" w:rsidRPr="003A6BB9" w:rsidRDefault="007C20D1">
            <w:pPr>
              <w:pStyle w:val="BlockText"/>
            </w:pPr>
            <w:r w:rsidRPr="003A6BB9">
              <w:t>Informal conferences may be conducted in work areas as long as all participants agree on the location.</w:t>
            </w:r>
          </w:p>
        </w:tc>
      </w:tr>
    </w:tbl>
    <w:p w14:paraId="2844A05A" w14:textId="77777777" w:rsidR="007C20D1" w:rsidRPr="003A6BB9" w:rsidRDefault="007C20D1">
      <w:pPr>
        <w:pStyle w:val="ContinuedOnNextPa"/>
      </w:pPr>
      <w:r w:rsidRPr="003A6BB9">
        <w:t>Continued on next page</w:t>
      </w:r>
    </w:p>
    <w:p w14:paraId="2844A05B" w14:textId="77777777" w:rsidR="007C20D1" w:rsidRPr="003A6BB9" w:rsidRDefault="007C20D1">
      <w:pPr>
        <w:pStyle w:val="MapTitleContinued"/>
        <w:rPr>
          <w:b w:val="0"/>
          <w:sz w:val="24"/>
        </w:rPr>
      </w:pPr>
      <w:r w:rsidRPr="003A6BB9">
        <w:br w:type="page"/>
      </w:r>
      <w:r w:rsidR="003A6BB9" w:rsidRPr="003A6BB9">
        <w:lastRenderedPageBreak/>
        <w:fldChar w:fldCharType="begin"/>
      </w:r>
      <w:r w:rsidR="003A6BB9" w:rsidRPr="003A6BB9">
        <w:instrText xml:space="preserve"> STYLEREF "Map Title" </w:instrText>
      </w:r>
      <w:r w:rsidR="003A6BB9" w:rsidRPr="003A6BB9">
        <w:fldChar w:fldCharType="separate"/>
      </w:r>
      <w:r w:rsidR="007E3AF1" w:rsidRPr="003A6BB9">
        <w:rPr>
          <w:noProof/>
        </w:rPr>
        <w:t>14.  Informal Conferences</w:t>
      </w:r>
      <w:r w:rsidR="003A6BB9" w:rsidRPr="003A6BB9">
        <w:rPr>
          <w:noProof/>
        </w:rPr>
        <w:fldChar w:fldCharType="end"/>
      </w:r>
      <w:r w:rsidRPr="003A6BB9">
        <w:t xml:space="preserve">, </w:t>
      </w:r>
      <w:r w:rsidRPr="003A6BB9">
        <w:rPr>
          <w:b w:val="0"/>
          <w:sz w:val="24"/>
        </w:rPr>
        <w:t>Continued</w:t>
      </w:r>
    </w:p>
    <w:p w14:paraId="2844A05C" w14:textId="77777777" w:rsidR="007C20D1" w:rsidRPr="003A6BB9" w:rsidRDefault="007177AF">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64" w14:textId="77777777">
        <w:trPr>
          <w:cantSplit/>
        </w:trPr>
        <w:tc>
          <w:tcPr>
            <w:tcW w:w="1728" w:type="dxa"/>
          </w:tcPr>
          <w:p w14:paraId="2844A05D" w14:textId="77777777" w:rsidR="007C20D1" w:rsidRPr="003A6BB9" w:rsidRDefault="007C20D1">
            <w:pPr>
              <w:pStyle w:val="Heading5"/>
            </w:pPr>
            <w:r w:rsidRPr="003A6BB9">
              <w:t xml:space="preserve">f.  </w:t>
            </w:r>
            <w:bookmarkStart w:id="30" w:name="f14"/>
            <w:bookmarkEnd w:id="30"/>
            <w:r w:rsidRPr="003A6BB9">
              <w:t>Who May Attend an Informal Conference</w:t>
            </w:r>
          </w:p>
        </w:tc>
        <w:tc>
          <w:tcPr>
            <w:tcW w:w="7740" w:type="dxa"/>
          </w:tcPr>
          <w:p w14:paraId="2844A05E" w14:textId="77777777" w:rsidR="007C20D1" w:rsidRPr="003A6BB9" w:rsidRDefault="007C20D1">
            <w:pPr>
              <w:pStyle w:val="BlockText"/>
            </w:pPr>
            <w:r w:rsidRPr="003A6BB9">
              <w:t>The appellant and his/her representative may attend an informal conference at their discretion.</w:t>
            </w:r>
          </w:p>
          <w:p w14:paraId="2844A05F" w14:textId="77777777" w:rsidR="007C20D1" w:rsidRPr="003A6BB9" w:rsidRDefault="007C20D1">
            <w:pPr>
              <w:pStyle w:val="BlockText"/>
            </w:pPr>
          </w:p>
          <w:p w14:paraId="2844A060" w14:textId="77777777" w:rsidR="007C20D1" w:rsidRPr="003A6BB9" w:rsidRDefault="007C20D1">
            <w:pPr>
              <w:pStyle w:val="BlockText"/>
            </w:pPr>
            <w:r w:rsidRPr="003A6BB9">
              <w:rPr>
                <w:b/>
                <w:i/>
              </w:rPr>
              <w:t>Note</w:t>
            </w:r>
            <w:r w:rsidRPr="003A6BB9">
              <w:t>:  If the appellant’s representative is an attorney, emphasize</w:t>
            </w:r>
          </w:p>
          <w:p w14:paraId="2844A061" w14:textId="77777777" w:rsidR="007C20D1" w:rsidRPr="003A6BB9" w:rsidRDefault="007C20D1" w:rsidP="00BC2F5E">
            <w:pPr>
              <w:pStyle w:val="BulletText1"/>
              <w:tabs>
                <w:tab w:val="clear" w:pos="893"/>
                <w:tab w:val="num" w:pos="173"/>
              </w:tabs>
              <w:ind w:left="173"/>
            </w:pPr>
            <w:r w:rsidRPr="003A6BB9">
              <w:t>the informality of the conference</w:t>
            </w:r>
          </w:p>
          <w:p w14:paraId="2844A062" w14:textId="77777777" w:rsidR="007C20D1" w:rsidRPr="003A6BB9" w:rsidRDefault="007C20D1" w:rsidP="00BC2F5E">
            <w:pPr>
              <w:pStyle w:val="BulletText1"/>
              <w:tabs>
                <w:tab w:val="clear" w:pos="893"/>
                <w:tab w:val="num" w:pos="173"/>
              </w:tabs>
              <w:ind w:left="173"/>
            </w:pPr>
            <w:r w:rsidRPr="003A6BB9">
              <w:t xml:space="preserve">that rules of evidence do </w:t>
            </w:r>
            <w:r w:rsidRPr="003A6BB9">
              <w:rPr>
                <w:i/>
              </w:rPr>
              <w:t>not</w:t>
            </w:r>
            <w:r w:rsidRPr="003A6BB9">
              <w:t xml:space="preserve"> apply, and</w:t>
            </w:r>
          </w:p>
          <w:p w14:paraId="2844A063" w14:textId="77777777" w:rsidR="007C20D1" w:rsidRPr="003A6BB9" w:rsidRDefault="007C20D1" w:rsidP="00BC2F5E">
            <w:pPr>
              <w:pStyle w:val="BulletText1"/>
              <w:tabs>
                <w:tab w:val="clear" w:pos="893"/>
                <w:tab w:val="num" w:pos="173"/>
              </w:tabs>
              <w:ind w:left="173"/>
            </w:pPr>
            <w:r w:rsidRPr="003A6BB9">
              <w:t>that leading questions are permissible.</w:t>
            </w:r>
          </w:p>
        </w:tc>
      </w:tr>
    </w:tbl>
    <w:p w14:paraId="2844A065" w14:textId="77777777" w:rsidR="007C20D1" w:rsidRPr="003A6BB9" w:rsidRDefault="007C20D1">
      <w:pPr>
        <w:pStyle w:val="ContinuedOnNextPa"/>
      </w:pPr>
      <w:r w:rsidRPr="003A6BB9">
        <w:t xml:space="preserve"> </w:t>
      </w:r>
    </w:p>
    <w:tbl>
      <w:tblPr>
        <w:tblW w:w="0" w:type="auto"/>
        <w:tblLook w:val="0000" w:firstRow="0" w:lastRow="0" w:firstColumn="0" w:lastColumn="0" w:noHBand="0" w:noVBand="0"/>
      </w:tblPr>
      <w:tblGrid>
        <w:gridCol w:w="1728"/>
        <w:gridCol w:w="7740"/>
      </w:tblGrid>
      <w:tr w:rsidR="007C20D1" w:rsidRPr="003A6BB9" w14:paraId="2844A06B" w14:textId="77777777">
        <w:trPr>
          <w:cantSplit/>
        </w:trPr>
        <w:tc>
          <w:tcPr>
            <w:tcW w:w="1728" w:type="dxa"/>
          </w:tcPr>
          <w:p w14:paraId="2844A066" w14:textId="77777777" w:rsidR="007C20D1" w:rsidRPr="003A6BB9" w:rsidRDefault="007C20D1">
            <w:pPr>
              <w:pStyle w:val="Heading5"/>
              <w:numPr>
                <w:ilvl w:val="12"/>
                <w:numId w:val="0"/>
              </w:numPr>
            </w:pPr>
            <w:r w:rsidRPr="003A6BB9">
              <w:t xml:space="preserve">g.  </w:t>
            </w:r>
            <w:bookmarkStart w:id="31" w:name="g14"/>
            <w:bookmarkEnd w:id="31"/>
            <w:r w:rsidRPr="003A6BB9">
              <w:t>Presenting Evidence During an Informal Conference</w:t>
            </w:r>
          </w:p>
        </w:tc>
        <w:tc>
          <w:tcPr>
            <w:tcW w:w="7740" w:type="dxa"/>
          </w:tcPr>
          <w:p w14:paraId="2844A067" w14:textId="77777777" w:rsidR="007C20D1" w:rsidRPr="003A6BB9" w:rsidRDefault="007C20D1">
            <w:pPr>
              <w:pStyle w:val="BlockText"/>
              <w:numPr>
                <w:ilvl w:val="12"/>
                <w:numId w:val="0"/>
              </w:numPr>
            </w:pPr>
            <w:r w:rsidRPr="003A6BB9">
              <w:t>During an informal conference, the appellant or his/her representative may</w:t>
            </w:r>
          </w:p>
          <w:p w14:paraId="2844A068" w14:textId="77777777" w:rsidR="007C20D1" w:rsidRPr="003A6BB9" w:rsidRDefault="007C20D1">
            <w:pPr>
              <w:pStyle w:val="BlockText"/>
              <w:numPr>
                <w:ilvl w:val="12"/>
                <w:numId w:val="0"/>
              </w:numPr>
            </w:pPr>
          </w:p>
          <w:p w14:paraId="2844A069" w14:textId="77777777" w:rsidR="007C20D1" w:rsidRPr="003A6BB9" w:rsidRDefault="007C20D1" w:rsidP="00BC2F5E">
            <w:pPr>
              <w:pStyle w:val="BulletText1"/>
              <w:tabs>
                <w:tab w:val="clear" w:pos="893"/>
                <w:tab w:val="num" w:pos="173"/>
              </w:tabs>
              <w:ind w:left="173"/>
            </w:pPr>
            <w:r w:rsidRPr="003A6BB9">
              <w:t>introduce evidence into the record, and</w:t>
            </w:r>
          </w:p>
          <w:p w14:paraId="2844A06A" w14:textId="77777777" w:rsidR="007C20D1" w:rsidRPr="003A6BB9" w:rsidRDefault="007C20D1" w:rsidP="00BC2F5E">
            <w:pPr>
              <w:pStyle w:val="BulletText1"/>
              <w:tabs>
                <w:tab w:val="clear" w:pos="893"/>
                <w:tab w:val="num" w:pos="173"/>
              </w:tabs>
              <w:ind w:left="173"/>
            </w:pPr>
            <w:r w:rsidRPr="003A6BB9">
              <w:t>make arguments and contentions with respect to the facts and applicable law.</w:t>
            </w:r>
          </w:p>
        </w:tc>
      </w:tr>
    </w:tbl>
    <w:p w14:paraId="2844A06C" w14:textId="77777777" w:rsidR="007C20D1" w:rsidRPr="003A6BB9" w:rsidRDefault="007177AF">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7A" w14:textId="77777777">
        <w:trPr>
          <w:cantSplit/>
        </w:trPr>
        <w:tc>
          <w:tcPr>
            <w:tcW w:w="1728" w:type="dxa"/>
          </w:tcPr>
          <w:p w14:paraId="2844A06D" w14:textId="77777777" w:rsidR="007C20D1" w:rsidRPr="003A6BB9" w:rsidRDefault="007C20D1">
            <w:pPr>
              <w:pStyle w:val="Heading5"/>
              <w:numPr>
                <w:ilvl w:val="12"/>
                <w:numId w:val="0"/>
              </w:numPr>
            </w:pPr>
            <w:r w:rsidRPr="003A6BB9">
              <w:t xml:space="preserve">h.  </w:t>
            </w:r>
            <w:bookmarkStart w:id="32" w:name="h14"/>
            <w:bookmarkEnd w:id="32"/>
            <w:r w:rsidRPr="003A6BB9">
              <w:t>Informal Conference Report</w:t>
            </w:r>
          </w:p>
        </w:tc>
        <w:tc>
          <w:tcPr>
            <w:tcW w:w="7740" w:type="dxa"/>
          </w:tcPr>
          <w:p w14:paraId="2844A06E" w14:textId="77777777" w:rsidR="007C20D1" w:rsidRPr="003A6BB9" w:rsidRDefault="007C20D1">
            <w:pPr>
              <w:pStyle w:val="BlockText"/>
              <w:numPr>
                <w:ilvl w:val="12"/>
                <w:numId w:val="0"/>
              </w:numPr>
            </w:pPr>
            <w:r w:rsidRPr="003A6BB9">
              <w:t xml:space="preserve">Use the </w:t>
            </w:r>
            <w:r w:rsidRPr="003A6BB9">
              <w:rPr>
                <w:i/>
              </w:rPr>
              <w:t>Informal Conference Report</w:t>
            </w:r>
            <w:r w:rsidRPr="003A6BB9">
              <w:t xml:space="preserve"> to</w:t>
            </w:r>
          </w:p>
          <w:p w14:paraId="2844A06F" w14:textId="77777777" w:rsidR="007C20D1" w:rsidRPr="003A6BB9" w:rsidRDefault="007C20D1">
            <w:pPr>
              <w:pStyle w:val="BlockText"/>
              <w:numPr>
                <w:ilvl w:val="12"/>
                <w:numId w:val="0"/>
              </w:numPr>
            </w:pPr>
          </w:p>
          <w:p w14:paraId="2844A070" w14:textId="77777777" w:rsidR="007C20D1" w:rsidRPr="003A6BB9" w:rsidRDefault="007C20D1" w:rsidP="00BC2F5E">
            <w:pPr>
              <w:pStyle w:val="BulletText1"/>
              <w:tabs>
                <w:tab w:val="clear" w:pos="893"/>
                <w:tab w:val="num" w:pos="173"/>
              </w:tabs>
              <w:ind w:left="173"/>
            </w:pPr>
            <w:r w:rsidRPr="003A6BB9">
              <w:t>document the informal conference, and</w:t>
            </w:r>
          </w:p>
          <w:p w14:paraId="2844A071" w14:textId="77777777" w:rsidR="007C20D1" w:rsidRPr="003A6BB9" w:rsidRDefault="007C20D1" w:rsidP="00BC2F5E">
            <w:pPr>
              <w:pStyle w:val="BulletText1"/>
              <w:tabs>
                <w:tab w:val="clear" w:pos="893"/>
                <w:tab w:val="num" w:pos="173"/>
              </w:tabs>
              <w:ind w:left="173"/>
            </w:pPr>
            <w:r w:rsidRPr="003A6BB9">
              <w:t>describe</w:t>
            </w:r>
          </w:p>
          <w:p w14:paraId="2844A072" w14:textId="77777777" w:rsidR="007C20D1" w:rsidRPr="003A6BB9" w:rsidRDefault="007C20D1">
            <w:pPr>
              <w:pStyle w:val="BulletText2"/>
            </w:pPr>
            <w:r w:rsidRPr="003A6BB9">
              <w:t>all the issues in detail (</w:t>
            </w:r>
            <w:r w:rsidRPr="003A6BB9">
              <w:rPr>
                <w:b/>
                <w:i/>
              </w:rPr>
              <w:t>Example</w:t>
            </w:r>
            <w:r w:rsidRPr="003A6BB9">
              <w:t>:  The Veteran seeks a rating increase from 50 percent to 70 percent for post-traumatic stress disorder.)</w:t>
            </w:r>
          </w:p>
          <w:p w14:paraId="2844A073" w14:textId="77777777" w:rsidR="007C20D1" w:rsidRPr="003A6BB9" w:rsidRDefault="007C20D1">
            <w:pPr>
              <w:pStyle w:val="BulletText2"/>
            </w:pPr>
            <w:r w:rsidRPr="003A6BB9">
              <w:t>specific additional evidence required</w:t>
            </w:r>
          </w:p>
          <w:p w14:paraId="2844A074" w14:textId="77777777" w:rsidR="007C20D1" w:rsidRPr="003A6BB9" w:rsidRDefault="007C20D1">
            <w:pPr>
              <w:pStyle w:val="BulletText2"/>
            </w:pPr>
            <w:r w:rsidRPr="003A6BB9">
              <w:t>a summary of the discussion during the informal conference, and</w:t>
            </w:r>
          </w:p>
          <w:p w14:paraId="2844A075" w14:textId="77777777" w:rsidR="007C20D1" w:rsidRPr="003A6BB9" w:rsidRDefault="007C20D1">
            <w:pPr>
              <w:pStyle w:val="BulletText2"/>
            </w:pPr>
            <w:r w:rsidRPr="003A6BB9">
              <w:t>the course of action agreed upon by the parties.</w:t>
            </w:r>
          </w:p>
          <w:p w14:paraId="2844A076" w14:textId="77777777" w:rsidR="007C20D1" w:rsidRPr="003A6BB9" w:rsidRDefault="007C20D1">
            <w:pPr>
              <w:pStyle w:val="BlockText"/>
              <w:numPr>
                <w:ilvl w:val="12"/>
                <w:numId w:val="0"/>
              </w:numPr>
            </w:pPr>
          </w:p>
          <w:p w14:paraId="2844A077" w14:textId="77777777" w:rsidR="007C20D1" w:rsidRPr="003A6BB9" w:rsidRDefault="007C20D1">
            <w:pPr>
              <w:pStyle w:val="BlockText"/>
              <w:numPr>
                <w:ilvl w:val="12"/>
                <w:numId w:val="0"/>
              </w:numPr>
            </w:pPr>
            <w:r w:rsidRPr="003A6BB9">
              <w:rPr>
                <w:b/>
                <w:bCs/>
                <w:i/>
                <w:iCs/>
              </w:rPr>
              <w:t>Note</w:t>
            </w:r>
            <w:r w:rsidRPr="003A6BB9">
              <w:t xml:space="preserve">:  The </w:t>
            </w:r>
            <w:r w:rsidRPr="003A6BB9">
              <w:rPr>
                <w:i/>
                <w:iCs/>
              </w:rPr>
              <w:t>Informal Conference Report</w:t>
            </w:r>
            <w:r w:rsidRPr="003A6BB9">
              <w:t xml:space="preserve"> should be placed in the claims folder.</w:t>
            </w:r>
          </w:p>
          <w:p w14:paraId="2844A078" w14:textId="77777777" w:rsidR="007C20D1" w:rsidRPr="003A6BB9" w:rsidRDefault="007C20D1">
            <w:pPr>
              <w:pStyle w:val="BlockText"/>
              <w:numPr>
                <w:ilvl w:val="12"/>
                <w:numId w:val="0"/>
              </w:numPr>
            </w:pPr>
          </w:p>
          <w:p w14:paraId="2844A079" w14:textId="77777777" w:rsidR="007C20D1" w:rsidRPr="003A6BB9" w:rsidRDefault="007C20D1">
            <w:pPr>
              <w:pStyle w:val="BlockText"/>
              <w:numPr>
                <w:ilvl w:val="12"/>
                <w:numId w:val="0"/>
              </w:numPr>
            </w:pPr>
            <w:r w:rsidRPr="003A6BB9">
              <w:rPr>
                <w:b/>
                <w:i/>
              </w:rPr>
              <w:t>Reference</w:t>
            </w:r>
            <w:r w:rsidRPr="003A6BB9">
              <w:t xml:space="preserve">:  For a sample of the </w:t>
            </w:r>
            <w:r w:rsidRPr="003A6BB9">
              <w:rPr>
                <w:i/>
              </w:rPr>
              <w:t>Informal Conference Report</w:t>
            </w:r>
            <w:r w:rsidRPr="003A6BB9">
              <w:t xml:space="preserve">, see </w:t>
            </w:r>
            <w:hyperlink r:id="rId29" w:history="1">
              <w:r w:rsidR="00721D37" w:rsidRPr="003A6BB9">
                <w:rPr>
                  <w:rStyle w:val="Hyperlink"/>
                </w:rPr>
                <w:t>M21-1MR, Part I, 5.C.16</w:t>
              </w:r>
            </w:hyperlink>
            <w:r w:rsidR="00721D37" w:rsidRPr="003A6BB9">
              <w:t>.</w:t>
            </w:r>
          </w:p>
        </w:tc>
      </w:tr>
    </w:tbl>
    <w:p w14:paraId="2844A07B" w14:textId="77777777" w:rsidR="007C20D1" w:rsidRPr="003A6BB9" w:rsidRDefault="007177AF">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7E" w14:textId="77777777">
        <w:trPr>
          <w:cantSplit/>
        </w:trPr>
        <w:tc>
          <w:tcPr>
            <w:tcW w:w="1728" w:type="dxa"/>
          </w:tcPr>
          <w:p w14:paraId="2844A07C" w14:textId="77777777" w:rsidR="007C20D1" w:rsidRPr="003A6BB9" w:rsidRDefault="007C20D1">
            <w:pPr>
              <w:pStyle w:val="Heading5"/>
              <w:numPr>
                <w:ilvl w:val="12"/>
                <w:numId w:val="0"/>
              </w:numPr>
            </w:pPr>
            <w:r w:rsidRPr="003A6BB9">
              <w:t xml:space="preserve">i.  </w:t>
            </w:r>
            <w:bookmarkStart w:id="33" w:name="i14"/>
            <w:bookmarkEnd w:id="33"/>
            <w:r w:rsidRPr="003A6BB9">
              <w:t>Handling New Issues Raised During an Informal Conference</w:t>
            </w:r>
          </w:p>
        </w:tc>
        <w:tc>
          <w:tcPr>
            <w:tcW w:w="7740" w:type="dxa"/>
          </w:tcPr>
          <w:p w14:paraId="2844A07D" w14:textId="77777777" w:rsidR="007C20D1" w:rsidRPr="003A6BB9" w:rsidRDefault="007C20D1">
            <w:pPr>
              <w:pStyle w:val="BlockText"/>
              <w:numPr>
                <w:ilvl w:val="12"/>
                <w:numId w:val="0"/>
              </w:numPr>
            </w:pPr>
            <w:r w:rsidRPr="003A6BB9">
              <w:t>If a new issue is raised during the informal conference and a decision on that issue has not been made, refer it to the appropriate activity for development and a decision.</w:t>
            </w:r>
          </w:p>
        </w:tc>
      </w:tr>
    </w:tbl>
    <w:p w14:paraId="2844A07F" w14:textId="77777777" w:rsidR="007C20D1" w:rsidRPr="003A6BB9" w:rsidRDefault="007C20D1">
      <w:pPr>
        <w:pStyle w:val="BlockLine"/>
        <w:numPr>
          <w:ilvl w:val="12"/>
          <w:numId w:val="0"/>
        </w:numPr>
        <w:ind w:left="1700"/>
      </w:pPr>
    </w:p>
    <w:p w14:paraId="2844A080" w14:textId="77777777" w:rsidR="007C20D1" w:rsidRPr="003A6BB9" w:rsidRDefault="007C20D1">
      <w:pPr>
        <w:pStyle w:val="Heading4"/>
        <w:numPr>
          <w:ilvl w:val="12"/>
          <w:numId w:val="0"/>
        </w:numPr>
      </w:pPr>
      <w:r w:rsidRPr="003A6BB9">
        <w:br w:type="page"/>
      </w:r>
      <w:r w:rsidRPr="003A6BB9">
        <w:lastRenderedPageBreak/>
        <w:t xml:space="preserve">15.  </w:t>
      </w:r>
      <w:bookmarkStart w:id="34" w:name="Topic15"/>
      <w:bookmarkEnd w:id="34"/>
      <w:r w:rsidRPr="003A6BB9">
        <w:t>Making the Decision</w:t>
      </w:r>
    </w:p>
    <w:p w14:paraId="2844A081" w14:textId="77777777" w:rsidR="007C20D1" w:rsidRPr="003A6BB9" w:rsidRDefault="007C20D1">
      <w:pPr>
        <w:pStyle w:val="BlockLine"/>
        <w:numPr>
          <w:ilvl w:val="12"/>
          <w:numId w:val="0"/>
        </w:numPr>
        <w:ind w:left="1700"/>
      </w:pPr>
      <w:r w:rsidRPr="003A6BB9">
        <w:fldChar w:fldCharType="begin"/>
      </w:r>
      <w:r w:rsidRPr="003A6BB9">
        <w:instrText xml:space="preserve"> PRIVATE INFOTYPE="OTHER"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8D" w14:textId="77777777">
        <w:trPr>
          <w:cantSplit/>
        </w:trPr>
        <w:tc>
          <w:tcPr>
            <w:tcW w:w="1728" w:type="dxa"/>
          </w:tcPr>
          <w:p w14:paraId="2844A082" w14:textId="77777777" w:rsidR="007C20D1" w:rsidRPr="003A6BB9" w:rsidRDefault="007C20D1">
            <w:pPr>
              <w:pStyle w:val="Heading5"/>
              <w:numPr>
                <w:ilvl w:val="12"/>
                <w:numId w:val="0"/>
              </w:numPr>
            </w:pPr>
            <w:r w:rsidRPr="003A6BB9">
              <w:t>Introduction</w:t>
            </w:r>
          </w:p>
        </w:tc>
        <w:tc>
          <w:tcPr>
            <w:tcW w:w="7740" w:type="dxa"/>
          </w:tcPr>
          <w:p w14:paraId="2844A083" w14:textId="77777777" w:rsidR="007C20D1" w:rsidRPr="003A6BB9" w:rsidRDefault="007C20D1">
            <w:pPr>
              <w:pStyle w:val="BlockText"/>
              <w:numPr>
                <w:ilvl w:val="12"/>
                <w:numId w:val="0"/>
              </w:numPr>
            </w:pPr>
            <w:r w:rsidRPr="003A6BB9">
              <w:t>This topic contains information on making the decision, including</w:t>
            </w:r>
          </w:p>
          <w:p w14:paraId="2844A084" w14:textId="77777777" w:rsidR="007C20D1" w:rsidRPr="003A6BB9" w:rsidRDefault="007C20D1">
            <w:pPr>
              <w:pStyle w:val="BlockText"/>
              <w:numPr>
                <w:ilvl w:val="12"/>
                <w:numId w:val="0"/>
              </w:numPr>
            </w:pPr>
          </w:p>
          <w:p w14:paraId="2844A085" w14:textId="038FD72A" w:rsidR="007C20D1" w:rsidRPr="003A6BB9" w:rsidRDefault="003A6BB9" w:rsidP="00BC2F5E">
            <w:pPr>
              <w:pStyle w:val="BulletText1"/>
              <w:tabs>
                <w:tab w:val="clear" w:pos="893"/>
                <w:tab w:val="num" w:pos="173"/>
              </w:tabs>
              <w:ind w:left="173"/>
            </w:pPr>
            <w:hyperlink w:anchor="a15" w:history="1">
              <w:r w:rsidR="007C20D1" w:rsidRPr="003A6BB9">
                <w:rPr>
                  <w:rStyle w:val="Hyperlink"/>
                </w:rPr>
                <w:t>the decision format requirements</w:t>
              </w:r>
            </w:hyperlink>
          </w:p>
          <w:p w14:paraId="2844A086" w14:textId="6DE97A1D" w:rsidR="007C20D1" w:rsidRPr="003A6BB9" w:rsidRDefault="003A6BB9" w:rsidP="00BC2F5E">
            <w:pPr>
              <w:pStyle w:val="BulletText1"/>
              <w:tabs>
                <w:tab w:val="clear" w:pos="893"/>
                <w:tab w:val="num" w:pos="173"/>
              </w:tabs>
              <w:ind w:left="173"/>
            </w:pPr>
            <w:hyperlink w:anchor="b15" w:history="1">
              <w:r w:rsidR="007C20D1" w:rsidRPr="003A6BB9">
                <w:rPr>
                  <w:rStyle w:val="Hyperlink"/>
                </w:rPr>
                <w:t>the VSCM’s responsibility for the quality of the DRO’s decision</w:t>
              </w:r>
            </w:hyperlink>
          </w:p>
          <w:p w14:paraId="2844A087" w14:textId="77777777" w:rsidR="007C20D1" w:rsidRPr="003A6BB9" w:rsidRDefault="007C20D1" w:rsidP="00BC2F5E">
            <w:pPr>
              <w:pStyle w:val="BulletText1"/>
              <w:tabs>
                <w:tab w:val="clear" w:pos="893"/>
                <w:tab w:val="num" w:pos="173"/>
              </w:tabs>
              <w:ind w:left="173"/>
            </w:pPr>
            <w:r w:rsidRPr="003A6BB9">
              <w:t>the decision to</w:t>
            </w:r>
          </w:p>
          <w:p w14:paraId="2844A088" w14:textId="017649E6" w:rsidR="007C20D1" w:rsidRPr="003A6BB9" w:rsidRDefault="003A6BB9">
            <w:pPr>
              <w:pStyle w:val="BulletText2"/>
            </w:pPr>
            <w:hyperlink w:anchor="c15" w:history="1">
              <w:r w:rsidR="007C20D1" w:rsidRPr="003A6BB9">
                <w:rPr>
                  <w:rStyle w:val="Hyperlink"/>
                </w:rPr>
                <w:t>award full benefits</w:t>
              </w:r>
            </w:hyperlink>
          </w:p>
          <w:p w14:paraId="2844A089" w14:textId="694FDA13" w:rsidR="007C20D1" w:rsidRPr="003A6BB9" w:rsidRDefault="003A6BB9">
            <w:pPr>
              <w:pStyle w:val="BulletText2"/>
            </w:pPr>
            <w:hyperlink w:anchor="d15" w:history="1">
              <w:r w:rsidR="007C20D1" w:rsidRPr="003A6BB9">
                <w:rPr>
                  <w:rStyle w:val="Hyperlink"/>
                </w:rPr>
                <w:t>award partial benefits</w:t>
              </w:r>
            </w:hyperlink>
            <w:r w:rsidR="007C20D1" w:rsidRPr="003A6BB9">
              <w:t>, and</w:t>
            </w:r>
          </w:p>
          <w:p w14:paraId="2844A08A" w14:textId="6665F212" w:rsidR="007C20D1" w:rsidRPr="003A6BB9" w:rsidRDefault="003A6BB9">
            <w:pPr>
              <w:pStyle w:val="BulletText2"/>
            </w:pPr>
            <w:hyperlink w:anchor="e15" w:history="1">
              <w:r w:rsidR="007C20D1" w:rsidRPr="003A6BB9">
                <w:rPr>
                  <w:rStyle w:val="Hyperlink"/>
                </w:rPr>
                <w:t>uphold the previous decision</w:t>
              </w:r>
            </w:hyperlink>
          </w:p>
          <w:p w14:paraId="2844A08B" w14:textId="410050F5" w:rsidR="007C20D1" w:rsidRPr="003A6BB9" w:rsidRDefault="003A6BB9" w:rsidP="00BC2F5E">
            <w:pPr>
              <w:pStyle w:val="BulletText1"/>
              <w:tabs>
                <w:tab w:val="clear" w:pos="893"/>
                <w:tab w:val="num" w:pos="173"/>
              </w:tabs>
              <w:ind w:left="173"/>
            </w:pPr>
            <w:hyperlink w:anchor="f15" w:history="1">
              <w:r w:rsidR="007C20D1" w:rsidRPr="003A6BB9">
                <w:rPr>
                  <w:rStyle w:val="Hyperlink"/>
                </w:rPr>
                <w:t>implementing the decision</w:t>
              </w:r>
            </w:hyperlink>
            <w:r w:rsidR="007C20D1" w:rsidRPr="003A6BB9">
              <w:t xml:space="preserve">, and </w:t>
            </w:r>
          </w:p>
          <w:p w14:paraId="2844A08C" w14:textId="6836AA85" w:rsidR="007C20D1" w:rsidRPr="003A6BB9" w:rsidRDefault="003A6BB9" w:rsidP="00BC2F5E">
            <w:pPr>
              <w:pStyle w:val="BulletText1"/>
              <w:tabs>
                <w:tab w:val="clear" w:pos="893"/>
                <w:tab w:val="num" w:pos="173"/>
              </w:tabs>
              <w:ind w:left="173"/>
            </w:pPr>
            <w:hyperlink w:anchor="g15" w:history="1">
              <w:r w:rsidR="007C20D1" w:rsidRPr="003A6BB9">
                <w:rPr>
                  <w:rStyle w:val="Hyperlink"/>
                </w:rPr>
                <w:t>the appellant withdrawing the NOD</w:t>
              </w:r>
            </w:hyperlink>
            <w:r w:rsidR="007C20D1" w:rsidRPr="003A6BB9">
              <w:t>.</w:t>
            </w:r>
          </w:p>
        </w:tc>
      </w:tr>
    </w:tbl>
    <w:p w14:paraId="2844A08E" w14:textId="77777777" w:rsidR="007C20D1" w:rsidRPr="003A6BB9"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3A6BB9" w14:paraId="2844A091" w14:textId="77777777">
        <w:trPr>
          <w:cantSplit/>
        </w:trPr>
        <w:tc>
          <w:tcPr>
            <w:tcW w:w="1728" w:type="dxa"/>
          </w:tcPr>
          <w:p w14:paraId="2844A08F" w14:textId="77777777" w:rsidR="007C20D1" w:rsidRPr="003A6BB9" w:rsidRDefault="007C20D1">
            <w:pPr>
              <w:pStyle w:val="Heading5"/>
            </w:pPr>
            <w:r w:rsidRPr="003A6BB9">
              <w:t>Change Date</w:t>
            </w:r>
          </w:p>
        </w:tc>
        <w:tc>
          <w:tcPr>
            <w:tcW w:w="7740" w:type="dxa"/>
          </w:tcPr>
          <w:p w14:paraId="2844A090" w14:textId="77777777" w:rsidR="007C20D1" w:rsidRPr="003A6BB9" w:rsidRDefault="00A53476">
            <w:pPr>
              <w:pStyle w:val="BlockText"/>
            </w:pPr>
            <w:r w:rsidRPr="003A6BB9">
              <w:t>March 28, 2011</w:t>
            </w:r>
          </w:p>
        </w:tc>
      </w:tr>
    </w:tbl>
    <w:p w14:paraId="2844A092" w14:textId="77777777" w:rsidR="007C20D1" w:rsidRPr="003A6BB9" w:rsidRDefault="007177AF">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9D" w14:textId="77777777">
        <w:trPr>
          <w:cantSplit/>
        </w:trPr>
        <w:tc>
          <w:tcPr>
            <w:tcW w:w="1728" w:type="dxa"/>
          </w:tcPr>
          <w:p w14:paraId="2844A093" w14:textId="77777777" w:rsidR="007C20D1" w:rsidRPr="003A6BB9" w:rsidRDefault="007C20D1">
            <w:pPr>
              <w:pStyle w:val="Heading5"/>
              <w:numPr>
                <w:ilvl w:val="12"/>
                <w:numId w:val="0"/>
              </w:numPr>
            </w:pPr>
            <w:r w:rsidRPr="003A6BB9">
              <w:t xml:space="preserve">a.  </w:t>
            </w:r>
            <w:bookmarkStart w:id="35" w:name="a15"/>
            <w:bookmarkEnd w:id="35"/>
            <w:r w:rsidRPr="003A6BB9">
              <w:t>Decision Format Requirements</w:t>
            </w:r>
          </w:p>
          <w:p w14:paraId="2844A094" w14:textId="77777777" w:rsidR="007C20D1" w:rsidRPr="003A6BB9" w:rsidRDefault="007C20D1" w:rsidP="00F47057">
            <w:pPr>
              <w:pStyle w:val="Heading5"/>
            </w:pPr>
          </w:p>
        </w:tc>
        <w:tc>
          <w:tcPr>
            <w:tcW w:w="7740" w:type="dxa"/>
          </w:tcPr>
          <w:p w14:paraId="2844A095" w14:textId="77777777" w:rsidR="007C20D1" w:rsidRPr="003A6BB9" w:rsidRDefault="007C20D1">
            <w:pPr>
              <w:pStyle w:val="BlockText"/>
              <w:numPr>
                <w:ilvl w:val="12"/>
                <w:numId w:val="0"/>
              </w:numPr>
            </w:pPr>
            <w:r w:rsidRPr="003A6BB9">
              <w:t xml:space="preserve">Consider the </w:t>
            </w:r>
            <w:r w:rsidRPr="003A6BB9">
              <w:rPr>
                <w:i/>
              </w:rPr>
              <w:t>Informal Conference Report</w:t>
            </w:r>
            <w:r w:rsidRPr="003A6BB9">
              <w:t xml:space="preserve"> when making a new decision.  DRO decisions, which are either a new rating decision, SOC, or supplemental statement of the case (SSOC), must identify all the issues and include a</w:t>
            </w:r>
          </w:p>
          <w:p w14:paraId="2844A096" w14:textId="77777777" w:rsidR="007C20D1" w:rsidRPr="003A6BB9" w:rsidRDefault="007C20D1">
            <w:pPr>
              <w:pStyle w:val="BlockText"/>
              <w:numPr>
                <w:ilvl w:val="12"/>
                <w:numId w:val="0"/>
              </w:numPr>
            </w:pPr>
          </w:p>
          <w:p w14:paraId="2844A097" w14:textId="77777777" w:rsidR="007C20D1" w:rsidRPr="003A6BB9" w:rsidRDefault="007C20D1" w:rsidP="00BC2F5E">
            <w:pPr>
              <w:pStyle w:val="BulletText1"/>
              <w:tabs>
                <w:tab w:val="clear" w:pos="893"/>
                <w:tab w:val="num" w:pos="173"/>
              </w:tabs>
              <w:ind w:left="173"/>
            </w:pPr>
            <w:r w:rsidRPr="003A6BB9">
              <w:t xml:space="preserve">summary of the evidence </w:t>
            </w:r>
          </w:p>
          <w:p w14:paraId="2844A098" w14:textId="77777777" w:rsidR="007C20D1" w:rsidRPr="003A6BB9" w:rsidRDefault="007C20D1" w:rsidP="00BC2F5E">
            <w:pPr>
              <w:pStyle w:val="BulletText1"/>
              <w:tabs>
                <w:tab w:val="clear" w:pos="893"/>
                <w:tab w:val="num" w:pos="173"/>
              </w:tabs>
              <w:ind w:left="173"/>
            </w:pPr>
            <w:r w:rsidRPr="003A6BB9">
              <w:t xml:space="preserve">citation of pertinent laws </w:t>
            </w:r>
          </w:p>
          <w:p w14:paraId="2844A099" w14:textId="77777777" w:rsidR="007C20D1" w:rsidRPr="003A6BB9" w:rsidRDefault="007C20D1" w:rsidP="00BC2F5E">
            <w:pPr>
              <w:pStyle w:val="BulletText1"/>
              <w:tabs>
                <w:tab w:val="clear" w:pos="893"/>
                <w:tab w:val="num" w:pos="173"/>
              </w:tabs>
              <w:ind w:left="173"/>
            </w:pPr>
            <w:r w:rsidRPr="003A6BB9">
              <w:t xml:space="preserve">discussion of how those laws affect the decision, and </w:t>
            </w:r>
          </w:p>
          <w:p w14:paraId="2844A09A" w14:textId="77777777" w:rsidR="007C20D1" w:rsidRPr="003A6BB9" w:rsidRDefault="007C20D1" w:rsidP="00BC2F5E">
            <w:pPr>
              <w:pStyle w:val="BulletText1"/>
              <w:tabs>
                <w:tab w:val="clear" w:pos="893"/>
                <w:tab w:val="num" w:pos="173"/>
              </w:tabs>
              <w:ind w:left="173"/>
            </w:pPr>
            <w:r w:rsidRPr="003A6BB9">
              <w:t>summary of the reasons for the decision.</w:t>
            </w:r>
          </w:p>
          <w:p w14:paraId="2844A09B" w14:textId="77777777" w:rsidR="007C20D1" w:rsidRPr="003A6BB9" w:rsidRDefault="007C20D1">
            <w:pPr>
              <w:pStyle w:val="BlockText"/>
              <w:numPr>
                <w:ilvl w:val="12"/>
                <w:numId w:val="0"/>
              </w:numPr>
            </w:pPr>
          </w:p>
          <w:p w14:paraId="2844A09C" w14:textId="77777777" w:rsidR="007C20D1" w:rsidRPr="003A6BB9" w:rsidRDefault="007C20D1">
            <w:pPr>
              <w:pStyle w:val="BlockText"/>
              <w:numPr>
                <w:ilvl w:val="12"/>
                <w:numId w:val="0"/>
              </w:numPr>
              <w:rPr>
                <w:u w:val="single"/>
              </w:rPr>
            </w:pPr>
            <w:r w:rsidRPr="003A6BB9">
              <w:rPr>
                <w:b/>
                <w:i/>
              </w:rPr>
              <w:t>Reference</w:t>
            </w:r>
            <w:r w:rsidRPr="003A6BB9">
              <w:t xml:space="preserve">:  For a sample of the </w:t>
            </w:r>
            <w:r w:rsidRPr="003A6BB9">
              <w:rPr>
                <w:i/>
              </w:rPr>
              <w:t>Informal Conference Report</w:t>
            </w:r>
            <w:r w:rsidRPr="003A6BB9">
              <w:t xml:space="preserve">, see </w:t>
            </w:r>
            <w:hyperlink r:id="rId30" w:history="1">
              <w:r w:rsidR="00721D37" w:rsidRPr="003A6BB9">
                <w:rPr>
                  <w:rStyle w:val="Hyperlink"/>
                </w:rPr>
                <w:t>M21-1MR, Part I, 5.C.16</w:t>
              </w:r>
            </w:hyperlink>
            <w:r w:rsidR="00721D37" w:rsidRPr="003A6BB9">
              <w:t>.</w:t>
            </w:r>
          </w:p>
        </w:tc>
      </w:tr>
    </w:tbl>
    <w:p w14:paraId="2844A09E" w14:textId="77777777" w:rsidR="007C20D1" w:rsidRPr="003A6BB9" w:rsidRDefault="007C20D1">
      <w:pPr>
        <w:pStyle w:val="ContinuedOnNextPa"/>
      </w:pPr>
      <w:r w:rsidRPr="003A6BB9">
        <w:t>Continued on next page</w:t>
      </w:r>
    </w:p>
    <w:p w14:paraId="2844A09F" w14:textId="77777777" w:rsidR="007C20D1" w:rsidRPr="003A6BB9" w:rsidRDefault="007C20D1">
      <w:pPr>
        <w:pStyle w:val="MapTitleContinued"/>
        <w:rPr>
          <w:b w:val="0"/>
          <w:sz w:val="24"/>
        </w:rPr>
      </w:pPr>
      <w:r w:rsidRPr="003A6BB9">
        <w:br w:type="page"/>
      </w:r>
      <w:r w:rsidR="003A6BB9" w:rsidRPr="003A6BB9">
        <w:lastRenderedPageBreak/>
        <w:fldChar w:fldCharType="begin"/>
      </w:r>
      <w:r w:rsidR="003A6BB9" w:rsidRPr="003A6BB9">
        <w:instrText xml:space="preserve"> STYLEREF "Map Title" </w:instrText>
      </w:r>
      <w:r w:rsidR="003A6BB9" w:rsidRPr="003A6BB9">
        <w:fldChar w:fldCharType="separate"/>
      </w:r>
      <w:r w:rsidR="007E3AF1" w:rsidRPr="003A6BB9">
        <w:rPr>
          <w:noProof/>
        </w:rPr>
        <w:t>15.  Making the Decision</w:t>
      </w:r>
      <w:r w:rsidR="003A6BB9" w:rsidRPr="003A6BB9">
        <w:rPr>
          <w:noProof/>
        </w:rPr>
        <w:fldChar w:fldCharType="end"/>
      </w:r>
      <w:r w:rsidRPr="003A6BB9">
        <w:t xml:space="preserve">, </w:t>
      </w:r>
      <w:r w:rsidRPr="003A6BB9">
        <w:rPr>
          <w:b w:val="0"/>
          <w:sz w:val="24"/>
        </w:rPr>
        <w:t>Continued</w:t>
      </w:r>
    </w:p>
    <w:p w14:paraId="2844A0A0" w14:textId="77777777" w:rsidR="007C20D1" w:rsidRPr="003A6BB9" w:rsidRDefault="007177AF">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B3" w14:textId="77777777">
        <w:trPr>
          <w:cantSplit/>
        </w:trPr>
        <w:tc>
          <w:tcPr>
            <w:tcW w:w="1728" w:type="dxa"/>
          </w:tcPr>
          <w:p w14:paraId="2844A0A1" w14:textId="77777777" w:rsidR="007C20D1" w:rsidRPr="003A6BB9" w:rsidRDefault="007C20D1">
            <w:pPr>
              <w:pStyle w:val="Heading5"/>
              <w:numPr>
                <w:ilvl w:val="12"/>
                <w:numId w:val="0"/>
              </w:numPr>
            </w:pPr>
            <w:r w:rsidRPr="003A6BB9">
              <w:t xml:space="preserve">b.  </w:t>
            </w:r>
            <w:bookmarkStart w:id="36" w:name="b15"/>
            <w:bookmarkEnd w:id="36"/>
            <w:r w:rsidRPr="003A6BB9">
              <w:t>VSCM’s Responsibility for the Quality of the DRO’s Decision</w:t>
            </w:r>
          </w:p>
        </w:tc>
        <w:tc>
          <w:tcPr>
            <w:tcW w:w="7740" w:type="dxa"/>
          </w:tcPr>
          <w:p w14:paraId="2844A0A2" w14:textId="77777777" w:rsidR="007C20D1" w:rsidRPr="003A6BB9" w:rsidRDefault="007C20D1">
            <w:pPr>
              <w:pStyle w:val="BlockText"/>
              <w:numPr>
                <w:ilvl w:val="12"/>
                <w:numId w:val="0"/>
              </w:numPr>
            </w:pPr>
            <w:r w:rsidRPr="003A6BB9">
              <w:t>The VSCM is responsible for the quality of decisions in the VSC.  This responsibility extends to ensuring that DROs properly apply all laws, regulations, and instructions to decisions rendered.</w:t>
            </w:r>
          </w:p>
          <w:p w14:paraId="2844A0A3" w14:textId="77777777" w:rsidR="007C20D1" w:rsidRPr="003A6BB9" w:rsidRDefault="007C20D1">
            <w:pPr>
              <w:pStyle w:val="BlockText"/>
              <w:numPr>
                <w:ilvl w:val="12"/>
                <w:numId w:val="0"/>
              </w:numPr>
            </w:pPr>
          </w:p>
          <w:p w14:paraId="2844A0A4" w14:textId="77777777" w:rsidR="007C20D1" w:rsidRPr="003A6BB9" w:rsidRDefault="007C20D1">
            <w:pPr>
              <w:pStyle w:val="BlockText"/>
              <w:numPr>
                <w:ilvl w:val="12"/>
                <w:numId w:val="0"/>
              </w:numPr>
            </w:pPr>
            <w:r w:rsidRPr="003A6BB9">
              <w:t>In some cases, where the VSCM disagrees with the substantive decision of a DRO, the VSCM may</w:t>
            </w:r>
          </w:p>
          <w:p w14:paraId="2844A0A5" w14:textId="77777777" w:rsidR="007C20D1" w:rsidRPr="003A6BB9" w:rsidRDefault="007C20D1">
            <w:pPr>
              <w:pStyle w:val="BlockText"/>
              <w:numPr>
                <w:ilvl w:val="12"/>
                <w:numId w:val="0"/>
              </w:numPr>
            </w:pPr>
          </w:p>
          <w:p w14:paraId="2844A0A6" w14:textId="77777777" w:rsidR="007C20D1" w:rsidRPr="003A6BB9" w:rsidRDefault="007C20D1" w:rsidP="00BC2F5E">
            <w:pPr>
              <w:pStyle w:val="BulletText1"/>
              <w:tabs>
                <w:tab w:val="clear" w:pos="893"/>
                <w:tab w:val="num" w:pos="173"/>
              </w:tabs>
              <w:ind w:left="173"/>
            </w:pPr>
            <w:r w:rsidRPr="003A6BB9">
              <w:t xml:space="preserve">request reconsideration but </w:t>
            </w:r>
            <w:r w:rsidRPr="003A6BB9">
              <w:rPr>
                <w:i/>
              </w:rPr>
              <w:t>not</w:t>
            </w:r>
            <w:r w:rsidRPr="003A6BB9">
              <w:t xml:space="preserve"> direct a change in the decision, or</w:t>
            </w:r>
          </w:p>
          <w:p w14:paraId="2844A0A7" w14:textId="77777777" w:rsidR="007C20D1" w:rsidRPr="003A6BB9" w:rsidRDefault="007C20D1" w:rsidP="00BC2F5E">
            <w:pPr>
              <w:pStyle w:val="BulletText1"/>
              <w:tabs>
                <w:tab w:val="clear" w:pos="893"/>
                <w:tab w:val="num" w:pos="173"/>
              </w:tabs>
              <w:ind w:left="173"/>
            </w:pPr>
            <w:r w:rsidRPr="003A6BB9">
              <w:t xml:space="preserve">seek an advisory opinion, administrative review, or administrative appeal. </w:t>
            </w:r>
          </w:p>
          <w:p w14:paraId="2844A0A8" w14:textId="77777777" w:rsidR="007C20D1" w:rsidRPr="003A6BB9" w:rsidRDefault="007C20D1">
            <w:pPr>
              <w:pStyle w:val="BlockText"/>
              <w:numPr>
                <w:ilvl w:val="12"/>
                <w:numId w:val="0"/>
              </w:numPr>
              <w:rPr>
                <w:bCs/>
                <w:iCs/>
              </w:rPr>
            </w:pPr>
          </w:p>
          <w:p w14:paraId="2844A0A9" w14:textId="77777777" w:rsidR="007C20D1" w:rsidRPr="003A6BB9" w:rsidRDefault="007C20D1">
            <w:pPr>
              <w:pStyle w:val="BlockText"/>
            </w:pPr>
            <w:r w:rsidRPr="003A6BB9">
              <w:rPr>
                <w:b/>
                <w:i/>
              </w:rPr>
              <w:t>Exception</w:t>
            </w:r>
            <w:r w:rsidRPr="003A6BB9">
              <w:t>:  The VSCM has the authority to direct a change in the decision of a DRO when CUE is cited and the decision would</w:t>
            </w:r>
          </w:p>
          <w:p w14:paraId="2844A0AA" w14:textId="77777777" w:rsidR="007C20D1" w:rsidRPr="003A6BB9" w:rsidRDefault="007C20D1">
            <w:pPr>
              <w:pStyle w:val="BlockText"/>
            </w:pPr>
          </w:p>
          <w:p w14:paraId="2844A0AB" w14:textId="77777777" w:rsidR="007C20D1" w:rsidRPr="003A6BB9" w:rsidRDefault="007C20D1" w:rsidP="00BC2F5E">
            <w:pPr>
              <w:pStyle w:val="BulletText1"/>
              <w:tabs>
                <w:tab w:val="clear" w:pos="893"/>
                <w:tab w:val="num" w:pos="173"/>
              </w:tabs>
              <w:ind w:left="173"/>
            </w:pPr>
            <w:r w:rsidRPr="003A6BB9">
              <w:t>reduce a service-connected evaluation(s), or</w:t>
            </w:r>
          </w:p>
          <w:p w14:paraId="2844A0AC" w14:textId="77777777" w:rsidR="007C20D1" w:rsidRPr="003A6BB9" w:rsidRDefault="007C20D1" w:rsidP="00BC2F5E">
            <w:pPr>
              <w:pStyle w:val="BulletText1"/>
              <w:tabs>
                <w:tab w:val="clear" w:pos="893"/>
                <w:tab w:val="num" w:pos="173"/>
              </w:tabs>
              <w:ind w:left="173"/>
              <w:rPr>
                <w:bCs/>
                <w:iCs/>
              </w:rPr>
            </w:pPr>
            <w:r w:rsidRPr="003A6BB9">
              <w:t>sever service connection for a disability(ies).</w:t>
            </w:r>
          </w:p>
          <w:p w14:paraId="2844A0AD" w14:textId="77777777" w:rsidR="007C20D1" w:rsidRPr="003A6BB9" w:rsidRDefault="007C20D1">
            <w:pPr>
              <w:pStyle w:val="BlockText"/>
              <w:numPr>
                <w:ilvl w:val="12"/>
                <w:numId w:val="0"/>
              </w:numPr>
              <w:rPr>
                <w:bCs/>
                <w:iCs/>
              </w:rPr>
            </w:pPr>
          </w:p>
          <w:p w14:paraId="2844A0AE" w14:textId="77777777" w:rsidR="007C20D1" w:rsidRPr="003A6BB9" w:rsidRDefault="007C20D1">
            <w:pPr>
              <w:pStyle w:val="BlockText"/>
            </w:pPr>
            <w:r w:rsidRPr="003A6BB9">
              <w:rPr>
                <w:b/>
                <w:i/>
              </w:rPr>
              <w:t>References</w:t>
            </w:r>
            <w:r w:rsidRPr="003A6BB9">
              <w:t xml:space="preserve">:  For more information on </w:t>
            </w:r>
          </w:p>
          <w:p w14:paraId="2844A0AF" w14:textId="77777777" w:rsidR="007C20D1" w:rsidRPr="003A6BB9" w:rsidRDefault="007C20D1" w:rsidP="00BC2F5E">
            <w:pPr>
              <w:pStyle w:val="BulletText1"/>
              <w:tabs>
                <w:tab w:val="clear" w:pos="893"/>
                <w:tab w:val="num" w:pos="173"/>
              </w:tabs>
              <w:ind w:left="173"/>
            </w:pPr>
            <w:r w:rsidRPr="003A6BB9">
              <w:t xml:space="preserve">advisory opinions, see </w:t>
            </w:r>
            <w:hyperlink r:id="rId31" w:history="1">
              <w:r w:rsidRPr="003A6BB9">
                <w:rPr>
                  <w:rStyle w:val="Hyperlink"/>
                </w:rPr>
                <w:t>M21-1MR, Part III, Subpart vi, 1.A.2</w:t>
              </w:r>
            </w:hyperlink>
            <w:r w:rsidRPr="003A6BB9">
              <w:t xml:space="preserve"> </w:t>
            </w:r>
          </w:p>
          <w:p w14:paraId="2844A0B0" w14:textId="77777777" w:rsidR="007C20D1" w:rsidRPr="003A6BB9" w:rsidRDefault="007C20D1" w:rsidP="00BC2F5E">
            <w:pPr>
              <w:pStyle w:val="BulletText1"/>
              <w:tabs>
                <w:tab w:val="clear" w:pos="893"/>
                <w:tab w:val="num" w:pos="173"/>
              </w:tabs>
              <w:ind w:left="173"/>
            </w:pPr>
            <w:r w:rsidRPr="003A6BB9">
              <w:t xml:space="preserve">administrative reviews, see </w:t>
            </w:r>
            <w:hyperlink r:id="rId32" w:history="1">
              <w:r w:rsidRPr="003A6BB9">
                <w:rPr>
                  <w:rStyle w:val="Hyperlink"/>
                </w:rPr>
                <w:t>M21-1, Part III, Subpart vi, 1.A.3</w:t>
              </w:r>
            </w:hyperlink>
          </w:p>
          <w:p w14:paraId="2844A0B1" w14:textId="77777777" w:rsidR="007C20D1" w:rsidRPr="003A6BB9" w:rsidRDefault="007C20D1" w:rsidP="00BC2F5E">
            <w:pPr>
              <w:pStyle w:val="BulletText1"/>
              <w:tabs>
                <w:tab w:val="clear" w:pos="893"/>
                <w:tab w:val="num" w:pos="173"/>
              </w:tabs>
              <w:ind w:left="173"/>
            </w:pPr>
            <w:r w:rsidRPr="003A6BB9">
              <w:t xml:space="preserve">administrative appeals, see </w:t>
            </w:r>
            <w:hyperlink r:id="rId33" w:history="1">
              <w:r w:rsidR="00721D37" w:rsidRPr="003A6BB9">
                <w:rPr>
                  <w:rStyle w:val="Hyperlink"/>
                </w:rPr>
                <w:t>M21-1MR, Part I, 5.J.49</w:t>
              </w:r>
            </w:hyperlink>
            <w:r w:rsidRPr="003A6BB9">
              <w:t>, and</w:t>
            </w:r>
          </w:p>
          <w:p w14:paraId="2844A0B2" w14:textId="70953C3A" w:rsidR="007C20D1" w:rsidRPr="003A6BB9" w:rsidRDefault="00F417D7" w:rsidP="00F417D7">
            <w:pPr>
              <w:pStyle w:val="BulletText1"/>
              <w:tabs>
                <w:tab w:val="clear" w:pos="893"/>
                <w:tab w:val="num" w:pos="173"/>
              </w:tabs>
              <w:ind w:left="173"/>
            </w:pPr>
            <w:r w:rsidRPr="003A6BB9">
              <w:t xml:space="preserve">preparing </w:t>
            </w:r>
            <w:r w:rsidR="007C20D1" w:rsidRPr="003A6BB9">
              <w:t>a CUE</w:t>
            </w:r>
            <w:r w:rsidRPr="003A6BB9">
              <w:t xml:space="preserve"> decision</w:t>
            </w:r>
            <w:r w:rsidR="007C20D1" w:rsidRPr="003A6BB9">
              <w:t xml:space="preserve">, see </w:t>
            </w:r>
            <w:hyperlink r:id="rId34" w:history="1">
              <w:r w:rsidRPr="003A6BB9">
                <w:rPr>
                  <w:rStyle w:val="Hyperlink"/>
                </w:rPr>
                <w:t>M21-1MR, Part III, iv.2.B.7.k</w:t>
              </w:r>
            </w:hyperlink>
          </w:p>
        </w:tc>
      </w:tr>
    </w:tbl>
    <w:p w14:paraId="2844A0B4" w14:textId="77777777" w:rsidR="007C20D1" w:rsidRPr="003A6BB9" w:rsidRDefault="007177AF">
      <w:pPr>
        <w:pStyle w:val="BlockLine"/>
        <w:numPr>
          <w:ilvl w:val="12"/>
          <w:numId w:val="0"/>
        </w:numPr>
        <w:ind w:left="1700"/>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C3" w14:textId="77777777">
        <w:trPr>
          <w:cantSplit/>
        </w:trPr>
        <w:tc>
          <w:tcPr>
            <w:tcW w:w="1728" w:type="dxa"/>
          </w:tcPr>
          <w:p w14:paraId="2844A0B5" w14:textId="77777777" w:rsidR="007C20D1" w:rsidRPr="003A6BB9" w:rsidRDefault="007C20D1">
            <w:pPr>
              <w:pStyle w:val="Heading5"/>
              <w:numPr>
                <w:ilvl w:val="12"/>
                <w:numId w:val="0"/>
              </w:numPr>
            </w:pPr>
            <w:r w:rsidRPr="003A6BB9">
              <w:t xml:space="preserve">c.  </w:t>
            </w:r>
            <w:bookmarkStart w:id="37" w:name="c15"/>
            <w:bookmarkEnd w:id="37"/>
            <w:r w:rsidRPr="003A6BB9">
              <w:t>Decision to Award Full Benefits</w:t>
            </w:r>
          </w:p>
        </w:tc>
        <w:tc>
          <w:tcPr>
            <w:tcW w:w="7740" w:type="dxa"/>
          </w:tcPr>
          <w:p w14:paraId="2844A0B6" w14:textId="77777777" w:rsidR="007C20D1" w:rsidRPr="003A6BB9" w:rsidRDefault="007C20D1">
            <w:pPr>
              <w:pStyle w:val="BlockText"/>
              <w:numPr>
                <w:ilvl w:val="12"/>
                <w:numId w:val="0"/>
              </w:numPr>
            </w:pPr>
            <w:r w:rsidRPr="003A6BB9">
              <w:t>If all benefits sought are awarded for the entire period covered by the appeal</w:t>
            </w:r>
          </w:p>
          <w:p w14:paraId="2844A0B7" w14:textId="77777777" w:rsidR="007C20D1" w:rsidRPr="003A6BB9" w:rsidRDefault="007C20D1">
            <w:pPr>
              <w:pStyle w:val="BlockText"/>
              <w:numPr>
                <w:ilvl w:val="12"/>
                <w:numId w:val="0"/>
              </w:numPr>
            </w:pPr>
          </w:p>
          <w:p w14:paraId="2844A0B8" w14:textId="77777777" w:rsidR="007C20D1" w:rsidRPr="003A6BB9" w:rsidRDefault="007C20D1" w:rsidP="00BC2F5E">
            <w:pPr>
              <w:pStyle w:val="BulletText1"/>
              <w:tabs>
                <w:tab w:val="clear" w:pos="893"/>
                <w:tab w:val="num" w:pos="173"/>
              </w:tabs>
              <w:ind w:left="173"/>
            </w:pPr>
            <w:r w:rsidRPr="003A6BB9">
              <w:t>consider the appeal resolved</w:t>
            </w:r>
          </w:p>
          <w:p w14:paraId="2844A0B9" w14:textId="77777777" w:rsidR="007C20D1" w:rsidRPr="003A6BB9" w:rsidRDefault="007C20D1" w:rsidP="00BC2F5E">
            <w:pPr>
              <w:pStyle w:val="BulletText1"/>
              <w:tabs>
                <w:tab w:val="clear" w:pos="893"/>
                <w:tab w:val="num" w:pos="173"/>
              </w:tabs>
              <w:ind w:left="173"/>
            </w:pPr>
            <w:r w:rsidRPr="003A6BB9">
              <w:t>advise the appellant, and</w:t>
            </w:r>
          </w:p>
          <w:p w14:paraId="2844A0BA" w14:textId="77777777" w:rsidR="007C20D1" w:rsidRPr="003A6BB9" w:rsidRDefault="007C20D1" w:rsidP="00BC2F5E">
            <w:pPr>
              <w:pStyle w:val="BulletText1"/>
              <w:tabs>
                <w:tab w:val="clear" w:pos="893"/>
                <w:tab w:val="num" w:pos="173"/>
              </w:tabs>
              <w:ind w:left="173"/>
            </w:pPr>
            <w:r w:rsidRPr="003A6BB9">
              <w:t>update Veterans Appeals Control and Locator System (VACOLS).</w:t>
            </w:r>
          </w:p>
          <w:p w14:paraId="2844A0BB" w14:textId="77777777" w:rsidR="007C20D1" w:rsidRPr="003A6BB9" w:rsidRDefault="007C20D1">
            <w:pPr>
              <w:pStyle w:val="BlockText"/>
              <w:numPr>
                <w:ilvl w:val="12"/>
                <w:numId w:val="0"/>
              </w:numPr>
            </w:pPr>
          </w:p>
          <w:p w14:paraId="2844A0BC" w14:textId="77777777" w:rsidR="007C20D1" w:rsidRPr="003A6BB9" w:rsidRDefault="007C20D1">
            <w:pPr>
              <w:pStyle w:val="BlockText"/>
              <w:numPr>
                <w:ilvl w:val="12"/>
                <w:numId w:val="0"/>
              </w:numPr>
            </w:pPr>
            <w:r w:rsidRPr="003A6BB9">
              <w:t xml:space="preserve">Because the DRO has jurisdiction over all aspects of the issue, the Reasons for Decision section of the new rating decision must be comprehensive and include a discussion of evaluations and effective dates as necessary.  </w:t>
            </w:r>
          </w:p>
          <w:p w14:paraId="2844A0BD" w14:textId="77777777" w:rsidR="007C20D1" w:rsidRPr="003A6BB9" w:rsidRDefault="007C20D1">
            <w:pPr>
              <w:pStyle w:val="BlockText"/>
              <w:numPr>
                <w:ilvl w:val="12"/>
                <w:numId w:val="0"/>
              </w:numPr>
            </w:pPr>
          </w:p>
          <w:p w14:paraId="2844A0BE" w14:textId="77777777" w:rsidR="007C20D1" w:rsidRPr="003A6BB9" w:rsidRDefault="007C20D1">
            <w:pPr>
              <w:pStyle w:val="BlockText"/>
              <w:numPr>
                <w:ilvl w:val="12"/>
                <w:numId w:val="0"/>
              </w:numPr>
            </w:pPr>
            <w:r w:rsidRPr="003A6BB9">
              <w:t>The decision must include a statement that this is an award of all benefits sought on appeal and that the appeal is therefore considered satisfied in full.</w:t>
            </w:r>
          </w:p>
          <w:p w14:paraId="2844A0BF" w14:textId="77777777" w:rsidR="007C20D1" w:rsidRPr="003A6BB9" w:rsidRDefault="007C20D1">
            <w:pPr>
              <w:pStyle w:val="BlockText"/>
              <w:numPr>
                <w:ilvl w:val="12"/>
                <w:numId w:val="0"/>
              </w:numPr>
            </w:pPr>
          </w:p>
          <w:p w14:paraId="2844A0C0" w14:textId="77777777" w:rsidR="007C20D1" w:rsidRPr="003A6BB9" w:rsidRDefault="007C20D1">
            <w:pPr>
              <w:pStyle w:val="BlockText"/>
              <w:numPr>
                <w:ilvl w:val="12"/>
                <w:numId w:val="0"/>
              </w:numPr>
            </w:pPr>
            <w:r w:rsidRPr="003A6BB9">
              <w:rPr>
                <w:b/>
                <w:bCs/>
                <w:i/>
                <w:iCs/>
              </w:rPr>
              <w:t>Note</w:t>
            </w:r>
            <w:r w:rsidRPr="003A6BB9">
              <w:t>:  When service connection is the issue under appeal, a grant of service connection, regardless of the evaluation, satisfies the appeal in full.</w:t>
            </w:r>
          </w:p>
          <w:p w14:paraId="2844A0C1" w14:textId="77777777" w:rsidR="007C20D1" w:rsidRPr="003A6BB9" w:rsidRDefault="007C20D1">
            <w:pPr>
              <w:pStyle w:val="BlockText"/>
              <w:numPr>
                <w:ilvl w:val="12"/>
                <w:numId w:val="0"/>
              </w:numPr>
            </w:pPr>
          </w:p>
          <w:p w14:paraId="2844A0C2" w14:textId="77777777" w:rsidR="007C20D1" w:rsidRPr="003A6BB9" w:rsidRDefault="007C20D1">
            <w:pPr>
              <w:pStyle w:val="BlockText"/>
            </w:pPr>
            <w:r w:rsidRPr="003A6BB9">
              <w:rPr>
                <w:b/>
                <w:bCs/>
                <w:i/>
                <w:iCs/>
              </w:rPr>
              <w:t>Reference</w:t>
            </w:r>
            <w:r w:rsidRPr="003A6BB9">
              <w:t xml:space="preserve">:  For more information on appeals, see </w:t>
            </w:r>
            <w:hyperlink r:id="rId35" w:history="1">
              <w:r w:rsidR="002D484A" w:rsidRPr="003A6BB9">
                <w:rPr>
                  <w:rStyle w:val="Hyperlink"/>
                </w:rPr>
                <w:t>38 CFR</w:t>
              </w:r>
              <w:r w:rsidRPr="003A6BB9">
                <w:rPr>
                  <w:rStyle w:val="Hyperlink"/>
                </w:rPr>
                <w:t xml:space="preserve"> 3.2600</w:t>
              </w:r>
            </w:hyperlink>
            <w:r w:rsidRPr="003A6BB9">
              <w:t xml:space="preserve">, </w:t>
            </w:r>
            <w:r w:rsidRPr="003A6BB9">
              <w:rPr>
                <w:i/>
                <w:iCs/>
              </w:rPr>
              <w:t xml:space="preserve">Review of Benefit Claims Decisions. </w:t>
            </w:r>
            <w:r w:rsidRPr="003A6BB9">
              <w:t xml:space="preserve"> </w:t>
            </w:r>
          </w:p>
        </w:tc>
      </w:tr>
    </w:tbl>
    <w:p w14:paraId="2844A0C4" w14:textId="77777777" w:rsidR="007C20D1" w:rsidRPr="003A6BB9" w:rsidRDefault="007C20D1">
      <w:pPr>
        <w:pStyle w:val="ContinuedOnNextPa"/>
      </w:pPr>
      <w:r w:rsidRPr="003A6BB9">
        <w:t>Continued on next page</w:t>
      </w:r>
    </w:p>
    <w:p w14:paraId="2844A0C5" w14:textId="77777777" w:rsidR="007C20D1" w:rsidRPr="003A6BB9" w:rsidRDefault="007C20D1">
      <w:pPr>
        <w:pStyle w:val="MapTitleContinued"/>
        <w:rPr>
          <w:b w:val="0"/>
          <w:sz w:val="24"/>
        </w:rPr>
      </w:pPr>
      <w:r w:rsidRPr="003A6BB9">
        <w:br w:type="page"/>
      </w:r>
      <w:r w:rsidR="003A6BB9" w:rsidRPr="003A6BB9">
        <w:lastRenderedPageBreak/>
        <w:fldChar w:fldCharType="begin"/>
      </w:r>
      <w:r w:rsidR="003A6BB9" w:rsidRPr="003A6BB9">
        <w:instrText xml:space="preserve"> STYLEREF "Map Title" </w:instrText>
      </w:r>
      <w:r w:rsidR="003A6BB9" w:rsidRPr="003A6BB9">
        <w:fldChar w:fldCharType="separate"/>
      </w:r>
      <w:r w:rsidR="007E3AF1" w:rsidRPr="003A6BB9">
        <w:rPr>
          <w:noProof/>
        </w:rPr>
        <w:t>15.  Making the Decision</w:t>
      </w:r>
      <w:r w:rsidR="003A6BB9" w:rsidRPr="003A6BB9">
        <w:rPr>
          <w:noProof/>
        </w:rPr>
        <w:fldChar w:fldCharType="end"/>
      </w:r>
      <w:r w:rsidRPr="003A6BB9">
        <w:t xml:space="preserve">, </w:t>
      </w:r>
      <w:r w:rsidRPr="003A6BB9">
        <w:rPr>
          <w:b w:val="0"/>
          <w:sz w:val="24"/>
        </w:rPr>
        <w:t>Continued</w:t>
      </w:r>
    </w:p>
    <w:p w14:paraId="2844A0C6" w14:textId="77777777" w:rsidR="007C20D1" w:rsidRPr="003A6BB9" w:rsidRDefault="007177AF">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E2" w14:textId="77777777">
        <w:trPr>
          <w:cantSplit/>
        </w:trPr>
        <w:tc>
          <w:tcPr>
            <w:tcW w:w="1728" w:type="dxa"/>
          </w:tcPr>
          <w:p w14:paraId="2844A0C7" w14:textId="77777777" w:rsidR="007C20D1" w:rsidRPr="003A6BB9" w:rsidRDefault="007C20D1">
            <w:pPr>
              <w:pStyle w:val="Heading5"/>
              <w:numPr>
                <w:ilvl w:val="12"/>
                <w:numId w:val="0"/>
              </w:numPr>
            </w:pPr>
            <w:r w:rsidRPr="003A6BB9">
              <w:t xml:space="preserve">d.  </w:t>
            </w:r>
            <w:bookmarkStart w:id="38" w:name="d15"/>
            <w:bookmarkEnd w:id="38"/>
            <w:r w:rsidRPr="003A6BB9">
              <w:t>Decision to Award Partial Benefits</w:t>
            </w:r>
          </w:p>
        </w:tc>
        <w:tc>
          <w:tcPr>
            <w:tcW w:w="7740" w:type="dxa"/>
          </w:tcPr>
          <w:p w14:paraId="2844A0C8" w14:textId="77777777" w:rsidR="007C20D1" w:rsidRPr="003A6BB9" w:rsidRDefault="007C20D1">
            <w:pPr>
              <w:pStyle w:val="BlockText"/>
              <w:numPr>
                <w:ilvl w:val="12"/>
                <w:numId w:val="0"/>
              </w:numPr>
            </w:pPr>
            <w:r w:rsidRPr="003A6BB9">
              <w:t xml:space="preserve">The DRO may make a decision that awards the benefit in part but which </w:t>
            </w:r>
            <w:r w:rsidRPr="003A6BB9">
              <w:rPr>
                <w:i/>
              </w:rPr>
              <w:t>may</w:t>
            </w:r>
            <w:r w:rsidRPr="003A6BB9">
              <w:rPr>
                <w:b/>
              </w:rPr>
              <w:t xml:space="preserve"> </w:t>
            </w:r>
            <w:r w:rsidRPr="003A6BB9">
              <w:t xml:space="preserve">still require an SOC/SSOC.  </w:t>
            </w:r>
          </w:p>
          <w:p w14:paraId="2844A0C9" w14:textId="77777777" w:rsidR="007C20D1" w:rsidRPr="003A6BB9" w:rsidRDefault="007C20D1">
            <w:pPr>
              <w:pStyle w:val="BlockText"/>
              <w:numPr>
                <w:ilvl w:val="12"/>
                <w:numId w:val="0"/>
              </w:numPr>
            </w:pPr>
          </w:p>
          <w:p w14:paraId="2844A0CA" w14:textId="77777777" w:rsidR="007C20D1" w:rsidRPr="003A6BB9" w:rsidRDefault="007C20D1">
            <w:pPr>
              <w:pStyle w:val="BlockText"/>
              <w:numPr>
                <w:ilvl w:val="12"/>
                <w:numId w:val="0"/>
              </w:numPr>
            </w:pPr>
            <w:r w:rsidRPr="003A6BB9">
              <w:t xml:space="preserve">In this case, the DRO </w:t>
            </w:r>
          </w:p>
          <w:p w14:paraId="2844A0CB" w14:textId="77777777" w:rsidR="007C20D1" w:rsidRPr="003A6BB9" w:rsidRDefault="007C20D1">
            <w:pPr>
              <w:pStyle w:val="BlockText"/>
              <w:numPr>
                <w:ilvl w:val="12"/>
                <w:numId w:val="0"/>
              </w:numPr>
            </w:pPr>
          </w:p>
          <w:p w14:paraId="2844A0CC" w14:textId="77777777" w:rsidR="007C20D1" w:rsidRPr="003A6BB9" w:rsidRDefault="007C20D1" w:rsidP="00BC2F5E">
            <w:pPr>
              <w:pStyle w:val="BulletText1"/>
              <w:tabs>
                <w:tab w:val="clear" w:pos="893"/>
                <w:tab w:val="num" w:pos="173"/>
              </w:tabs>
              <w:ind w:left="173"/>
            </w:pPr>
            <w:r w:rsidRPr="003A6BB9">
              <w:t xml:space="preserve">sends the appellant the </w:t>
            </w:r>
          </w:p>
          <w:p w14:paraId="2844A0CD" w14:textId="77777777" w:rsidR="007C20D1" w:rsidRPr="003A6BB9" w:rsidRDefault="007C20D1">
            <w:pPr>
              <w:pStyle w:val="BulletText2"/>
            </w:pPr>
            <w:r w:rsidRPr="003A6BB9">
              <w:t>new rating decision</w:t>
            </w:r>
          </w:p>
          <w:p w14:paraId="2844A0CE" w14:textId="77777777" w:rsidR="007C20D1" w:rsidRPr="003A6BB9" w:rsidRDefault="007C20D1">
            <w:pPr>
              <w:pStyle w:val="BulletText2"/>
            </w:pPr>
            <w:r w:rsidRPr="003A6BB9">
              <w:t>an SOC/SSOC, and</w:t>
            </w:r>
          </w:p>
          <w:p w14:paraId="2844A0CF" w14:textId="28346CCA" w:rsidR="007C20D1" w:rsidRPr="003A6BB9" w:rsidRDefault="007C20D1">
            <w:pPr>
              <w:pStyle w:val="BulletText2"/>
            </w:pPr>
            <w:r w:rsidRPr="003A6BB9">
              <w:t>the</w:t>
            </w:r>
            <w:r w:rsidR="00F417D7" w:rsidRPr="003A6BB9">
              <w:t xml:space="preserve"> </w:t>
            </w:r>
            <w:r w:rsidR="00F417D7" w:rsidRPr="003A6BB9">
              <w:rPr>
                <w:i/>
              </w:rPr>
              <w:t>Appeals Satisfaction Notice</w:t>
            </w:r>
            <w:r w:rsidRPr="003A6BB9">
              <w:t>, and</w:t>
            </w:r>
          </w:p>
          <w:p w14:paraId="2844A0D0" w14:textId="77777777" w:rsidR="007C20D1" w:rsidRPr="003A6BB9" w:rsidRDefault="007C20D1" w:rsidP="00BC2F5E">
            <w:pPr>
              <w:pStyle w:val="BulletText1"/>
              <w:tabs>
                <w:tab w:val="clear" w:pos="893"/>
                <w:tab w:val="num" w:pos="173"/>
              </w:tabs>
              <w:ind w:left="173"/>
            </w:pPr>
            <w:r w:rsidRPr="003A6BB9">
              <w:t>makes every attempt to contact the appellant and the representative directly to explain his/her decision and the options available.</w:t>
            </w:r>
          </w:p>
          <w:p w14:paraId="2844A0D1" w14:textId="77777777" w:rsidR="007C20D1" w:rsidRPr="003A6BB9" w:rsidRDefault="007C20D1">
            <w:pPr>
              <w:pStyle w:val="BlockText"/>
              <w:numPr>
                <w:ilvl w:val="12"/>
                <w:numId w:val="0"/>
              </w:numPr>
            </w:pPr>
          </w:p>
          <w:p w14:paraId="2844A0D2" w14:textId="77777777" w:rsidR="007C20D1" w:rsidRPr="003A6BB9" w:rsidRDefault="007C20D1">
            <w:pPr>
              <w:pStyle w:val="BlockText"/>
              <w:numPr>
                <w:ilvl w:val="12"/>
                <w:numId w:val="0"/>
              </w:numPr>
            </w:pPr>
            <w:r w:rsidRPr="003A6BB9">
              <w:rPr>
                <w:b/>
                <w:i/>
              </w:rPr>
              <w:t>Note</w:t>
            </w:r>
            <w:r w:rsidRPr="003A6BB9">
              <w:t>:  If the appellant withdraws the appeal, for example during an informal conference, the DRO does not have to send the appellant an SOC.  In cases where the conference is conducted by telephone, written confirmation of the withdrawal must be made.</w:t>
            </w:r>
          </w:p>
          <w:p w14:paraId="2844A0D3" w14:textId="77777777" w:rsidR="007C20D1" w:rsidRPr="003A6BB9" w:rsidRDefault="007C20D1">
            <w:pPr>
              <w:pStyle w:val="BlockText"/>
              <w:numPr>
                <w:ilvl w:val="12"/>
                <w:numId w:val="0"/>
              </w:numPr>
            </w:pPr>
          </w:p>
          <w:p w14:paraId="2844A0D4" w14:textId="77777777" w:rsidR="007C20D1" w:rsidRPr="003A6BB9" w:rsidRDefault="007C20D1">
            <w:pPr>
              <w:pStyle w:val="BlockText"/>
              <w:numPr>
                <w:ilvl w:val="12"/>
                <w:numId w:val="0"/>
              </w:numPr>
            </w:pPr>
            <w:r w:rsidRPr="003A6BB9">
              <w:rPr>
                <w:b/>
                <w:i/>
              </w:rPr>
              <w:t>Example 1</w:t>
            </w:r>
            <w:r w:rsidRPr="003A6BB9">
              <w:t>:</w:t>
            </w:r>
            <w:r w:rsidRPr="003A6BB9">
              <w:rPr>
                <w:b/>
                <w:i/>
              </w:rPr>
              <w:t xml:space="preserve">  </w:t>
            </w:r>
            <w:r w:rsidRPr="003A6BB9">
              <w:t>A Veteran files an NOD with a decision denying increased rating for a knee condition.  After a review of the record, the DRO decides to award a partial rating increase.  The DRO prepares a</w:t>
            </w:r>
          </w:p>
          <w:p w14:paraId="2844A0D5" w14:textId="77777777" w:rsidR="007C20D1" w:rsidRPr="003A6BB9" w:rsidRDefault="007C20D1">
            <w:pPr>
              <w:pStyle w:val="BlockText"/>
              <w:numPr>
                <w:ilvl w:val="12"/>
                <w:numId w:val="0"/>
              </w:numPr>
            </w:pPr>
          </w:p>
          <w:p w14:paraId="2844A0D6" w14:textId="77777777" w:rsidR="007C20D1" w:rsidRPr="003A6BB9" w:rsidRDefault="007C20D1" w:rsidP="00BC2F5E">
            <w:pPr>
              <w:pStyle w:val="BulletText1"/>
              <w:tabs>
                <w:tab w:val="clear" w:pos="893"/>
                <w:tab w:val="num" w:pos="173"/>
              </w:tabs>
              <w:ind w:left="173"/>
            </w:pPr>
            <w:r w:rsidRPr="003A6BB9">
              <w:t xml:space="preserve">decision that will implement the rating increase, and </w:t>
            </w:r>
          </w:p>
          <w:p w14:paraId="2844A0D7" w14:textId="77777777" w:rsidR="007C20D1" w:rsidRPr="003A6BB9" w:rsidRDefault="007C20D1" w:rsidP="00BC2F5E">
            <w:pPr>
              <w:pStyle w:val="BulletText1"/>
              <w:tabs>
                <w:tab w:val="clear" w:pos="893"/>
                <w:tab w:val="num" w:pos="173"/>
              </w:tabs>
              <w:ind w:left="173"/>
            </w:pPr>
            <w:r w:rsidRPr="003A6BB9">
              <w:t xml:space="preserve">SOC.  </w:t>
            </w:r>
          </w:p>
          <w:p w14:paraId="2844A0D8" w14:textId="77777777" w:rsidR="007C20D1" w:rsidRPr="003A6BB9" w:rsidRDefault="007C20D1">
            <w:pPr>
              <w:pStyle w:val="BlockText"/>
              <w:numPr>
                <w:ilvl w:val="12"/>
                <w:numId w:val="0"/>
              </w:numPr>
            </w:pPr>
          </w:p>
          <w:p w14:paraId="2844A0D9" w14:textId="77777777" w:rsidR="007C20D1" w:rsidRPr="003A6BB9" w:rsidRDefault="007C20D1">
            <w:pPr>
              <w:pStyle w:val="BlockText"/>
              <w:numPr>
                <w:ilvl w:val="12"/>
                <w:numId w:val="0"/>
              </w:numPr>
            </w:pPr>
            <w:r w:rsidRPr="003A6BB9">
              <w:rPr>
                <w:b/>
                <w:i/>
              </w:rPr>
              <w:t>Note</w:t>
            </w:r>
            <w:r w:rsidRPr="003A6BB9">
              <w:t xml:space="preserve">:  The SOC is required </w:t>
            </w:r>
            <w:r w:rsidRPr="003A6BB9">
              <w:rPr>
                <w:iCs/>
              </w:rPr>
              <w:t>unless</w:t>
            </w:r>
            <w:r w:rsidRPr="003A6BB9">
              <w:rPr>
                <w:i/>
              </w:rPr>
              <w:t xml:space="preserve"> </w:t>
            </w:r>
            <w:r w:rsidRPr="003A6BB9">
              <w:t xml:space="preserve">the appellant has withdrawn the appeal.  </w:t>
            </w:r>
          </w:p>
          <w:p w14:paraId="2844A0DA" w14:textId="77777777" w:rsidR="007C20D1" w:rsidRPr="003A6BB9" w:rsidRDefault="007C20D1">
            <w:pPr>
              <w:pStyle w:val="BlockText"/>
              <w:numPr>
                <w:ilvl w:val="12"/>
                <w:numId w:val="0"/>
              </w:numPr>
            </w:pPr>
          </w:p>
          <w:p w14:paraId="2844A0DB" w14:textId="77777777" w:rsidR="007C20D1" w:rsidRPr="003A6BB9" w:rsidRDefault="007C20D1">
            <w:pPr>
              <w:pStyle w:val="BlockText"/>
              <w:numPr>
                <w:ilvl w:val="12"/>
                <w:numId w:val="0"/>
              </w:numPr>
            </w:pPr>
            <w:r w:rsidRPr="003A6BB9">
              <w:rPr>
                <w:b/>
                <w:i/>
              </w:rPr>
              <w:t>Example 2</w:t>
            </w:r>
            <w:r w:rsidRPr="003A6BB9">
              <w:t>:  A Veteran files NODs with two decisions.  The DRO decides to grant one of the claims, but deny the other.  The DRO prepares a</w:t>
            </w:r>
          </w:p>
          <w:p w14:paraId="2844A0DC" w14:textId="77777777" w:rsidR="007C20D1" w:rsidRPr="003A6BB9" w:rsidRDefault="007C20D1" w:rsidP="00BC2F5E">
            <w:pPr>
              <w:pStyle w:val="BulletText1"/>
              <w:tabs>
                <w:tab w:val="clear" w:pos="893"/>
                <w:tab w:val="num" w:pos="173"/>
              </w:tabs>
              <w:ind w:left="173"/>
            </w:pPr>
            <w:r w:rsidRPr="003A6BB9">
              <w:t>decision that will implement the award, and</w:t>
            </w:r>
          </w:p>
          <w:p w14:paraId="2844A0DD" w14:textId="77777777" w:rsidR="007C20D1" w:rsidRPr="003A6BB9" w:rsidRDefault="007C20D1" w:rsidP="00BC2F5E">
            <w:pPr>
              <w:pStyle w:val="BulletText1"/>
              <w:tabs>
                <w:tab w:val="clear" w:pos="893"/>
                <w:tab w:val="num" w:pos="173"/>
              </w:tabs>
              <w:ind w:left="173"/>
            </w:pPr>
            <w:r w:rsidRPr="003A6BB9">
              <w:t>SOC for the claim that was denied.</w:t>
            </w:r>
          </w:p>
          <w:p w14:paraId="2844A0DE" w14:textId="77777777" w:rsidR="007C20D1" w:rsidRPr="003A6BB9" w:rsidRDefault="007C20D1">
            <w:pPr>
              <w:pStyle w:val="BlockText"/>
              <w:numPr>
                <w:ilvl w:val="12"/>
                <w:numId w:val="0"/>
              </w:numPr>
            </w:pPr>
          </w:p>
          <w:p w14:paraId="2844A0DF" w14:textId="77777777" w:rsidR="007C20D1" w:rsidRPr="003A6BB9" w:rsidRDefault="007C20D1">
            <w:pPr>
              <w:pStyle w:val="BlockText"/>
              <w:numPr>
                <w:ilvl w:val="12"/>
                <w:numId w:val="0"/>
              </w:numPr>
            </w:pPr>
            <w:r w:rsidRPr="003A6BB9">
              <w:rPr>
                <w:b/>
                <w:i/>
              </w:rPr>
              <w:t>References</w:t>
            </w:r>
            <w:r w:rsidRPr="003A6BB9">
              <w:t xml:space="preserve">:  </w:t>
            </w:r>
          </w:p>
          <w:p w14:paraId="2844A0E0" w14:textId="4275DB40" w:rsidR="007C20D1" w:rsidRPr="003A6BB9" w:rsidRDefault="007C20D1" w:rsidP="00BC2F5E">
            <w:pPr>
              <w:pStyle w:val="BulletText1"/>
              <w:tabs>
                <w:tab w:val="clear" w:pos="893"/>
                <w:tab w:val="num" w:pos="173"/>
              </w:tabs>
              <w:ind w:left="173"/>
            </w:pPr>
            <w:r w:rsidRPr="003A6BB9">
              <w:t xml:space="preserve">For a sample of the </w:t>
            </w:r>
            <w:r w:rsidR="00F417D7" w:rsidRPr="003A6BB9">
              <w:rPr>
                <w:i/>
              </w:rPr>
              <w:t>Appeals Satisfaction Notice</w:t>
            </w:r>
            <w:r w:rsidRPr="003A6BB9">
              <w:t xml:space="preserve">, see </w:t>
            </w:r>
            <w:hyperlink r:id="rId36" w:history="1">
              <w:r w:rsidRPr="003A6BB9">
                <w:rPr>
                  <w:rStyle w:val="Hyperlink"/>
                </w:rPr>
                <w:t>M21-1MR, Part I, 5.C.17</w:t>
              </w:r>
            </w:hyperlink>
            <w:r w:rsidRPr="003A6BB9">
              <w:t>, and</w:t>
            </w:r>
          </w:p>
          <w:p w14:paraId="2844A0E1" w14:textId="77777777" w:rsidR="007C20D1" w:rsidRPr="003A6BB9" w:rsidRDefault="007C20D1" w:rsidP="00BC2F5E">
            <w:pPr>
              <w:pStyle w:val="BulletText1"/>
              <w:tabs>
                <w:tab w:val="clear" w:pos="893"/>
                <w:tab w:val="num" w:pos="173"/>
              </w:tabs>
              <w:ind w:left="173"/>
            </w:pPr>
            <w:r w:rsidRPr="003A6BB9">
              <w:t xml:space="preserve">For more information on sending an SOC, see </w:t>
            </w:r>
            <w:hyperlink r:id="rId37" w:history="1">
              <w:r w:rsidR="00F417D7" w:rsidRPr="003A6BB9">
                <w:rPr>
                  <w:rStyle w:val="Hyperlink"/>
                </w:rPr>
                <w:t>M21-1MR, Part I, 5.D.20</w:t>
              </w:r>
            </w:hyperlink>
            <w:r w:rsidRPr="003A6BB9">
              <w:t>.</w:t>
            </w:r>
          </w:p>
        </w:tc>
      </w:tr>
    </w:tbl>
    <w:p w14:paraId="2844A0E3" w14:textId="77777777" w:rsidR="007C20D1" w:rsidRPr="003A6BB9" w:rsidRDefault="007C20D1">
      <w:pPr>
        <w:pStyle w:val="ContinuedOnNextPa"/>
      </w:pPr>
      <w:r w:rsidRPr="003A6BB9">
        <w:t>Continued on next page</w:t>
      </w:r>
    </w:p>
    <w:p w14:paraId="2844A0E4" w14:textId="77777777" w:rsidR="007C20D1" w:rsidRPr="003A6BB9" w:rsidRDefault="007C20D1">
      <w:pPr>
        <w:pStyle w:val="MapTitleContinued"/>
        <w:rPr>
          <w:b w:val="0"/>
          <w:sz w:val="24"/>
        </w:rPr>
      </w:pPr>
      <w:r w:rsidRPr="003A6BB9">
        <w:br w:type="page"/>
      </w:r>
      <w:r w:rsidR="003A6BB9" w:rsidRPr="003A6BB9">
        <w:lastRenderedPageBreak/>
        <w:fldChar w:fldCharType="begin"/>
      </w:r>
      <w:r w:rsidR="003A6BB9" w:rsidRPr="003A6BB9">
        <w:instrText xml:space="preserve"> STYLEREF "Map Title" </w:instrText>
      </w:r>
      <w:r w:rsidR="003A6BB9" w:rsidRPr="003A6BB9">
        <w:fldChar w:fldCharType="separate"/>
      </w:r>
      <w:r w:rsidR="007E3AF1" w:rsidRPr="003A6BB9">
        <w:rPr>
          <w:noProof/>
        </w:rPr>
        <w:t>15.  Making the Decision</w:t>
      </w:r>
      <w:r w:rsidR="003A6BB9" w:rsidRPr="003A6BB9">
        <w:rPr>
          <w:noProof/>
        </w:rPr>
        <w:fldChar w:fldCharType="end"/>
      </w:r>
      <w:r w:rsidRPr="003A6BB9">
        <w:t xml:space="preserve">, </w:t>
      </w:r>
      <w:r w:rsidRPr="003A6BB9">
        <w:rPr>
          <w:b w:val="0"/>
          <w:sz w:val="24"/>
        </w:rPr>
        <w:t>Continued</w:t>
      </w:r>
    </w:p>
    <w:p w14:paraId="2844A0E5" w14:textId="77777777" w:rsidR="007C20D1" w:rsidRPr="003A6BB9" w:rsidRDefault="007177AF">
      <w:pPr>
        <w:pStyle w:val="BlockLine"/>
      </w:pPr>
      <w:r w:rsidRPr="003A6BB9">
        <w:fldChar w:fldCharType="begin"/>
      </w:r>
      <w:r w:rsidRPr="003A6BB9">
        <w:instrText xml:space="preserve"> PRIVATE INFOTYPE="PRINCIPLE"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0ED" w14:textId="77777777">
        <w:trPr>
          <w:cantSplit/>
        </w:trPr>
        <w:tc>
          <w:tcPr>
            <w:tcW w:w="1728" w:type="dxa"/>
          </w:tcPr>
          <w:p w14:paraId="2844A0E6" w14:textId="77777777" w:rsidR="007C20D1" w:rsidRPr="003A6BB9" w:rsidRDefault="007C20D1">
            <w:pPr>
              <w:pStyle w:val="Heading5"/>
              <w:numPr>
                <w:ilvl w:val="12"/>
                <w:numId w:val="0"/>
              </w:numPr>
            </w:pPr>
            <w:r w:rsidRPr="003A6BB9">
              <w:t xml:space="preserve">e.  </w:t>
            </w:r>
            <w:bookmarkStart w:id="39" w:name="e15"/>
            <w:bookmarkEnd w:id="39"/>
            <w:r w:rsidRPr="003A6BB9">
              <w:t>Decision to Uphold Previous Decision</w:t>
            </w:r>
          </w:p>
        </w:tc>
        <w:tc>
          <w:tcPr>
            <w:tcW w:w="7740" w:type="dxa"/>
          </w:tcPr>
          <w:p w14:paraId="2844A0E7" w14:textId="77777777" w:rsidR="007C20D1" w:rsidRPr="003A6BB9" w:rsidRDefault="007C20D1">
            <w:pPr>
              <w:pStyle w:val="BlockText"/>
              <w:numPr>
                <w:ilvl w:val="12"/>
                <w:numId w:val="0"/>
              </w:numPr>
            </w:pPr>
            <w:r w:rsidRPr="003A6BB9">
              <w:t>If the DRO confirms the previous decision, he/she sends</w:t>
            </w:r>
          </w:p>
          <w:p w14:paraId="2844A0E8" w14:textId="77777777" w:rsidR="007C20D1" w:rsidRPr="003A6BB9" w:rsidRDefault="007C20D1">
            <w:pPr>
              <w:pStyle w:val="BlockText"/>
              <w:numPr>
                <w:ilvl w:val="12"/>
                <w:numId w:val="0"/>
              </w:numPr>
            </w:pPr>
          </w:p>
          <w:p w14:paraId="2844A0E9" w14:textId="77777777" w:rsidR="007C20D1" w:rsidRPr="003A6BB9" w:rsidRDefault="007C20D1" w:rsidP="00BC2F5E">
            <w:pPr>
              <w:pStyle w:val="BulletText1"/>
              <w:tabs>
                <w:tab w:val="clear" w:pos="893"/>
                <w:tab w:val="num" w:pos="173"/>
              </w:tabs>
              <w:ind w:left="173"/>
            </w:pPr>
            <w:r w:rsidRPr="003A6BB9">
              <w:t>an SOC confirming the decision on appeal and explaining the reasons and bases for the VA decision, and</w:t>
            </w:r>
          </w:p>
          <w:p w14:paraId="2844A0EA" w14:textId="77777777" w:rsidR="007C20D1" w:rsidRPr="003A6BB9" w:rsidRDefault="007C20D1" w:rsidP="00BC2F5E">
            <w:pPr>
              <w:pStyle w:val="BulletText1"/>
              <w:tabs>
                <w:tab w:val="clear" w:pos="893"/>
                <w:tab w:val="num" w:pos="173"/>
              </w:tabs>
              <w:ind w:left="173"/>
            </w:pPr>
            <w:r w:rsidRPr="003A6BB9">
              <w:rPr>
                <w:i/>
              </w:rPr>
              <w:t>VA Form 9, Appeal to Board of Veterans’ Appeals,</w:t>
            </w:r>
            <w:r w:rsidRPr="003A6BB9">
              <w:t xml:space="preserve"> to the appellant.</w:t>
            </w:r>
          </w:p>
          <w:p w14:paraId="2844A0EB" w14:textId="77777777" w:rsidR="007C20D1" w:rsidRPr="003A6BB9" w:rsidRDefault="007C20D1">
            <w:pPr>
              <w:pStyle w:val="BlockText"/>
              <w:numPr>
                <w:ilvl w:val="12"/>
                <w:numId w:val="0"/>
              </w:numPr>
            </w:pPr>
          </w:p>
          <w:p w14:paraId="2844A0EC" w14:textId="77777777" w:rsidR="007C20D1" w:rsidRPr="003A6BB9" w:rsidRDefault="007C20D1">
            <w:pPr>
              <w:pStyle w:val="BlockText"/>
              <w:numPr>
                <w:ilvl w:val="12"/>
                <w:numId w:val="0"/>
              </w:numPr>
            </w:pPr>
            <w:r w:rsidRPr="003A6BB9">
              <w:rPr>
                <w:b/>
                <w:i/>
              </w:rPr>
              <w:t>Reference</w:t>
            </w:r>
            <w:r w:rsidRPr="003A6BB9">
              <w:t xml:space="preserve">:  For more information on sending an SOC, see </w:t>
            </w:r>
            <w:hyperlink r:id="rId38" w:history="1">
              <w:r w:rsidR="00F417D7" w:rsidRPr="003A6BB9">
                <w:rPr>
                  <w:rStyle w:val="Hyperlink"/>
                </w:rPr>
                <w:t>M21-1MR, Part I, 5.D.20</w:t>
              </w:r>
            </w:hyperlink>
            <w:r w:rsidR="00F417D7" w:rsidRPr="003A6BB9">
              <w:t>.</w:t>
            </w:r>
          </w:p>
        </w:tc>
      </w:tr>
    </w:tbl>
    <w:p w14:paraId="2844A0EE" w14:textId="77777777" w:rsidR="00B90643" w:rsidRPr="003A6BB9" w:rsidRDefault="00B90643" w:rsidP="00B90643">
      <w:pPr>
        <w:pStyle w:val="BlockLine"/>
      </w:pPr>
    </w:p>
    <w:tbl>
      <w:tblPr>
        <w:tblW w:w="0" w:type="auto"/>
        <w:tblLook w:val="0000" w:firstRow="0" w:lastRow="0" w:firstColumn="0" w:lastColumn="0" w:noHBand="0" w:noVBand="0"/>
      </w:tblPr>
      <w:tblGrid>
        <w:gridCol w:w="1728"/>
        <w:gridCol w:w="7740"/>
      </w:tblGrid>
      <w:tr w:rsidR="007C20D1" w:rsidRPr="003A6BB9" w14:paraId="2844A0F3" w14:textId="77777777">
        <w:trPr>
          <w:cantSplit/>
        </w:trPr>
        <w:tc>
          <w:tcPr>
            <w:tcW w:w="1728" w:type="dxa"/>
          </w:tcPr>
          <w:p w14:paraId="2844A0EF" w14:textId="77777777" w:rsidR="007C20D1" w:rsidRPr="003A6BB9" w:rsidRDefault="007C20D1">
            <w:pPr>
              <w:pStyle w:val="Heading5"/>
              <w:numPr>
                <w:ilvl w:val="12"/>
                <w:numId w:val="0"/>
              </w:numPr>
            </w:pPr>
            <w:r w:rsidRPr="003A6BB9">
              <w:t xml:space="preserve">f.  </w:t>
            </w:r>
            <w:bookmarkStart w:id="40" w:name="f15"/>
            <w:bookmarkEnd w:id="40"/>
            <w:r w:rsidRPr="003A6BB9">
              <w:t>Implementing the Decision</w:t>
            </w:r>
          </w:p>
        </w:tc>
        <w:tc>
          <w:tcPr>
            <w:tcW w:w="7740" w:type="dxa"/>
          </w:tcPr>
          <w:p w14:paraId="2844A0F0" w14:textId="77777777" w:rsidR="007C20D1" w:rsidRPr="003A6BB9" w:rsidRDefault="007C20D1">
            <w:pPr>
              <w:pStyle w:val="BlockText"/>
              <w:numPr>
                <w:ilvl w:val="12"/>
                <w:numId w:val="0"/>
              </w:numPr>
            </w:pPr>
            <w:r w:rsidRPr="003A6BB9">
              <w:t>The DRO routes the decision to the appropriate activity.</w:t>
            </w:r>
          </w:p>
          <w:p w14:paraId="2844A0F1" w14:textId="77777777" w:rsidR="007C20D1" w:rsidRPr="003A6BB9" w:rsidRDefault="007C20D1">
            <w:pPr>
              <w:pStyle w:val="BlockText"/>
              <w:numPr>
                <w:ilvl w:val="12"/>
                <w:numId w:val="0"/>
              </w:numPr>
            </w:pPr>
          </w:p>
          <w:p w14:paraId="2844A0F2" w14:textId="77777777" w:rsidR="007C20D1" w:rsidRPr="003A6BB9" w:rsidRDefault="007C20D1">
            <w:pPr>
              <w:pStyle w:val="BlockText"/>
              <w:numPr>
                <w:ilvl w:val="12"/>
                <w:numId w:val="0"/>
              </w:numPr>
            </w:pPr>
            <w:r w:rsidRPr="003A6BB9">
              <w:t xml:space="preserve">A DRO’s decision is final and binding on all ROs and is not subject to revision on the same factual basis, except by BVA or as provided under </w:t>
            </w:r>
            <w:hyperlink r:id="rId39" w:history="1">
              <w:r w:rsidR="002D484A" w:rsidRPr="003A6BB9">
                <w:rPr>
                  <w:rStyle w:val="Hyperlink"/>
                </w:rPr>
                <w:t>38 CFR</w:t>
              </w:r>
              <w:r w:rsidRPr="003A6BB9">
                <w:rPr>
                  <w:rStyle w:val="Hyperlink"/>
                </w:rPr>
                <w:t xml:space="preserve"> 3.105(a)</w:t>
              </w:r>
            </w:hyperlink>
            <w:r w:rsidRPr="003A6BB9">
              <w:t>.</w:t>
            </w:r>
          </w:p>
        </w:tc>
      </w:tr>
    </w:tbl>
    <w:p w14:paraId="2844A0F4" w14:textId="77777777" w:rsidR="007C20D1" w:rsidRPr="003A6BB9" w:rsidRDefault="007177AF">
      <w:pPr>
        <w:pStyle w:val="BlockLine"/>
        <w:numPr>
          <w:ilvl w:val="12"/>
          <w:numId w:val="0"/>
        </w:numPr>
        <w:ind w:left="1700"/>
      </w:pPr>
      <w:r w:rsidRPr="003A6BB9">
        <w:fldChar w:fldCharType="begin"/>
      </w:r>
      <w:r w:rsidRPr="003A6BB9">
        <w:instrText xml:space="preserve"> PRIVATE INFOTYPE="PROCEDURE"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100" w14:textId="77777777">
        <w:trPr>
          <w:cantSplit/>
        </w:trPr>
        <w:tc>
          <w:tcPr>
            <w:tcW w:w="1728" w:type="dxa"/>
          </w:tcPr>
          <w:p w14:paraId="2844A0F5" w14:textId="77777777" w:rsidR="007C20D1" w:rsidRPr="003A6BB9" w:rsidRDefault="007C20D1">
            <w:pPr>
              <w:pStyle w:val="Heading5"/>
              <w:numPr>
                <w:ilvl w:val="12"/>
                <w:numId w:val="0"/>
              </w:numPr>
            </w:pPr>
            <w:r w:rsidRPr="003A6BB9">
              <w:t xml:space="preserve">g.  </w:t>
            </w:r>
            <w:bookmarkStart w:id="41" w:name="g15"/>
            <w:bookmarkEnd w:id="41"/>
            <w:r w:rsidRPr="003A6BB9">
              <w:t>Appellant Withdrawing NOD</w:t>
            </w:r>
          </w:p>
        </w:tc>
        <w:tc>
          <w:tcPr>
            <w:tcW w:w="7740" w:type="dxa"/>
          </w:tcPr>
          <w:p w14:paraId="2844A0F6" w14:textId="77777777" w:rsidR="007C20D1" w:rsidRPr="003A6BB9" w:rsidRDefault="007C20D1">
            <w:pPr>
              <w:pStyle w:val="BlockText"/>
              <w:numPr>
                <w:ilvl w:val="12"/>
                <w:numId w:val="0"/>
              </w:numPr>
            </w:pPr>
            <w:r w:rsidRPr="003A6BB9">
              <w:t xml:space="preserve">When an appellant calls the DRO to indicate satisfaction with the decision and a desire to withdraw his/her NOD, the DRO </w:t>
            </w:r>
          </w:p>
          <w:p w14:paraId="2844A0F7" w14:textId="77777777" w:rsidR="007C20D1" w:rsidRPr="003A6BB9" w:rsidRDefault="007C20D1">
            <w:pPr>
              <w:pStyle w:val="BlockText"/>
              <w:numPr>
                <w:ilvl w:val="12"/>
                <w:numId w:val="0"/>
              </w:numPr>
            </w:pPr>
          </w:p>
          <w:p w14:paraId="2844A0F8" w14:textId="77777777" w:rsidR="007C20D1" w:rsidRPr="003A6BB9" w:rsidRDefault="007C20D1" w:rsidP="00BC2F5E">
            <w:pPr>
              <w:pStyle w:val="BulletText1"/>
              <w:tabs>
                <w:tab w:val="clear" w:pos="893"/>
                <w:tab w:val="num" w:pos="173"/>
              </w:tabs>
              <w:ind w:left="173"/>
            </w:pPr>
            <w:r w:rsidRPr="003A6BB9">
              <w:t>explains VA’s need to obtain written confirmation of the withdrawal, and</w:t>
            </w:r>
          </w:p>
          <w:p w14:paraId="2844A0F9" w14:textId="77777777" w:rsidR="007C20D1" w:rsidRPr="003A6BB9" w:rsidRDefault="007C20D1" w:rsidP="00BC2F5E">
            <w:pPr>
              <w:pStyle w:val="BulletText1"/>
              <w:tabs>
                <w:tab w:val="clear" w:pos="893"/>
                <w:tab w:val="num" w:pos="173"/>
              </w:tabs>
              <w:ind w:left="173"/>
            </w:pPr>
            <w:r w:rsidRPr="003A6BB9">
              <w:t>informs the appellant that an SOC/SSOC will be sent if written confirmation is not received in ten business days.</w:t>
            </w:r>
          </w:p>
          <w:p w14:paraId="2844A0FA" w14:textId="77777777" w:rsidR="007C20D1" w:rsidRPr="003A6BB9" w:rsidRDefault="007C20D1">
            <w:pPr>
              <w:pStyle w:val="BlockText"/>
              <w:numPr>
                <w:ilvl w:val="12"/>
                <w:numId w:val="0"/>
              </w:numPr>
            </w:pPr>
          </w:p>
          <w:p w14:paraId="2844A0FB" w14:textId="77777777" w:rsidR="007C20D1" w:rsidRPr="003A6BB9" w:rsidRDefault="007C20D1">
            <w:pPr>
              <w:pStyle w:val="BlockText"/>
              <w:numPr>
                <w:ilvl w:val="12"/>
                <w:numId w:val="0"/>
              </w:numPr>
            </w:pPr>
            <w:r w:rsidRPr="003A6BB9">
              <w:t>If the DRO does not receive written confirmation within a reasonable period of time, such as ten business days, he/she issues an SOC, if he/she has not already done so.</w:t>
            </w:r>
          </w:p>
          <w:p w14:paraId="2844A0FC" w14:textId="77777777" w:rsidR="007C20D1" w:rsidRPr="003A6BB9" w:rsidRDefault="007C20D1">
            <w:pPr>
              <w:pStyle w:val="BlockText"/>
              <w:numPr>
                <w:ilvl w:val="12"/>
                <w:numId w:val="0"/>
              </w:numPr>
            </w:pPr>
          </w:p>
          <w:p w14:paraId="2844A0FD" w14:textId="77777777" w:rsidR="007C20D1" w:rsidRPr="003A6BB9" w:rsidRDefault="007C20D1">
            <w:pPr>
              <w:pStyle w:val="BlockText"/>
              <w:numPr>
                <w:ilvl w:val="12"/>
                <w:numId w:val="0"/>
              </w:numPr>
            </w:pPr>
            <w:r w:rsidRPr="003A6BB9">
              <w:rPr>
                <w:b/>
                <w:i/>
              </w:rPr>
              <w:t>Note</w:t>
            </w:r>
            <w:r w:rsidRPr="003A6BB9">
              <w:t xml:space="preserve">:  An appellant and/or his/her representative may withdraw an appeal at any time, subject to the restrictions of </w:t>
            </w:r>
            <w:hyperlink r:id="rId40" w:history="1">
              <w:r w:rsidR="002D484A" w:rsidRPr="003A6BB9">
                <w:rPr>
                  <w:rStyle w:val="Hyperlink"/>
                </w:rPr>
                <w:t>38 CFR</w:t>
              </w:r>
              <w:r w:rsidRPr="003A6BB9">
                <w:rPr>
                  <w:rStyle w:val="Hyperlink"/>
                </w:rPr>
                <w:t xml:space="preserve"> 20.204</w:t>
              </w:r>
            </w:hyperlink>
            <w:r w:rsidRPr="003A6BB9">
              <w:t>.</w:t>
            </w:r>
          </w:p>
          <w:p w14:paraId="2844A0FE" w14:textId="77777777" w:rsidR="007C20D1" w:rsidRPr="003A6BB9" w:rsidRDefault="007C20D1">
            <w:pPr>
              <w:pStyle w:val="BlockText"/>
              <w:numPr>
                <w:ilvl w:val="12"/>
                <w:numId w:val="0"/>
              </w:numPr>
            </w:pPr>
          </w:p>
          <w:p w14:paraId="2844A0FF" w14:textId="77777777" w:rsidR="007C20D1" w:rsidRPr="003A6BB9" w:rsidRDefault="007C20D1">
            <w:pPr>
              <w:pStyle w:val="BlockText"/>
              <w:numPr>
                <w:ilvl w:val="12"/>
                <w:numId w:val="0"/>
              </w:numPr>
            </w:pPr>
            <w:r w:rsidRPr="003A6BB9">
              <w:rPr>
                <w:b/>
                <w:i/>
              </w:rPr>
              <w:t>Reference</w:t>
            </w:r>
            <w:r w:rsidRPr="003A6BB9">
              <w:t xml:space="preserve">:  For more information on withdrawing an NOD, see </w:t>
            </w:r>
            <w:hyperlink r:id="rId41" w:history="1">
              <w:r w:rsidR="00814F7F" w:rsidRPr="003A6BB9">
                <w:rPr>
                  <w:rStyle w:val="Hyperlink"/>
                </w:rPr>
                <w:t>M21-1MR, Part I, 5.A.2</w:t>
              </w:r>
            </w:hyperlink>
            <w:r w:rsidR="00814F7F" w:rsidRPr="003A6BB9">
              <w:t>.</w:t>
            </w:r>
          </w:p>
        </w:tc>
      </w:tr>
    </w:tbl>
    <w:p w14:paraId="2844A101" w14:textId="77777777" w:rsidR="007C20D1" w:rsidRPr="003A6BB9" w:rsidRDefault="007C20D1">
      <w:pPr>
        <w:pStyle w:val="BlockLine"/>
        <w:numPr>
          <w:ilvl w:val="12"/>
          <w:numId w:val="0"/>
        </w:numPr>
        <w:ind w:left="1700"/>
      </w:pPr>
    </w:p>
    <w:p w14:paraId="2844A102" w14:textId="77777777" w:rsidR="007C20D1" w:rsidRPr="003A6BB9" w:rsidRDefault="007C20D1">
      <w:pPr>
        <w:pStyle w:val="Heading4"/>
        <w:numPr>
          <w:ilvl w:val="12"/>
          <w:numId w:val="0"/>
        </w:numPr>
      </w:pPr>
      <w:r w:rsidRPr="003A6BB9">
        <w:br w:type="page"/>
      </w:r>
      <w:r w:rsidRPr="003A6BB9">
        <w:lastRenderedPageBreak/>
        <w:t xml:space="preserve">16.  </w:t>
      </w:r>
      <w:bookmarkStart w:id="42" w:name="Topic16"/>
      <w:bookmarkEnd w:id="42"/>
      <w:r w:rsidRPr="003A6BB9">
        <w:t>Exhibit 1:  Informal Conference Report</w:t>
      </w:r>
    </w:p>
    <w:p w14:paraId="2844A103" w14:textId="77777777" w:rsidR="007C20D1" w:rsidRPr="003A6BB9" w:rsidRDefault="007C20D1">
      <w:pPr>
        <w:pStyle w:val="BlockLine"/>
        <w:numPr>
          <w:ilvl w:val="12"/>
          <w:numId w:val="0"/>
        </w:numPr>
        <w:ind w:left="1700"/>
        <w:rPr>
          <w:sz w:val="20"/>
        </w:rPr>
      </w:pPr>
    </w:p>
    <w:tbl>
      <w:tblPr>
        <w:tblW w:w="0" w:type="auto"/>
        <w:tblLook w:val="0000" w:firstRow="0" w:lastRow="0" w:firstColumn="0" w:lastColumn="0" w:noHBand="0" w:noVBand="0"/>
      </w:tblPr>
      <w:tblGrid>
        <w:gridCol w:w="1728"/>
        <w:gridCol w:w="7740"/>
      </w:tblGrid>
      <w:tr w:rsidR="007C20D1" w:rsidRPr="003A6BB9" w14:paraId="2844A106" w14:textId="77777777">
        <w:trPr>
          <w:cantSplit/>
        </w:trPr>
        <w:tc>
          <w:tcPr>
            <w:tcW w:w="1728" w:type="dxa"/>
          </w:tcPr>
          <w:p w14:paraId="2844A104" w14:textId="77777777" w:rsidR="007C20D1" w:rsidRPr="003A6BB9" w:rsidRDefault="007C20D1">
            <w:pPr>
              <w:pStyle w:val="Heading5"/>
            </w:pPr>
            <w:r w:rsidRPr="003A6BB9">
              <w:t>Change Date</w:t>
            </w:r>
          </w:p>
        </w:tc>
        <w:tc>
          <w:tcPr>
            <w:tcW w:w="7740" w:type="dxa"/>
          </w:tcPr>
          <w:p w14:paraId="2844A105" w14:textId="77777777" w:rsidR="007C20D1" w:rsidRPr="003A6BB9" w:rsidRDefault="007C20D1">
            <w:pPr>
              <w:pStyle w:val="BlockText"/>
            </w:pPr>
            <w:r w:rsidRPr="003A6BB9">
              <w:t>August 4, 2009</w:t>
            </w:r>
          </w:p>
        </w:tc>
      </w:tr>
    </w:tbl>
    <w:p w14:paraId="2844A107" w14:textId="77777777" w:rsidR="007C20D1" w:rsidRPr="003A6BB9" w:rsidRDefault="007177AF">
      <w:pPr>
        <w:pStyle w:val="BlockLine"/>
      </w:pPr>
      <w:r w:rsidRPr="003A6BB9">
        <w:fldChar w:fldCharType="begin"/>
      </w:r>
      <w:r w:rsidRPr="003A6BB9">
        <w:instrText xml:space="preserve"> PRIVATE INFOTYPE="STRUCTURE"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10A" w14:textId="77777777">
        <w:trPr>
          <w:cantSplit/>
        </w:trPr>
        <w:tc>
          <w:tcPr>
            <w:tcW w:w="1728" w:type="dxa"/>
          </w:tcPr>
          <w:p w14:paraId="2844A108" w14:textId="77777777" w:rsidR="007C20D1" w:rsidRPr="003A6BB9" w:rsidRDefault="007C20D1">
            <w:pPr>
              <w:pStyle w:val="Heading5"/>
            </w:pPr>
            <w:r w:rsidRPr="003A6BB9">
              <w:t>a.  Informal Conference Report</w:t>
            </w:r>
          </w:p>
        </w:tc>
        <w:tc>
          <w:tcPr>
            <w:tcW w:w="7740" w:type="dxa"/>
          </w:tcPr>
          <w:p w14:paraId="2844A109" w14:textId="77777777" w:rsidR="007C20D1" w:rsidRPr="003A6BB9" w:rsidRDefault="007C20D1">
            <w:pPr>
              <w:pStyle w:val="BlockText"/>
            </w:pPr>
            <w:r w:rsidRPr="003A6BB9">
              <w:t xml:space="preserve">An example of an </w:t>
            </w:r>
            <w:r w:rsidRPr="003A6BB9">
              <w:rPr>
                <w:i/>
              </w:rPr>
              <w:t>Informal Conference Report</w:t>
            </w:r>
            <w:r w:rsidRPr="003A6BB9">
              <w:t xml:space="preserve"> is below.</w:t>
            </w:r>
          </w:p>
        </w:tc>
      </w:tr>
    </w:tbl>
    <w:p w14:paraId="2844A10B" w14:textId="77777777" w:rsidR="007C20D1" w:rsidRPr="003A6BB9" w:rsidRDefault="007C20D1"/>
    <w:tbl>
      <w:tblPr>
        <w:tblW w:w="0" w:type="auto"/>
        <w:tblInd w:w="108" w:type="dxa"/>
        <w:tblLook w:val="0000" w:firstRow="0" w:lastRow="0" w:firstColumn="0" w:lastColumn="0" w:noHBand="0" w:noVBand="0"/>
      </w:tblPr>
      <w:tblGrid>
        <w:gridCol w:w="9276"/>
      </w:tblGrid>
      <w:tr w:rsidR="007C20D1" w:rsidRPr="003A6BB9" w14:paraId="2844A10F" w14:textId="77777777">
        <w:trPr>
          <w:cantSplit/>
          <w:trHeight w:val="290"/>
        </w:trPr>
        <w:tc>
          <w:tcPr>
            <w:tcW w:w="9269" w:type="dxa"/>
            <w:tcBorders>
              <w:top w:val="single" w:sz="6" w:space="0" w:color="auto"/>
              <w:left w:val="single" w:sz="6" w:space="0" w:color="auto"/>
              <w:bottom w:val="single" w:sz="6" w:space="0" w:color="auto"/>
              <w:right w:val="single" w:sz="6" w:space="0" w:color="auto"/>
            </w:tcBorders>
          </w:tcPr>
          <w:p w14:paraId="2844A10C" w14:textId="77777777" w:rsidR="007C20D1" w:rsidRPr="003A6BB9" w:rsidRDefault="007C20D1" w:rsidP="00F47057">
            <w:pPr>
              <w:pStyle w:val="TableHeaderText"/>
            </w:pPr>
          </w:p>
          <w:p w14:paraId="2844A10D" w14:textId="77777777" w:rsidR="007C20D1" w:rsidRPr="003A6BB9" w:rsidRDefault="00C47CB9">
            <w:pPr>
              <w:pStyle w:val="TableText"/>
            </w:pPr>
            <w:r w:rsidRPr="003A6BB9">
              <w:rPr>
                <w:noProof/>
              </w:rPr>
              <w:drawing>
                <wp:inline distT="0" distB="0" distL="0" distR="0" wp14:anchorId="2844A11E" wp14:editId="2844A11F">
                  <wp:extent cx="5743575" cy="4305300"/>
                  <wp:effectExtent l="0" t="0" r="9525" b="0"/>
                  <wp:docPr id="1" name="Picture 1" descr="Short description:  Informal Conference Report&#10;&#10;Long description:  Form used by the DRO to document an informal conference with an appel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t description:  Informal Conference Report&#10;&#10;Long description:  Form used by the DRO to document an informal conference with an appellan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43575" cy="4305300"/>
                          </a:xfrm>
                          <a:prstGeom prst="rect">
                            <a:avLst/>
                          </a:prstGeom>
                          <a:noFill/>
                          <a:ln>
                            <a:noFill/>
                          </a:ln>
                        </pic:spPr>
                      </pic:pic>
                    </a:graphicData>
                  </a:graphic>
                </wp:inline>
              </w:drawing>
            </w:r>
          </w:p>
          <w:p w14:paraId="2844A10E" w14:textId="77777777" w:rsidR="007C20D1" w:rsidRPr="003A6BB9" w:rsidRDefault="007C20D1">
            <w:pPr>
              <w:pStyle w:val="TableText"/>
            </w:pPr>
          </w:p>
        </w:tc>
      </w:tr>
    </w:tbl>
    <w:p w14:paraId="2844A110" w14:textId="77777777" w:rsidR="007C20D1" w:rsidRPr="003A6BB9" w:rsidRDefault="007C20D1">
      <w:pPr>
        <w:pStyle w:val="BlockLine"/>
      </w:pPr>
    </w:p>
    <w:p w14:paraId="2844A111" w14:textId="2B833339" w:rsidR="007C20D1" w:rsidRPr="003A6BB9" w:rsidRDefault="007C20D1">
      <w:pPr>
        <w:pStyle w:val="Heading4"/>
        <w:numPr>
          <w:ilvl w:val="12"/>
          <w:numId w:val="0"/>
        </w:numPr>
      </w:pPr>
      <w:r w:rsidRPr="003A6BB9">
        <w:br w:type="page"/>
      </w:r>
      <w:r w:rsidRPr="003A6BB9">
        <w:lastRenderedPageBreak/>
        <w:t xml:space="preserve">17.  </w:t>
      </w:r>
      <w:bookmarkStart w:id="43" w:name="Topic17"/>
      <w:bookmarkEnd w:id="43"/>
      <w:r w:rsidRPr="003A6BB9">
        <w:t>Exhibit 2:  Appeal</w:t>
      </w:r>
      <w:r w:rsidR="00F417D7" w:rsidRPr="003A6BB9">
        <w:t>s</w:t>
      </w:r>
      <w:r w:rsidRPr="003A6BB9">
        <w:t xml:space="preserve"> </w:t>
      </w:r>
      <w:r w:rsidR="00F417D7" w:rsidRPr="003A6BB9">
        <w:t>Satisfaction Notice</w:t>
      </w:r>
    </w:p>
    <w:p w14:paraId="2844A112" w14:textId="77777777" w:rsidR="007C20D1" w:rsidRPr="003A6BB9" w:rsidRDefault="007C20D1">
      <w:pPr>
        <w:pStyle w:val="BlockLine"/>
        <w:numPr>
          <w:ilvl w:val="12"/>
          <w:numId w:val="0"/>
        </w:numPr>
        <w:ind w:left="1700"/>
      </w:pPr>
    </w:p>
    <w:tbl>
      <w:tblPr>
        <w:tblW w:w="0" w:type="auto"/>
        <w:tblLook w:val="0000" w:firstRow="0" w:lastRow="0" w:firstColumn="0" w:lastColumn="0" w:noHBand="0" w:noVBand="0"/>
      </w:tblPr>
      <w:tblGrid>
        <w:gridCol w:w="1728"/>
        <w:gridCol w:w="7740"/>
      </w:tblGrid>
      <w:tr w:rsidR="007C20D1" w:rsidRPr="003A6BB9" w14:paraId="2844A115" w14:textId="77777777">
        <w:trPr>
          <w:cantSplit/>
        </w:trPr>
        <w:tc>
          <w:tcPr>
            <w:tcW w:w="1728" w:type="dxa"/>
          </w:tcPr>
          <w:p w14:paraId="2844A113" w14:textId="77777777" w:rsidR="007C20D1" w:rsidRPr="003A6BB9" w:rsidRDefault="007C20D1">
            <w:pPr>
              <w:pStyle w:val="Heading5"/>
            </w:pPr>
            <w:r w:rsidRPr="003A6BB9">
              <w:t>Change Date</w:t>
            </w:r>
          </w:p>
        </w:tc>
        <w:tc>
          <w:tcPr>
            <w:tcW w:w="7740" w:type="dxa"/>
          </w:tcPr>
          <w:p w14:paraId="2844A114" w14:textId="085C2E67" w:rsidR="007C20D1" w:rsidRPr="003A6BB9" w:rsidRDefault="003A6BB9">
            <w:pPr>
              <w:pStyle w:val="BlockText"/>
            </w:pPr>
            <w:r w:rsidRPr="003A6BB9">
              <w:t>September 22, 2014</w:t>
            </w:r>
          </w:p>
        </w:tc>
      </w:tr>
    </w:tbl>
    <w:p w14:paraId="2844A116" w14:textId="77777777" w:rsidR="007C20D1" w:rsidRPr="003A6BB9" w:rsidRDefault="007177AF">
      <w:pPr>
        <w:pStyle w:val="BlockLine"/>
      </w:pPr>
      <w:r w:rsidRPr="003A6BB9">
        <w:fldChar w:fldCharType="begin"/>
      </w:r>
      <w:r w:rsidRPr="003A6BB9">
        <w:instrText xml:space="preserve"> PRIVATE INFOTYPE="STRUCTURE" </w:instrText>
      </w:r>
      <w:r w:rsidRPr="003A6BB9">
        <w:fldChar w:fldCharType="end"/>
      </w:r>
    </w:p>
    <w:tbl>
      <w:tblPr>
        <w:tblW w:w="0" w:type="auto"/>
        <w:tblLook w:val="0000" w:firstRow="0" w:lastRow="0" w:firstColumn="0" w:lastColumn="0" w:noHBand="0" w:noVBand="0"/>
      </w:tblPr>
      <w:tblGrid>
        <w:gridCol w:w="1728"/>
        <w:gridCol w:w="7740"/>
      </w:tblGrid>
      <w:tr w:rsidR="007C20D1" w:rsidRPr="003A6BB9" w14:paraId="2844A119" w14:textId="77777777">
        <w:trPr>
          <w:cantSplit/>
        </w:trPr>
        <w:tc>
          <w:tcPr>
            <w:tcW w:w="1728" w:type="dxa"/>
          </w:tcPr>
          <w:p w14:paraId="2844A117" w14:textId="1EAB4502" w:rsidR="007C20D1" w:rsidRPr="003A6BB9" w:rsidRDefault="007C20D1" w:rsidP="00F417D7">
            <w:pPr>
              <w:pStyle w:val="Heading5"/>
            </w:pPr>
            <w:r w:rsidRPr="003A6BB9">
              <w:t xml:space="preserve">a.  </w:t>
            </w:r>
            <w:r w:rsidR="00F417D7" w:rsidRPr="003A6BB9">
              <w:t>Appeals Satisfaction Notice</w:t>
            </w:r>
          </w:p>
        </w:tc>
        <w:tc>
          <w:tcPr>
            <w:tcW w:w="7740" w:type="dxa"/>
          </w:tcPr>
          <w:p w14:paraId="2844A118" w14:textId="5C46AEC3" w:rsidR="007C20D1" w:rsidRPr="003A6BB9" w:rsidRDefault="007C20D1" w:rsidP="00F417D7">
            <w:pPr>
              <w:pStyle w:val="BlockText"/>
            </w:pPr>
            <w:r w:rsidRPr="003A6BB9">
              <w:t xml:space="preserve">A sample of the </w:t>
            </w:r>
            <w:r w:rsidR="00F417D7" w:rsidRPr="003A6BB9">
              <w:rPr>
                <w:i/>
              </w:rPr>
              <w:t>Appeals Satisfaction Notice</w:t>
            </w:r>
            <w:r w:rsidR="00F417D7" w:rsidRPr="003A6BB9">
              <w:t xml:space="preserve"> </w:t>
            </w:r>
            <w:r w:rsidRPr="003A6BB9">
              <w:t>is below.</w:t>
            </w:r>
          </w:p>
        </w:tc>
      </w:tr>
    </w:tbl>
    <w:p w14:paraId="2844A11A" w14:textId="77777777" w:rsidR="007C20D1" w:rsidRPr="003A6BB9" w:rsidRDefault="007C20D1"/>
    <w:tbl>
      <w:tblPr>
        <w:tblW w:w="0" w:type="auto"/>
        <w:tblInd w:w="108" w:type="dxa"/>
        <w:tblLayout w:type="fixed"/>
        <w:tblLook w:val="0000" w:firstRow="0" w:lastRow="0" w:firstColumn="0" w:lastColumn="0" w:noHBand="0" w:noVBand="0"/>
      </w:tblPr>
      <w:tblGrid>
        <w:gridCol w:w="9269"/>
      </w:tblGrid>
      <w:tr w:rsidR="007C20D1" w:rsidRPr="003A6BB9" w14:paraId="2844A11C" w14:textId="77777777">
        <w:trPr>
          <w:cantSplit/>
          <w:trHeight w:val="290"/>
        </w:trPr>
        <w:tc>
          <w:tcPr>
            <w:tcW w:w="9269" w:type="dxa"/>
            <w:tcBorders>
              <w:top w:val="single" w:sz="6" w:space="0" w:color="auto"/>
              <w:left w:val="single" w:sz="6" w:space="0" w:color="auto"/>
              <w:bottom w:val="single" w:sz="6" w:space="0" w:color="auto"/>
              <w:right w:val="single" w:sz="6" w:space="0" w:color="auto"/>
            </w:tcBorders>
          </w:tcPr>
          <w:p w14:paraId="2844A11B" w14:textId="79478845" w:rsidR="007C20D1" w:rsidRPr="003A6BB9" w:rsidRDefault="00C47CB9" w:rsidP="00BD7EF8">
            <w:pPr>
              <w:pStyle w:val="TableText"/>
            </w:pPr>
            <w:r w:rsidRPr="003A6BB9">
              <w:rPr>
                <w:noProof/>
              </w:rPr>
              <w:drawing>
                <wp:inline distT="0" distB="0" distL="0" distR="0" wp14:anchorId="2844A122" wp14:editId="2844A123">
                  <wp:extent cx="5495925" cy="5305425"/>
                  <wp:effectExtent l="0" t="0" r="9525" b="9525"/>
                  <wp:docPr id="3" name="Picture 3" descr="Short Description: Appeals Satisfaction Notice&#10;&#10;Long Description:  Document to be completed by appellants to inform VA that they are satisfied with the decision made on their app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rt Description: Appeals Satisfaction Notice&#10;&#10;Long Description:  Document to be completed by appellants to inform VA that they are satisfied with the decision made on their appeal.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95925" cy="5305425"/>
                          </a:xfrm>
                          <a:prstGeom prst="rect">
                            <a:avLst/>
                          </a:prstGeom>
                          <a:noFill/>
                          <a:ln>
                            <a:noFill/>
                          </a:ln>
                        </pic:spPr>
                      </pic:pic>
                    </a:graphicData>
                  </a:graphic>
                </wp:inline>
              </w:drawing>
            </w:r>
          </w:p>
        </w:tc>
      </w:tr>
    </w:tbl>
    <w:p w14:paraId="2844A11D" w14:textId="78B2F55F" w:rsidR="007C20D1" w:rsidRDefault="00926F21">
      <w:pPr>
        <w:pStyle w:val="BlockLine"/>
      </w:pPr>
      <w:r w:rsidRPr="003A6BB9">
        <w:fldChar w:fldCharType="begin">
          <w:fldData xml:space="preserve">RABvAGMAVABlAG0AcAAxAFYAYQByAFQAcgBhAGQAaQB0AGkAbwBuAGEAbAA=
</w:fldData>
        </w:fldChar>
      </w:r>
      <w:r w:rsidRPr="003A6BB9">
        <w:instrText xml:space="preserve"> ADDIN  \* MERGEFORMAT </w:instrText>
      </w:r>
      <w:r w:rsidRPr="003A6BB9">
        <w:fldChar w:fldCharType="end"/>
      </w:r>
      <w:r w:rsidRPr="003A6BB9">
        <w:fldChar w:fldCharType="begin">
          <w:fldData xml:space="preserve">RgBvAG4AdABTAGUAdABpAG0AaQBzAHQAeQBsAGUAcwAuAHgAbQBsAA==
</w:fldData>
        </w:fldChar>
      </w:r>
      <w:r w:rsidRPr="003A6BB9">
        <w:instrText xml:space="preserve"> ADDIN  \* MERGEFORMAT </w:instrText>
      </w:r>
      <w:r w:rsidRPr="003A6BB9">
        <w:fldChar w:fldCharType="end"/>
      </w:r>
      <w:r w:rsidR="00C84004" w:rsidRPr="003A6BB9">
        <w:fldChar w:fldCharType="begin">
          <w:fldData xml:space="preserve">RABvAGMAVABlAG0AcAAxAFYAYQByAFQAcgBhAGQAaQB0AGkAbwBuAGEAbAA=
</w:fldData>
        </w:fldChar>
      </w:r>
      <w:r w:rsidR="00C84004" w:rsidRPr="003A6BB9">
        <w:instrText xml:space="preserve"> ADDIN  \* MERGEFORMAT </w:instrText>
      </w:r>
      <w:r w:rsidR="00C84004" w:rsidRPr="003A6BB9">
        <w:fldChar w:fldCharType="end"/>
      </w:r>
      <w:r w:rsidR="00C84004" w:rsidRPr="003A6BB9">
        <w:fldChar w:fldCharType="begin">
          <w:fldData xml:space="preserve">RgBvAG4AdABTAGUAdABpAG0AaQBzAHQAeQBsAGUAcwAuAHgAbQBsAA==
</w:fldData>
        </w:fldChar>
      </w:r>
      <w:r w:rsidR="00C84004" w:rsidRPr="003A6BB9">
        <w:instrText xml:space="preserve"> ADDIN  \* MERGEFORMAT </w:instrText>
      </w:r>
      <w:r w:rsidR="00C84004" w:rsidRPr="003A6BB9">
        <w:fldChar w:fldCharType="end"/>
      </w:r>
      <w:r w:rsidR="00202C94" w:rsidRPr="003A6BB9">
        <w:fldChar w:fldCharType="begin">
          <w:fldData xml:space="preserve">RABvAGMAVABlAG0AcAAxAFYAYQByAFQAcgBhAGQAaQB0AGkAbwBuAGEAbAA=
</w:fldData>
        </w:fldChar>
      </w:r>
      <w:r w:rsidR="00202C94" w:rsidRPr="003A6BB9">
        <w:instrText xml:space="preserve"> ADDIN  \* MERGEFORMAT </w:instrText>
      </w:r>
      <w:r w:rsidR="00202C94" w:rsidRPr="003A6BB9">
        <w:fldChar w:fldCharType="end"/>
      </w:r>
      <w:r w:rsidR="00202C94" w:rsidRPr="003A6BB9">
        <w:fldChar w:fldCharType="begin">
          <w:fldData xml:space="preserve">RgBvAG4AdABTAGUAdABGAG8AbgB0AFMAZQB0AGkAbQBpAHMAdAB5AGwAZQBzAC4AeABtAGwA
</w:fldData>
        </w:fldChar>
      </w:r>
      <w:r w:rsidR="00202C94" w:rsidRPr="003A6BB9">
        <w:instrText xml:space="preserve"> ADDIN  \* MERGEFORMAT </w:instrText>
      </w:r>
      <w:r w:rsidR="00202C94" w:rsidRPr="003A6BB9">
        <w:fldChar w:fldCharType="end"/>
      </w:r>
      <w:r w:rsidR="003A6BB9">
        <w:fldChar w:fldCharType="begin">
          <w:fldData xml:space="preserve">RABvAGMAVABlAG0AcAAxAFYAYQByAFQAcgBhAGQAaQB0AGkAbwBuAGEAbAA=
</w:fldData>
        </w:fldChar>
      </w:r>
      <w:r w:rsidR="003A6BB9">
        <w:instrText xml:space="preserve"> ADDIN  \* MERGEFORMAT </w:instrText>
      </w:r>
      <w:r w:rsidR="003A6BB9">
        <w:fldChar w:fldCharType="end"/>
      </w:r>
      <w:r w:rsidR="003A6BB9">
        <w:fldChar w:fldCharType="begin">
          <w:fldData xml:space="preserve">RgBvAG4AdABTAGUAdABGAG8AbgB0AFMAZQB0AEYAbwBuAHQAUwBlAHQAaQBtAGkAcwB0AHkAbABl
AHMALgB4AG0AbAA=
</w:fldData>
        </w:fldChar>
      </w:r>
      <w:r w:rsidR="003A6BB9">
        <w:instrText xml:space="preserve"> ADDIN  \* MERGEFORMAT </w:instrText>
      </w:r>
      <w:r w:rsidR="003A6BB9">
        <w:fldChar w:fldCharType="end"/>
      </w:r>
      <w:bookmarkStart w:id="44" w:name="_GoBack"/>
      <w:bookmarkEnd w:id="44"/>
    </w:p>
    <w:sectPr w:rsidR="007C20D1">
      <w:headerReference w:type="even" r:id="rId44"/>
      <w:headerReference w:type="default" r:id="rId45"/>
      <w:footerReference w:type="even" r:id="rId46"/>
      <w:footerReference w:type="default" r:id="rId47"/>
      <w:pgSz w:w="12240" w:h="15840"/>
      <w:pgMar w:top="1008" w:right="1440" w:bottom="1008" w:left="1440"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4A134" w14:textId="77777777" w:rsidR="001F3CF3" w:rsidRDefault="001F3CF3">
      <w:r>
        <w:separator/>
      </w:r>
    </w:p>
  </w:endnote>
  <w:endnote w:type="continuationSeparator" w:id="0">
    <w:p w14:paraId="2844A135" w14:textId="77777777" w:rsidR="001F3CF3" w:rsidRDefault="001F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A138" w14:textId="77777777" w:rsidR="001F3CF3" w:rsidRDefault="001F3CF3">
    <w:pPr>
      <w:pStyle w:val="Footer"/>
      <w:framePr w:wrap="around" w:vAnchor="text" w:hAnchor="margin" w:xAlign="inside" w:y="1"/>
      <w:rPr>
        <w:rStyle w:val="PageNumber"/>
      </w:rPr>
    </w:pPr>
  </w:p>
  <w:p w14:paraId="2844A139" w14:textId="77777777" w:rsidR="001F3CF3" w:rsidRDefault="001F3CF3">
    <w:pPr>
      <w:pStyle w:val="Footer"/>
      <w:ind w:right="360" w:firstLine="360"/>
      <w:rPr>
        <w:b/>
        <w:bCs/>
        <w:sz w:val="20"/>
      </w:rPr>
    </w:pPr>
    <w:r>
      <w:rPr>
        <w:rStyle w:val="PageNumber"/>
        <w:b/>
        <w:bCs/>
        <w:sz w:val="20"/>
      </w:rPr>
      <w:t>5-C-</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3A6BB9">
      <w:rPr>
        <w:rStyle w:val="PageNumber"/>
        <w:b/>
        <w:bCs/>
        <w:noProof/>
        <w:sz w:val="20"/>
      </w:rPr>
      <w:t>22</w:t>
    </w:r>
    <w:r>
      <w:rPr>
        <w:rStyle w:val="PageNumbe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A13A" w14:textId="77777777" w:rsidR="001F3CF3" w:rsidRDefault="001F3CF3">
    <w:pPr>
      <w:pStyle w:val="Footer"/>
      <w:framePr w:wrap="around" w:vAnchor="text" w:hAnchor="margin" w:xAlign="inside" w:y="1"/>
      <w:rPr>
        <w:rStyle w:val="PageNumber"/>
      </w:rPr>
    </w:pPr>
  </w:p>
  <w:p w14:paraId="2844A13B" w14:textId="77777777" w:rsidR="001F3CF3" w:rsidRDefault="001F3CF3">
    <w:pPr>
      <w:pStyle w:val="Footer"/>
      <w:tabs>
        <w:tab w:val="right" w:pos="9291"/>
      </w:tabs>
      <w:ind w:right="360" w:firstLine="360"/>
      <w:rPr>
        <w:b/>
        <w:bCs/>
        <w:sz w:val="20"/>
      </w:rPr>
    </w:pPr>
    <w:r>
      <w:tab/>
    </w:r>
    <w:r>
      <w:rPr>
        <w:lang w:val="en-US"/>
      </w:rPr>
      <w:t xml:space="preserve">                                                                                                                                      </w:t>
    </w:r>
    <w:r>
      <w:rPr>
        <w:b/>
        <w:bCs/>
        <w:sz w:val="20"/>
      </w:rPr>
      <w:t>5-C-</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3A6BB9">
      <w:rPr>
        <w:rStyle w:val="PageNumber"/>
        <w:b/>
        <w:bCs/>
        <w:noProof/>
        <w:sz w:val="20"/>
      </w:rPr>
      <w:t>21</w:t>
    </w:r>
    <w:r>
      <w:rPr>
        <w:rStyle w:val="PageNumber"/>
        <w:b/>
        <w:bCs/>
        <w:sz w:val="20"/>
      </w:rPr>
      <w:fldChar w:fldCharType="end"/>
    </w:r>
    <w:r>
      <w:rPr>
        <w:b/>
        <w:bCs/>
        <w:sz w:val="20"/>
      </w:rPr>
      <w:tab/>
    </w:r>
    <w:r>
      <w:rPr>
        <w:b/>
        <w:bCs/>
        <w:sz w:val="20"/>
      </w:rPr>
      <w:tab/>
    </w:r>
    <w:r>
      <w:rPr>
        <w:b/>
        <w:bCs/>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4A132" w14:textId="77777777" w:rsidR="001F3CF3" w:rsidRDefault="001F3CF3">
      <w:r>
        <w:separator/>
      </w:r>
    </w:p>
  </w:footnote>
  <w:footnote w:type="continuationSeparator" w:id="0">
    <w:p w14:paraId="2844A133" w14:textId="77777777" w:rsidR="001F3CF3" w:rsidRDefault="001F3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A136" w14:textId="77777777" w:rsidR="001F3CF3" w:rsidRDefault="001F3CF3">
    <w:pPr>
      <w:pStyle w:val="Header"/>
      <w:rPr>
        <w:b/>
        <w:bCs/>
        <w:sz w:val="20"/>
      </w:rPr>
    </w:pPr>
    <w:r>
      <w:rPr>
        <w:b/>
        <w:bCs/>
        <w:sz w:val="20"/>
      </w:rPr>
      <w:t>M21-1MR, Part I, Chapter 5, Section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A137" w14:textId="77777777" w:rsidR="001F3CF3" w:rsidRDefault="001F3CF3">
    <w:pPr>
      <w:pStyle w:val="Header"/>
      <w:tabs>
        <w:tab w:val="clear" w:pos="9360"/>
        <w:tab w:val="right" w:pos="9348"/>
        <w:tab w:val="center" w:pos="9405"/>
      </w:tabs>
    </w:pPr>
    <w:r>
      <w:tab/>
      <w:t xml:space="preserve">  </w:t>
    </w:r>
    <w:r>
      <w:rPr>
        <w:lang w:val="en-US"/>
      </w:rPr>
      <w:t xml:space="preserve">                                                                                                </w:t>
    </w:r>
    <w:r>
      <w:rPr>
        <w:b/>
        <w:bCs/>
        <w:sz w:val="20"/>
      </w:rPr>
      <w:t>M21-1MR, Part I, Chapter 5, Section C</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0403C3"/>
    <w:multiLevelType w:val="hybridMultilevel"/>
    <w:tmpl w:val="F97E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0DB6A3C"/>
    <w:multiLevelType w:val="hybridMultilevel"/>
    <w:tmpl w:val="9B465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DB3D68"/>
    <w:multiLevelType w:val="hybridMultilevel"/>
    <w:tmpl w:val="CBC6FE0C"/>
    <w:lvl w:ilvl="0" w:tplc="21D42084">
      <w:start w:val="1"/>
      <w:numFmt w:val="bullet"/>
      <w:pStyle w:val="BulletText1"/>
      <w:lvlText w:val=""/>
      <w:lvlJc w:val="left"/>
      <w:pPr>
        <w:tabs>
          <w:tab w:val="num" w:pos="893"/>
        </w:tabs>
        <w:ind w:left="89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3D4C5D"/>
    <w:multiLevelType w:val="hybridMultilevel"/>
    <w:tmpl w:val="9F40D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6B02AF"/>
    <w:multiLevelType w:val="singleLevel"/>
    <w:tmpl w:val="3AC86366"/>
    <w:lvl w:ilvl="0">
      <w:start w:val="1"/>
      <w:numFmt w:val="bullet"/>
      <w:lvlText w:val=""/>
      <w:lvlJc w:val="left"/>
      <w:pPr>
        <w:tabs>
          <w:tab w:val="num" w:pos="547"/>
        </w:tabs>
        <w:ind w:left="547" w:hanging="360"/>
      </w:pPr>
      <w:rPr>
        <w:rFonts w:ascii="Symbol" w:hAnsi="Symbol" w:hint="default"/>
        <w:color w:val="auto"/>
      </w:rPr>
    </w:lvl>
  </w:abstractNum>
  <w:abstractNum w:abstractNumId="1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2">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2"/>
  </w:num>
  <w:num w:numId="3">
    <w:abstractNumId w:val="7"/>
  </w:num>
  <w:num w:numId="4">
    <w:abstractNumId w:val="0"/>
  </w:num>
  <w:num w:numId="5">
    <w:abstractNumId w:val="10"/>
  </w:num>
  <w:num w:numId="6">
    <w:abstractNumId w:val="5"/>
  </w:num>
  <w:num w:numId="7">
    <w:abstractNumId w:val="4"/>
  </w:num>
  <w:num w:numId="8">
    <w:abstractNumId w:val="11"/>
  </w:num>
  <w:num w:numId="9">
    <w:abstractNumId w:val="3"/>
  </w:num>
  <w:num w:numId="10">
    <w:abstractNumId w:val="2"/>
  </w:num>
  <w:num w:numId="11">
    <w:abstractNumId w:val="1"/>
  </w:num>
  <w:num w:numId="12">
    <w:abstractNumId w:val="6"/>
  </w:num>
  <w:num w:numId="13">
    <w:abstractNumId w:val="8"/>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 w:name="XSLPath" w:val="C:\Program Files (x86)\Information Mapping\FS Pro 4.3\StyleSheets\"/>
    <w:docVar w:name="XSLstylesheet" w:val="Basic.xsl"/>
  </w:docVars>
  <w:rsids>
    <w:rsidRoot w:val="007C20D1"/>
    <w:rsid w:val="000141D1"/>
    <w:rsid w:val="000355E7"/>
    <w:rsid w:val="00047D97"/>
    <w:rsid w:val="00063E20"/>
    <w:rsid w:val="00065DCB"/>
    <w:rsid w:val="00083302"/>
    <w:rsid w:val="00091471"/>
    <w:rsid w:val="00096253"/>
    <w:rsid w:val="000C1638"/>
    <w:rsid w:val="000D5911"/>
    <w:rsid w:val="000E1365"/>
    <w:rsid w:val="000E446F"/>
    <w:rsid w:val="00150A98"/>
    <w:rsid w:val="00157AF3"/>
    <w:rsid w:val="001802DD"/>
    <w:rsid w:val="0018612B"/>
    <w:rsid w:val="00197D2A"/>
    <w:rsid w:val="001B2894"/>
    <w:rsid w:val="001F26B3"/>
    <w:rsid w:val="001F3CF3"/>
    <w:rsid w:val="002007E2"/>
    <w:rsid w:val="00202C94"/>
    <w:rsid w:val="0022402B"/>
    <w:rsid w:val="00242905"/>
    <w:rsid w:val="0024423B"/>
    <w:rsid w:val="00272912"/>
    <w:rsid w:val="002A353E"/>
    <w:rsid w:val="002A6260"/>
    <w:rsid w:val="002D1FEF"/>
    <w:rsid w:val="002D292A"/>
    <w:rsid w:val="002D2C8E"/>
    <w:rsid w:val="002D484A"/>
    <w:rsid w:val="00347ED6"/>
    <w:rsid w:val="00372DF5"/>
    <w:rsid w:val="00385E4E"/>
    <w:rsid w:val="00386C32"/>
    <w:rsid w:val="003A6BB9"/>
    <w:rsid w:val="00405A97"/>
    <w:rsid w:val="00416333"/>
    <w:rsid w:val="00420D62"/>
    <w:rsid w:val="00430D59"/>
    <w:rsid w:val="004746D2"/>
    <w:rsid w:val="00483D71"/>
    <w:rsid w:val="004B65CF"/>
    <w:rsid w:val="004C6AB8"/>
    <w:rsid w:val="004F3B2B"/>
    <w:rsid w:val="00544861"/>
    <w:rsid w:val="00547067"/>
    <w:rsid w:val="005622E6"/>
    <w:rsid w:val="00581826"/>
    <w:rsid w:val="005954D1"/>
    <w:rsid w:val="005B60AE"/>
    <w:rsid w:val="005D6E9E"/>
    <w:rsid w:val="005E3F1D"/>
    <w:rsid w:val="00615341"/>
    <w:rsid w:val="00625BAF"/>
    <w:rsid w:val="00694243"/>
    <w:rsid w:val="006D4CB7"/>
    <w:rsid w:val="00711699"/>
    <w:rsid w:val="007177AF"/>
    <w:rsid w:val="00721D37"/>
    <w:rsid w:val="00725266"/>
    <w:rsid w:val="007637BD"/>
    <w:rsid w:val="00764229"/>
    <w:rsid w:val="007A1E56"/>
    <w:rsid w:val="007C00DA"/>
    <w:rsid w:val="007C20D1"/>
    <w:rsid w:val="007E3AF1"/>
    <w:rsid w:val="00804275"/>
    <w:rsid w:val="00814F7F"/>
    <w:rsid w:val="00851402"/>
    <w:rsid w:val="008655ED"/>
    <w:rsid w:val="00887C1A"/>
    <w:rsid w:val="008D3B91"/>
    <w:rsid w:val="008F0D2B"/>
    <w:rsid w:val="008F10CE"/>
    <w:rsid w:val="00926F21"/>
    <w:rsid w:val="00927593"/>
    <w:rsid w:val="00965046"/>
    <w:rsid w:val="009A5507"/>
    <w:rsid w:val="009B0A5F"/>
    <w:rsid w:val="009D41EF"/>
    <w:rsid w:val="009D67DC"/>
    <w:rsid w:val="009E7764"/>
    <w:rsid w:val="009F6BD0"/>
    <w:rsid w:val="00A042A1"/>
    <w:rsid w:val="00A32A8F"/>
    <w:rsid w:val="00A33D37"/>
    <w:rsid w:val="00A34EA0"/>
    <w:rsid w:val="00A53476"/>
    <w:rsid w:val="00A66325"/>
    <w:rsid w:val="00A70A46"/>
    <w:rsid w:val="00A8393B"/>
    <w:rsid w:val="00AB470F"/>
    <w:rsid w:val="00AF3571"/>
    <w:rsid w:val="00B11BC8"/>
    <w:rsid w:val="00B6481A"/>
    <w:rsid w:val="00B90643"/>
    <w:rsid w:val="00BB3EB4"/>
    <w:rsid w:val="00BC2F5E"/>
    <w:rsid w:val="00BD7EF8"/>
    <w:rsid w:val="00C2508F"/>
    <w:rsid w:val="00C47567"/>
    <w:rsid w:val="00C47CB9"/>
    <w:rsid w:val="00C84004"/>
    <w:rsid w:val="00CD45FB"/>
    <w:rsid w:val="00D070E5"/>
    <w:rsid w:val="00D25D03"/>
    <w:rsid w:val="00D35262"/>
    <w:rsid w:val="00D9073A"/>
    <w:rsid w:val="00DA02FC"/>
    <w:rsid w:val="00DB1F53"/>
    <w:rsid w:val="00DB6216"/>
    <w:rsid w:val="00DE3532"/>
    <w:rsid w:val="00DF1830"/>
    <w:rsid w:val="00DF4DDE"/>
    <w:rsid w:val="00E403A6"/>
    <w:rsid w:val="00E871DE"/>
    <w:rsid w:val="00E94B66"/>
    <w:rsid w:val="00EC7979"/>
    <w:rsid w:val="00ED4DA9"/>
    <w:rsid w:val="00F251F4"/>
    <w:rsid w:val="00F417D7"/>
    <w:rsid w:val="00F47057"/>
    <w:rsid w:val="00FA0B82"/>
    <w:rsid w:val="00FC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4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266"/>
    <w:rPr>
      <w:color w:val="000000"/>
      <w:sz w:val="24"/>
      <w:szCs w:val="24"/>
    </w:rPr>
  </w:style>
  <w:style w:type="paragraph" w:styleId="Heading1">
    <w:name w:val="heading 1"/>
    <w:aliases w:val="Part Title"/>
    <w:basedOn w:val="Normal"/>
    <w:next w:val="Heading4"/>
    <w:qFormat/>
    <w:rsid w:val="00725266"/>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25266"/>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qFormat/>
    <w:rsid w:val="00725266"/>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25266"/>
    <w:pPr>
      <w:spacing w:after="240"/>
      <w:outlineLvl w:val="3"/>
    </w:pPr>
    <w:rPr>
      <w:rFonts w:ascii="Arial" w:hAnsi="Arial" w:cs="Arial"/>
      <w:b/>
      <w:sz w:val="32"/>
      <w:szCs w:val="20"/>
    </w:rPr>
  </w:style>
  <w:style w:type="paragraph" w:styleId="Heading5">
    <w:name w:val="heading 5"/>
    <w:aliases w:val="Block Label"/>
    <w:basedOn w:val="Normal"/>
    <w:qFormat/>
    <w:rsid w:val="00725266"/>
    <w:pPr>
      <w:outlineLvl w:val="4"/>
    </w:pPr>
    <w:rPr>
      <w:b/>
      <w:sz w:val="22"/>
      <w:szCs w:val="20"/>
    </w:rPr>
  </w:style>
  <w:style w:type="paragraph" w:styleId="Heading6">
    <w:name w:val="heading 6"/>
    <w:aliases w:val="Sub Label"/>
    <w:basedOn w:val="Heading5"/>
    <w:next w:val="BlockText"/>
    <w:qFormat/>
    <w:rsid w:val="00725266"/>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25266"/>
  </w:style>
  <w:style w:type="paragraph" w:customStyle="1" w:styleId="BlockLine">
    <w:name w:val="Block Line"/>
    <w:basedOn w:val="Normal"/>
    <w:next w:val="Normal"/>
    <w:rsid w:val="00725266"/>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725266"/>
    <w:pPr>
      <w:numPr>
        <w:numId w:val="3"/>
      </w:numPr>
    </w:pPr>
    <w:rPr>
      <w:szCs w:val="20"/>
    </w:rPr>
  </w:style>
  <w:style w:type="paragraph" w:customStyle="1" w:styleId="BulletText2">
    <w:name w:val="Bullet Text 2"/>
    <w:basedOn w:val="Normal"/>
    <w:rsid w:val="00725266"/>
    <w:pPr>
      <w:numPr>
        <w:numId w:val="4"/>
      </w:numPr>
    </w:pPr>
    <w:rPr>
      <w:szCs w:val="20"/>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725266"/>
    <w:pPr>
      <w:spacing w:after="240"/>
    </w:pPr>
    <w:rPr>
      <w:b/>
      <w:sz w:val="22"/>
      <w:szCs w:val="20"/>
    </w:rPr>
  </w:style>
  <w:style w:type="paragraph" w:customStyle="1" w:styleId="ContinuedOnNextPa">
    <w:name w:val="Continued On Next Pa"/>
    <w:basedOn w:val="Normal"/>
    <w:next w:val="Normal"/>
    <w:rsid w:val="0072526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725266"/>
    <w:pPr>
      <w:spacing w:after="240"/>
    </w:pPr>
    <w:rPr>
      <w:b/>
      <w:sz w:val="22"/>
      <w:szCs w:val="20"/>
    </w:rPr>
  </w:style>
  <w:style w:type="paragraph" w:customStyle="1" w:styleId="TableText">
    <w:name w:val="Table Text"/>
    <w:basedOn w:val="Normal"/>
    <w:rsid w:val="00725266"/>
    <w:rPr>
      <w:szCs w:val="20"/>
    </w:rPr>
  </w:style>
  <w:style w:type="paragraph" w:customStyle="1" w:styleId="EmbeddedText">
    <w:name w:val="Embedded Text"/>
    <w:basedOn w:val="Normal"/>
    <w:rsid w:val="00725266"/>
    <w:rPr>
      <w:szCs w:val="20"/>
    </w:rPr>
  </w:style>
  <w:style w:type="paragraph" w:styleId="Footer">
    <w:name w:val="footer"/>
    <w:basedOn w:val="Normal"/>
    <w:link w:val="FooterChar"/>
    <w:rsid w:val="00725266"/>
    <w:pPr>
      <w:tabs>
        <w:tab w:val="center" w:pos="4680"/>
        <w:tab w:val="right" w:pos="9360"/>
      </w:tabs>
    </w:pPr>
    <w:rPr>
      <w:color w:val="auto"/>
      <w:lang w:val="x-none" w:eastAsia="x-none"/>
    </w:rPr>
  </w:style>
  <w:style w:type="paragraph" w:styleId="Header">
    <w:name w:val="header"/>
    <w:basedOn w:val="Normal"/>
    <w:link w:val="HeaderChar"/>
    <w:rsid w:val="00725266"/>
    <w:pPr>
      <w:tabs>
        <w:tab w:val="center" w:pos="4680"/>
        <w:tab w:val="right" w:pos="9360"/>
      </w:tabs>
    </w:pPr>
    <w:rPr>
      <w:color w:val="auto"/>
      <w:lang w:val="x-none" w:eastAsia="x-none"/>
    </w:rPr>
  </w:style>
  <w:style w:type="character" w:customStyle="1" w:styleId="Jump">
    <w:name w:val="Jump"/>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next w:val="Normal"/>
    <w:rsid w:val="00725266"/>
    <w:pPr>
      <w:spacing w:after="240"/>
    </w:pPr>
    <w:rPr>
      <w:rFonts w:ascii="Arial" w:hAnsi="Arial" w:cs="Arial"/>
      <w:b/>
      <w:sz w:val="32"/>
      <w:szCs w:val="20"/>
    </w:rPr>
  </w:style>
  <w:style w:type="paragraph" w:customStyle="1" w:styleId="MemoLine">
    <w:name w:val="Memo Line"/>
    <w:basedOn w:val="BlockLine"/>
    <w:next w:val="Normal"/>
    <w:rsid w:val="00725266"/>
  </w:style>
  <w:style w:type="paragraph" w:customStyle="1" w:styleId="NoteText">
    <w:name w:val="Note Text"/>
    <w:basedOn w:val="Normal"/>
    <w:rsid w:val="00725266"/>
    <w:rPr>
      <w:szCs w:val="20"/>
    </w:rPr>
  </w:style>
  <w:style w:type="character" w:styleId="PageNumber">
    <w:name w:val="page number"/>
    <w:basedOn w:val="DefaultParagraphFont"/>
  </w:style>
  <w:style w:type="paragraph" w:customStyle="1" w:styleId="PublicationTitle">
    <w:name w:val="Publication Title"/>
    <w:basedOn w:val="Normal"/>
    <w:next w:val="Heading4"/>
    <w:rsid w:val="00725266"/>
    <w:pPr>
      <w:spacing w:after="240"/>
      <w:jc w:val="center"/>
    </w:pPr>
    <w:rPr>
      <w:rFonts w:ascii="Arial" w:hAnsi="Arial" w:cs="Arial"/>
      <w:b/>
      <w:sz w:val="32"/>
      <w:szCs w:val="20"/>
    </w:rPr>
  </w:style>
  <w:style w:type="paragraph" w:customStyle="1" w:styleId="TableHeaderText">
    <w:name w:val="Table Header Text"/>
    <w:basedOn w:val="Normal"/>
    <w:rsid w:val="00725266"/>
    <w:pPr>
      <w:jc w:val="center"/>
    </w:pPr>
    <w:rPr>
      <w:b/>
      <w:szCs w:val="20"/>
    </w:rPr>
  </w:style>
  <w:style w:type="paragraph" w:styleId="TOC1">
    <w:name w:val="toc 1"/>
    <w:basedOn w:val="Normal"/>
    <w:next w:val="Normal"/>
    <w:autoRedefine/>
    <w:semiHidden/>
    <w:pPr>
      <w:ind w:left="57"/>
    </w:pPr>
  </w:style>
  <w:style w:type="paragraph" w:customStyle="1" w:styleId="TOCTitle">
    <w:name w:val="TOC Title"/>
    <w:basedOn w:val="Normal"/>
    <w:rsid w:val="00725266"/>
    <w:pPr>
      <w:widowControl w:val="0"/>
    </w:pPr>
    <w:rPr>
      <w:rFonts w:ascii="Arial" w:hAnsi="Arial" w:cs="Arial"/>
      <w:b/>
      <w:sz w:val="32"/>
      <w:szCs w:val="20"/>
    </w:rPr>
  </w:style>
  <w:style w:type="paragraph" w:customStyle="1" w:styleId="TOCItem">
    <w:name w:val="TOCItem"/>
    <w:basedOn w:val="Normal"/>
    <w:rsid w:val="00725266"/>
    <w:pPr>
      <w:tabs>
        <w:tab w:val="left" w:leader="dot" w:pos="7061"/>
        <w:tab w:val="right" w:pos="7524"/>
      </w:tabs>
      <w:spacing w:before="60" w:after="60"/>
      <w:ind w:right="465"/>
    </w:pPr>
    <w:rPr>
      <w:szCs w:val="20"/>
    </w:rPr>
  </w:style>
  <w:style w:type="paragraph" w:customStyle="1" w:styleId="TOCStem">
    <w:name w:val="TOCStem"/>
    <w:basedOn w:val="Normal"/>
    <w:rsid w:val="00725266"/>
    <w:rPr>
      <w:szCs w:val="20"/>
    </w:rPr>
  </w:style>
  <w:style w:type="character" w:styleId="Hyperlink">
    <w:name w:val="Hyperlink"/>
    <w:uiPriority w:val="99"/>
    <w:rsid w:val="00725266"/>
    <w:rPr>
      <w:color w:val="0000FF"/>
      <w:u w:val="single"/>
    </w:rPr>
  </w:style>
  <w:style w:type="character" w:styleId="FollowedHyperlink">
    <w:name w:val="FollowedHyperlink"/>
    <w:rsid w:val="00725266"/>
    <w:rPr>
      <w:color w:val="800080"/>
      <w:u w:val="single"/>
    </w:rPr>
  </w:style>
  <w:style w:type="paragraph" w:styleId="BalloonText">
    <w:name w:val="Balloon Text"/>
    <w:basedOn w:val="Normal"/>
    <w:semiHidden/>
    <w:rsid w:val="00725266"/>
    <w:rPr>
      <w:rFonts w:ascii="Tahoma" w:hAnsi="Tahoma" w:cs="Tahoma"/>
      <w:sz w:val="16"/>
      <w:szCs w:val="16"/>
    </w:rPr>
  </w:style>
  <w:style w:type="paragraph" w:customStyle="1" w:styleId="BulletText3">
    <w:name w:val="Bullet Text 3"/>
    <w:basedOn w:val="Normal"/>
    <w:rsid w:val="00725266"/>
    <w:pPr>
      <w:numPr>
        <w:numId w:val="5"/>
      </w:numPr>
      <w:tabs>
        <w:tab w:val="clear" w:pos="173"/>
      </w:tabs>
      <w:ind w:left="533" w:hanging="173"/>
    </w:pPr>
    <w:rPr>
      <w:szCs w:val="20"/>
    </w:rPr>
  </w:style>
  <w:style w:type="character" w:styleId="HTMLAcronym">
    <w:name w:val="HTML Acronym"/>
    <w:basedOn w:val="DefaultParagraphFont"/>
    <w:rsid w:val="00725266"/>
  </w:style>
  <w:style w:type="paragraph" w:customStyle="1" w:styleId="IMTOC">
    <w:name w:val="IMTOC"/>
    <w:rsid w:val="00725266"/>
    <w:rPr>
      <w:sz w:val="24"/>
    </w:rPr>
  </w:style>
  <w:style w:type="table" w:styleId="TableGrid">
    <w:name w:val="Table Grid"/>
    <w:basedOn w:val="TableNormal"/>
    <w:rsid w:val="007252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725266"/>
    <w:rPr>
      <w:sz w:val="24"/>
      <w:szCs w:val="24"/>
      <w:lang w:val="x-none" w:eastAsia="x-none"/>
    </w:rPr>
  </w:style>
  <w:style w:type="character" w:customStyle="1" w:styleId="FooterChar">
    <w:name w:val="Footer Char"/>
    <w:link w:val="Footer"/>
    <w:rsid w:val="00725266"/>
    <w:rPr>
      <w:sz w:val="24"/>
      <w:szCs w:val="24"/>
      <w:lang w:val="x-none" w:eastAsia="x-none"/>
    </w:rPr>
  </w:style>
  <w:style w:type="paragraph" w:styleId="TOC3">
    <w:name w:val="toc 3"/>
    <w:basedOn w:val="Normal"/>
    <w:next w:val="Normal"/>
    <w:autoRedefine/>
    <w:uiPriority w:val="39"/>
    <w:rsid w:val="00725266"/>
    <w:pPr>
      <w:ind w:left="480"/>
    </w:pPr>
  </w:style>
  <w:style w:type="paragraph" w:styleId="TOC4">
    <w:name w:val="toc 4"/>
    <w:basedOn w:val="Normal"/>
    <w:next w:val="Normal"/>
    <w:autoRedefine/>
    <w:uiPriority w:val="39"/>
    <w:rsid w:val="00725266"/>
    <w:pPr>
      <w:ind w:left="720"/>
    </w:pPr>
  </w:style>
  <w:style w:type="character" w:styleId="CommentReference">
    <w:name w:val="annotation reference"/>
    <w:rsid w:val="00B90643"/>
    <w:rPr>
      <w:sz w:val="16"/>
      <w:szCs w:val="16"/>
    </w:rPr>
  </w:style>
  <w:style w:type="paragraph" w:styleId="CommentText">
    <w:name w:val="annotation text"/>
    <w:basedOn w:val="Normal"/>
    <w:link w:val="CommentTextChar"/>
    <w:rsid w:val="00B90643"/>
    <w:rPr>
      <w:sz w:val="20"/>
      <w:szCs w:val="20"/>
    </w:rPr>
  </w:style>
  <w:style w:type="character" w:customStyle="1" w:styleId="CommentTextChar">
    <w:name w:val="Comment Text Char"/>
    <w:link w:val="CommentText"/>
    <w:rsid w:val="00B90643"/>
    <w:rPr>
      <w:color w:val="000000"/>
    </w:rPr>
  </w:style>
  <w:style w:type="paragraph" w:styleId="CommentSubject">
    <w:name w:val="annotation subject"/>
    <w:basedOn w:val="CommentText"/>
    <w:next w:val="CommentText"/>
    <w:link w:val="CommentSubjectChar"/>
    <w:rsid w:val="00B90643"/>
    <w:rPr>
      <w:b/>
      <w:bCs/>
    </w:rPr>
  </w:style>
  <w:style w:type="character" w:customStyle="1" w:styleId="CommentSubjectChar">
    <w:name w:val="Comment Subject Char"/>
    <w:link w:val="CommentSubject"/>
    <w:rsid w:val="00B90643"/>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266"/>
    <w:rPr>
      <w:color w:val="000000"/>
      <w:sz w:val="24"/>
      <w:szCs w:val="24"/>
    </w:rPr>
  </w:style>
  <w:style w:type="paragraph" w:styleId="Heading1">
    <w:name w:val="heading 1"/>
    <w:aliases w:val="Part Title"/>
    <w:basedOn w:val="Normal"/>
    <w:next w:val="Heading4"/>
    <w:qFormat/>
    <w:rsid w:val="00725266"/>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25266"/>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qFormat/>
    <w:rsid w:val="00725266"/>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25266"/>
    <w:pPr>
      <w:spacing w:after="240"/>
      <w:outlineLvl w:val="3"/>
    </w:pPr>
    <w:rPr>
      <w:rFonts w:ascii="Arial" w:hAnsi="Arial" w:cs="Arial"/>
      <w:b/>
      <w:sz w:val="32"/>
      <w:szCs w:val="20"/>
    </w:rPr>
  </w:style>
  <w:style w:type="paragraph" w:styleId="Heading5">
    <w:name w:val="heading 5"/>
    <w:aliases w:val="Block Label"/>
    <w:basedOn w:val="Normal"/>
    <w:qFormat/>
    <w:rsid w:val="00725266"/>
    <w:pPr>
      <w:outlineLvl w:val="4"/>
    </w:pPr>
    <w:rPr>
      <w:b/>
      <w:sz w:val="22"/>
      <w:szCs w:val="20"/>
    </w:rPr>
  </w:style>
  <w:style w:type="paragraph" w:styleId="Heading6">
    <w:name w:val="heading 6"/>
    <w:aliases w:val="Sub Label"/>
    <w:basedOn w:val="Heading5"/>
    <w:next w:val="BlockText"/>
    <w:qFormat/>
    <w:rsid w:val="00725266"/>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25266"/>
  </w:style>
  <w:style w:type="paragraph" w:customStyle="1" w:styleId="BlockLine">
    <w:name w:val="Block Line"/>
    <w:basedOn w:val="Normal"/>
    <w:next w:val="Normal"/>
    <w:rsid w:val="00725266"/>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725266"/>
    <w:pPr>
      <w:numPr>
        <w:numId w:val="3"/>
      </w:numPr>
    </w:pPr>
    <w:rPr>
      <w:szCs w:val="20"/>
    </w:rPr>
  </w:style>
  <w:style w:type="paragraph" w:customStyle="1" w:styleId="BulletText2">
    <w:name w:val="Bullet Text 2"/>
    <w:basedOn w:val="Normal"/>
    <w:rsid w:val="00725266"/>
    <w:pPr>
      <w:numPr>
        <w:numId w:val="4"/>
      </w:numPr>
    </w:pPr>
    <w:rPr>
      <w:szCs w:val="20"/>
    </w:r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725266"/>
    <w:pPr>
      <w:spacing w:after="240"/>
    </w:pPr>
    <w:rPr>
      <w:b/>
      <w:sz w:val="22"/>
      <w:szCs w:val="20"/>
    </w:rPr>
  </w:style>
  <w:style w:type="paragraph" w:customStyle="1" w:styleId="ContinuedOnNextPa">
    <w:name w:val="Continued On Next Pa"/>
    <w:basedOn w:val="Normal"/>
    <w:next w:val="Normal"/>
    <w:rsid w:val="0072526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725266"/>
    <w:pPr>
      <w:spacing w:after="240"/>
    </w:pPr>
    <w:rPr>
      <w:b/>
      <w:sz w:val="22"/>
      <w:szCs w:val="20"/>
    </w:rPr>
  </w:style>
  <w:style w:type="paragraph" w:customStyle="1" w:styleId="TableText">
    <w:name w:val="Table Text"/>
    <w:basedOn w:val="Normal"/>
    <w:rsid w:val="00725266"/>
    <w:rPr>
      <w:szCs w:val="20"/>
    </w:rPr>
  </w:style>
  <w:style w:type="paragraph" w:customStyle="1" w:styleId="EmbeddedText">
    <w:name w:val="Embedded Text"/>
    <w:basedOn w:val="Normal"/>
    <w:rsid w:val="00725266"/>
    <w:rPr>
      <w:szCs w:val="20"/>
    </w:rPr>
  </w:style>
  <w:style w:type="paragraph" w:styleId="Footer">
    <w:name w:val="footer"/>
    <w:basedOn w:val="Normal"/>
    <w:link w:val="FooterChar"/>
    <w:rsid w:val="00725266"/>
    <w:pPr>
      <w:tabs>
        <w:tab w:val="center" w:pos="4680"/>
        <w:tab w:val="right" w:pos="9360"/>
      </w:tabs>
    </w:pPr>
    <w:rPr>
      <w:color w:val="auto"/>
      <w:lang w:val="x-none" w:eastAsia="x-none"/>
    </w:rPr>
  </w:style>
  <w:style w:type="paragraph" w:styleId="Header">
    <w:name w:val="header"/>
    <w:basedOn w:val="Normal"/>
    <w:link w:val="HeaderChar"/>
    <w:rsid w:val="00725266"/>
    <w:pPr>
      <w:tabs>
        <w:tab w:val="center" w:pos="4680"/>
        <w:tab w:val="right" w:pos="9360"/>
      </w:tabs>
    </w:pPr>
    <w:rPr>
      <w:color w:val="auto"/>
      <w:lang w:val="x-none" w:eastAsia="x-none"/>
    </w:rPr>
  </w:style>
  <w:style w:type="character" w:customStyle="1" w:styleId="Jump">
    <w:name w:val="Jump"/>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next w:val="Normal"/>
    <w:rsid w:val="00725266"/>
    <w:pPr>
      <w:spacing w:after="240"/>
    </w:pPr>
    <w:rPr>
      <w:rFonts w:ascii="Arial" w:hAnsi="Arial" w:cs="Arial"/>
      <w:b/>
      <w:sz w:val="32"/>
      <w:szCs w:val="20"/>
    </w:rPr>
  </w:style>
  <w:style w:type="paragraph" w:customStyle="1" w:styleId="MemoLine">
    <w:name w:val="Memo Line"/>
    <w:basedOn w:val="BlockLine"/>
    <w:next w:val="Normal"/>
    <w:rsid w:val="00725266"/>
  </w:style>
  <w:style w:type="paragraph" w:customStyle="1" w:styleId="NoteText">
    <w:name w:val="Note Text"/>
    <w:basedOn w:val="Normal"/>
    <w:rsid w:val="00725266"/>
    <w:rPr>
      <w:szCs w:val="20"/>
    </w:rPr>
  </w:style>
  <w:style w:type="character" w:styleId="PageNumber">
    <w:name w:val="page number"/>
    <w:basedOn w:val="DefaultParagraphFont"/>
  </w:style>
  <w:style w:type="paragraph" w:customStyle="1" w:styleId="PublicationTitle">
    <w:name w:val="Publication Title"/>
    <w:basedOn w:val="Normal"/>
    <w:next w:val="Heading4"/>
    <w:rsid w:val="00725266"/>
    <w:pPr>
      <w:spacing w:after="240"/>
      <w:jc w:val="center"/>
    </w:pPr>
    <w:rPr>
      <w:rFonts w:ascii="Arial" w:hAnsi="Arial" w:cs="Arial"/>
      <w:b/>
      <w:sz w:val="32"/>
      <w:szCs w:val="20"/>
    </w:rPr>
  </w:style>
  <w:style w:type="paragraph" w:customStyle="1" w:styleId="TableHeaderText">
    <w:name w:val="Table Header Text"/>
    <w:basedOn w:val="Normal"/>
    <w:rsid w:val="00725266"/>
    <w:pPr>
      <w:jc w:val="center"/>
    </w:pPr>
    <w:rPr>
      <w:b/>
      <w:szCs w:val="20"/>
    </w:rPr>
  </w:style>
  <w:style w:type="paragraph" w:styleId="TOC1">
    <w:name w:val="toc 1"/>
    <w:basedOn w:val="Normal"/>
    <w:next w:val="Normal"/>
    <w:autoRedefine/>
    <w:semiHidden/>
    <w:pPr>
      <w:ind w:left="57"/>
    </w:pPr>
  </w:style>
  <w:style w:type="paragraph" w:customStyle="1" w:styleId="TOCTitle">
    <w:name w:val="TOC Title"/>
    <w:basedOn w:val="Normal"/>
    <w:rsid w:val="00725266"/>
    <w:pPr>
      <w:widowControl w:val="0"/>
    </w:pPr>
    <w:rPr>
      <w:rFonts w:ascii="Arial" w:hAnsi="Arial" w:cs="Arial"/>
      <w:b/>
      <w:sz w:val="32"/>
      <w:szCs w:val="20"/>
    </w:rPr>
  </w:style>
  <w:style w:type="paragraph" w:customStyle="1" w:styleId="TOCItem">
    <w:name w:val="TOCItem"/>
    <w:basedOn w:val="Normal"/>
    <w:rsid w:val="00725266"/>
    <w:pPr>
      <w:tabs>
        <w:tab w:val="left" w:leader="dot" w:pos="7061"/>
        <w:tab w:val="right" w:pos="7524"/>
      </w:tabs>
      <w:spacing w:before="60" w:after="60"/>
      <w:ind w:right="465"/>
    </w:pPr>
    <w:rPr>
      <w:szCs w:val="20"/>
    </w:rPr>
  </w:style>
  <w:style w:type="paragraph" w:customStyle="1" w:styleId="TOCStem">
    <w:name w:val="TOCStem"/>
    <w:basedOn w:val="Normal"/>
    <w:rsid w:val="00725266"/>
    <w:rPr>
      <w:szCs w:val="20"/>
    </w:rPr>
  </w:style>
  <w:style w:type="character" w:styleId="Hyperlink">
    <w:name w:val="Hyperlink"/>
    <w:uiPriority w:val="99"/>
    <w:rsid w:val="00725266"/>
    <w:rPr>
      <w:color w:val="0000FF"/>
      <w:u w:val="single"/>
    </w:rPr>
  </w:style>
  <w:style w:type="character" w:styleId="FollowedHyperlink">
    <w:name w:val="FollowedHyperlink"/>
    <w:rsid w:val="00725266"/>
    <w:rPr>
      <w:color w:val="800080"/>
      <w:u w:val="single"/>
    </w:rPr>
  </w:style>
  <w:style w:type="paragraph" w:styleId="BalloonText">
    <w:name w:val="Balloon Text"/>
    <w:basedOn w:val="Normal"/>
    <w:semiHidden/>
    <w:rsid w:val="00725266"/>
    <w:rPr>
      <w:rFonts w:ascii="Tahoma" w:hAnsi="Tahoma" w:cs="Tahoma"/>
      <w:sz w:val="16"/>
      <w:szCs w:val="16"/>
    </w:rPr>
  </w:style>
  <w:style w:type="paragraph" w:customStyle="1" w:styleId="BulletText3">
    <w:name w:val="Bullet Text 3"/>
    <w:basedOn w:val="Normal"/>
    <w:rsid w:val="00725266"/>
    <w:pPr>
      <w:numPr>
        <w:numId w:val="5"/>
      </w:numPr>
      <w:tabs>
        <w:tab w:val="clear" w:pos="173"/>
      </w:tabs>
      <w:ind w:left="533" w:hanging="173"/>
    </w:pPr>
    <w:rPr>
      <w:szCs w:val="20"/>
    </w:rPr>
  </w:style>
  <w:style w:type="character" w:styleId="HTMLAcronym">
    <w:name w:val="HTML Acronym"/>
    <w:basedOn w:val="DefaultParagraphFont"/>
    <w:rsid w:val="00725266"/>
  </w:style>
  <w:style w:type="paragraph" w:customStyle="1" w:styleId="IMTOC">
    <w:name w:val="IMTOC"/>
    <w:rsid w:val="00725266"/>
    <w:rPr>
      <w:sz w:val="24"/>
    </w:rPr>
  </w:style>
  <w:style w:type="table" w:styleId="TableGrid">
    <w:name w:val="Table Grid"/>
    <w:basedOn w:val="TableNormal"/>
    <w:rsid w:val="007252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725266"/>
    <w:rPr>
      <w:sz w:val="24"/>
      <w:szCs w:val="24"/>
      <w:lang w:val="x-none" w:eastAsia="x-none"/>
    </w:rPr>
  </w:style>
  <w:style w:type="character" w:customStyle="1" w:styleId="FooterChar">
    <w:name w:val="Footer Char"/>
    <w:link w:val="Footer"/>
    <w:rsid w:val="00725266"/>
    <w:rPr>
      <w:sz w:val="24"/>
      <w:szCs w:val="24"/>
      <w:lang w:val="x-none" w:eastAsia="x-none"/>
    </w:rPr>
  </w:style>
  <w:style w:type="paragraph" w:styleId="TOC3">
    <w:name w:val="toc 3"/>
    <w:basedOn w:val="Normal"/>
    <w:next w:val="Normal"/>
    <w:autoRedefine/>
    <w:uiPriority w:val="39"/>
    <w:rsid w:val="00725266"/>
    <w:pPr>
      <w:ind w:left="480"/>
    </w:pPr>
  </w:style>
  <w:style w:type="paragraph" w:styleId="TOC4">
    <w:name w:val="toc 4"/>
    <w:basedOn w:val="Normal"/>
    <w:next w:val="Normal"/>
    <w:autoRedefine/>
    <w:uiPriority w:val="39"/>
    <w:rsid w:val="00725266"/>
    <w:pPr>
      <w:ind w:left="720"/>
    </w:pPr>
  </w:style>
  <w:style w:type="character" w:styleId="CommentReference">
    <w:name w:val="annotation reference"/>
    <w:rsid w:val="00B90643"/>
    <w:rPr>
      <w:sz w:val="16"/>
      <w:szCs w:val="16"/>
    </w:rPr>
  </w:style>
  <w:style w:type="paragraph" w:styleId="CommentText">
    <w:name w:val="annotation text"/>
    <w:basedOn w:val="Normal"/>
    <w:link w:val="CommentTextChar"/>
    <w:rsid w:val="00B90643"/>
    <w:rPr>
      <w:sz w:val="20"/>
      <w:szCs w:val="20"/>
    </w:rPr>
  </w:style>
  <w:style w:type="character" w:customStyle="1" w:styleId="CommentTextChar">
    <w:name w:val="Comment Text Char"/>
    <w:link w:val="CommentText"/>
    <w:rsid w:val="00B90643"/>
    <w:rPr>
      <w:color w:val="000000"/>
    </w:rPr>
  </w:style>
  <w:style w:type="paragraph" w:styleId="CommentSubject">
    <w:name w:val="annotation subject"/>
    <w:basedOn w:val="CommentText"/>
    <w:next w:val="CommentText"/>
    <w:link w:val="CommentSubjectChar"/>
    <w:rsid w:val="00B90643"/>
    <w:rPr>
      <w:b/>
      <w:bCs/>
    </w:rPr>
  </w:style>
  <w:style w:type="character" w:customStyle="1" w:styleId="CommentSubjectChar">
    <w:name w:val="Comment Subject Char"/>
    <w:link w:val="CommentSubject"/>
    <w:rsid w:val="00B90643"/>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imi-internal:M21-1MRI.5.C.13" TargetMode="External"/><Relationship Id="rId18" Type="http://schemas.openxmlformats.org/officeDocument/2006/relationships/hyperlink" Target="imi-internal:M21-1MRIII.iv.6.B.3" TargetMode="External"/><Relationship Id="rId26" Type="http://schemas.openxmlformats.org/officeDocument/2006/relationships/hyperlink" Target="imi-internal:M21-1MRI.5.C.12" TargetMode="External"/><Relationship Id="rId39" Type="http://schemas.openxmlformats.org/officeDocument/2006/relationships/hyperlink" Target="http://www.benefits.va.gov/warms/docs/regs/38CFR/BOOKB/PART3/S3_105.DOC" TargetMode="External"/><Relationship Id="rId3" Type="http://schemas.openxmlformats.org/officeDocument/2006/relationships/customXml" Target="../customXml/item2.xml"/><Relationship Id="rId21" Type="http://schemas.openxmlformats.org/officeDocument/2006/relationships/hyperlink" Target="imi-internal:M21-1MRIII.iv.2.B.7" TargetMode="External"/><Relationship Id="rId34" Type="http://schemas.openxmlformats.org/officeDocument/2006/relationships/hyperlink" Target="imi-internal:M21-1MRIII.iv.2.B.7.k" TargetMode="External"/><Relationship Id="rId42" Type="http://schemas.openxmlformats.org/officeDocument/2006/relationships/image" Target="media/image5.jpeg"/><Relationship Id="rId47"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enefits.va.gov/warms/bookc.asp" TargetMode="External"/><Relationship Id="rId25" Type="http://schemas.openxmlformats.org/officeDocument/2006/relationships/hyperlink" Target="http://www.benefits.va.gov/warms/docs/regs/38CFR/BOOKB/PART3/S3_2600.DOC" TargetMode="External"/><Relationship Id="rId33" Type="http://schemas.openxmlformats.org/officeDocument/2006/relationships/hyperlink" Target="imi-internal:M21-1MRI.5.J.49" TargetMode="External"/><Relationship Id="rId38" Type="http://schemas.openxmlformats.org/officeDocument/2006/relationships/hyperlink" Target="imi-internal:M21-1MRI.5.D.20" TargetMode="External"/><Relationship Id="rId46"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benefits.va.gov/warms/bookb.asp" TargetMode="External"/><Relationship Id="rId20" Type="http://schemas.openxmlformats.org/officeDocument/2006/relationships/hyperlink" Target="http://www.benefits.va.gov/warms/docs/regs/38CFR/BOOKB/PART3/S3_2600.DOC" TargetMode="External"/><Relationship Id="rId29" Type="http://schemas.openxmlformats.org/officeDocument/2006/relationships/hyperlink" Target="imi-internal:M21-1MRI.5.C.16" TargetMode="External"/><Relationship Id="rId41" Type="http://schemas.openxmlformats.org/officeDocument/2006/relationships/hyperlink" Target="imi-internal:M21-1MRI.5.A.2"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benefits.va.gov/warms/docs/regs/38CFR/BOOKB/PART3/S3_2600.DOC" TargetMode="External"/><Relationship Id="rId32" Type="http://schemas.openxmlformats.org/officeDocument/2006/relationships/hyperlink" Target="imi-internal:M21-1MRIII.vi.1.A.3" TargetMode="External"/><Relationship Id="rId37" Type="http://schemas.openxmlformats.org/officeDocument/2006/relationships/hyperlink" Target="imi-internal:M21-1MRI.5.D.20" TargetMode="External"/><Relationship Id="rId40" Type="http://schemas.openxmlformats.org/officeDocument/2006/relationships/hyperlink" Target="http://www.benefits.va.gov/warms/docs/regs/38CFR/BOOKA/PART20/S20_204.DOC" TargetMode="External"/><Relationship Id="rId45"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www.warms.vba.va.gov/admin21/m21_4/appC.doc" TargetMode="External"/><Relationship Id="rId23" Type="http://schemas.openxmlformats.org/officeDocument/2006/relationships/hyperlink" Target="imi-internal:M21-1MRI.4.1" TargetMode="External"/><Relationship Id="rId28" Type="http://schemas.openxmlformats.org/officeDocument/2006/relationships/hyperlink" Target="imi-internal:M21-1MRI.5.C.12.d" TargetMode="External"/><Relationship Id="rId36" Type="http://schemas.openxmlformats.org/officeDocument/2006/relationships/hyperlink" Target="imi-internal:M21-1MRI.5.C.17"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imi-internal:M21-1MRIX.i" TargetMode="External"/><Relationship Id="rId31" Type="http://schemas.openxmlformats.org/officeDocument/2006/relationships/hyperlink" Target="imi-internal:M21-1MRIII.vi.1.A.2" TargetMode="External"/><Relationship Id="rId4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imi-internal:M21-1MRI.5.D" TargetMode="External"/><Relationship Id="rId22" Type="http://schemas.openxmlformats.org/officeDocument/2006/relationships/hyperlink" Target="http://www.benefits.va.gov/warms/docs/regs/38CFR/BOOKB/PART3/S3_103.DOC" TargetMode="External"/><Relationship Id="rId27" Type="http://schemas.openxmlformats.org/officeDocument/2006/relationships/hyperlink" Target="imi-internal:M21-1MRI.5.C.11.f" TargetMode="External"/><Relationship Id="rId30" Type="http://schemas.openxmlformats.org/officeDocument/2006/relationships/hyperlink" Target="imi-internal:M21-1MRI.5.C.16" TargetMode="External"/><Relationship Id="rId35" Type="http://schemas.openxmlformats.org/officeDocument/2006/relationships/hyperlink" Target="http://www.benefits.va.gov/warms/docs/regs/38CFR/BOOKB/PART3/S3_2600.DOC" TargetMode="External"/><Relationship Id="rId43" Type="http://schemas.openxmlformats.org/officeDocument/2006/relationships/image" Target="media/image6.jpeg"/><Relationship Id="rId48" Type="http://schemas.openxmlformats.org/officeDocument/2006/relationships/fontTable" Target="fontTable.xml"/><Relationship Id="rId8"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9A444-BB55-427A-8955-5F7CB9EEB9D8}">
  <ds:schemaRefs>
    <ds:schemaRef ds:uri="b438dcf7-3998-4283-b7fc-0ec6fa8e430f"/>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E3707A-2591-423D-BF0A-AD5356DDF5DD}">
  <ds:schemaRefs>
    <ds:schemaRef ds:uri="http://schemas.microsoft.com/office/2006/metadata/longProperties"/>
  </ds:schemaRefs>
</ds:datastoreItem>
</file>

<file path=customXml/itemProps3.xml><?xml version="1.0" encoding="utf-8"?>
<ds:datastoreItem xmlns:ds="http://schemas.openxmlformats.org/officeDocument/2006/customXml" ds:itemID="{C623D9A9-5D91-4488-8F6B-76000B8D8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76080-BD14-4821-97F5-CD7614C95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FSPro.dotm</Template>
  <TotalTime>554</TotalTime>
  <Pages>22</Pages>
  <Words>4285</Words>
  <Characters>24428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Decision Review Officer (DRO) Review Process (U.S. Department of Veterans Affairs)</vt:lpstr>
    </vt:vector>
  </TitlesOfParts>
  <Company>VA</Company>
  <LinksUpToDate>false</LinksUpToDate>
  <CharactersWithSpaces>28656</CharactersWithSpaces>
  <SharedDoc>false</SharedDoc>
  <HLinks>
    <vt:vector size="180" baseType="variant">
      <vt:variant>
        <vt:i4>7864443</vt:i4>
      </vt:variant>
      <vt:variant>
        <vt:i4>138</vt:i4>
      </vt:variant>
      <vt:variant>
        <vt:i4>0</vt:i4>
      </vt:variant>
      <vt:variant>
        <vt:i4>5</vt:i4>
      </vt:variant>
      <vt:variant>
        <vt:lpwstr>imi-internal:M21-1MRI.5.A.2</vt:lpwstr>
      </vt:variant>
      <vt:variant>
        <vt:lpwstr/>
      </vt:variant>
      <vt:variant>
        <vt:i4>7208969</vt:i4>
      </vt:variant>
      <vt:variant>
        <vt:i4>135</vt:i4>
      </vt:variant>
      <vt:variant>
        <vt:i4>0</vt:i4>
      </vt:variant>
      <vt:variant>
        <vt:i4>5</vt:i4>
      </vt:variant>
      <vt:variant>
        <vt:lpwstr>http://www.benefits.va.gov/warms/docs/regs/38CFR/BOOKA/PART20/S20_204.DOC</vt:lpwstr>
      </vt:variant>
      <vt:variant>
        <vt:lpwstr/>
      </vt:variant>
      <vt:variant>
        <vt:i4>131172</vt:i4>
      </vt:variant>
      <vt:variant>
        <vt:i4>132</vt:i4>
      </vt:variant>
      <vt:variant>
        <vt:i4>0</vt:i4>
      </vt:variant>
      <vt:variant>
        <vt:i4>5</vt:i4>
      </vt:variant>
      <vt:variant>
        <vt:lpwstr>http://www.benefits.va.gov/warms/docs/regs/38CFR/BOOKB/PART3/S3_105.DOC</vt:lpwstr>
      </vt:variant>
      <vt:variant>
        <vt:lpwstr/>
      </vt:variant>
      <vt:variant>
        <vt:i4>4718668</vt:i4>
      </vt:variant>
      <vt:variant>
        <vt:i4>129</vt:i4>
      </vt:variant>
      <vt:variant>
        <vt:i4>0</vt:i4>
      </vt:variant>
      <vt:variant>
        <vt:i4>5</vt:i4>
      </vt:variant>
      <vt:variant>
        <vt:lpwstr>imi-internal:M21-1MRI.5.D.20</vt:lpwstr>
      </vt:variant>
      <vt:variant>
        <vt:lpwstr/>
      </vt:variant>
      <vt:variant>
        <vt:i4>4718668</vt:i4>
      </vt:variant>
      <vt:variant>
        <vt:i4>123</vt:i4>
      </vt:variant>
      <vt:variant>
        <vt:i4>0</vt:i4>
      </vt:variant>
      <vt:variant>
        <vt:i4>5</vt:i4>
      </vt:variant>
      <vt:variant>
        <vt:lpwstr>imi-internal:M21-1MRI.5.D.20</vt:lpwstr>
      </vt:variant>
      <vt:variant>
        <vt:lpwstr/>
      </vt:variant>
      <vt:variant>
        <vt:i4>5177416</vt:i4>
      </vt:variant>
      <vt:variant>
        <vt:i4>120</vt:i4>
      </vt:variant>
      <vt:variant>
        <vt:i4>0</vt:i4>
      </vt:variant>
      <vt:variant>
        <vt:i4>5</vt:i4>
      </vt:variant>
      <vt:variant>
        <vt:lpwstr>imi-internal:M21-1MRI.5.C.17</vt:lpwstr>
      </vt:variant>
      <vt:variant>
        <vt:lpwstr/>
      </vt:variant>
      <vt:variant>
        <vt:i4>7471175</vt:i4>
      </vt:variant>
      <vt:variant>
        <vt:i4>114</vt:i4>
      </vt:variant>
      <vt:variant>
        <vt:i4>0</vt:i4>
      </vt:variant>
      <vt:variant>
        <vt:i4>5</vt:i4>
      </vt:variant>
      <vt:variant>
        <vt:lpwstr>http://www.benefits.va.gov/warms/docs/regs/38CFR/BOOKB/PART3/S3_2600.DOC</vt:lpwstr>
      </vt:variant>
      <vt:variant>
        <vt:lpwstr/>
      </vt:variant>
      <vt:variant>
        <vt:i4>7012399</vt:i4>
      </vt:variant>
      <vt:variant>
        <vt:i4>111</vt:i4>
      </vt:variant>
      <vt:variant>
        <vt:i4>0</vt:i4>
      </vt:variant>
      <vt:variant>
        <vt:i4>5</vt:i4>
      </vt:variant>
      <vt:variant>
        <vt:lpwstr>imi-internal:M21-1MRIII.iv.2.B.7.k</vt:lpwstr>
      </vt:variant>
      <vt:variant>
        <vt:lpwstr/>
      </vt:variant>
      <vt:variant>
        <vt:i4>4259908</vt:i4>
      </vt:variant>
      <vt:variant>
        <vt:i4>108</vt:i4>
      </vt:variant>
      <vt:variant>
        <vt:i4>0</vt:i4>
      </vt:variant>
      <vt:variant>
        <vt:i4>5</vt:i4>
      </vt:variant>
      <vt:variant>
        <vt:lpwstr>imi-internal:M21-1MRI.5.J.49</vt:lpwstr>
      </vt:variant>
      <vt:variant>
        <vt:lpwstr/>
      </vt:variant>
      <vt:variant>
        <vt:i4>1769502</vt:i4>
      </vt:variant>
      <vt:variant>
        <vt:i4>105</vt:i4>
      </vt:variant>
      <vt:variant>
        <vt:i4>0</vt:i4>
      </vt:variant>
      <vt:variant>
        <vt:i4>5</vt:i4>
      </vt:variant>
      <vt:variant>
        <vt:lpwstr>imi-internal:M21-1MRIII.vi.1.A.3</vt:lpwstr>
      </vt:variant>
      <vt:variant>
        <vt:lpwstr/>
      </vt:variant>
      <vt:variant>
        <vt:i4>1703966</vt:i4>
      </vt:variant>
      <vt:variant>
        <vt:i4>102</vt:i4>
      </vt:variant>
      <vt:variant>
        <vt:i4>0</vt:i4>
      </vt:variant>
      <vt:variant>
        <vt:i4>5</vt:i4>
      </vt:variant>
      <vt:variant>
        <vt:lpwstr>imi-internal:M21-1MRIII.vi.1.A.2</vt:lpwstr>
      </vt:variant>
      <vt:variant>
        <vt:lpwstr/>
      </vt:variant>
      <vt:variant>
        <vt:i4>5111880</vt:i4>
      </vt:variant>
      <vt:variant>
        <vt:i4>96</vt:i4>
      </vt:variant>
      <vt:variant>
        <vt:i4>0</vt:i4>
      </vt:variant>
      <vt:variant>
        <vt:i4>5</vt:i4>
      </vt:variant>
      <vt:variant>
        <vt:lpwstr>imi-internal:M21-1MRI.5.C.16</vt:lpwstr>
      </vt:variant>
      <vt:variant>
        <vt:lpwstr/>
      </vt:variant>
      <vt:variant>
        <vt:i4>5111880</vt:i4>
      </vt:variant>
      <vt:variant>
        <vt:i4>93</vt:i4>
      </vt:variant>
      <vt:variant>
        <vt:i4>0</vt:i4>
      </vt:variant>
      <vt:variant>
        <vt:i4>5</vt:i4>
      </vt:variant>
      <vt:variant>
        <vt:lpwstr>imi-internal:M21-1MRI.5.C.16</vt:lpwstr>
      </vt:variant>
      <vt:variant>
        <vt:lpwstr/>
      </vt:variant>
      <vt:variant>
        <vt:i4>7143443</vt:i4>
      </vt:variant>
      <vt:variant>
        <vt:i4>84</vt:i4>
      </vt:variant>
      <vt:variant>
        <vt:i4>0</vt:i4>
      </vt:variant>
      <vt:variant>
        <vt:i4>5</vt:i4>
      </vt:variant>
      <vt:variant>
        <vt:lpwstr>http://vbaw.vba.va.gov/bl/21/M21-1MR/pt01/ch05/pt03_sp04_ch02_secB.xml</vt:lpwstr>
      </vt:variant>
      <vt:variant>
        <vt:lpwstr>III.iv.2.B.7</vt:lpwstr>
      </vt:variant>
      <vt:variant>
        <vt:i4>3014758</vt:i4>
      </vt:variant>
      <vt:variant>
        <vt:i4>69</vt:i4>
      </vt:variant>
      <vt:variant>
        <vt:i4>0</vt:i4>
      </vt:variant>
      <vt:variant>
        <vt:i4>5</vt:i4>
      </vt:variant>
      <vt:variant>
        <vt:lpwstr>imi-internal:M21-1MRI.5.C.12.d</vt:lpwstr>
      </vt:variant>
      <vt:variant>
        <vt:lpwstr/>
      </vt:variant>
      <vt:variant>
        <vt:i4>3080294</vt:i4>
      </vt:variant>
      <vt:variant>
        <vt:i4>66</vt:i4>
      </vt:variant>
      <vt:variant>
        <vt:i4>0</vt:i4>
      </vt:variant>
      <vt:variant>
        <vt:i4>5</vt:i4>
      </vt:variant>
      <vt:variant>
        <vt:lpwstr>imi-internal:M21-1MRI.5.C.11.f</vt:lpwstr>
      </vt:variant>
      <vt:variant>
        <vt:lpwstr/>
      </vt:variant>
      <vt:variant>
        <vt:i4>4849736</vt:i4>
      </vt:variant>
      <vt:variant>
        <vt:i4>63</vt:i4>
      </vt:variant>
      <vt:variant>
        <vt:i4>0</vt:i4>
      </vt:variant>
      <vt:variant>
        <vt:i4>5</vt:i4>
      </vt:variant>
      <vt:variant>
        <vt:lpwstr>imi-internal:M21-1MRI.5.C.12</vt:lpwstr>
      </vt:variant>
      <vt:variant>
        <vt:lpwstr/>
      </vt:variant>
      <vt:variant>
        <vt:i4>7471175</vt:i4>
      </vt:variant>
      <vt:variant>
        <vt:i4>60</vt:i4>
      </vt:variant>
      <vt:variant>
        <vt:i4>0</vt:i4>
      </vt:variant>
      <vt:variant>
        <vt:i4>5</vt:i4>
      </vt:variant>
      <vt:variant>
        <vt:lpwstr>http://www.benefits.va.gov/warms/docs/regs/38CFR/BOOKB/PART3/S3_2600.DOC</vt:lpwstr>
      </vt:variant>
      <vt:variant>
        <vt:lpwstr/>
      </vt:variant>
      <vt:variant>
        <vt:i4>7471175</vt:i4>
      </vt:variant>
      <vt:variant>
        <vt:i4>54</vt:i4>
      </vt:variant>
      <vt:variant>
        <vt:i4>0</vt:i4>
      </vt:variant>
      <vt:variant>
        <vt:i4>5</vt:i4>
      </vt:variant>
      <vt:variant>
        <vt:lpwstr>http://www.benefits.va.gov/warms/docs/regs/38CFR/BOOKB/PART3/S3_2600.DOC</vt:lpwstr>
      </vt:variant>
      <vt:variant>
        <vt:lpwstr/>
      </vt:variant>
      <vt:variant>
        <vt:i4>5636123</vt:i4>
      </vt:variant>
      <vt:variant>
        <vt:i4>48</vt:i4>
      </vt:variant>
      <vt:variant>
        <vt:i4>0</vt:i4>
      </vt:variant>
      <vt:variant>
        <vt:i4>5</vt:i4>
      </vt:variant>
      <vt:variant>
        <vt:lpwstr>imi-internal:M21-1MRI.4.1</vt:lpwstr>
      </vt:variant>
      <vt:variant>
        <vt:lpwstr/>
      </vt:variant>
      <vt:variant>
        <vt:i4>131170</vt:i4>
      </vt:variant>
      <vt:variant>
        <vt:i4>45</vt:i4>
      </vt:variant>
      <vt:variant>
        <vt:i4>0</vt:i4>
      </vt:variant>
      <vt:variant>
        <vt:i4>5</vt:i4>
      </vt:variant>
      <vt:variant>
        <vt:lpwstr>http://www.benefits.va.gov/warms/docs/regs/38CFR/BOOKB/PART3/S3_103.DOC</vt:lpwstr>
      </vt:variant>
      <vt:variant>
        <vt:lpwstr/>
      </vt:variant>
      <vt:variant>
        <vt:i4>1</vt:i4>
      </vt:variant>
      <vt:variant>
        <vt:i4>42</vt:i4>
      </vt:variant>
      <vt:variant>
        <vt:i4>0</vt:i4>
      </vt:variant>
      <vt:variant>
        <vt:i4>5</vt:i4>
      </vt:variant>
      <vt:variant>
        <vt:lpwstr>imi-internal:M21-1MRIII.iv.2.B.7</vt:lpwstr>
      </vt:variant>
      <vt:variant>
        <vt:lpwstr/>
      </vt:variant>
      <vt:variant>
        <vt:i4>7471175</vt:i4>
      </vt:variant>
      <vt:variant>
        <vt:i4>39</vt:i4>
      </vt:variant>
      <vt:variant>
        <vt:i4>0</vt:i4>
      </vt:variant>
      <vt:variant>
        <vt:i4>5</vt:i4>
      </vt:variant>
      <vt:variant>
        <vt:lpwstr>http://www.benefits.va.gov/warms/docs/regs/38CFR/BOOKB/PART3/S3_2600.DOC</vt:lpwstr>
      </vt:variant>
      <vt:variant>
        <vt:lpwstr/>
      </vt:variant>
      <vt:variant>
        <vt:i4>4653057</vt:i4>
      </vt:variant>
      <vt:variant>
        <vt:i4>33</vt:i4>
      </vt:variant>
      <vt:variant>
        <vt:i4>0</vt:i4>
      </vt:variant>
      <vt:variant>
        <vt:i4>5</vt:i4>
      </vt:variant>
      <vt:variant>
        <vt:lpwstr>imi-internal:M21-1MRIX.i</vt:lpwstr>
      </vt:variant>
      <vt:variant>
        <vt:lpwstr/>
      </vt:variant>
      <vt:variant>
        <vt:i4>1</vt:i4>
      </vt:variant>
      <vt:variant>
        <vt:i4>30</vt:i4>
      </vt:variant>
      <vt:variant>
        <vt:i4>0</vt:i4>
      </vt:variant>
      <vt:variant>
        <vt:i4>5</vt:i4>
      </vt:variant>
      <vt:variant>
        <vt:lpwstr>imi-internal:M21-1MRIII.iv.6.B.3</vt:lpwstr>
      </vt:variant>
      <vt:variant>
        <vt:lpwstr/>
      </vt:variant>
      <vt:variant>
        <vt:i4>6422568</vt:i4>
      </vt:variant>
      <vt:variant>
        <vt:i4>24</vt:i4>
      </vt:variant>
      <vt:variant>
        <vt:i4>0</vt:i4>
      </vt:variant>
      <vt:variant>
        <vt:i4>5</vt:i4>
      </vt:variant>
      <vt:variant>
        <vt:lpwstr>http://www.benefits.va.gov/warms/bookc.asp</vt:lpwstr>
      </vt:variant>
      <vt:variant>
        <vt:lpwstr/>
      </vt:variant>
      <vt:variant>
        <vt:i4>6488104</vt:i4>
      </vt:variant>
      <vt:variant>
        <vt:i4>21</vt:i4>
      </vt:variant>
      <vt:variant>
        <vt:i4>0</vt:i4>
      </vt:variant>
      <vt:variant>
        <vt:i4>5</vt:i4>
      </vt:variant>
      <vt:variant>
        <vt:lpwstr>http://www.benefits.va.gov/warms/bookb.asp</vt:lpwstr>
      </vt:variant>
      <vt:variant>
        <vt:lpwstr/>
      </vt:variant>
      <vt:variant>
        <vt:i4>1310757</vt:i4>
      </vt:variant>
      <vt:variant>
        <vt:i4>18</vt:i4>
      </vt:variant>
      <vt:variant>
        <vt:i4>0</vt:i4>
      </vt:variant>
      <vt:variant>
        <vt:i4>5</vt:i4>
      </vt:variant>
      <vt:variant>
        <vt:lpwstr>http://www.warms.vba.va.gov/admin21/m21_4/appC.doc</vt:lpwstr>
      </vt:variant>
      <vt:variant>
        <vt:lpwstr/>
      </vt:variant>
      <vt:variant>
        <vt:i4>5636122</vt:i4>
      </vt:variant>
      <vt:variant>
        <vt:i4>3</vt:i4>
      </vt:variant>
      <vt:variant>
        <vt:i4>0</vt:i4>
      </vt:variant>
      <vt:variant>
        <vt:i4>5</vt:i4>
      </vt:variant>
      <vt:variant>
        <vt:lpwstr>imi-internal:M21-1MRI.5.D</vt:lpwstr>
      </vt:variant>
      <vt:variant>
        <vt:lpwstr/>
      </vt:variant>
      <vt:variant>
        <vt:i4>4915272</vt:i4>
      </vt:variant>
      <vt:variant>
        <vt:i4>0</vt:i4>
      </vt:variant>
      <vt:variant>
        <vt:i4>0</vt:i4>
      </vt:variant>
      <vt:variant>
        <vt:i4>5</vt:i4>
      </vt:variant>
      <vt:variant>
        <vt:lpwstr>imi-internal:M21-1MRI.5.C.13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Review Officer (DRO) Review Process (U.S. Department of Veterans Affairs)</dc:title>
  <dc:subject>Decision Review Officer Review Process</dc:subject>
  <dc:creator>Department of Veterans Affairs</dc:creator>
  <cp:keywords>DRO reivew, de novo, informal conferences, DRO authority, appeals satisfaction, DRO jurisdiction, DRO decision</cp:keywords>
  <dc:description>Decision review officer (DRO) process, including informal conferences, de novo authority, and DRO jurisdiction.</dc:description>
  <cp:lastModifiedBy>Mazar, Leah B., VBAVACO</cp:lastModifiedBy>
  <cp:revision>10</cp:revision>
  <cp:lastPrinted>2011-03-22T14:24:00Z</cp:lastPrinted>
  <dcterms:created xsi:type="dcterms:W3CDTF">2014-06-26T19:12:00Z</dcterms:created>
  <dcterms:modified xsi:type="dcterms:W3CDTF">2014-09-23T15:32:00Z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200412</vt:lpwstr>
  </property>
  <property fmtid="{D5CDD505-2E9C-101B-9397-08002B2CF9AE}" pid="3" name="DateReviewed">
    <vt:lpwstr>20140730</vt:lpwstr>
  </property>
  <property fmtid="{D5CDD505-2E9C-101B-9397-08002B2CF9AE}" pid="4" name="Language">
    <vt:lpwstr>en</vt:lpwstr>
  </property>
  <property fmtid="{D5CDD505-2E9C-101B-9397-08002B2CF9AE}" pid="5" name="Order0">
    <vt:lpwstr>1</vt:lpwstr>
  </property>
  <property fmtid="{D5CDD505-2E9C-101B-9397-08002B2CF9AE}" pid="6" name="Creator">
    <vt:lpwstr>Department of Veterans Affairs, Veterans Benefits Administration, Compensation Service, Procedures</vt:lpwstr>
  </property>
  <property fmtid="{D5CDD505-2E9C-101B-9397-08002B2CF9AE}" pid="7" name="Type">
    <vt:lpwstr>Manual</vt:lpwstr>
  </property>
</Properties>
</file>