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C1" w:rsidRPr="009D2DDA" w:rsidRDefault="00277A84" w:rsidP="002174C1">
      <w:pPr>
        <w:pStyle w:val="Heading4"/>
      </w:pPr>
      <w:bookmarkStart w:id="0" w:name="_Toc335807755"/>
      <w:r>
        <w:t>11</w:t>
      </w:r>
      <w:bookmarkStart w:id="1" w:name="_GoBack"/>
      <w:bookmarkEnd w:id="1"/>
      <w:r w:rsidR="002174C1" w:rsidRPr="009D2DDA">
        <w:t>.  Indigent Veterans and Unclaimed Remains</w:t>
      </w:r>
      <w:bookmarkEnd w:id="0"/>
    </w:p>
    <w:p w:rsidR="002174C1" w:rsidRPr="009D2DDA" w:rsidRDefault="002174C1" w:rsidP="002174C1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174C1" w:rsidRPr="009D2DDA" w:rsidTr="00115DBF">
        <w:tc>
          <w:tcPr>
            <w:tcW w:w="1728" w:type="dxa"/>
          </w:tcPr>
          <w:p w:rsidR="002174C1" w:rsidRPr="009D2DDA" w:rsidRDefault="002174C1" w:rsidP="00115DBF">
            <w:pPr>
              <w:pStyle w:val="Heading5"/>
            </w:pPr>
            <w:bookmarkStart w:id="2" w:name="_Toc335807756"/>
            <w:r w:rsidRPr="009D2DDA">
              <w:t>Introduction</w:t>
            </w:r>
            <w:bookmarkEnd w:id="2"/>
          </w:p>
        </w:tc>
        <w:tc>
          <w:tcPr>
            <w:tcW w:w="7740" w:type="dxa"/>
          </w:tcPr>
          <w:p w:rsidR="002174C1" w:rsidRPr="009D2DDA" w:rsidRDefault="002174C1" w:rsidP="00115DBF">
            <w:pPr>
              <w:pStyle w:val="BlockText"/>
            </w:pPr>
            <w:r w:rsidRPr="009D2DDA">
              <w:t>This topic provides information on the outreach program for indigent Veterans and unclaimed remains.</w:t>
            </w:r>
          </w:p>
        </w:tc>
      </w:tr>
    </w:tbl>
    <w:p w:rsidR="002174C1" w:rsidRPr="009D2DDA" w:rsidRDefault="002174C1" w:rsidP="002174C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174C1" w:rsidRPr="009D2DDA" w:rsidTr="00115DBF">
        <w:tc>
          <w:tcPr>
            <w:tcW w:w="1728" w:type="dxa"/>
          </w:tcPr>
          <w:p w:rsidR="002174C1" w:rsidRPr="009D2DDA" w:rsidRDefault="002174C1" w:rsidP="00115DBF">
            <w:pPr>
              <w:pStyle w:val="Heading5"/>
            </w:pPr>
            <w:bookmarkStart w:id="3" w:name="_Toc335807757"/>
            <w:r w:rsidRPr="009D2DDA">
              <w:t>Change Date</w:t>
            </w:r>
            <w:bookmarkEnd w:id="3"/>
          </w:p>
        </w:tc>
        <w:tc>
          <w:tcPr>
            <w:tcW w:w="7740" w:type="dxa"/>
          </w:tcPr>
          <w:p w:rsidR="002174C1" w:rsidRPr="009D2DDA" w:rsidRDefault="002174C1" w:rsidP="00115DBF">
            <w:pPr>
              <w:pStyle w:val="BlockText"/>
            </w:pPr>
            <w:r>
              <w:t>Initial content load September 2012</w:t>
            </w:r>
          </w:p>
        </w:tc>
      </w:tr>
    </w:tbl>
    <w:p w:rsidR="002174C1" w:rsidRPr="009D2DDA" w:rsidRDefault="002174C1" w:rsidP="002174C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174C1" w:rsidRPr="009D2DDA" w:rsidTr="00115DBF">
        <w:tc>
          <w:tcPr>
            <w:tcW w:w="1728" w:type="dxa"/>
          </w:tcPr>
          <w:p w:rsidR="002174C1" w:rsidRPr="009D2DDA" w:rsidRDefault="002174C1" w:rsidP="00115DBF">
            <w:pPr>
              <w:pStyle w:val="Heading5"/>
            </w:pPr>
            <w:bookmarkStart w:id="4" w:name="_Toc335807758"/>
            <w:proofErr w:type="gramStart"/>
            <w:r w:rsidRPr="009D2DDA">
              <w:t>a. Point</w:t>
            </w:r>
            <w:proofErr w:type="gramEnd"/>
            <w:r w:rsidRPr="009D2DDA">
              <w:t xml:space="preserve"> of Contact for Inquiries on Unclaimed Remains</w:t>
            </w:r>
            <w:bookmarkEnd w:id="4"/>
          </w:p>
        </w:tc>
        <w:tc>
          <w:tcPr>
            <w:tcW w:w="7740" w:type="dxa"/>
          </w:tcPr>
          <w:p w:rsidR="002174C1" w:rsidRPr="009D2DDA" w:rsidRDefault="002174C1" w:rsidP="00115DBF">
            <w:pPr>
              <w:pStyle w:val="BlockText"/>
            </w:pPr>
            <w:r w:rsidRPr="009D2DDA">
              <w:t>Each regional office Director will establish a point of contact (POC) at the regional office that will handle incoming inquiries on unclaimed remains for identification of a known deceased person alleged to be a Veteran.</w:t>
            </w:r>
          </w:p>
        </w:tc>
      </w:tr>
    </w:tbl>
    <w:p w:rsidR="002174C1" w:rsidRPr="009D2DDA" w:rsidRDefault="002174C1" w:rsidP="002174C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174C1" w:rsidRPr="009D2DDA" w:rsidTr="00115DBF">
        <w:tc>
          <w:tcPr>
            <w:tcW w:w="1728" w:type="dxa"/>
          </w:tcPr>
          <w:p w:rsidR="002174C1" w:rsidRPr="009D2DDA" w:rsidRDefault="002174C1" w:rsidP="00115DBF">
            <w:pPr>
              <w:pStyle w:val="Heading5"/>
            </w:pPr>
            <w:bookmarkStart w:id="5" w:name="_Toc335807759"/>
            <w:r w:rsidRPr="009D2DDA">
              <w:t>b. POC Duties for Handling Indigent Veterans and Unclaimed Remains</w:t>
            </w:r>
            <w:bookmarkEnd w:id="5"/>
          </w:p>
        </w:tc>
        <w:tc>
          <w:tcPr>
            <w:tcW w:w="7740" w:type="dxa"/>
          </w:tcPr>
          <w:p w:rsidR="002174C1" w:rsidRDefault="002174C1" w:rsidP="00115DBF">
            <w:pPr>
              <w:pStyle w:val="BlockText"/>
            </w:pPr>
            <w:r>
              <w:t>The POC duties should include:</w:t>
            </w:r>
          </w:p>
          <w:p w:rsidR="002174C1" w:rsidRDefault="002174C1" w:rsidP="00115DBF">
            <w:pPr>
              <w:pStyle w:val="BlockText"/>
            </w:pPr>
          </w:p>
          <w:p w:rsidR="002174C1" w:rsidRDefault="002174C1" w:rsidP="002174C1">
            <w:pPr>
              <w:pStyle w:val="BulletText1"/>
              <w:numPr>
                <w:ilvl w:val="0"/>
                <w:numId w:val="2"/>
              </w:numPr>
              <w:tabs>
                <w:tab w:val="clear" w:pos="173"/>
                <w:tab w:val="left" w:pos="187"/>
                <w:tab w:val="num" w:pos="360"/>
              </w:tabs>
              <w:ind w:left="187" w:hanging="187"/>
              <w:rPr>
                <w:szCs w:val="24"/>
              </w:rPr>
            </w:pPr>
            <w:proofErr w:type="gramStart"/>
            <w:r>
              <w:t>ensuring</w:t>
            </w:r>
            <w:proofErr w:type="gramEnd"/>
            <w:r>
              <w:t xml:space="preserve"> that coordination is established among regional offices, VA Medical Centers and </w:t>
            </w:r>
            <w:smartTag w:uri="urn:schemas-microsoft-com:office:smarttags" w:element="place">
              <w:smartTag w:uri="urn:schemas-microsoft-com:office:smarttags" w:element="PlaceName">
                <w:r>
                  <w:t>National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Cemeteries</w:t>
                </w:r>
              </w:smartTag>
            </w:smartTag>
            <w:r>
              <w:t xml:space="preserve"> to improve the ways in which VA works together to identify and determine the Veteran status of unclaimed decedents of those who have served in uniform.</w:t>
            </w:r>
          </w:p>
          <w:p w:rsidR="002174C1" w:rsidRDefault="002174C1" w:rsidP="002174C1">
            <w:pPr>
              <w:pStyle w:val="BulletText1"/>
              <w:numPr>
                <w:ilvl w:val="0"/>
                <w:numId w:val="2"/>
              </w:numPr>
              <w:tabs>
                <w:tab w:val="clear" w:pos="173"/>
                <w:tab w:val="left" w:pos="187"/>
                <w:tab w:val="num" w:pos="360"/>
              </w:tabs>
              <w:ind w:left="187" w:hanging="187"/>
              <w:rPr>
                <w:szCs w:val="24"/>
              </w:rPr>
            </w:pPr>
            <w:proofErr w:type="gramStart"/>
            <w:r>
              <w:t>re-establishing</w:t>
            </w:r>
            <w:proofErr w:type="gramEnd"/>
            <w:r>
              <w:t xml:space="preserve"> and maintaining liaison with funeral directors, Veteran’s services organizations, and involved local agencies of jurisdiction providing service for unclaimed remains.</w:t>
            </w:r>
          </w:p>
          <w:p w:rsidR="002174C1" w:rsidRPr="009D2DDA" w:rsidRDefault="002174C1" w:rsidP="00115DBF">
            <w:pPr>
              <w:pStyle w:val="BulletText1"/>
            </w:pPr>
            <w:proofErr w:type="gramStart"/>
            <w:r>
              <w:t>meeting</w:t>
            </w:r>
            <w:proofErr w:type="gramEnd"/>
            <w:r>
              <w:t xml:space="preserve"> or corresponding with local Medical Examiner’s offices or other involved local agencies to provide them with a description of the benefits available for the burial of these Veterans and to outline procedures to be followed.</w:t>
            </w:r>
            <w:r w:rsidRPr="009D2DDA" w:rsidDel="005A13F1">
              <w:t xml:space="preserve"> </w:t>
            </w:r>
          </w:p>
        </w:tc>
      </w:tr>
    </w:tbl>
    <w:p w:rsidR="002174C1" w:rsidRPr="00CE70F9" w:rsidRDefault="002174C1" w:rsidP="002174C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174C1" w:rsidRPr="00CE70F9" w:rsidTr="00115DBF">
        <w:tc>
          <w:tcPr>
            <w:tcW w:w="1728" w:type="dxa"/>
          </w:tcPr>
          <w:p w:rsidR="002174C1" w:rsidRPr="00CE70F9" w:rsidRDefault="002174C1" w:rsidP="00115DBF">
            <w:pPr>
              <w:pStyle w:val="Heading5"/>
            </w:pPr>
            <w:bookmarkStart w:id="6" w:name="_Toc335807760"/>
            <w:r>
              <w:t>c. Claims by Funeral Directors</w:t>
            </w:r>
            <w:bookmarkEnd w:id="6"/>
          </w:p>
        </w:tc>
        <w:tc>
          <w:tcPr>
            <w:tcW w:w="7740" w:type="dxa"/>
          </w:tcPr>
          <w:p w:rsidR="002174C1" w:rsidRPr="00CE70F9" w:rsidRDefault="002174C1" w:rsidP="00115DBF">
            <w:pPr>
              <w:pStyle w:val="BlockText"/>
            </w:pPr>
            <w:r>
              <w:t>M21-1MR, Part VII, Chapter 1, Section, Section B.6, (</w:t>
            </w:r>
            <w:r w:rsidRPr="00D34165">
              <w:t>http://vbaw.vba.va.gov/BL/21/M21/content/contents.asp?address=M21-1MRVII</w:t>
            </w:r>
            <w:r>
              <w:t>) addresses claims by Funeral Directors for Basic Burial Allowance for Unclaimed Indigent Veterans.</w:t>
            </w:r>
          </w:p>
        </w:tc>
      </w:tr>
    </w:tbl>
    <w:p w:rsidR="003D0332" w:rsidRDefault="003D0332"/>
    <w:sectPr w:rsidR="003D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6"/>
    <w:rsid w:val="002174C1"/>
    <w:rsid w:val="00277A84"/>
    <w:rsid w:val="0037650E"/>
    <w:rsid w:val="003D0332"/>
    <w:rsid w:val="005777B5"/>
    <w:rsid w:val="00591F24"/>
    <w:rsid w:val="00717E60"/>
    <w:rsid w:val="00756346"/>
    <w:rsid w:val="008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Map Title"/>
    <w:basedOn w:val="Normal"/>
    <w:next w:val="Normal"/>
    <w:link w:val="Heading4Char"/>
    <w:qFormat/>
    <w:rsid w:val="002174C1"/>
    <w:pPr>
      <w:spacing w:after="240" w:line="240" w:lineRule="auto"/>
      <w:outlineLvl w:val="3"/>
    </w:pPr>
    <w:rPr>
      <w:rFonts w:ascii="Arial" w:eastAsia="Times New Roman" w:hAnsi="Arial" w:cs="Arial"/>
      <w:b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2174C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2174C1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2174C1"/>
    <w:rPr>
      <w:rFonts w:ascii="Times New Roman" w:eastAsia="Times New Roman" w:hAnsi="Times New Roman" w:cs="Times New Roman"/>
      <w:b/>
      <w:color w:val="000000"/>
      <w:szCs w:val="20"/>
    </w:rPr>
  </w:style>
  <w:style w:type="paragraph" w:styleId="BlockText">
    <w:name w:val="Block Text"/>
    <w:basedOn w:val="Normal"/>
    <w:rsid w:val="002174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Line">
    <w:name w:val="Block Line"/>
    <w:basedOn w:val="Normal"/>
    <w:next w:val="Normal"/>
    <w:rsid w:val="002174C1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Text1">
    <w:name w:val="Bullet Text 1"/>
    <w:basedOn w:val="Normal"/>
    <w:rsid w:val="002174C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Map Title"/>
    <w:basedOn w:val="Normal"/>
    <w:next w:val="Normal"/>
    <w:link w:val="Heading4Char"/>
    <w:qFormat/>
    <w:rsid w:val="002174C1"/>
    <w:pPr>
      <w:spacing w:after="240" w:line="240" w:lineRule="auto"/>
      <w:outlineLvl w:val="3"/>
    </w:pPr>
    <w:rPr>
      <w:rFonts w:ascii="Arial" w:eastAsia="Times New Roman" w:hAnsi="Arial" w:cs="Arial"/>
      <w:b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2174C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2174C1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2174C1"/>
    <w:rPr>
      <w:rFonts w:ascii="Times New Roman" w:eastAsia="Times New Roman" w:hAnsi="Times New Roman" w:cs="Times New Roman"/>
      <w:b/>
      <w:color w:val="000000"/>
      <w:szCs w:val="20"/>
    </w:rPr>
  </w:style>
  <w:style w:type="paragraph" w:styleId="BlockText">
    <w:name w:val="Block Text"/>
    <w:basedOn w:val="Normal"/>
    <w:rsid w:val="002174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Line">
    <w:name w:val="Block Line"/>
    <w:basedOn w:val="Normal"/>
    <w:next w:val="Normal"/>
    <w:rsid w:val="002174C1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Text1">
    <w:name w:val="Bullet Text 1"/>
    <w:basedOn w:val="Normal"/>
    <w:rsid w:val="002174C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Bair</dc:creator>
  <cp:lastModifiedBy>Rhonda Bair</cp:lastModifiedBy>
  <cp:revision>3</cp:revision>
  <dcterms:created xsi:type="dcterms:W3CDTF">2015-04-24T11:39:00Z</dcterms:created>
  <dcterms:modified xsi:type="dcterms:W3CDTF">2015-04-30T13:59:00Z</dcterms:modified>
</cp:coreProperties>
</file>