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63" w:rsidRPr="009053F3" w:rsidRDefault="001C3377" w:rsidP="00A377EF">
      <w:pPr>
        <w:autoSpaceDE w:val="0"/>
        <w:autoSpaceDN w:val="0"/>
        <w:adjustRightInd w:val="0"/>
        <w:rPr>
          <w:u w:val="single"/>
        </w:rPr>
      </w:pPr>
      <w:bookmarkStart w:id="0" w:name="_GoBack"/>
      <w:bookmarkEnd w:id="0"/>
      <w:proofErr w:type="gramStart"/>
      <w:r w:rsidRPr="009053F3">
        <w:rPr>
          <w:color w:val="000000"/>
          <w:u w:val="single"/>
        </w:rPr>
        <w:t>A</w:t>
      </w:r>
      <w:r w:rsidR="009053F3" w:rsidRPr="009053F3">
        <w:rPr>
          <w:color w:val="000000"/>
          <w:u w:val="single"/>
        </w:rPr>
        <w:t>PPENDIX</w:t>
      </w:r>
      <w:r w:rsidRPr="009053F3">
        <w:rPr>
          <w:color w:val="000000"/>
          <w:u w:val="single"/>
        </w:rPr>
        <w:t xml:space="preserve"> H</w:t>
      </w:r>
      <w:r w:rsidR="00B34E4F">
        <w:rPr>
          <w:color w:val="000000"/>
        </w:rPr>
        <w:t>.</w:t>
      </w:r>
      <w:proofErr w:type="gramEnd"/>
      <w:r w:rsidR="009053F3" w:rsidRPr="009F500B">
        <w:rPr>
          <w:color w:val="000000"/>
        </w:rPr>
        <w:t xml:space="preserve"> </w:t>
      </w:r>
      <w:r w:rsidR="009053F3" w:rsidRPr="009F500B">
        <w:t xml:space="preserve"> </w:t>
      </w:r>
      <w:r w:rsidR="00F16A63" w:rsidRPr="009053F3">
        <w:rPr>
          <w:u w:val="single"/>
        </w:rPr>
        <w:t>PROPERTY PRESERVATION REQUIREMENTS AND FEES</w:t>
      </w:r>
    </w:p>
    <w:p w:rsidR="00D24EF9" w:rsidRPr="009053F3" w:rsidRDefault="00D24EF9" w:rsidP="00D24EF9"/>
    <w:p w:rsidR="009053F3" w:rsidRPr="009053F3" w:rsidRDefault="009D109E" w:rsidP="009D109E">
      <w:pPr>
        <w:pStyle w:val="Default"/>
        <w:rPr>
          <w:bCs/>
        </w:rPr>
      </w:pPr>
      <w:r w:rsidRPr="009D109E">
        <w:t xml:space="preserve">   </w:t>
      </w:r>
      <w:proofErr w:type="gramStart"/>
      <w:r w:rsidRPr="009D109E">
        <w:t xml:space="preserve">a.  </w:t>
      </w:r>
      <w:r w:rsidR="00F16A63" w:rsidRPr="009053F3">
        <w:rPr>
          <w:u w:val="single"/>
        </w:rPr>
        <w:t>Inspection</w:t>
      </w:r>
      <w:proofErr w:type="gramEnd"/>
      <w:r w:rsidR="00F16A63" w:rsidRPr="009053F3">
        <w:rPr>
          <w:u w:val="single"/>
        </w:rPr>
        <w:t xml:space="preserve"> Requirements</w:t>
      </w:r>
      <w:r w:rsidRPr="009D109E">
        <w:t>.</w:t>
      </w:r>
      <w:r w:rsidR="001C3377" w:rsidRPr="009053F3">
        <w:t xml:space="preserve"> </w:t>
      </w:r>
      <w:r>
        <w:t xml:space="preserve"> </w:t>
      </w:r>
      <w:r w:rsidR="00F16A63" w:rsidRPr="009053F3">
        <w:t xml:space="preserve">In accordance with Title 38, Code of Federal Regulations </w:t>
      </w:r>
    </w:p>
    <w:p w:rsidR="00F16A63" w:rsidRPr="009053F3" w:rsidRDefault="00F16A63" w:rsidP="009053F3">
      <w:pPr>
        <w:pStyle w:val="Default"/>
        <w:rPr>
          <w:bCs/>
        </w:rPr>
      </w:pPr>
      <w:r w:rsidRPr="009053F3">
        <w:t>(CFR), Section 36.4</w:t>
      </w:r>
      <w:r w:rsidR="005B3F92" w:rsidRPr="009053F3">
        <w:t>3</w:t>
      </w:r>
      <w:r w:rsidRPr="009053F3">
        <w:t>50(</w:t>
      </w:r>
      <w:proofErr w:type="spellStart"/>
      <w:r w:rsidRPr="009053F3">
        <w:t>i</w:t>
      </w:r>
      <w:proofErr w:type="spellEnd"/>
      <w:r w:rsidRPr="009053F3">
        <w:t xml:space="preserve">), loan </w:t>
      </w:r>
      <w:r w:rsidR="00BC25C2" w:rsidRPr="009053F3">
        <w:t>servicer</w:t>
      </w:r>
      <w:r w:rsidRPr="009053F3">
        <w:t>s are responsible for inspecting the property securing a VA-guaranteed loan immediately after becoming aware that its physical condition may be in jeopardy.  Unless a loss mitigation option is in place, a property inspect</w:t>
      </w:r>
      <w:r w:rsidR="009D109E">
        <w:t xml:space="preserve">ion is also required before day 60 </w:t>
      </w:r>
      <w:r w:rsidRPr="009053F3">
        <w:t xml:space="preserve">of delinquency or before commencing liquidation action, whichever is earlier, and at least monthly after liquidation proceedings have been started, except when it has been determined that the property is owner-occupied.  </w:t>
      </w:r>
    </w:p>
    <w:p w:rsidR="00F16A63" w:rsidRPr="009053F3" w:rsidRDefault="00F16A63">
      <w:pPr>
        <w:rPr>
          <w:bCs/>
        </w:rPr>
      </w:pPr>
    </w:p>
    <w:p w:rsidR="009053F3" w:rsidRDefault="009D109E" w:rsidP="009D109E">
      <w:pPr>
        <w:pStyle w:val="Default"/>
      </w:pPr>
      <w:r w:rsidRPr="009D109E">
        <w:t xml:space="preserve">   </w:t>
      </w:r>
      <w:proofErr w:type="gramStart"/>
      <w:r w:rsidRPr="009D109E">
        <w:t xml:space="preserve">b.  </w:t>
      </w:r>
      <w:r w:rsidR="00F16A63" w:rsidRPr="009053F3">
        <w:rPr>
          <w:u w:val="single"/>
        </w:rPr>
        <w:t>Inspections</w:t>
      </w:r>
      <w:proofErr w:type="gramEnd"/>
      <w:r w:rsidR="00F16A63" w:rsidRPr="009053F3">
        <w:rPr>
          <w:u w:val="single"/>
        </w:rPr>
        <w:t xml:space="preserve"> During Liquidation</w:t>
      </w:r>
      <w:r>
        <w:t xml:space="preserve">.  </w:t>
      </w:r>
      <w:r w:rsidR="00F16A63" w:rsidRPr="009053F3">
        <w:t xml:space="preserve">VA regulations do not specifically require monthly </w:t>
      </w:r>
    </w:p>
    <w:p w:rsidR="00F16A63" w:rsidRPr="009053F3" w:rsidRDefault="00F16A63" w:rsidP="009053F3">
      <w:pPr>
        <w:pStyle w:val="Default"/>
      </w:pPr>
      <w:proofErr w:type="gramStart"/>
      <w:r w:rsidRPr="009053F3">
        <w:t>inspections</w:t>
      </w:r>
      <w:proofErr w:type="gramEnd"/>
      <w:r w:rsidRPr="009053F3">
        <w:t xml:space="preserve">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rsidR="00F16A63" w:rsidRPr="009053F3" w:rsidRDefault="00F16A63">
      <w:pPr>
        <w:pStyle w:val="Default"/>
      </w:pPr>
    </w:p>
    <w:p w:rsidR="009053F3" w:rsidRDefault="009D109E" w:rsidP="009D109E">
      <w:pPr>
        <w:pStyle w:val="Default"/>
      </w:pPr>
      <w:r>
        <w:t xml:space="preserve">   </w:t>
      </w:r>
      <w:proofErr w:type="gramStart"/>
      <w:r>
        <w:t xml:space="preserve">c.  </w:t>
      </w:r>
      <w:r w:rsidR="00F16A63" w:rsidRPr="009053F3">
        <w:rPr>
          <w:u w:val="single"/>
        </w:rPr>
        <w:t>Vacant</w:t>
      </w:r>
      <w:proofErr w:type="gramEnd"/>
      <w:r w:rsidR="00F16A63" w:rsidRPr="009053F3">
        <w:rPr>
          <w:u w:val="single"/>
        </w:rPr>
        <w:t xml:space="preserve"> or Abandoned</w:t>
      </w:r>
      <w:r>
        <w:t xml:space="preserve">.  </w:t>
      </w:r>
      <w:r w:rsidR="00F16A63" w:rsidRPr="009053F3">
        <w:t xml:space="preserve">When a servicer receives </w:t>
      </w:r>
      <w:r w:rsidR="00916F4E" w:rsidRPr="009053F3">
        <w:t xml:space="preserve">notification </w:t>
      </w:r>
      <w:r w:rsidR="00F16A63" w:rsidRPr="009053F3">
        <w:t xml:space="preserve">that a property is vacant </w:t>
      </w:r>
    </w:p>
    <w:p w:rsidR="00F16A63" w:rsidRPr="009053F3" w:rsidRDefault="00F16A63" w:rsidP="009053F3">
      <w:pPr>
        <w:pStyle w:val="Default"/>
      </w:pPr>
      <w:proofErr w:type="gramStart"/>
      <w:r w:rsidRPr="009053F3">
        <w:t>and</w:t>
      </w:r>
      <w:proofErr w:type="gramEnd"/>
      <w:r w:rsidRPr="009053F3">
        <w:t xml:space="preserve">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 xml:space="preserve">be immediately scheduled and completed to document the condition of the property, in order to verify if the occupants have abandoned the property.  All circumstances should be considered when making the determination as to whether a property is vacant or abandoned.  For example, the presence of a “for sale” sign at a vacant property usually means it has not been abandoned but remains under the care of the owner or the owner’s real estate agent.  The absence of personal property, the lack of yard maintenance, and changes to the owner’s mailing address may indicate that a property has been abandoned.  Loan </w:t>
      </w:r>
      <w:r w:rsidR="00BC25C2" w:rsidRPr="009053F3">
        <w:t>servicer</w:t>
      </w:r>
      <w:r w:rsidRPr="009053F3">
        <w:t>s are required to protect and preserve properties when they become abandoned and to report to VA under 38 CFR 36.4</w:t>
      </w:r>
      <w:r w:rsidR="005B3F92" w:rsidRPr="009053F3">
        <w:t>3</w:t>
      </w:r>
      <w:r w:rsidRPr="009053F3">
        <w:t>17(c</w:t>
      </w:r>
      <w:proofErr w:type="gramStart"/>
      <w:r w:rsidRPr="009053F3">
        <w:t>)(</w:t>
      </w:r>
      <w:proofErr w:type="gramEnd"/>
      <w:r w:rsidRPr="009053F3">
        <w:t xml:space="preserve">10) via the “Occupancy Status Change” event in the VA Loan Electronic Reporting Interface (VALERI) application.  </w:t>
      </w:r>
    </w:p>
    <w:p w:rsidR="00F16A63" w:rsidRPr="009053F3" w:rsidRDefault="00F16A63"/>
    <w:p w:rsidR="009053F3" w:rsidRPr="009D109E" w:rsidRDefault="009D109E" w:rsidP="009D109E">
      <w:pPr>
        <w:rPr>
          <w:bCs/>
        </w:rPr>
      </w:pPr>
      <w:r w:rsidRPr="009D109E">
        <w:t xml:space="preserve">   </w:t>
      </w:r>
      <w:proofErr w:type="gramStart"/>
      <w:r w:rsidRPr="009D109E">
        <w:t xml:space="preserve">d.  </w:t>
      </w:r>
      <w:r w:rsidR="00F16A63" w:rsidRPr="009D109E">
        <w:rPr>
          <w:u w:val="single"/>
        </w:rPr>
        <w:t>Interior</w:t>
      </w:r>
      <w:proofErr w:type="gramEnd"/>
      <w:r w:rsidR="00F16A63" w:rsidRPr="009D109E">
        <w:rPr>
          <w:u w:val="single"/>
        </w:rPr>
        <w:t xml:space="preserve"> Inspections</w:t>
      </w:r>
      <w:r>
        <w:t xml:space="preserve">.  </w:t>
      </w:r>
      <w:r w:rsidR="00F16A63" w:rsidRPr="009053F3">
        <w:t xml:space="preserve">Following a determination that a property has been abandoned, a </w:t>
      </w:r>
    </w:p>
    <w:p w:rsidR="00F16A63" w:rsidRPr="009053F3" w:rsidRDefault="00F16A63" w:rsidP="009053F3">
      <w:pPr>
        <w:rPr>
          <w:bCs/>
        </w:rPr>
      </w:pPr>
      <w:proofErr w:type="gramStart"/>
      <w:r w:rsidRPr="009053F3">
        <w:t>visual</w:t>
      </w:r>
      <w:proofErr w:type="gramEnd"/>
      <w:r w:rsidRPr="009053F3">
        <w:t xml:space="preserve"> “exterior only” inspection may not reveal any emergency repairs or environmental/fire hazards, which, if not addressed at once, may pose damage to the property.  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rsidR="00F16A63" w:rsidRPr="009053F3" w:rsidRDefault="00F16A63">
      <w:pPr>
        <w:rPr>
          <w:bCs/>
        </w:rPr>
      </w:pPr>
    </w:p>
    <w:p w:rsidR="009053F3" w:rsidRDefault="009D109E" w:rsidP="009D109E">
      <w:r>
        <w:t xml:space="preserve">   </w:t>
      </w:r>
      <w:proofErr w:type="gramStart"/>
      <w:r>
        <w:t xml:space="preserve">e.  </w:t>
      </w:r>
      <w:r w:rsidR="00F16A63" w:rsidRPr="009D109E">
        <w:rPr>
          <w:u w:val="single"/>
        </w:rPr>
        <w:t>Local</w:t>
      </w:r>
      <w:proofErr w:type="gramEnd"/>
      <w:r w:rsidR="00F16A63" w:rsidRPr="009D109E">
        <w:rPr>
          <w:u w:val="single"/>
        </w:rPr>
        <w:t xml:space="preserve"> Requirements</w:t>
      </w:r>
      <w:r>
        <w:t xml:space="preserve">.  </w:t>
      </w:r>
      <w:r w:rsidR="00BC25C2" w:rsidRPr="009053F3">
        <w:t>Servicer</w:t>
      </w:r>
      <w:r w:rsidR="00F16A63" w:rsidRPr="009053F3">
        <w:t xml:space="preserve">s must ensure compliance with all </w:t>
      </w:r>
      <w:proofErr w:type="gramStart"/>
      <w:r w:rsidR="00F16A63" w:rsidRPr="009053F3">
        <w:t>city</w:t>
      </w:r>
      <w:proofErr w:type="gramEnd"/>
      <w:r w:rsidR="00F16A63" w:rsidRPr="009053F3">
        <w:t xml:space="preserve">, county, or other </w:t>
      </w:r>
    </w:p>
    <w:p w:rsidR="00F16A63" w:rsidRPr="009053F3" w:rsidRDefault="00F16A63" w:rsidP="009053F3">
      <w:proofErr w:type="gramStart"/>
      <w:r w:rsidRPr="009053F3">
        <w:t>ordinances</w:t>
      </w:r>
      <w:proofErr w:type="gramEnd"/>
      <w:r w:rsidRPr="009053F3">
        <w:t xml:space="preserve"> concerning property preservation.  Most security instruments have a provision that permits the </w:t>
      </w:r>
      <w:r w:rsidR="00BC25C2" w:rsidRPr="009053F3">
        <w:t>servicer</w:t>
      </w:r>
      <w:r w:rsidRPr="009053F3">
        <w:t xml:space="preserve"> to take action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In order to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rsidR="00F16A63" w:rsidRPr="009053F3" w:rsidRDefault="00F16A63">
      <w:pPr>
        <w:pStyle w:val="Header"/>
        <w:autoSpaceDE/>
        <w:autoSpaceDN/>
        <w:adjustRightInd/>
      </w:pPr>
    </w:p>
    <w:p w:rsidR="009053F3" w:rsidRDefault="009D109E" w:rsidP="009D109E">
      <w:r w:rsidRPr="00884D3A">
        <w:t xml:space="preserve">   </w:t>
      </w:r>
      <w:proofErr w:type="gramStart"/>
      <w:r w:rsidRPr="00884D3A">
        <w:t xml:space="preserve">f.  </w:t>
      </w:r>
      <w:r w:rsidR="00F16A63" w:rsidRPr="009D109E">
        <w:rPr>
          <w:u w:val="single"/>
        </w:rPr>
        <w:t>Risk</w:t>
      </w:r>
      <w:proofErr w:type="gramEnd"/>
      <w:r w:rsidR="00F16A63" w:rsidRPr="009D109E">
        <w:rPr>
          <w:u w:val="single"/>
        </w:rPr>
        <w:t xml:space="preserve"> for Loss or Damage</w:t>
      </w:r>
      <w:r w:rsidR="00884D3A">
        <w:t xml:space="preserve">.  </w:t>
      </w:r>
      <w:r w:rsidR="00F16A63" w:rsidRPr="009053F3">
        <w:t>Under 38 CFR 36.4</w:t>
      </w:r>
      <w:r w:rsidR="005B3F92" w:rsidRPr="009053F3">
        <w:t>3</w:t>
      </w:r>
      <w:r w:rsidR="00F16A63" w:rsidRPr="009053F3">
        <w:t xml:space="preserve">23, </w:t>
      </w:r>
      <w:r w:rsidR="00BC25C2" w:rsidRPr="009053F3">
        <w:t>servicer</w:t>
      </w:r>
      <w:r w:rsidR="00F16A63" w:rsidRPr="009053F3">
        <w:t xml:space="preserve">s bear responsibility for any </w:t>
      </w:r>
    </w:p>
    <w:p w:rsidR="00F16A63" w:rsidRPr="009053F3" w:rsidRDefault="00F16A63" w:rsidP="009053F3">
      <w:proofErr w:type="gramStart"/>
      <w:r w:rsidRPr="009053F3">
        <w:t>loss</w:t>
      </w:r>
      <w:proofErr w:type="gramEnd"/>
      <w:r w:rsidRPr="009053F3">
        <w:t xml:space="preserve">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of the “Transfer of Custody” event is indicated in the VALERI application.  If the “Transfer of Custody” event is rejected, risk remains with the </w:t>
      </w:r>
      <w:r w:rsidR="00BC25C2" w:rsidRPr="009053F3">
        <w:t>servicer</w:t>
      </w:r>
      <w:r w:rsidRPr="009053F3">
        <w:t xml:space="preserve">.  </w:t>
      </w:r>
      <w:r w:rsidR="00BC25C2" w:rsidRPr="009053F3">
        <w:t>Servicer</w:t>
      </w:r>
      <w:r w:rsidRPr="009053F3">
        <w:t>s must file hazard insurance claims and obtain a settlement for covered losses.  In accordance with 38 CFR 36.4</w:t>
      </w:r>
      <w:r w:rsidR="005B3F92" w:rsidRPr="009053F3">
        <w:t>3</w:t>
      </w:r>
      <w:r w:rsidRPr="009053F3">
        <w:t>29, insurance loss proceeds must be applied to reduce the total indebtedness if not used to restore the property.</w:t>
      </w:r>
    </w:p>
    <w:p w:rsidR="00F16A63" w:rsidRPr="009053F3" w:rsidRDefault="00F16A63">
      <w:pPr>
        <w:rPr>
          <w:bCs/>
        </w:rPr>
      </w:pPr>
    </w:p>
    <w:p w:rsidR="009053F3" w:rsidRDefault="00074CC2" w:rsidP="00074CC2">
      <w:r>
        <w:t xml:space="preserve">   </w:t>
      </w:r>
      <w:proofErr w:type="gramStart"/>
      <w:r>
        <w:t xml:space="preserve">g.  </w:t>
      </w:r>
      <w:r w:rsidR="00F16A63" w:rsidRPr="00074CC2">
        <w:rPr>
          <w:u w:val="single"/>
        </w:rPr>
        <w:t>Reimbursement</w:t>
      </w:r>
      <w:proofErr w:type="gramEnd"/>
      <w:r>
        <w:t xml:space="preserve">.  </w:t>
      </w:r>
      <w:r w:rsidR="00F16A63" w:rsidRPr="009053F3">
        <w:t xml:space="preserve">Subject to the maximum guaranty payable, VA reimburses </w:t>
      </w:r>
      <w:r w:rsidR="00BC25C2" w:rsidRPr="009053F3">
        <w:t>servicer</w:t>
      </w:r>
      <w:r w:rsidR="00F16A63" w:rsidRPr="009053F3">
        <w:t xml:space="preserve">s </w:t>
      </w:r>
    </w:p>
    <w:p w:rsidR="00F16A63" w:rsidRPr="009053F3" w:rsidRDefault="00F16A63" w:rsidP="009053F3">
      <w:proofErr w:type="gramStart"/>
      <w:r w:rsidRPr="009053F3">
        <w:t>via</w:t>
      </w:r>
      <w:proofErr w:type="gramEnd"/>
      <w:r w:rsidRPr="009053F3">
        <w:t xml:space="preserve">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in excess of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in excess of VA’s maximum allowable amount, the servicer will be paid only the maximum allowable amount on </w:t>
      </w:r>
      <w:r w:rsidR="00916F4E" w:rsidRPr="009053F3">
        <w:t>the</w:t>
      </w:r>
      <w:r w:rsidRPr="009053F3">
        <w:t xml:space="preserve"> claim.  The servicer will have 30 days to submit an appeal with all relevant documentation to evidence the actual costs, date, description</w:t>
      </w:r>
      <w:r w:rsidR="00916F4E" w:rsidRPr="009053F3">
        <w:t xml:space="preserve"> and proof of completion</w:t>
      </w:r>
      <w:r w:rsidRPr="009053F3">
        <w:t xml:space="preserve"> of work to justify exceeding the maximum allowable reimbursement.</w:t>
      </w:r>
    </w:p>
    <w:p w:rsidR="00F16A63" w:rsidRPr="009053F3" w:rsidRDefault="00F16A63">
      <w:pPr>
        <w:pStyle w:val="Header"/>
        <w:autoSpaceDE/>
        <w:autoSpaceDN/>
        <w:adjustRightInd/>
        <w:rPr>
          <w:bCs/>
        </w:rPr>
      </w:pPr>
    </w:p>
    <w:p w:rsidR="009053F3" w:rsidRDefault="00074CC2" w:rsidP="00074CC2">
      <w:r>
        <w:t xml:space="preserve">   </w:t>
      </w:r>
      <w:proofErr w:type="gramStart"/>
      <w:r>
        <w:t xml:space="preserve">h.  </w:t>
      </w:r>
      <w:r w:rsidR="00F16A63" w:rsidRPr="00074CC2">
        <w:rPr>
          <w:u w:val="single"/>
        </w:rPr>
        <w:t>Pre</w:t>
      </w:r>
      <w:proofErr w:type="gramEnd"/>
      <w:r w:rsidR="00F16A63" w:rsidRPr="00074CC2">
        <w:rPr>
          <w:u w:val="single"/>
        </w:rPr>
        <w:t>-Approvals</w:t>
      </w:r>
      <w:r>
        <w:t xml:space="preserve">.  </w:t>
      </w:r>
      <w:r w:rsidR="00F16A63" w:rsidRPr="009053F3">
        <w:t xml:space="preserve">VA does not issue pre-approvals for any property preservation item.  </w:t>
      </w:r>
    </w:p>
    <w:p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rsidR="00F16A63" w:rsidRPr="009053F3" w:rsidRDefault="00F16A63">
      <w:pPr>
        <w:rPr>
          <w:bCs/>
        </w:rPr>
      </w:pPr>
    </w:p>
    <w:p w:rsidR="009053F3" w:rsidRPr="009053F3" w:rsidRDefault="00074CC2" w:rsidP="00074CC2">
      <w:r>
        <w:rPr>
          <w:bCs/>
        </w:rPr>
        <w:t xml:space="preserve">   </w:t>
      </w:r>
      <w:proofErr w:type="spellStart"/>
      <w:proofErr w:type="gramStart"/>
      <w:r>
        <w:rPr>
          <w:bCs/>
        </w:rPr>
        <w:t>i</w:t>
      </w:r>
      <w:proofErr w:type="spellEnd"/>
      <w:r>
        <w:rPr>
          <w:bCs/>
        </w:rPr>
        <w:t xml:space="preserve">.  </w:t>
      </w:r>
      <w:r w:rsidR="00F16A63" w:rsidRPr="00074CC2">
        <w:rPr>
          <w:bCs/>
          <w:u w:val="single"/>
        </w:rPr>
        <w:t>Specific</w:t>
      </w:r>
      <w:proofErr w:type="gramEnd"/>
      <w:r w:rsidR="00F16A63" w:rsidRPr="00074CC2">
        <w:rPr>
          <w:bCs/>
          <w:u w:val="single"/>
        </w:rPr>
        <w:t xml:space="preserve"> Preservation Requirements</w:t>
      </w:r>
      <w:r>
        <w:rPr>
          <w:bCs/>
        </w:rPr>
        <w:t xml:space="preserve">.  </w:t>
      </w:r>
      <w:r w:rsidR="00F16A63" w:rsidRPr="00074CC2">
        <w:rPr>
          <w:bCs/>
        </w:rPr>
        <w:t xml:space="preserve">In order to establish uniformity in the preservation </w:t>
      </w:r>
    </w:p>
    <w:p w:rsidR="00F16A63" w:rsidRPr="009053F3" w:rsidRDefault="00F16A63" w:rsidP="009053F3">
      <w:proofErr w:type="gramStart"/>
      <w:r w:rsidRPr="009053F3">
        <w:rPr>
          <w:bCs/>
        </w:rPr>
        <w:t>of</w:t>
      </w:r>
      <w:proofErr w:type="gramEnd"/>
      <w:r w:rsidRPr="009053F3">
        <w:rPr>
          <w:bCs/>
        </w:rPr>
        <w:t xml:space="preserve"> properties, VA is providing the following directions for specific activities: </w:t>
      </w:r>
      <w:r w:rsidRPr="009053F3">
        <w:t>securing, debris removal, boarding, equipment repair or replacement, hazard abatement, utilities, winterization, and yard maintenance.</w:t>
      </w:r>
    </w:p>
    <w:p w:rsidR="00F16A63" w:rsidRPr="009053F3" w:rsidRDefault="00F16A63">
      <w:pPr>
        <w:ind w:left="360"/>
      </w:pPr>
    </w:p>
    <w:p w:rsidR="00F16A63" w:rsidRPr="009053F3" w:rsidRDefault="00667759">
      <w:r>
        <w:t xml:space="preserve">   1</w:t>
      </w:r>
      <w:r w:rsidR="00F16A63" w:rsidRPr="009053F3">
        <w:t xml:space="preserve">.  </w:t>
      </w:r>
      <w:r w:rsidR="00F16A63" w:rsidRPr="009053F3">
        <w:rPr>
          <w:u w:val="single"/>
        </w:rPr>
        <w:t>Securing</w:t>
      </w:r>
      <w:r w:rsidR="00F16A63" w:rsidRPr="009053F3">
        <w:t xml:space="preserve">.  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as long as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rsidR="00F16A63" w:rsidRPr="009053F3" w:rsidRDefault="00F16A63">
      <w:pPr>
        <w:rPr>
          <w:bCs/>
        </w:rPr>
      </w:pPr>
    </w:p>
    <w:p w:rsidR="00F16A63" w:rsidRPr="009053F3" w:rsidRDefault="00667759">
      <w:r>
        <w:rPr>
          <w:bCs/>
        </w:rPr>
        <w:t xml:space="preserve">   (a</w:t>
      </w:r>
      <w:r w:rsidR="00F16A63" w:rsidRPr="009053F3">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$0.00, VA will review re-securing fees on appeal, at which time documentation to evidence the actual cost, date, and description of work completed must be submitted to justify re-securing the property.</w:t>
      </w:r>
    </w:p>
    <w:p w:rsidR="00F16A63" w:rsidRPr="009053F3" w:rsidRDefault="00F16A63">
      <w:pPr>
        <w:ind w:left="720"/>
      </w:pPr>
    </w:p>
    <w:p w:rsidR="00F16A63" w:rsidRPr="009053F3" w:rsidRDefault="00667759">
      <w:r>
        <w:t xml:space="preserve">   (b</w:t>
      </w:r>
      <w:r w:rsidR="00F16A63" w:rsidRPr="009053F3">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r w:rsidR="007D4F73" w:rsidRPr="009053F3">
        <w:t>t</w:t>
      </w:r>
      <w:r w:rsidR="00F16A63" w:rsidRPr="009053F3">
        <w:t>arping/patching/replacing loose shingles, should be made immediately upon discovery of roof damage.  In all cases, the most cost-effective repair method should be used.</w:t>
      </w:r>
    </w:p>
    <w:p w:rsidR="00F16A63" w:rsidRPr="009053F3" w:rsidRDefault="00F16A63">
      <w:pPr>
        <w:pStyle w:val="Header"/>
        <w:autoSpaceDE/>
        <w:autoSpaceDN/>
        <w:adjustRightInd/>
        <w:ind w:left="720"/>
        <w:rPr>
          <w:bCs/>
        </w:rPr>
      </w:pPr>
    </w:p>
    <w:p w:rsidR="00F16A63" w:rsidRPr="009053F3" w:rsidRDefault="00DF4F23">
      <w:pPr>
        <w:rPr>
          <w:color w:val="000000"/>
        </w:rPr>
      </w:pPr>
      <w:r>
        <w:t xml:space="preserve">   (c</w:t>
      </w:r>
      <w:r w:rsidR="00F16A63" w:rsidRPr="009053F3">
        <w:t xml:space="preserve">)  </w:t>
      </w:r>
      <w:r w:rsidR="00F16A63" w:rsidRPr="009053F3">
        <w:rPr>
          <w:u w:val="single"/>
        </w:rPr>
        <w:t>Securing In-Ground Swimming Pools</w:t>
      </w:r>
      <w:r w:rsidR="00F16A63" w:rsidRPr="009053F3">
        <w:t xml:space="preserve">.  </w:t>
      </w:r>
      <w:r w:rsidR="00BC25C2" w:rsidRPr="009053F3">
        <w:t>Servicer</w:t>
      </w:r>
      <w:r w:rsidR="00F16A63" w:rsidRPr="009053F3">
        <w:t xml:space="preserve">s are required to comply with all local ordinances pertaining to swimming pools.  In-ground pools (including any hot tub or spa that shares the same filtering system as the pool) must be secured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rsidR="00F16A63" w:rsidRPr="009053F3" w:rsidRDefault="00F16A63"/>
    <w:p w:rsidR="00F16A63" w:rsidRPr="009053F3" w:rsidRDefault="00DF4F23">
      <w:r>
        <w:t xml:space="preserve">   (d</w:t>
      </w:r>
      <w:r w:rsidR="00F16A63" w:rsidRPr="009053F3">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rsidR="00F16A63" w:rsidRPr="009053F3" w:rsidRDefault="00F16A63">
      <w:pPr>
        <w:ind w:left="720"/>
        <w:rPr>
          <w:b/>
          <w:bCs/>
        </w:rPr>
      </w:pPr>
    </w:p>
    <w:p w:rsidR="00F16A63" w:rsidRPr="009053F3" w:rsidRDefault="00DF4F23">
      <w:r>
        <w:t xml:space="preserve">   (e</w:t>
      </w:r>
      <w:r w:rsidR="00F16A63" w:rsidRPr="009053F3">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rsidR="00F16A63" w:rsidRPr="009053F3" w:rsidRDefault="00F16A63">
      <w:pPr>
        <w:ind w:left="720"/>
        <w:rPr>
          <w:bCs/>
        </w:rPr>
      </w:pPr>
    </w:p>
    <w:p w:rsidR="00F16A63" w:rsidRPr="009053F3" w:rsidRDefault="00DF4F23">
      <w:r>
        <w:t xml:space="preserve">   (f</w:t>
      </w:r>
      <w:r w:rsidR="00F16A63" w:rsidRPr="009053F3">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 xml:space="preserve">s must perform monthly maintenance and chemical treatment of operational pools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rsidR="00F16A63" w:rsidRPr="009053F3" w:rsidRDefault="00F16A63"/>
    <w:p w:rsidR="00F16A63" w:rsidRPr="009053F3" w:rsidRDefault="00667759">
      <w:pPr>
        <w:pStyle w:val="Header"/>
        <w:autoSpaceDE/>
        <w:autoSpaceDN/>
        <w:adjustRightInd/>
        <w:rPr>
          <w:bCs/>
        </w:rPr>
      </w:pPr>
      <w:r>
        <w:t xml:space="preserve">   2</w:t>
      </w:r>
      <w:r w:rsidR="00F16A63" w:rsidRPr="009053F3">
        <w:t xml:space="preserve">.  </w:t>
      </w:r>
      <w:r w:rsidR="00F16A63" w:rsidRPr="009053F3">
        <w:rPr>
          <w:u w:val="single"/>
        </w:rPr>
        <w:t>Debris Removal</w:t>
      </w:r>
      <w:r w:rsidR="00F16A63" w:rsidRPr="009053F3">
        <w:t xml:space="preserve">.  Generally, cleanup of the property or removal of debris will be the responsibility of VA, once custody of the property is transferred following a foreclosure sale or deed-in-lieu.  However, </w:t>
      </w:r>
      <w:r w:rsidR="00BC25C2" w:rsidRPr="009053F3">
        <w:t>servicer</w:t>
      </w:r>
      <w:r w:rsidR="00F16A63" w:rsidRPr="009053F3">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broken glass </w:t>
      </w:r>
      <w:r w:rsidR="00F16A63" w:rsidRPr="009053F3">
        <w:lastRenderedPageBreak/>
        <w:t xml:space="preserve">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 the maximum allowable amount.  The itemized invoice of work completed and waste management receipt must indicate the number of cubic yards removed.</w:t>
      </w:r>
    </w:p>
    <w:p w:rsidR="00F16A63" w:rsidRPr="009053F3" w:rsidRDefault="00F16A63"/>
    <w:p w:rsidR="00F16A63" w:rsidRPr="009053F3" w:rsidRDefault="00667759">
      <w:r>
        <w:t xml:space="preserve">   3</w:t>
      </w:r>
      <w:r w:rsidR="00F16A63" w:rsidRPr="009053F3">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rsidR="00F16A63" w:rsidRPr="009053F3" w:rsidRDefault="00F16A63"/>
    <w:p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7D4F73" w:rsidRPr="009053F3">
        <w:t>.</w:t>
      </w:r>
    </w:p>
    <w:p w:rsidR="00DF4F23" w:rsidRPr="009053F3" w:rsidRDefault="00DF4F23" w:rsidP="00DF4F23">
      <w:pPr>
        <w:pStyle w:val="ListParagraph"/>
        <w:ind w:left="570"/>
      </w:pPr>
    </w:p>
    <w:p w:rsidR="00F16A63" w:rsidRDefault="00F16A63" w:rsidP="00DF4F23">
      <w:pPr>
        <w:pStyle w:val="ListParagraph"/>
        <w:numPr>
          <w:ilvl w:val="0"/>
          <w:numId w:val="12"/>
        </w:numPr>
      </w:pPr>
      <w:r w:rsidRPr="00DF4F23">
        <w:rPr>
          <w:u w:val="single"/>
        </w:rPr>
        <w:t>Doors</w:t>
      </w:r>
      <w:r w:rsidRPr="009053F3">
        <w:t>.  Secured with 5/8" plywood</w:t>
      </w:r>
      <w:r w:rsidR="007D4F73" w:rsidRPr="009053F3">
        <w:t>.</w:t>
      </w:r>
    </w:p>
    <w:p w:rsidR="00DF4F23" w:rsidRPr="009053F3" w:rsidRDefault="00DF4F23" w:rsidP="00DF4F23"/>
    <w:p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7D4F73" w:rsidRPr="009053F3">
        <w:t>P</w:t>
      </w:r>
      <w:r w:rsidR="00F16A63" w:rsidRPr="009053F3">
        <w:t>lywood</w:t>
      </w:r>
      <w:r w:rsidR="007D4F73" w:rsidRPr="009053F3">
        <w:t>.</w:t>
      </w:r>
    </w:p>
    <w:p w:rsidR="00F16A63" w:rsidRPr="009053F3" w:rsidRDefault="00F16A63">
      <w:pPr>
        <w:pStyle w:val="Header"/>
        <w:autoSpaceDE/>
        <w:autoSpaceDN/>
        <w:adjustRightInd/>
      </w:pPr>
    </w:p>
    <w:p w:rsidR="00F16A63" w:rsidRPr="009053F3" w:rsidRDefault="00DF4F23">
      <w:pPr>
        <w:pStyle w:val="Header"/>
        <w:autoSpaceDE/>
        <w:autoSpaceDN/>
        <w:adjustRightInd/>
      </w:pPr>
      <w:r>
        <w:t xml:space="preserve">   4</w:t>
      </w:r>
      <w:r w:rsidR="00F16A63" w:rsidRPr="009053F3">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rsidR="00F16A63" w:rsidRPr="009053F3" w:rsidRDefault="00F16A63">
      <w:pPr>
        <w:rPr>
          <w:bCs/>
        </w:rPr>
      </w:pPr>
    </w:p>
    <w:p w:rsidR="00F16A63" w:rsidRPr="009053F3" w:rsidRDefault="00DF4F23">
      <w:pPr>
        <w:pStyle w:val="Header"/>
        <w:autoSpaceDE/>
        <w:autoSpaceDN/>
        <w:adjustRightInd/>
      </w:pPr>
      <w:r>
        <w:t xml:space="preserve">   5</w:t>
      </w:r>
      <w:r w:rsidR="00F16A63" w:rsidRPr="009053F3">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rsidR="00F16A63" w:rsidRPr="009053F3" w:rsidRDefault="00F16A63">
      <w:pPr>
        <w:rPr>
          <w:bCs/>
        </w:rPr>
      </w:pPr>
    </w:p>
    <w:p w:rsidR="00F16A63" w:rsidRPr="009053F3" w:rsidRDefault="00DF4F23">
      <w:r>
        <w:t xml:space="preserve">   6</w:t>
      </w:r>
      <w:r w:rsidR="00F16A63" w:rsidRPr="009053F3">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rsidR="00F16A63" w:rsidRPr="009053F3" w:rsidRDefault="00F16A63">
      <w:pPr>
        <w:pStyle w:val="Header"/>
        <w:autoSpaceDE/>
        <w:autoSpaceDN/>
        <w:adjustRightInd/>
        <w:rPr>
          <w:bCs/>
        </w:rPr>
      </w:pPr>
    </w:p>
    <w:p w:rsidR="00F16A63" w:rsidRPr="009053F3" w:rsidRDefault="00DF4F23">
      <w:r>
        <w:t xml:space="preserve">   7</w:t>
      </w:r>
      <w:r w:rsidR="00F16A63" w:rsidRPr="009053F3">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 xml:space="preserve">uses of air pressure to clear the </w:t>
      </w:r>
      <w:r w:rsidR="007D4F73" w:rsidRPr="009053F3">
        <w:lastRenderedPageBreak/>
        <w:t>systems, or the adding of antifreeze to the systems are</w:t>
      </w:r>
      <w:r w:rsidR="00F16A63" w:rsidRPr="009053F3">
        <w:t xml:space="preserve"> both acceptable, provided that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rsidR="00F16A63" w:rsidRPr="009053F3" w:rsidRDefault="00DF4F23">
      <w:r>
        <w:t xml:space="preserve">   (a</w:t>
      </w:r>
      <w:r w:rsidR="00F16A63" w:rsidRPr="009053F3">
        <w:t xml:space="preserve">)  </w:t>
      </w:r>
      <w:r w:rsidR="00F16A63" w:rsidRPr="009053F3">
        <w:rPr>
          <w:u w:val="single"/>
        </w:rPr>
        <w:t>Timing</w:t>
      </w:r>
      <w:r w:rsidR="00F16A63" w:rsidRPr="009053F3">
        <w:t>.  Winterization is not required, nor will winterization be reimbursed</w:t>
      </w:r>
      <w:r w:rsidR="003C3359">
        <w:t>,</w:t>
      </w:r>
      <w:r w:rsidR="00F16A63" w:rsidRPr="009053F3">
        <w:t xml:space="preserve"> for properties in Hawaii, Guam, Puerto Rico, or the U.S. Virgin Islands.  In the jurisdictions where winterization is required, properties are to b</w:t>
      </w:r>
      <w:r w:rsidR="00E8385E">
        <w:t>e winterized between October 1 and March 31</w:t>
      </w:r>
      <w:r w:rsidR="00F16A63" w:rsidRPr="009053F3">
        <w:t>.  However, winterizations are allowed during any month of the year in the following States: Alaska, Colorado, Connecticut, Idaho, Iowa, Illinois, Indiana, Massachusetts, Maine, Michigan,</w:t>
      </w:r>
    </w:p>
    <w:p w:rsidR="00F16A63" w:rsidRPr="009053F3" w:rsidRDefault="00F16A63">
      <w:r w:rsidRPr="009053F3">
        <w:t>Minnesota, Montana, North Dakota, Nebraska, New Hampshire, New York, Ohio, Oregon, Pennsylvania, Rhode Island, South Dakota, Utah, Vermont, Washington, Wisconsin, and Wyoming.</w:t>
      </w:r>
    </w:p>
    <w:p w:rsidR="00F16A63" w:rsidRPr="009053F3" w:rsidRDefault="00F16A63">
      <w:pPr>
        <w:ind w:left="720"/>
      </w:pPr>
    </w:p>
    <w:p w:rsidR="00F16A63" w:rsidRPr="009053F3" w:rsidRDefault="00DF4F23">
      <w:r>
        <w:t xml:space="preserve">   (b</w:t>
      </w:r>
      <w:r w:rsidR="00F16A63" w:rsidRPr="009053F3">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rsidR="00F16A63" w:rsidRPr="009053F3" w:rsidRDefault="00F16A63">
      <w:pPr>
        <w:ind w:left="720"/>
        <w:rPr>
          <w:bCs/>
        </w:rPr>
      </w:pPr>
    </w:p>
    <w:p w:rsidR="00F16A63" w:rsidRPr="009053F3" w:rsidRDefault="00DF4F23">
      <w:r>
        <w:t xml:space="preserve">   </w:t>
      </w:r>
      <w:r w:rsidR="00E8385E">
        <w:t>(</w:t>
      </w:r>
      <w:proofErr w:type="spellStart"/>
      <w:r w:rsidR="00E8385E">
        <w:t>i</w:t>
      </w:r>
      <w:proofErr w:type="spellEnd"/>
      <w:r w:rsidR="00F16A63" w:rsidRPr="009053F3">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rsidR="00F16A63" w:rsidRPr="009053F3" w:rsidRDefault="00F16A63">
      <w:pPr>
        <w:ind w:left="1440"/>
        <w:rPr>
          <w:bCs/>
        </w:rPr>
      </w:pPr>
    </w:p>
    <w:p w:rsidR="00F16A63" w:rsidRPr="009053F3" w:rsidRDefault="00DF4F23">
      <w:r>
        <w:t xml:space="preserve">   </w:t>
      </w:r>
      <w:r w:rsidR="00E8385E">
        <w:t>(ii</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rsidR="00F16A63" w:rsidRPr="009053F3" w:rsidRDefault="00F16A63">
      <w:pPr>
        <w:ind w:left="1440"/>
      </w:pPr>
    </w:p>
    <w:p w:rsidR="00F16A63" w:rsidRPr="009053F3" w:rsidRDefault="00DF4F23">
      <w:r>
        <w:t xml:space="preserve">   (iii</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rsidR="00F16A63" w:rsidRPr="009053F3" w:rsidRDefault="00F16A63">
      <w:pPr>
        <w:ind w:left="720"/>
        <w:rPr>
          <w:b/>
          <w:bCs/>
        </w:rPr>
      </w:pPr>
    </w:p>
    <w:p w:rsidR="00F16A63" w:rsidRPr="009053F3" w:rsidRDefault="00DF4F23">
      <w:r>
        <w:t xml:space="preserve">   </w:t>
      </w:r>
      <w:proofErr w:type="gramStart"/>
      <w:r w:rsidR="00E8385E">
        <w:t>(iv</w:t>
      </w:r>
      <w:r w:rsidR="00F16A63" w:rsidRPr="009053F3">
        <w:t xml:space="preserve">)  </w:t>
      </w:r>
      <w:r w:rsidR="00F16A63" w:rsidRPr="009053F3">
        <w:rPr>
          <w:u w:val="single"/>
        </w:rPr>
        <w:t>Pools</w:t>
      </w:r>
      <w:proofErr w:type="gramEnd"/>
      <w:r w:rsidR="00F16A63" w:rsidRPr="009053F3">
        <w:rPr>
          <w:u w:val="single"/>
        </w:rPr>
        <w:t>, Spas, and Hot Tubs</w:t>
      </w:r>
      <w:r w:rsidR="00F16A63" w:rsidRPr="009053F3">
        <w:t>.  Supply lines should be winterized, but units should not be drained.</w:t>
      </w:r>
    </w:p>
    <w:p w:rsidR="00F16A63" w:rsidRPr="009053F3" w:rsidRDefault="00F16A63">
      <w:pPr>
        <w:rPr>
          <w:bCs/>
        </w:rPr>
      </w:pPr>
    </w:p>
    <w:p w:rsidR="00F16A63" w:rsidRPr="009053F3" w:rsidRDefault="00DF4F23">
      <w:r>
        <w:t xml:space="preserve">   8</w:t>
      </w:r>
      <w:r w:rsidR="00F16A63" w:rsidRPr="009053F3">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rsidR="00F16A63" w:rsidRPr="009053F3" w:rsidRDefault="00F16A63">
      <w:pPr>
        <w:rPr>
          <w:bCs/>
        </w:rPr>
      </w:pPr>
    </w:p>
    <w:p w:rsidR="00F16A63" w:rsidRPr="009053F3" w:rsidRDefault="00DF4F23">
      <w:r>
        <w:t xml:space="preserve">   (a</w:t>
      </w:r>
      <w:r w:rsidR="00F16A63" w:rsidRPr="009053F3">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rsidR="00F16A63" w:rsidRPr="009053F3" w:rsidRDefault="00F16A63"/>
    <w:p w:rsidR="00F16A63" w:rsidRPr="009053F3" w:rsidRDefault="00DF4F23">
      <w:r>
        <w:t xml:space="preserve">   (</w:t>
      </w:r>
      <w:proofErr w:type="spellStart"/>
      <w:r>
        <w:t>i</w:t>
      </w:r>
      <w:proofErr w:type="spellEnd"/>
      <w:r>
        <w:t>.</w:t>
      </w:r>
      <w:r w:rsidR="00F16A63" w:rsidRPr="009053F3">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allowed between April 1</w:t>
      </w:r>
      <w:r w:rsidR="004D681F" w:rsidRPr="009053F3">
        <w:t>st</w:t>
      </w:r>
      <w:r w:rsidR="00F16A63" w:rsidRPr="009053F3">
        <w:t xml:space="preserve"> and October 31</w:t>
      </w:r>
      <w:r w:rsidR="004D681F" w:rsidRPr="009053F3">
        <w:t>st</w:t>
      </w:r>
      <w:r w:rsidR="00F16A63" w:rsidRPr="009053F3">
        <w:t>.</w:t>
      </w:r>
    </w:p>
    <w:p w:rsidR="00F16A63" w:rsidRPr="009053F3" w:rsidRDefault="00F16A63">
      <w:pPr>
        <w:ind w:left="1440"/>
      </w:pPr>
    </w:p>
    <w:p w:rsidR="00F16A63" w:rsidRPr="009053F3" w:rsidRDefault="00DF4F23">
      <w:r>
        <w:t xml:space="preserve">   (ii.</w:t>
      </w:r>
      <w:r w:rsidR="00F16A63" w:rsidRPr="009053F3">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rsidR="00F16A63" w:rsidRPr="009053F3" w:rsidRDefault="00F16A63">
      <w:pPr>
        <w:ind w:left="1440"/>
        <w:rPr>
          <w:bCs/>
        </w:rPr>
      </w:pPr>
    </w:p>
    <w:p w:rsidR="00F16A63" w:rsidRPr="009053F3" w:rsidRDefault="00DF4F23">
      <w:pPr>
        <w:pStyle w:val="Header"/>
        <w:autoSpaceDE/>
        <w:autoSpaceDN/>
        <w:adjustRightInd/>
      </w:pPr>
      <w:r>
        <w:t xml:space="preserve">   (b</w:t>
      </w:r>
      <w:r w:rsidR="00F16A63" w:rsidRPr="009053F3">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rsidR="00F16A63" w:rsidRPr="009053F3" w:rsidRDefault="00F16A63">
      <w:pPr>
        <w:ind w:left="1440"/>
        <w:rPr>
          <w:bCs/>
        </w:rPr>
      </w:pPr>
    </w:p>
    <w:p w:rsidR="00F16A63" w:rsidRPr="009053F3" w:rsidRDefault="00DF4F23">
      <w:r>
        <w:t xml:space="preserve">   (c</w:t>
      </w:r>
      <w:r w:rsidR="00F16A63" w:rsidRPr="009053F3">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rsidR="00626BE5" w:rsidRPr="009053F3" w:rsidRDefault="00626BE5" w:rsidP="009D109E">
      <w:pPr>
        <w:rPr>
          <w:b/>
          <w:color w:val="000000"/>
        </w:rPr>
      </w:pPr>
    </w:p>
    <w:p w:rsidR="0034313B" w:rsidRDefault="005C70B3" w:rsidP="005C70B3">
      <w:pPr>
        <w:pStyle w:val="BodyText"/>
      </w:pPr>
      <w:r w:rsidRPr="005C70B3">
        <w:t xml:space="preserve">   </w:t>
      </w:r>
      <w:proofErr w:type="spellStart"/>
      <w:proofErr w:type="gramStart"/>
      <w:r w:rsidRPr="005C70B3">
        <w:t>i</w:t>
      </w:r>
      <w:proofErr w:type="spellEnd"/>
      <w:r w:rsidRPr="005C70B3">
        <w:t xml:space="preserve">.  </w:t>
      </w:r>
      <w:r w:rsidR="009D109E" w:rsidRPr="009D109E">
        <w:rPr>
          <w:u w:val="single"/>
        </w:rPr>
        <w:t>Maximum</w:t>
      </w:r>
      <w:proofErr w:type="gramEnd"/>
      <w:r w:rsidR="009D109E" w:rsidRPr="009D109E">
        <w:rPr>
          <w:u w:val="single"/>
        </w:rPr>
        <w:t xml:space="preserve">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proofErr w:type="spellStart"/>
      <w:r w:rsidR="002E6FDB" w:rsidRPr="009053F3">
        <w:t>Resecuring</w:t>
      </w:r>
      <w:proofErr w:type="spellEnd"/>
      <w:r w:rsidR="002E6FDB" w:rsidRPr="009053F3">
        <w:t xml:space="preserve"> and hazard abatement must be appealed with </w:t>
      </w:r>
      <w:r w:rsidR="005E7A39" w:rsidRPr="009053F3">
        <w:t>documentation.</w:t>
      </w:r>
    </w:p>
    <w:p w:rsidR="005C70B3" w:rsidRPr="005C70B3" w:rsidRDefault="005C70B3" w:rsidP="005C70B3">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08"/>
      </w:tblGrid>
      <w:tr w:rsidR="00F16A63" w:rsidRPr="009053F3">
        <w:tc>
          <w:tcPr>
            <w:tcW w:w="5868" w:type="dxa"/>
          </w:tcPr>
          <w:p w:rsidR="00F16A63" w:rsidRPr="009053F3" w:rsidRDefault="00F16A63">
            <w:pPr>
              <w:pStyle w:val="Default"/>
              <w:autoSpaceDE/>
              <w:autoSpaceDN/>
              <w:adjustRightInd/>
            </w:pPr>
            <w:r w:rsidRPr="009053F3">
              <w:rPr>
                <w:caps/>
              </w:rPr>
              <w:t xml:space="preserve">Description of service </w:t>
            </w:r>
          </w:p>
        </w:tc>
        <w:tc>
          <w:tcPr>
            <w:tcW w:w="3708" w:type="dxa"/>
          </w:tcPr>
          <w:p w:rsidR="00F16A63" w:rsidRPr="009053F3" w:rsidRDefault="00F16A63">
            <w:pPr>
              <w:pStyle w:val="Default"/>
              <w:autoSpaceDE/>
              <w:autoSpaceDN/>
              <w:adjustRightInd/>
              <w:jc w:val="center"/>
              <w:rPr>
                <w:caps/>
              </w:rPr>
            </w:pPr>
            <w:r w:rsidRPr="009053F3">
              <w:rPr>
                <w:caps/>
              </w:rPr>
              <w:t>Maximum Allowance</w:t>
            </w:r>
          </w:p>
        </w:tc>
      </w:tr>
      <w:tr w:rsidR="00F16A63" w:rsidRPr="009053F3">
        <w:trPr>
          <w:trHeight w:val="125"/>
        </w:trPr>
        <w:tc>
          <w:tcPr>
            <w:tcW w:w="5868" w:type="dxa"/>
          </w:tcPr>
          <w:p w:rsidR="00F16A63" w:rsidRPr="009053F3" w:rsidRDefault="00F16A63">
            <w:pPr>
              <w:pStyle w:val="Default"/>
              <w:autoSpaceDE/>
              <w:autoSpaceDN/>
              <w:adjustRightInd/>
            </w:pP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rPr>
                <w:b/>
              </w:rPr>
            </w:pPr>
            <w:r w:rsidRPr="009053F3">
              <w:rPr>
                <w:b/>
              </w:rPr>
              <w:t>Property Inspections</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rsidP="002E6FDB">
            <w:pPr>
              <w:pStyle w:val="Default"/>
              <w:autoSpaceDE/>
              <w:autoSpaceDN/>
              <w:adjustRightInd/>
            </w:pPr>
            <w:r w:rsidRPr="009053F3">
              <w:t xml:space="preserve">     Initial property inspection </w:t>
            </w:r>
          </w:p>
        </w:tc>
        <w:tc>
          <w:tcPr>
            <w:tcW w:w="3708" w:type="dxa"/>
          </w:tcPr>
          <w:p w:rsidR="00F16A63" w:rsidRPr="009053F3" w:rsidRDefault="00F16A63" w:rsidP="00626BE5">
            <w:pPr>
              <w:pStyle w:val="Default"/>
              <w:autoSpaceDE/>
              <w:autoSpaceDN/>
              <w:adjustRightInd/>
              <w:jc w:val="center"/>
            </w:pPr>
            <w:r w:rsidRPr="009053F3">
              <w:t>$</w:t>
            </w:r>
            <w:r w:rsidR="00626BE5" w:rsidRPr="009053F3">
              <w:t>25</w:t>
            </w:r>
          </w:p>
        </w:tc>
      </w:tr>
      <w:tr w:rsidR="00F16A63" w:rsidRPr="009053F3">
        <w:tc>
          <w:tcPr>
            <w:tcW w:w="5868" w:type="dxa"/>
          </w:tcPr>
          <w:p w:rsidR="00F16A63" w:rsidRPr="009053F3" w:rsidRDefault="00F16A63" w:rsidP="002E6FDB">
            <w:pPr>
              <w:pStyle w:val="Default"/>
              <w:autoSpaceDE/>
              <w:autoSpaceDN/>
              <w:adjustRightInd/>
            </w:pPr>
            <w:r w:rsidRPr="009053F3">
              <w:t xml:space="preserve">     Monthly property inspection </w:t>
            </w:r>
          </w:p>
        </w:tc>
        <w:tc>
          <w:tcPr>
            <w:tcW w:w="3708" w:type="dxa"/>
          </w:tcPr>
          <w:p w:rsidR="00F16A63" w:rsidRPr="009053F3" w:rsidRDefault="00F16A63" w:rsidP="00626BE5">
            <w:pPr>
              <w:pStyle w:val="Default"/>
              <w:autoSpaceDE/>
              <w:autoSpaceDN/>
              <w:adjustRightInd/>
              <w:jc w:val="center"/>
            </w:pPr>
            <w:r w:rsidRPr="009053F3">
              <w:t>$</w:t>
            </w:r>
            <w:r w:rsidR="00626BE5" w:rsidRPr="009053F3">
              <w:t>25</w:t>
            </w:r>
          </w:p>
        </w:tc>
      </w:tr>
      <w:tr w:rsidR="00F16A63" w:rsidRPr="009053F3">
        <w:tc>
          <w:tcPr>
            <w:tcW w:w="5868" w:type="dxa"/>
          </w:tcPr>
          <w:p w:rsidR="00F16A63" w:rsidRPr="009053F3" w:rsidRDefault="00F16A63">
            <w:pPr>
              <w:pStyle w:val="Default"/>
              <w:autoSpaceDE/>
              <w:autoSpaceDN/>
              <w:adjustRightInd/>
              <w:rPr>
                <w:b/>
              </w:rPr>
            </w:pPr>
            <w:r w:rsidRPr="009053F3">
              <w:rPr>
                <w:b/>
              </w:rPr>
              <w:t>Securing</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rsidP="002E6FDB">
            <w:pPr>
              <w:pStyle w:val="Default"/>
              <w:autoSpaceDE/>
              <w:autoSpaceDN/>
              <w:adjustRightInd/>
            </w:pPr>
            <w:r w:rsidRPr="009053F3">
              <w:t xml:space="preserve">     Initial securing of the property </w:t>
            </w:r>
          </w:p>
        </w:tc>
        <w:tc>
          <w:tcPr>
            <w:tcW w:w="3708" w:type="dxa"/>
          </w:tcPr>
          <w:p w:rsidR="00F16A63" w:rsidRPr="009053F3" w:rsidRDefault="00F16A63" w:rsidP="00626BE5">
            <w:pPr>
              <w:pStyle w:val="Default"/>
              <w:autoSpaceDE/>
              <w:autoSpaceDN/>
              <w:adjustRightInd/>
              <w:jc w:val="center"/>
            </w:pPr>
            <w:r w:rsidRPr="009053F3">
              <w:t>$</w:t>
            </w:r>
            <w:r w:rsidR="00D13175" w:rsidRPr="009053F3">
              <w:t>230</w:t>
            </w:r>
          </w:p>
        </w:tc>
      </w:tr>
      <w:tr w:rsidR="00F16A63" w:rsidRPr="009053F3">
        <w:tc>
          <w:tcPr>
            <w:tcW w:w="5868" w:type="dxa"/>
          </w:tcPr>
          <w:p w:rsidR="00F16A63" w:rsidRPr="009053F3" w:rsidRDefault="00F16A63">
            <w:pPr>
              <w:pStyle w:val="Default"/>
              <w:autoSpaceDE/>
              <w:autoSpaceDN/>
              <w:adjustRightInd/>
            </w:pPr>
            <w:r w:rsidRPr="009053F3">
              <w:t xml:space="preserve">     Re-securing of property</w:t>
            </w:r>
          </w:p>
        </w:tc>
        <w:tc>
          <w:tcPr>
            <w:tcW w:w="3708" w:type="dxa"/>
          </w:tcPr>
          <w:p w:rsidR="00F16A63" w:rsidRPr="009053F3" w:rsidRDefault="00F16A63">
            <w:pPr>
              <w:pStyle w:val="Default"/>
              <w:autoSpaceDE/>
              <w:autoSpaceDN/>
              <w:adjustRightInd/>
              <w:jc w:val="center"/>
            </w:pPr>
            <w:r w:rsidRPr="009053F3">
              <w:t>0</w:t>
            </w:r>
          </w:p>
        </w:tc>
      </w:tr>
      <w:tr w:rsidR="00F16A63" w:rsidRPr="009053F3">
        <w:tc>
          <w:tcPr>
            <w:tcW w:w="5868" w:type="dxa"/>
          </w:tcPr>
          <w:p w:rsidR="00F16A63" w:rsidRPr="009053F3" w:rsidRDefault="00F16A63">
            <w:pPr>
              <w:pStyle w:val="Default"/>
              <w:autoSpaceDE/>
              <w:autoSpaceDN/>
              <w:adjustRightInd/>
            </w:pPr>
            <w:r w:rsidRPr="009053F3">
              <w:t xml:space="preserve">     Temporary roof repairs </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pPr>
            <w:r w:rsidRPr="009053F3">
              <w:t xml:space="preserve">     Securing in-ground swimming pools</w:t>
            </w:r>
          </w:p>
        </w:tc>
        <w:tc>
          <w:tcPr>
            <w:tcW w:w="3708" w:type="dxa"/>
          </w:tcPr>
          <w:p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tc>
          <w:tcPr>
            <w:tcW w:w="5868" w:type="dxa"/>
          </w:tcPr>
          <w:p w:rsidR="00F16A63" w:rsidRPr="009053F3" w:rsidRDefault="00F16A63">
            <w:pPr>
              <w:pStyle w:val="Default"/>
              <w:autoSpaceDE/>
              <w:autoSpaceDN/>
              <w:adjustRightInd/>
            </w:pPr>
            <w:r w:rsidRPr="009053F3">
              <w:t xml:space="preserve">     Securing above-ground swimming pools</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pPr>
            <w:r w:rsidRPr="009053F3">
              <w:t xml:space="preserve">     Securing hot tubs or spas </w:t>
            </w:r>
          </w:p>
        </w:tc>
        <w:tc>
          <w:tcPr>
            <w:tcW w:w="370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tc>
          <w:tcPr>
            <w:tcW w:w="5868" w:type="dxa"/>
          </w:tcPr>
          <w:p w:rsidR="00F16A63" w:rsidRPr="009053F3" w:rsidRDefault="00F16A63">
            <w:pPr>
              <w:pStyle w:val="Default"/>
              <w:autoSpaceDE/>
              <w:autoSpaceDN/>
              <w:adjustRightInd/>
            </w:pPr>
            <w:r w:rsidRPr="009053F3">
              <w:lastRenderedPageBreak/>
              <w:t xml:space="preserve">     Maintenance of pools, spas, and hot tubs </w:t>
            </w:r>
          </w:p>
        </w:tc>
        <w:tc>
          <w:tcPr>
            <w:tcW w:w="3708" w:type="dxa"/>
          </w:tcPr>
          <w:p w:rsidR="00F16A63" w:rsidRPr="009053F3" w:rsidRDefault="00F16A63" w:rsidP="00626BE5">
            <w:pPr>
              <w:pStyle w:val="Default"/>
              <w:autoSpaceDE/>
              <w:autoSpaceDN/>
              <w:adjustRightInd/>
              <w:jc w:val="center"/>
            </w:pPr>
            <w:r w:rsidRPr="009053F3">
              <w:t>$</w:t>
            </w:r>
            <w:r w:rsidR="00626BE5" w:rsidRPr="009053F3">
              <w:t>115</w:t>
            </w:r>
          </w:p>
        </w:tc>
      </w:tr>
      <w:tr w:rsidR="00F16A63" w:rsidRPr="009053F3">
        <w:tc>
          <w:tcPr>
            <w:tcW w:w="5868" w:type="dxa"/>
          </w:tcPr>
          <w:p w:rsidR="00F16A63" w:rsidRPr="009053F3" w:rsidRDefault="00F16A63">
            <w:pPr>
              <w:pStyle w:val="Default"/>
              <w:autoSpaceDE/>
              <w:autoSpaceDN/>
              <w:adjustRightInd/>
              <w:rPr>
                <w:b/>
              </w:rPr>
            </w:pPr>
            <w:r w:rsidRPr="009053F3">
              <w:rPr>
                <w:b/>
              </w:rPr>
              <w:t xml:space="preserve">Debris Removal </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pPr>
            <w:r w:rsidRPr="009053F3">
              <w:t xml:space="preserve">     Amount paid per cubic yard </w:t>
            </w:r>
          </w:p>
        </w:tc>
        <w:tc>
          <w:tcPr>
            <w:tcW w:w="370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tc>
          <w:tcPr>
            <w:tcW w:w="5868" w:type="dxa"/>
          </w:tcPr>
          <w:p w:rsidR="00F16A63" w:rsidRPr="009053F3" w:rsidRDefault="00F16A63">
            <w:pPr>
              <w:pStyle w:val="Default"/>
              <w:autoSpaceDE/>
              <w:autoSpaceDN/>
              <w:adjustRightInd/>
            </w:pPr>
            <w:r w:rsidRPr="009053F3">
              <w:t xml:space="preserve">     Max allowable for 1 unit</w:t>
            </w:r>
          </w:p>
        </w:tc>
        <w:tc>
          <w:tcPr>
            <w:tcW w:w="3708" w:type="dxa"/>
          </w:tcPr>
          <w:p w:rsidR="00F16A63" w:rsidRPr="009053F3" w:rsidRDefault="00F16A63" w:rsidP="00626BE5">
            <w:pPr>
              <w:pStyle w:val="Default"/>
              <w:autoSpaceDE/>
              <w:autoSpaceDN/>
              <w:adjustRightInd/>
              <w:jc w:val="center"/>
            </w:pPr>
            <w:r w:rsidRPr="009053F3">
              <w:t>$</w:t>
            </w:r>
            <w:r w:rsidR="00626BE5" w:rsidRPr="009053F3">
              <w:t>690</w:t>
            </w:r>
          </w:p>
        </w:tc>
      </w:tr>
      <w:tr w:rsidR="00F16A63" w:rsidRPr="009053F3">
        <w:tc>
          <w:tcPr>
            <w:tcW w:w="5868" w:type="dxa"/>
          </w:tcPr>
          <w:p w:rsidR="00F16A63" w:rsidRPr="009053F3" w:rsidRDefault="00F16A63">
            <w:pPr>
              <w:pStyle w:val="Default"/>
              <w:autoSpaceDE/>
              <w:autoSpaceDN/>
              <w:adjustRightInd/>
            </w:pPr>
            <w:r w:rsidRPr="009053F3">
              <w:t xml:space="preserve">     Max allowable for 2 units</w:t>
            </w:r>
          </w:p>
        </w:tc>
        <w:tc>
          <w:tcPr>
            <w:tcW w:w="3708" w:type="dxa"/>
          </w:tcPr>
          <w:p w:rsidR="00F16A63" w:rsidRPr="009053F3" w:rsidRDefault="00F16A63" w:rsidP="00626BE5">
            <w:pPr>
              <w:pStyle w:val="Default"/>
              <w:autoSpaceDE/>
              <w:autoSpaceDN/>
              <w:adjustRightInd/>
              <w:jc w:val="center"/>
            </w:pPr>
            <w:r w:rsidRPr="009053F3">
              <w:t>$</w:t>
            </w:r>
            <w:r w:rsidR="00626BE5" w:rsidRPr="009053F3">
              <w:t>865</w:t>
            </w:r>
          </w:p>
        </w:tc>
      </w:tr>
      <w:tr w:rsidR="00F16A63" w:rsidRPr="009053F3">
        <w:tc>
          <w:tcPr>
            <w:tcW w:w="5868" w:type="dxa"/>
          </w:tcPr>
          <w:p w:rsidR="00F16A63" w:rsidRPr="009053F3" w:rsidRDefault="00F16A63">
            <w:pPr>
              <w:pStyle w:val="Default"/>
              <w:autoSpaceDE/>
              <w:autoSpaceDN/>
              <w:adjustRightInd/>
            </w:pPr>
            <w:r w:rsidRPr="009053F3">
              <w:t xml:space="preserve">     Max allowable for 3 units</w:t>
            </w:r>
          </w:p>
        </w:tc>
        <w:tc>
          <w:tcPr>
            <w:tcW w:w="3708" w:type="dxa"/>
          </w:tcPr>
          <w:p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tc>
          <w:tcPr>
            <w:tcW w:w="5868" w:type="dxa"/>
          </w:tcPr>
          <w:p w:rsidR="00F16A63" w:rsidRPr="009053F3" w:rsidRDefault="00F16A63">
            <w:pPr>
              <w:pStyle w:val="Default"/>
              <w:autoSpaceDE/>
              <w:autoSpaceDN/>
              <w:adjustRightInd/>
            </w:pPr>
            <w:r w:rsidRPr="009053F3">
              <w:t xml:space="preserve">     Max allowable for 4 units</w:t>
            </w:r>
          </w:p>
        </w:tc>
        <w:tc>
          <w:tcPr>
            <w:tcW w:w="3708" w:type="dxa"/>
          </w:tcPr>
          <w:p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tc>
          <w:tcPr>
            <w:tcW w:w="5868" w:type="dxa"/>
          </w:tcPr>
          <w:p w:rsidR="00F16A63" w:rsidRPr="009053F3" w:rsidRDefault="00F16A63">
            <w:pPr>
              <w:pStyle w:val="Default"/>
              <w:autoSpaceDE/>
              <w:autoSpaceDN/>
              <w:adjustRightInd/>
            </w:pPr>
            <w:r w:rsidRPr="009053F3">
              <w:t xml:space="preserve">     Vehicle Removal</w:t>
            </w:r>
          </w:p>
        </w:tc>
        <w:tc>
          <w:tcPr>
            <w:tcW w:w="3708" w:type="dxa"/>
          </w:tcPr>
          <w:p w:rsidR="00F16A63" w:rsidRPr="009053F3" w:rsidRDefault="00F16A63" w:rsidP="00626BE5">
            <w:pPr>
              <w:pStyle w:val="Default"/>
              <w:autoSpaceDE/>
              <w:autoSpaceDN/>
              <w:adjustRightInd/>
              <w:jc w:val="center"/>
            </w:pPr>
            <w:r w:rsidRPr="009053F3">
              <w:t>$</w:t>
            </w:r>
            <w:r w:rsidR="00626BE5" w:rsidRPr="009053F3">
              <w:t>245</w:t>
            </w:r>
          </w:p>
        </w:tc>
      </w:tr>
      <w:tr w:rsidR="00F16A63" w:rsidRPr="009053F3">
        <w:tc>
          <w:tcPr>
            <w:tcW w:w="5868" w:type="dxa"/>
          </w:tcPr>
          <w:p w:rsidR="00F16A63" w:rsidRPr="009053F3" w:rsidRDefault="00F16A63">
            <w:pPr>
              <w:pStyle w:val="Default"/>
              <w:autoSpaceDE/>
              <w:autoSpaceDN/>
              <w:adjustRightInd/>
              <w:rPr>
                <w:b/>
              </w:rPr>
            </w:pPr>
            <w:r w:rsidRPr="009053F3">
              <w:rPr>
                <w:b/>
              </w:rPr>
              <w:t>Boarding</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pPr>
            <w:r w:rsidRPr="009053F3">
              <w:t xml:space="preserve">     Windows with ½” plywood </w:t>
            </w:r>
          </w:p>
        </w:tc>
        <w:tc>
          <w:tcPr>
            <w:tcW w:w="3708" w:type="dxa"/>
          </w:tcPr>
          <w:p w:rsidR="00F16A63" w:rsidRPr="009053F3" w:rsidRDefault="00F16A63" w:rsidP="00626BE5">
            <w:pPr>
              <w:pStyle w:val="Default"/>
              <w:autoSpaceDE/>
              <w:autoSpaceDN/>
              <w:adjustRightInd/>
              <w:jc w:val="center"/>
            </w:pPr>
            <w:r w:rsidRPr="009053F3">
              <w:t>$</w:t>
            </w:r>
            <w:r w:rsidR="00626BE5" w:rsidRPr="009053F3">
              <w:t>740</w:t>
            </w:r>
          </w:p>
        </w:tc>
      </w:tr>
      <w:tr w:rsidR="00F16A63" w:rsidRPr="009053F3">
        <w:tc>
          <w:tcPr>
            <w:tcW w:w="5868" w:type="dxa"/>
          </w:tcPr>
          <w:p w:rsidR="00F16A63" w:rsidRPr="009053F3" w:rsidRDefault="00F16A63">
            <w:pPr>
              <w:pStyle w:val="Default"/>
              <w:autoSpaceDE/>
              <w:autoSpaceDN/>
              <w:adjustRightInd/>
            </w:pPr>
            <w:r w:rsidRPr="009053F3">
              <w:t xml:space="preserve">     Doors with 5/8” plywood </w:t>
            </w:r>
          </w:p>
        </w:tc>
        <w:tc>
          <w:tcPr>
            <w:tcW w:w="3708" w:type="dxa"/>
          </w:tcPr>
          <w:p w:rsidR="00F16A63" w:rsidRPr="009053F3" w:rsidRDefault="00F16A63" w:rsidP="00626BE5">
            <w:pPr>
              <w:pStyle w:val="Default"/>
              <w:autoSpaceDE/>
              <w:autoSpaceDN/>
              <w:adjustRightInd/>
              <w:jc w:val="center"/>
            </w:pPr>
            <w:r w:rsidRPr="009053F3">
              <w:t>$</w:t>
            </w:r>
            <w:r w:rsidR="00626BE5" w:rsidRPr="009053F3">
              <w:t>345</w:t>
            </w:r>
          </w:p>
        </w:tc>
      </w:tr>
      <w:tr w:rsidR="00F16A63" w:rsidRPr="009053F3">
        <w:tc>
          <w:tcPr>
            <w:tcW w:w="5868" w:type="dxa"/>
          </w:tcPr>
          <w:p w:rsidR="00F16A63" w:rsidRPr="009053F3" w:rsidRDefault="00F16A63">
            <w:pPr>
              <w:pStyle w:val="Default"/>
              <w:autoSpaceDE/>
              <w:autoSpaceDN/>
              <w:adjustRightInd/>
            </w:pPr>
            <w:r w:rsidRPr="009053F3">
              <w:t xml:space="preserve">     Other openings with ¾” plywood </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rPr>
                <w:b/>
              </w:rPr>
            </w:pPr>
            <w:r w:rsidRPr="009053F3">
              <w:rPr>
                <w:b/>
              </w:rPr>
              <w:t xml:space="preserve">Equipment Repair or Replacement </w:t>
            </w:r>
          </w:p>
        </w:tc>
        <w:tc>
          <w:tcPr>
            <w:tcW w:w="3708" w:type="dxa"/>
          </w:tcPr>
          <w:p w:rsidR="00F16A63" w:rsidRPr="009053F3" w:rsidRDefault="00F16A63">
            <w:pPr>
              <w:pStyle w:val="Default"/>
              <w:autoSpaceDE/>
              <w:autoSpaceDN/>
              <w:adjustRightInd/>
              <w:jc w:val="center"/>
            </w:pPr>
          </w:p>
        </w:tc>
      </w:tr>
      <w:tr w:rsidR="00F16A63" w:rsidRPr="009053F3">
        <w:tc>
          <w:tcPr>
            <w:tcW w:w="5868" w:type="dxa"/>
          </w:tcPr>
          <w:p w:rsidR="00F16A63" w:rsidRPr="009053F3" w:rsidRDefault="00F16A63">
            <w:pPr>
              <w:pStyle w:val="Default"/>
              <w:autoSpaceDE/>
              <w:autoSpaceDN/>
              <w:adjustRightInd/>
            </w:pPr>
            <w:r w:rsidRPr="009053F3">
              <w:t xml:space="preserve">     Sump pump repair</w:t>
            </w:r>
          </w:p>
        </w:tc>
        <w:tc>
          <w:tcPr>
            <w:tcW w:w="3708" w:type="dxa"/>
          </w:tcPr>
          <w:p w:rsidR="00F16A63" w:rsidRPr="009053F3" w:rsidRDefault="00F16A63" w:rsidP="00626BE5">
            <w:pPr>
              <w:pStyle w:val="Default"/>
              <w:autoSpaceDE/>
              <w:autoSpaceDN/>
              <w:adjustRightInd/>
              <w:jc w:val="center"/>
            </w:pPr>
            <w:r w:rsidRPr="009053F3">
              <w:t>$</w:t>
            </w:r>
            <w:r w:rsidR="00626BE5" w:rsidRPr="009053F3">
              <w:t>60</w:t>
            </w:r>
          </w:p>
        </w:tc>
      </w:tr>
      <w:tr w:rsidR="00F16A63" w:rsidRPr="009053F3">
        <w:tc>
          <w:tcPr>
            <w:tcW w:w="5868" w:type="dxa"/>
          </w:tcPr>
          <w:p w:rsidR="00F16A63" w:rsidRPr="009053F3" w:rsidRDefault="00F16A63">
            <w:pPr>
              <w:pStyle w:val="Default"/>
              <w:autoSpaceDE/>
              <w:autoSpaceDN/>
              <w:adjustRightInd/>
            </w:pPr>
            <w:r w:rsidRPr="009053F3">
              <w:t xml:space="preserve">     Sump pump installation</w:t>
            </w:r>
          </w:p>
        </w:tc>
        <w:tc>
          <w:tcPr>
            <w:tcW w:w="3708" w:type="dxa"/>
          </w:tcPr>
          <w:p w:rsidR="00F16A63" w:rsidRPr="009053F3" w:rsidRDefault="00F16A63" w:rsidP="00626BE5">
            <w:pPr>
              <w:pStyle w:val="Default"/>
              <w:autoSpaceDE/>
              <w:autoSpaceDN/>
              <w:adjustRightInd/>
              <w:jc w:val="center"/>
            </w:pPr>
            <w:r w:rsidRPr="009053F3">
              <w:t>$</w:t>
            </w:r>
            <w:r w:rsidR="00626BE5" w:rsidRPr="009053F3">
              <w:t>460</w:t>
            </w:r>
          </w:p>
        </w:tc>
      </w:tr>
      <w:tr w:rsidR="00F16A63" w:rsidRPr="009053F3">
        <w:tc>
          <w:tcPr>
            <w:tcW w:w="5868" w:type="dxa"/>
          </w:tcPr>
          <w:p w:rsidR="00F16A63" w:rsidRPr="009053F3" w:rsidRDefault="00F16A63">
            <w:pPr>
              <w:pStyle w:val="Default"/>
              <w:autoSpaceDE/>
              <w:autoSpaceDN/>
              <w:adjustRightInd/>
            </w:pPr>
            <w:r w:rsidRPr="009053F3">
              <w:t xml:space="preserve">     Pumping water from basement</w:t>
            </w:r>
          </w:p>
        </w:tc>
        <w:tc>
          <w:tcPr>
            <w:tcW w:w="3708" w:type="dxa"/>
          </w:tcPr>
          <w:p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tc>
          <w:tcPr>
            <w:tcW w:w="5868" w:type="dxa"/>
          </w:tcPr>
          <w:p w:rsidR="00F16A63" w:rsidRPr="009053F3" w:rsidRDefault="00F16A63">
            <w:pPr>
              <w:pStyle w:val="Default"/>
              <w:autoSpaceDE/>
              <w:autoSpaceDN/>
              <w:adjustRightInd/>
            </w:pPr>
            <w:r w:rsidRPr="009053F3">
              <w:t xml:space="preserve">     Water well (pump, tank, and lines)</w:t>
            </w:r>
          </w:p>
        </w:tc>
        <w:tc>
          <w:tcPr>
            <w:tcW w:w="3708" w:type="dxa"/>
          </w:tcPr>
          <w:p w:rsidR="00F16A63" w:rsidRPr="009053F3" w:rsidRDefault="00F16A63" w:rsidP="00626BE5">
            <w:pPr>
              <w:pStyle w:val="Default"/>
              <w:autoSpaceDE/>
              <w:autoSpaceDN/>
              <w:adjustRightInd/>
              <w:jc w:val="center"/>
            </w:pPr>
            <w:r w:rsidRPr="009053F3">
              <w:t>$</w:t>
            </w:r>
            <w:r w:rsidR="00626BE5" w:rsidRPr="009053F3">
              <w:t>180</w:t>
            </w:r>
          </w:p>
        </w:tc>
      </w:tr>
      <w:tr w:rsidR="00F16A63" w:rsidRPr="009053F3">
        <w:tc>
          <w:tcPr>
            <w:tcW w:w="5868" w:type="dxa"/>
          </w:tcPr>
          <w:p w:rsidR="00F16A63" w:rsidRPr="009053F3" w:rsidRDefault="00F16A63">
            <w:pPr>
              <w:pStyle w:val="Default"/>
              <w:autoSpaceDE/>
              <w:autoSpaceDN/>
              <w:adjustRightInd/>
            </w:pPr>
            <w:r w:rsidRPr="009053F3">
              <w:t xml:space="preserve">     Septic system maintenance</w:t>
            </w:r>
          </w:p>
        </w:tc>
        <w:tc>
          <w:tcPr>
            <w:tcW w:w="3708" w:type="dxa"/>
          </w:tcPr>
          <w:p w:rsidR="00F16A63" w:rsidRPr="009053F3" w:rsidRDefault="00F16A63" w:rsidP="00626BE5">
            <w:pPr>
              <w:pStyle w:val="Default"/>
              <w:autoSpaceDE/>
              <w:autoSpaceDN/>
              <w:adjustRightInd/>
              <w:jc w:val="center"/>
            </w:pPr>
            <w:r w:rsidRPr="009053F3">
              <w:t>$</w:t>
            </w:r>
            <w:r w:rsidR="00626BE5" w:rsidRPr="009053F3">
              <w:t>780</w:t>
            </w:r>
          </w:p>
        </w:tc>
      </w:tr>
      <w:tr w:rsidR="00F16A63" w:rsidRPr="009053F3">
        <w:tc>
          <w:tcPr>
            <w:tcW w:w="5868" w:type="dxa"/>
          </w:tcPr>
          <w:p w:rsidR="00F16A63" w:rsidRPr="009053F3" w:rsidRDefault="00F16A63">
            <w:pPr>
              <w:pStyle w:val="Default"/>
              <w:autoSpaceDE/>
              <w:autoSpaceDN/>
              <w:adjustRightInd/>
              <w:rPr>
                <w:b/>
              </w:rPr>
            </w:pPr>
            <w:r w:rsidRPr="009053F3">
              <w:rPr>
                <w:b/>
              </w:rPr>
              <w:t>Hazard Abatement</w:t>
            </w:r>
          </w:p>
        </w:tc>
        <w:tc>
          <w:tcPr>
            <w:tcW w:w="3708" w:type="dxa"/>
          </w:tcPr>
          <w:p w:rsidR="00F16A63" w:rsidRPr="009053F3" w:rsidRDefault="00F16A63">
            <w:pPr>
              <w:pStyle w:val="Default"/>
              <w:autoSpaceDE/>
              <w:autoSpaceDN/>
              <w:adjustRightInd/>
              <w:jc w:val="center"/>
            </w:pPr>
            <w:r w:rsidRPr="009053F3">
              <w:t>0</w:t>
            </w:r>
          </w:p>
        </w:tc>
      </w:tr>
      <w:tr w:rsidR="00D24EF9" w:rsidRPr="009053F3">
        <w:tc>
          <w:tcPr>
            <w:tcW w:w="5868" w:type="dxa"/>
          </w:tcPr>
          <w:p w:rsidR="00D24EF9" w:rsidRPr="009053F3" w:rsidRDefault="00D24EF9" w:rsidP="008840BB">
            <w:pPr>
              <w:pStyle w:val="Default"/>
              <w:autoSpaceDE/>
              <w:autoSpaceDN/>
              <w:adjustRightInd/>
              <w:rPr>
                <w:b/>
              </w:rPr>
            </w:pPr>
            <w:r w:rsidRPr="009053F3">
              <w:rPr>
                <w:b/>
              </w:rPr>
              <w:t>Utilities</w:t>
            </w:r>
          </w:p>
        </w:tc>
        <w:tc>
          <w:tcPr>
            <w:tcW w:w="3708" w:type="dxa"/>
          </w:tcPr>
          <w:p w:rsidR="00D24EF9" w:rsidRPr="009053F3" w:rsidRDefault="00D24EF9" w:rsidP="008840BB">
            <w:pPr>
              <w:pStyle w:val="Default"/>
              <w:autoSpaceDE/>
              <w:autoSpaceDN/>
              <w:adjustRightInd/>
              <w:jc w:val="center"/>
            </w:pPr>
          </w:p>
        </w:tc>
      </w:tr>
      <w:tr w:rsidR="00D24EF9" w:rsidRPr="009053F3">
        <w:tc>
          <w:tcPr>
            <w:tcW w:w="5868" w:type="dxa"/>
          </w:tcPr>
          <w:p w:rsidR="00D24EF9" w:rsidRPr="009053F3" w:rsidRDefault="00D24EF9" w:rsidP="008840BB">
            <w:pPr>
              <w:pStyle w:val="Default"/>
              <w:autoSpaceDE/>
              <w:autoSpaceDN/>
              <w:adjustRightInd/>
            </w:pPr>
            <w:r w:rsidRPr="009053F3">
              <w:t xml:space="preserve">     Electricity</w:t>
            </w:r>
          </w:p>
        </w:tc>
        <w:tc>
          <w:tcPr>
            <w:tcW w:w="3708" w:type="dxa"/>
          </w:tcPr>
          <w:p w:rsidR="00D24EF9" w:rsidRPr="009053F3" w:rsidRDefault="00D24EF9" w:rsidP="008840BB">
            <w:pPr>
              <w:pStyle w:val="Default"/>
              <w:autoSpaceDE/>
              <w:autoSpaceDN/>
              <w:adjustRightInd/>
              <w:jc w:val="center"/>
            </w:pPr>
            <w:r w:rsidRPr="009053F3">
              <w:t>$900</w:t>
            </w:r>
          </w:p>
        </w:tc>
      </w:tr>
      <w:tr w:rsidR="00D24EF9" w:rsidRPr="009053F3">
        <w:tc>
          <w:tcPr>
            <w:tcW w:w="5868" w:type="dxa"/>
          </w:tcPr>
          <w:p w:rsidR="00D24EF9" w:rsidRPr="009053F3" w:rsidRDefault="00D24EF9" w:rsidP="008840BB">
            <w:pPr>
              <w:pStyle w:val="Default"/>
              <w:autoSpaceDE/>
              <w:autoSpaceDN/>
              <w:adjustRightInd/>
            </w:pPr>
            <w:r w:rsidRPr="009053F3">
              <w:t xml:space="preserve">     Gas</w:t>
            </w:r>
          </w:p>
        </w:tc>
        <w:tc>
          <w:tcPr>
            <w:tcW w:w="3708" w:type="dxa"/>
          </w:tcPr>
          <w:p w:rsidR="00D24EF9" w:rsidRPr="009053F3" w:rsidRDefault="00D24EF9" w:rsidP="008840BB">
            <w:pPr>
              <w:pStyle w:val="Default"/>
              <w:autoSpaceDE/>
              <w:autoSpaceDN/>
              <w:adjustRightInd/>
              <w:jc w:val="center"/>
            </w:pPr>
            <w:r w:rsidRPr="009053F3">
              <w:t>$900</w:t>
            </w:r>
          </w:p>
        </w:tc>
      </w:tr>
      <w:tr w:rsidR="00D24EF9" w:rsidRPr="009053F3">
        <w:tc>
          <w:tcPr>
            <w:tcW w:w="5868" w:type="dxa"/>
          </w:tcPr>
          <w:p w:rsidR="00D24EF9" w:rsidRPr="009053F3" w:rsidRDefault="00D24EF9" w:rsidP="008840BB">
            <w:pPr>
              <w:pStyle w:val="Default"/>
              <w:autoSpaceDE/>
              <w:autoSpaceDN/>
              <w:adjustRightInd/>
            </w:pPr>
            <w:r w:rsidRPr="009053F3">
              <w:t xml:space="preserve">     Oil</w:t>
            </w:r>
          </w:p>
        </w:tc>
        <w:tc>
          <w:tcPr>
            <w:tcW w:w="3708" w:type="dxa"/>
          </w:tcPr>
          <w:p w:rsidR="00D24EF9" w:rsidRPr="009053F3" w:rsidRDefault="00D24EF9" w:rsidP="008840BB">
            <w:pPr>
              <w:pStyle w:val="Default"/>
              <w:autoSpaceDE/>
              <w:autoSpaceDN/>
              <w:adjustRightInd/>
              <w:jc w:val="center"/>
            </w:pPr>
            <w:r w:rsidRPr="009053F3">
              <w:t>$1,800</w:t>
            </w:r>
          </w:p>
        </w:tc>
      </w:tr>
      <w:tr w:rsidR="00D24EF9" w:rsidRPr="009053F3">
        <w:tc>
          <w:tcPr>
            <w:tcW w:w="5868" w:type="dxa"/>
          </w:tcPr>
          <w:p w:rsidR="00D24EF9" w:rsidRPr="009053F3" w:rsidRDefault="00D24EF9" w:rsidP="008840BB">
            <w:pPr>
              <w:pStyle w:val="Default"/>
              <w:autoSpaceDE/>
              <w:autoSpaceDN/>
              <w:adjustRightInd/>
            </w:pPr>
            <w:r w:rsidRPr="009053F3">
              <w:t xml:space="preserve">     Propane</w:t>
            </w:r>
          </w:p>
        </w:tc>
        <w:tc>
          <w:tcPr>
            <w:tcW w:w="3708" w:type="dxa"/>
          </w:tcPr>
          <w:p w:rsidR="00D24EF9" w:rsidRPr="009053F3" w:rsidRDefault="00D24EF9" w:rsidP="008840BB">
            <w:pPr>
              <w:pStyle w:val="Default"/>
              <w:autoSpaceDE/>
              <w:autoSpaceDN/>
              <w:adjustRightInd/>
              <w:jc w:val="center"/>
            </w:pPr>
            <w:r w:rsidRPr="009053F3">
              <w:t>$1,800</w:t>
            </w:r>
          </w:p>
        </w:tc>
      </w:tr>
      <w:tr w:rsidR="00D24EF9" w:rsidRPr="009053F3">
        <w:tc>
          <w:tcPr>
            <w:tcW w:w="5868" w:type="dxa"/>
          </w:tcPr>
          <w:p w:rsidR="00D24EF9" w:rsidRPr="009053F3" w:rsidRDefault="00D24EF9" w:rsidP="008840BB">
            <w:pPr>
              <w:pStyle w:val="Default"/>
              <w:autoSpaceDE/>
              <w:autoSpaceDN/>
              <w:adjustRightInd/>
            </w:pPr>
            <w:r w:rsidRPr="009053F3">
              <w:t xml:space="preserve">     Water and sewer</w:t>
            </w:r>
          </w:p>
        </w:tc>
        <w:tc>
          <w:tcPr>
            <w:tcW w:w="3708" w:type="dxa"/>
          </w:tcPr>
          <w:p w:rsidR="0034313B" w:rsidRPr="009053F3" w:rsidRDefault="00D24EF9" w:rsidP="0034313B">
            <w:pPr>
              <w:pStyle w:val="Default"/>
              <w:autoSpaceDE/>
              <w:autoSpaceDN/>
              <w:adjustRightInd/>
              <w:jc w:val="center"/>
            </w:pPr>
            <w:r w:rsidRPr="009053F3">
              <w:t>$2,250</w:t>
            </w:r>
          </w:p>
        </w:tc>
      </w:tr>
      <w:tr w:rsidR="00D24EF9" w:rsidRPr="009053F3">
        <w:tc>
          <w:tcPr>
            <w:tcW w:w="5868" w:type="dxa"/>
          </w:tcPr>
          <w:p w:rsidR="00D24EF9" w:rsidRPr="009053F3" w:rsidRDefault="00D24EF9" w:rsidP="008840BB">
            <w:pPr>
              <w:pStyle w:val="Default"/>
              <w:autoSpaceDE/>
              <w:autoSpaceDN/>
              <w:adjustRightInd/>
              <w:rPr>
                <w:b/>
              </w:rPr>
            </w:pPr>
            <w:r w:rsidRPr="009053F3">
              <w:rPr>
                <w:b/>
              </w:rPr>
              <w:t xml:space="preserve">Winterization </w:t>
            </w:r>
          </w:p>
        </w:tc>
        <w:tc>
          <w:tcPr>
            <w:tcW w:w="3708" w:type="dxa"/>
          </w:tcPr>
          <w:p w:rsidR="00D24EF9" w:rsidRPr="009053F3" w:rsidRDefault="00D24EF9" w:rsidP="008840BB">
            <w:pPr>
              <w:pStyle w:val="Default"/>
              <w:autoSpaceDE/>
              <w:autoSpaceDN/>
              <w:adjustRightInd/>
              <w:jc w:val="center"/>
            </w:pPr>
          </w:p>
        </w:tc>
      </w:tr>
      <w:tr w:rsidR="00D24EF9" w:rsidRPr="009053F3">
        <w:tc>
          <w:tcPr>
            <w:tcW w:w="5868" w:type="dxa"/>
          </w:tcPr>
          <w:p w:rsidR="00D24EF9" w:rsidRPr="009053F3" w:rsidRDefault="00D24EF9" w:rsidP="008840BB">
            <w:pPr>
              <w:pStyle w:val="Default"/>
              <w:autoSpaceDE/>
              <w:autoSpaceDN/>
              <w:adjustRightInd/>
            </w:pPr>
            <w:r w:rsidRPr="009053F3">
              <w:t xml:space="preserve">     Dry heat – 1 unit</w:t>
            </w:r>
          </w:p>
        </w:tc>
        <w:tc>
          <w:tcPr>
            <w:tcW w:w="3708" w:type="dxa"/>
          </w:tcPr>
          <w:p w:rsidR="00D24EF9" w:rsidRPr="009053F3" w:rsidRDefault="00D24EF9" w:rsidP="008840BB">
            <w:pPr>
              <w:pStyle w:val="Default"/>
              <w:autoSpaceDE/>
              <w:autoSpaceDN/>
              <w:adjustRightInd/>
              <w:jc w:val="center"/>
            </w:pPr>
            <w:r w:rsidRPr="009053F3">
              <w:t>$160</w:t>
            </w:r>
          </w:p>
        </w:tc>
      </w:tr>
      <w:tr w:rsidR="00D24EF9" w:rsidRPr="009053F3">
        <w:tc>
          <w:tcPr>
            <w:tcW w:w="5868" w:type="dxa"/>
          </w:tcPr>
          <w:p w:rsidR="00D24EF9" w:rsidRPr="009053F3" w:rsidRDefault="00D24EF9" w:rsidP="008840BB">
            <w:pPr>
              <w:pStyle w:val="Default"/>
              <w:autoSpaceDE/>
              <w:autoSpaceDN/>
              <w:adjustRightInd/>
            </w:pPr>
            <w:r w:rsidRPr="009053F3">
              <w:t xml:space="preserve">     Dry heat – additional units</w:t>
            </w:r>
          </w:p>
        </w:tc>
        <w:tc>
          <w:tcPr>
            <w:tcW w:w="3708" w:type="dxa"/>
          </w:tcPr>
          <w:p w:rsidR="00D24EF9" w:rsidRPr="009053F3" w:rsidRDefault="00D24EF9" w:rsidP="008840BB">
            <w:pPr>
              <w:pStyle w:val="Default"/>
              <w:autoSpaceDE/>
              <w:autoSpaceDN/>
              <w:adjustRightInd/>
              <w:jc w:val="center"/>
            </w:pPr>
            <w:r w:rsidRPr="009053F3">
              <w:t>$85</w:t>
            </w:r>
          </w:p>
        </w:tc>
      </w:tr>
      <w:tr w:rsidR="00D24EF9" w:rsidRPr="009053F3">
        <w:tc>
          <w:tcPr>
            <w:tcW w:w="5868" w:type="dxa"/>
          </w:tcPr>
          <w:p w:rsidR="00D24EF9" w:rsidRPr="009053F3" w:rsidRDefault="00D24EF9" w:rsidP="008840BB">
            <w:pPr>
              <w:pStyle w:val="Default"/>
              <w:autoSpaceDE/>
              <w:autoSpaceDN/>
              <w:adjustRightInd/>
            </w:pPr>
            <w:r w:rsidRPr="009053F3">
              <w:t xml:space="preserve">     Wet heat – 1 unit </w:t>
            </w:r>
          </w:p>
        </w:tc>
        <w:tc>
          <w:tcPr>
            <w:tcW w:w="3708" w:type="dxa"/>
          </w:tcPr>
          <w:p w:rsidR="00D24EF9" w:rsidRPr="009053F3" w:rsidRDefault="00D24EF9" w:rsidP="008840BB">
            <w:pPr>
              <w:pStyle w:val="Default"/>
              <w:autoSpaceDE/>
              <w:autoSpaceDN/>
              <w:adjustRightInd/>
              <w:jc w:val="center"/>
            </w:pPr>
            <w:r w:rsidRPr="009053F3">
              <w:t>$230</w:t>
            </w:r>
          </w:p>
        </w:tc>
      </w:tr>
      <w:tr w:rsidR="00D24EF9" w:rsidRPr="009053F3">
        <w:tc>
          <w:tcPr>
            <w:tcW w:w="5868" w:type="dxa"/>
          </w:tcPr>
          <w:p w:rsidR="00D24EF9" w:rsidRPr="009053F3" w:rsidRDefault="00D24EF9" w:rsidP="008840BB">
            <w:pPr>
              <w:pStyle w:val="Default"/>
              <w:autoSpaceDE/>
              <w:autoSpaceDN/>
              <w:adjustRightInd/>
            </w:pPr>
            <w:r w:rsidRPr="009053F3">
              <w:t xml:space="preserve">     Wet heat – additional units</w:t>
            </w:r>
          </w:p>
        </w:tc>
        <w:tc>
          <w:tcPr>
            <w:tcW w:w="3708" w:type="dxa"/>
          </w:tcPr>
          <w:p w:rsidR="00D24EF9" w:rsidRPr="009053F3" w:rsidRDefault="00D24EF9" w:rsidP="008840BB">
            <w:pPr>
              <w:pStyle w:val="Default"/>
              <w:autoSpaceDE/>
              <w:autoSpaceDN/>
              <w:adjustRightInd/>
              <w:jc w:val="center"/>
            </w:pPr>
            <w:r w:rsidRPr="009053F3">
              <w:t>$145</w:t>
            </w:r>
          </w:p>
        </w:tc>
      </w:tr>
      <w:tr w:rsidR="00D24EF9" w:rsidRPr="009053F3">
        <w:tc>
          <w:tcPr>
            <w:tcW w:w="5868" w:type="dxa"/>
          </w:tcPr>
          <w:p w:rsidR="00D24EF9" w:rsidRPr="009053F3" w:rsidRDefault="00D24EF9" w:rsidP="008840BB">
            <w:pPr>
              <w:pStyle w:val="Default"/>
              <w:autoSpaceDE/>
              <w:autoSpaceDN/>
              <w:adjustRightInd/>
            </w:pPr>
            <w:r w:rsidRPr="009053F3">
              <w:t xml:space="preserve">     Radiant heat – 1unit </w:t>
            </w:r>
          </w:p>
        </w:tc>
        <w:tc>
          <w:tcPr>
            <w:tcW w:w="3708" w:type="dxa"/>
          </w:tcPr>
          <w:p w:rsidR="00D24EF9" w:rsidRPr="009053F3" w:rsidRDefault="00D24EF9" w:rsidP="008840BB">
            <w:pPr>
              <w:pStyle w:val="Default"/>
              <w:autoSpaceDE/>
              <w:autoSpaceDN/>
              <w:adjustRightInd/>
              <w:jc w:val="center"/>
            </w:pPr>
            <w:r w:rsidRPr="009053F3">
              <w:t>$290</w:t>
            </w:r>
          </w:p>
        </w:tc>
      </w:tr>
      <w:tr w:rsidR="00D24EF9" w:rsidRPr="009053F3">
        <w:tc>
          <w:tcPr>
            <w:tcW w:w="5868" w:type="dxa"/>
          </w:tcPr>
          <w:p w:rsidR="00D24EF9" w:rsidRPr="009053F3" w:rsidRDefault="00D24EF9" w:rsidP="008840BB">
            <w:pPr>
              <w:pStyle w:val="Default"/>
              <w:autoSpaceDE/>
              <w:autoSpaceDN/>
              <w:adjustRightInd/>
            </w:pPr>
            <w:r w:rsidRPr="009053F3">
              <w:t xml:space="preserve">     Radiant heat – additional units</w:t>
            </w:r>
          </w:p>
        </w:tc>
        <w:tc>
          <w:tcPr>
            <w:tcW w:w="3708" w:type="dxa"/>
          </w:tcPr>
          <w:p w:rsidR="00D24EF9" w:rsidRPr="009053F3" w:rsidRDefault="00D24EF9" w:rsidP="008840BB">
            <w:pPr>
              <w:pStyle w:val="Default"/>
              <w:autoSpaceDE/>
              <w:autoSpaceDN/>
              <w:adjustRightInd/>
              <w:jc w:val="center"/>
            </w:pPr>
            <w:r w:rsidRPr="009053F3">
              <w:t>$145</w:t>
            </w:r>
          </w:p>
        </w:tc>
      </w:tr>
      <w:tr w:rsidR="00D24EF9" w:rsidRPr="009053F3">
        <w:tc>
          <w:tcPr>
            <w:tcW w:w="5868" w:type="dxa"/>
          </w:tcPr>
          <w:p w:rsidR="00D24EF9" w:rsidRPr="009053F3" w:rsidRDefault="00D24EF9" w:rsidP="008840BB">
            <w:pPr>
              <w:pStyle w:val="Default"/>
              <w:autoSpaceDE/>
              <w:autoSpaceDN/>
              <w:adjustRightInd/>
            </w:pPr>
            <w:r w:rsidRPr="009053F3">
              <w:t xml:space="preserve">     Reduced Pressure Zone (RPZ) Valves </w:t>
            </w:r>
          </w:p>
        </w:tc>
        <w:tc>
          <w:tcPr>
            <w:tcW w:w="3708" w:type="dxa"/>
          </w:tcPr>
          <w:p w:rsidR="00D24EF9" w:rsidRPr="009053F3" w:rsidRDefault="00D24EF9" w:rsidP="008840BB">
            <w:pPr>
              <w:pStyle w:val="Default"/>
              <w:autoSpaceDE/>
              <w:autoSpaceDN/>
              <w:adjustRightInd/>
              <w:jc w:val="center"/>
            </w:pPr>
            <w:r w:rsidRPr="009053F3">
              <w:t>$220</w:t>
            </w:r>
          </w:p>
        </w:tc>
      </w:tr>
      <w:tr w:rsidR="00D24EF9" w:rsidRPr="009053F3">
        <w:tc>
          <w:tcPr>
            <w:tcW w:w="5868" w:type="dxa"/>
          </w:tcPr>
          <w:p w:rsidR="00D24EF9" w:rsidRPr="009053F3" w:rsidRDefault="00D24EF9" w:rsidP="008840BB">
            <w:pPr>
              <w:pStyle w:val="Default"/>
              <w:autoSpaceDE/>
              <w:autoSpaceDN/>
              <w:adjustRightInd/>
            </w:pPr>
            <w:r w:rsidRPr="009053F3">
              <w:t xml:space="preserve">     Pools, Spas, and Hot Tubs </w:t>
            </w:r>
          </w:p>
        </w:tc>
        <w:tc>
          <w:tcPr>
            <w:tcW w:w="3708" w:type="dxa"/>
          </w:tcPr>
          <w:p w:rsidR="00D24EF9" w:rsidRPr="009053F3" w:rsidRDefault="00D24EF9" w:rsidP="008840BB">
            <w:pPr>
              <w:pStyle w:val="Default"/>
              <w:autoSpaceDE/>
              <w:autoSpaceDN/>
              <w:adjustRightInd/>
              <w:jc w:val="center"/>
            </w:pPr>
            <w:r w:rsidRPr="009053F3">
              <w:t>$460</w:t>
            </w:r>
          </w:p>
        </w:tc>
      </w:tr>
      <w:tr w:rsidR="00D24EF9" w:rsidRPr="009053F3">
        <w:tc>
          <w:tcPr>
            <w:tcW w:w="5868" w:type="dxa"/>
          </w:tcPr>
          <w:p w:rsidR="00D24EF9" w:rsidRPr="009053F3" w:rsidRDefault="00D24EF9" w:rsidP="008840BB">
            <w:pPr>
              <w:pStyle w:val="Default"/>
              <w:autoSpaceDE/>
              <w:autoSpaceDN/>
              <w:adjustRightInd/>
              <w:rPr>
                <w:b/>
              </w:rPr>
            </w:pPr>
            <w:r w:rsidRPr="009053F3">
              <w:rPr>
                <w:b/>
              </w:rPr>
              <w:t xml:space="preserve">Yard Maintenance </w:t>
            </w:r>
          </w:p>
        </w:tc>
        <w:tc>
          <w:tcPr>
            <w:tcW w:w="3708" w:type="dxa"/>
          </w:tcPr>
          <w:p w:rsidR="00D24EF9" w:rsidRPr="009053F3" w:rsidRDefault="00D24EF9" w:rsidP="008840BB">
            <w:pPr>
              <w:pStyle w:val="Default"/>
              <w:autoSpaceDE/>
              <w:autoSpaceDN/>
              <w:adjustRightInd/>
              <w:jc w:val="center"/>
            </w:pPr>
          </w:p>
        </w:tc>
      </w:tr>
      <w:tr w:rsidR="00D24EF9" w:rsidRPr="009053F3">
        <w:tc>
          <w:tcPr>
            <w:tcW w:w="5868" w:type="dxa"/>
          </w:tcPr>
          <w:p w:rsidR="00D24EF9" w:rsidRPr="009053F3" w:rsidRDefault="00D24EF9" w:rsidP="008840BB">
            <w:pPr>
              <w:pStyle w:val="Default"/>
              <w:autoSpaceDE/>
              <w:autoSpaceDN/>
              <w:adjustRightInd/>
            </w:pPr>
            <w:r w:rsidRPr="009053F3">
              <w:t xml:space="preserve">     Initial cut up to 5,000 </w:t>
            </w:r>
            <w:proofErr w:type="spellStart"/>
            <w:r w:rsidRPr="009053F3">
              <w:t>s.f.</w:t>
            </w:r>
            <w:proofErr w:type="spellEnd"/>
            <w:r w:rsidRPr="009053F3">
              <w:t xml:space="preserve"> </w:t>
            </w:r>
          </w:p>
        </w:tc>
        <w:tc>
          <w:tcPr>
            <w:tcW w:w="3708" w:type="dxa"/>
          </w:tcPr>
          <w:p w:rsidR="00D24EF9" w:rsidRPr="009053F3" w:rsidRDefault="00D24EF9" w:rsidP="008840BB">
            <w:pPr>
              <w:pStyle w:val="Default"/>
              <w:autoSpaceDE/>
              <w:autoSpaceDN/>
              <w:adjustRightInd/>
              <w:jc w:val="center"/>
            </w:pPr>
            <w:r w:rsidRPr="009053F3">
              <w:t>$115</w:t>
            </w:r>
          </w:p>
        </w:tc>
      </w:tr>
      <w:tr w:rsidR="00D24EF9" w:rsidRPr="009053F3">
        <w:tc>
          <w:tcPr>
            <w:tcW w:w="5868" w:type="dxa"/>
          </w:tcPr>
          <w:p w:rsidR="00D24EF9" w:rsidRPr="009053F3" w:rsidRDefault="00D24EF9" w:rsidP="008840BB">
            <w:pPr>
              <w:pStyle w:val="Default"/>
              <w:autoSpaceDE/>
              <w:autoSpaceDN/>
              <w:adjustRightInd/>
            </w:pPr>
            <w:r w:rsidRPr="009053F3">
              <w:t xml:space="preserve">     Initial cut 5,001 to 10,000 </w:t>
            </w:r>
            <w:proofErr w:type="spellStart"/>
            <w:r w:rsidRPr="009053F3">
              <w:t>s.f.</w:t>
            </w:r>
            <w:proofErr w:type="spellEnd"/>
            <w:r w:rsidRPr="009053F3">
              <w:t xml:space="preserve"> </w:t>
            </w:r>
          </w:p>
        </w:tc>
        <w:tc>
          <w:tcPr>
            <w:tcW w:w="3708" w:type="dxa"/>
          </w:tcPr>
          <w:p w:rsidR="00D24EF9" w:rsidRPr="009053F3" w:rsidRDefault="00D24EF9" w:rsidP="008840BB">
            <w:pPr>
              <w:pStyle w:val="Default"/>
              <w:autoSpaceDE/>
              <w:autoSpaceDN/>
              <w:adjustRightInd/>
              <w:jc w:val="center"/>
            </w:pPr>
            <w:r w:rsidRPr="009053F3">
              <w:t>$145</w:t>
            </w:r>
          </w:p>
        </w:tc>
      </w:tr>
      <w:tr w:rsidR="00D24EF9" w:rsidRPr="009053F3">
        <w:tc>
          <w:tcPr>
            <w:tcW w:w="5868" w:type="dxa"/>
          </w:tcPr>
          <w:p w:rsidR="00D24EF9" w:rsidRPr="009053F3" w:rsidRDefault="00D24EF9" w:rsidP="008840BB">
            <w:pPr>
              <w:pStyle w:val="Default"/>
              <w:autoSpaceDE/>
              <w:autoSpaceDN/>
              <w:adjustRightInd/>
            </w:pPr>
            <w:r w:rsidRPr="009053F3">
              <w:t xml:space="preserve">     Initial cut  10,001 </w:t>
            </w:r>
            <w:proofErr w:type="spellStart"/>
            <w:r w:rsidRPr="009053F3">
              <w:t>s.f.</w:t>
            </w:r>
            <w:proofErr w:type="spellEnd"/>
            <w:r w:rsidRPr="009053F3">
              <w:t xml:space="preserve"> or larger </w:t>
            </w:r>
          </w:p>
        </w:tc>
        <w:tc>
          <w:tcPr>
            <w:tcW w:w="3708" w:type="dxa"/>
          </w:tcPr>
          <w:p w:rsidR="00D24EF9" w:rsidRPr="009053F3" w:rsidRDefault="00D24EF9" w:rsidP="008840BB">
            <w:pPr>
              <w:pStyle w:val="Default"/>
              <w:autoSpaceDE/>
              <w:autoSpaceDN/>
              <w:adjustRightInd/>
              <w:jc w:val="center"/>
            </w:pPr>
            <w:r w:rsidRPr="009053F3">
              <w:t>$175</w:t>
            </w:r>
          </w:p>
        </w:tc>
      </w:tr>
      <w:tr w:rsidR="00D24EF9" w:rsidRPr="009053F3">
        <w:tc>
          <w:tcPr>
            <w:tcW w:w="5868" w:type="dxa"/>
          </w:tcPr>
          <w:p w:rsidR="00D24EF9" w:rsidRPr="009053F3" w:rsidRDefault="00D24EF9" w:rsidP="008840BB">
            <w:pPr>
              <w:pStyle w:val="Default"/>
              <w:autoSpaceDE/>
              <w:autoSpaceDN/>
              <w:adjustRightInd/>
            </w:pPr>
            <w:r w:rsidRPr="009053F3">
              <w:t xml:space="preserve">     Re-cut up to 5,000 </w:t>
            </w:r>
            <w:proofErr w:type="spellStart"/>
            <w:r w:rsidRPr="009053F3">
              <w:t>s.f.</w:t>
            </w:r>
            <w:proofErr w:type="spellEnd"/>
            <w:r w:rsidRPr="009053F3">
              <w:t xml:space="preserve"> </w:t>
            </w:r>
          </w:p>
        </w:tc>
        <w:tc>
          <w:tcPr>
            <w:tcW w:w="3708" w:type="dxa"/>
          </w:tcPr>
          <w:p w:rsidR="00D24EF9" w:rsidRPr="009053F3" w:rsidRDefault="00D24EF9" w:rsidP="008840BB">
            <w:pPr>
              <w:pStyle w:val="Default"/>
              <w:autoSpaceDE/>
              <w:autoSpaceDN/>
              <w:adjustRightInd/>
              <w:jc w:val="center"/>
            </w:pPr>
            <w:r w:rsidRPr="009053F3">
              <w:t>$90</w:t>
            </w:r>
          </w:p>
        </w:tc>
      </w:tr>
      <w:tr w:rsidR="00D24EF9" w:rsidRPr="009053F3">
        <w:tc>
          <w:tcPr>
            <w:tcW w:w="5868" w:type="dxa"/>
          </w:tcPr>
          <w:p w:rsidR="00D24EF9" w:rsidRPr="009053F3" w:rsidRDefault="00D24EF9" w:rsidP="008840BB">
            <w:pPr>
              <w:pStyle w:val="Default"/>
              <w:autoSpaceDE/>
              <w:autoSpaceDN/>
              <w:adjustRightInd/>
            </w:pPr>
            <w:r w:rsidRPr="009053F3">
              <w:t xml:space="preserve">     Re-cut 5,001 to 10,000 </w:t>
            </w:r>
            <w:proofErr w:type="spellStart"/>
            <w:r w:rsidRPr="009053F3">
              <w:t>s.f.</w:t>
            </w:r>
            <w:proofErr w:type="spellEnd"/>
          </w:p>
        </w:tc>
        <w:tc>
          <w:tcPr>
            <w:tcW w:w="3708" w:type="dxa"/>
          </w:tcPr>
          <w:p w:rsidR="00D24EF9" w:rsidRPr="009053F3" w:rsidRDefault="00D24EF9" w:rsidP="008840BB">
            <w:pPr>
              <w:pStyle w:val="Default"/>
              <w:autoSpaceDE/>
              <w:autoSpaceDN/>
              <w:adjustRightInd/>
              <w:jc w:val="center"/>
            </w:pPr>
            <w:r w:rsidRPr="009053F3">
              <w:t>$100</w:t>
            </w:r>
          </w:p>
        </w:tc>
      </w:tr>
      <w:tr w:rsidR="00D24EF9" w:rsidRPr="009053F3">
        <w:tc>
          <w:tcPr>
            <w:tcW w:w="5868" w:type="dxa"/>
          </w:tcPr>
          <w:p w:rsidR="00D24EF9" w:rsidRPr="009053F3" w:rsidRDefault="00D24EF9" w:rsidP="008840BB">
            <w:pPr>
              <w:pStyle w:val="Default"/>
              <w:autoSpaceDE/>
              <w:autoSpaceDN/>
              <w:adjustRightInd/>
            </w:pPr>
            <w:r w:rsidRPr="009053F3">
              <w:t xml:space="preserve">     Re-cut  10,001 </w:t>
            </w:r>
            <w:proofErr w:type="spellStart"/>
            <w:r w:rsidRPr="009053F3">
              <w:t>s.f.</w:t>
            </w:r>
            <w:proofErr w:type="spellEnd"/>
            <w:r w:rsidRPr="009053F3">
              <w:t xml:space="preserve"> or larger </w:t>
            </w:r>
          </w:p>
        </w:tc>
        <w:tc>
          <w:tcPr>
            <w:tcW w:w="3708" w:type="dxa"/>
          </w:tcPr>
          <w:p w:rsidR="00D24EF9" w:rsidRPr="009053F3" w:rsidRDefault="00D24EF9" w:rsidP="008840BB">
            <w:pPr>
              <w:pStyle w:val="Default"/>
              <w:autoSpaceDE/>
              <w:autoSpaceDN/>
              <w:adjustRightInd/>
              <w:jc w:val="center"/>
            </w:pPr>
            <w:r w:rsidRPr="009053F3">
              <w:t>$125</w:t>
            </w:r>
          </w:p>
        </w:tc>
      </w:tr>
      <w:tr w:rsidR="00D24EF9" w:rsidRPr="009053F3">
        <w:tc>
          <w:tcPr>
            <w:tcW w:w="5868" w:type="dxa"/>
          </w:tcPr>
          <w:p w:rsidR="00D24EF9" w:rsidRPr="009053F3" w:rsidRDefault="00D24EF9" w:rsidP="008840BB">
            <w:pPr>
              <w:pStyle w:val="Default"/>
              <w:autoSpaceDE/>
              <w:autoSpaceDN/>
              <w:adjustRightInd/>
            </w:pPr>
            <w:r w:rsidRPr="009053F3">
              <w:t xml:space="preserve">      Trim Shrubs </w:t>
            </w:r>
          </w:p>
        </w:tc>
        <w:tc>
          <w:tcPr>
            <w:tcW w:w="3708" w:type="dxa"/>
          </w:tcPr>
          <w:p w:rsidR="00D24EF9" w:rsidRPr="009053F3" w:rsidRDefault="00D24EF9" w:rsidP="008840BB">
            <w:pPr>
              <w:pStyle w:val="Default"/>
              <w:autoSpaceDE/>
              <w:autoSpaceDN/>
              <w:adjustRightInd/>
              <w:jc w:val="center"/>
            </w:pPr>
            <w:r w:rsidRPr="009053F3">
              <w:t>$50</w:t>
            </w:r>
          </w:p>
        </w:tc>
      </w:tr>
      <w:tr w:rsidR="00D24EF9" w:rsidRPr="009053F3">
        <w:tc>
          <w:tcPr>
            <w:tcW w:w="5868" w:type="dxa"/>
          </w:tcPr>
          <w:p w:rsidR="00D24EF9" w:rsidRPr="009053F3" w:rsidRDefault="00D24EF9" w:rsidP="008840BB">
            <w:pPr>
              <w:pStyle w:val="Default"/>
              <w:autoSpaceDE/>
              <w:autoSpaceDN/>
              <w:adjustRightInd/>
            </w:pPr>
            <w:r w:rsidRPr="009053F3">
              <w:t xml:space="preserve">     Snow Removal </w:t>
            </w:r>
          </w:p>
        </w:tc>
        <w:tc>
          <w:tcPr>
            <w:tcW w:w="3708" w:type="dxa"/>
          </w:tcPr>
          <w:p w:rsidR="00D24EF9" w:rsidRPr="009053F3" w:rsidRDefault="00D24EF9" w:rsidP="008840BB">
            <w:pPr>
              <w:pStyle w:val="Default"/>
              <w:autoSpaceDE/>
              <w:autoSpaceDN/>
              <w:adjustRightInd/>
              <w:jc w:val="center"/>
            </w:pPr>
            <w:r w:rsidRPr="009053F3">
              <w:t>$70</w:t>
            </w:r>
          </w:p>
        </w:tc>
      </w:tr>
    </w:tbl>
    <w:p w:rsidR="00F16A63" w:rsidRPr="009053F3" w:rsidRDefault="002E6FDB">
      <w:r w:rsidRPr="009053F3">
        <w:tab/>
        <w:t xml:space="preserve">       </w:t>
      </w:r>
    </w:p>
    <w:sectPr w:rsidR="00F16A63" w:rsidRPr="009053F3" w:rsidSect="009F500B">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74" w:rsidRDefault="00523574">
      <w:r>
        <w:separator/>
      </w:r>
    </w:p>
  </w:endnote>
  <w:endnote w:type="continuationSeparator" w:id="0">
    <w:p w:rsidR="00523574" w:rsidRDefault="0052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pPr>
      <w:pStyle w:val="Footer"/>
      <w:jc w:val="right"/>
    </w:pPr>
    <w:r>
      <w:t>H-</w:t>
    </w:r>
    <w:sdt>
      <w:sdtPr>
        <w:id w:val="-10243922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7FB1">
          <w:rPr>
            <w:noProof/>
          </w:rPr>
          <w:t>6</w:t>
        </w:r>
        <w:r>
          <w:rPr>
            <w:noProof/>
          </w:rPr>
          <w:fldChar w:fldCharType="end"/>
        </w:r>
      </w:sdtContent>
    </w:sdt>
  </w:p>
  <w:p w:rsidR="009F500B" w:rsidRDefault="009F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pPr>
      <w:pStyle w:val="Footer"/>
    </w:pPr>
    <w:r>
      <w:t>H-</w:t>
    </w:r>
    <w:sdt>
      <w:sdtPr>
        <w:id w:val="-6460466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7FB1">
          <w:rPr>
            <w:noProof/>
          </w:rPr>
          <w:t>1</w:t>
        </w:r>
        <w:r>
          <w:rPr>
            <w:noProof/>
          </w:rPr>
          <w:fldChar w:fldCharType="end"/>
        </w:r>
      </w:sdtContent>
    </w:sdt>
  </w:p>
  <w:p w:rsidR="009F500B" w:rsidRDefault="009F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74" w:rsidRDefault="00523574">
      <w:r>
        <w:separator/>
      </w:r>
    </w:p>
  </w:footnote>
  <w:footnote w:type="continuationSeparator" w:id="0">
    <w:p w:rsidR="00523574" w:rsidRDefault="0052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0B" w:rsidRDefault="009F500B" w:rsidP="009F500B">
    <w:pPr>
      <w:pStyle w:val="Header"/>
    </w:pPr>
    <w:r w:rsidRPr="000D7A3E">
      <w:t xml:space="preserve">VA </w:t>
    </w:r>
    <w:r w:rsidR="006F3E81">
      <w:t>Servicer HandbookM</w:t>
    </w:r>
    <w:r w:rsidRPr="000D7A3E">
      <w:t>26-</w:t>
    </w:r>
    <w:r w:rsidR="006F3E81">
      <w:t>4</w:t>
    </w:r>
    <w:r w:rsidR="003E2C10">
      <w:t xml:space="preserve"> </w:t>
    </w:r>
    <w:r w:rsidR="003E2C10">
      <w:tab/>
    </w:r>
    <w:r w:rsidR="003E2C10">
      <w:tab/>
    </w:r>
    <w:r w:rsidR="003E2C10">
      <w:tab/>
    </w:r>
    <w:r w:rsidR="003E2C10">
      <w:tab/>
    </w:r>
    <w:r w:rsidR="003E2C10">
      <w:tab/>
    </w:r>
    <w:r w:rsidR="003E2C10">
      <w:tab/>
    </w:r>
    <w:r w:rsidR="00435186">
      <w:t>October 26</w:t>
    </w:r>
    <w:r w:rsidR="006F3E81">
      <w:t>, 2015</w:t>
    </w:r>
  </w:p>
  <w:p w:rsidR="009F500B" w:rsidRDefault="009F500B" w:rsidP="009F500B">
    <w:pPr>
      <w:pStyle w:val="Header"/>
    </w:pPr>
    <w:r w:rsidRPr="000D7A3E">
      <w:t>A</w:t>
    </w:r>
    <w:r>
      <w:t>ppendix H</w:t>
    </w:r>
    <w:r w:rsidRPr="000D7A3E">
      <w:t xml:space="preserve">: </w:t>
    </w:r>
    <w:r>
      <w:t>Property Preservation Requirements and Fees</w:t>
    </w:r>
  </w:p>
  <w:p w:rsidR="009F500B" w:rsidRDefault="009F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1A" w:rsidRDefault="00495DD9" w:rsidP="004F071A">
    <w:pPr>
      <w:pStyle w:val="Header"/>
    </w:pPr>
    <w:r>
      <w:t>O</w:t>
    </w:r>
    <w:r w:rsidR="00435186">
      <w:t>ctober 26</w:t>
    </w:r>
    <w:r w:rsidR="006F3E81">
      <w:t>, 2015</w:t>
    </w:r>
    <w:r w:rsidR="004F071A" w:rsidRPr="000D7A3E">
      <w:t xml:space="preserve"> </w:t>
    </w:r>
    <w:r w:rsidR="004F071A" w:rsidRPr="000D7A3E">
      <w:ptab w:relativeTo="margin" w:alignment="right" w:leader="none"/>
    </w:r>
    <w:r w:rsidR="004F071A" w:rsidRPr="000D7A3E">
      <w:t xml:space="preserve">VA </w:t>
    </w:r>
    <w:r w:rsidR="006F3E81">
      <w:t>Servicer HandbookM</w:t>
    </w:r>
    <w:r w:rsidR="004F071A" w:rsidRPr="000D7A3E">
      <w:t>26-</w:t>
    </w:r>
    <w:r w:rsidR="006F3E81">
      <w:t>4</w:t>
    </w:r>
    <w:r w:rsidR="004F071A">
      <w:t xml:space="preserve"> </w:t>
    </w:r>
  </w:p>
  <w:p w:rsidR="004F071A" w:rsidRDefault="004F071A" w:rsidP="004F071A">
    <w:pPr>
      <w:pStyle w:val="Header"/>
    </w:pPr>
    <w:r>
      <w:t xml:space="preserve">                                                             </w:t>
    </w:r>
    <w:r w:rsidRPr="000D7A3E">
      <w:t>A</w:t>
    </w:r>
    <w:r>
      <w:t>ppendix H</w:t>
    </w:r>
    <w:r w:rsidRPr="000D7A3E">
      <w:t xml:space="preserve">: </w:t>
    </w:r>
    <w:r>
      <w:t>Property Preservation Requirements and Fees</w:t>
    </w:r>
  </w:p>
  <w:p w:rsidR="004F071A" w:rsidRDefault="004F0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F3" w:rsidRDefault="009053F3">
    <w:pPr>
      <w:pStyle w:val="Header"/>
    </w:pPr>
    <w:r>
      <w:t>July</w:t>
    </w:r>
    <w:r w:rsidRPr="000D7A3E">
      <w:t xml:space="preserve"> xx, 2015 </w:t>
    </w:r>
    <w:r w:rsidRPr="000D7A3E">
      <w:ptab w:relativeTo="margin" w:alignment="right" w:leader="none"/>
    </w:r>
    <w:r w:rsidRPr="000D7A3E">
      <w:t>VA Manual 26-</w:t>
    </w:r>
    <w:r>
      <w:t xml:space="preserve">3, Revised </w:t>
    </w:r>
  </w:p>
  <w:p w:rsidR="009053F3" w:rsidRDefault="009053F3" w:rsidP="009053F3">
    <w:pPr>
      <w:pStyle w:val="Header"/>
    </w:pPr>
    <w:r>
      <w:t xml:space="preserve">                                                             </w:t>
    </w:r>
    <w:r w:rsidRPr="000D7A3E">
      <w:t>A</w:t>
    </w:r>
    <w:r>
      <w:t>ppendix H</w:t>
    </w:r>
    <w:r w:rsidRPr="000D7A3E">
      <w:t xml:space="preserve">: </w:t>
    </w:r>
    <w:r>
      <w:t>Property Preservation Requirements and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1D"/>
    <w:rsid w:val="00074CC2"/>
    <w:rsid w:val="0009716F"/>
    <w:rsid w:val="001C3377"/>
    <w:rsid w:val="001D6980"/>
    <w:rsid w:val="002125D4"/>
    <w:rsid w:val="002E6FDB"/>
    <w:rsid w:val="002F42D2"/>
    <w:rsid w:val="0034313B"/>
    <w:rsid w:val="00350711"/>
    <w:rsid w:val="00351027"/>
    <w:rsid w:val="003A6A2E"/>
    <w:rsid w:val="003B7D4C"/>
    <w:rsid w:val="003C3359"/>
    <w:rsid w:val="003E2C10"/>
    <w:rsid w:val="00435186"/>
    <w:rsid w:val="00435A1D"/>
    <w:rsid w:val="00450206"/>
    <w:rsid w:val="00495DD9"/>
    <w:rsid w:val="004A40BC"/>
    <w:rsid w:val="004A5DFC"/>
    <w:rsid w:val="004D681F"/>
    <w:rsid w:val="004F071A"/>
    <w:rsid w:val="005139C3"/>
    <w:rsid w:val="00523574"/>
    <w:rsid w:val="00581CE9"/>
    <w:rsid w:val="005B3F92"/>
    <w:rsid w:val="005C70B3"/>
    <w:rsid w:val="005E7799"/>
    <w:rsid w:val="005E7A39"/>
    <w:rsid w:val="00626BE5"/>
    <w:rsid w:val="00667759"/>
    <w:rsid w:val="006F3448"/>
    <w:rsid w:val="006F3E81"/>
    <w:rsid w:val="007D4F73"/>
    <w:rsid w:val="007D51A1"/>
    <w:rsid w:val="00817D13"/>
    <w:rsid w:val="00884D3A"/>
    <w:rsid w:val="009053F3"/>
    <w:rsid w:val="00911512"/>
    <w:rsid w:val="00916F4E"/>
    <w:rsid w:val="009D109E"/>
    <w:rsid w:val="009F500B"/>
    <w:rsid w:val="00A0644A"/>
    <w:rsid w:val="00A377EF"/>
    <w:rsid w:val="00AB7FB1"/>
    <w:rsid w:val="00AE5E0F"/>
    <w:rsid w:val="00AF661D"/>
    <w:rsid w:val="00B34E4F"/>
    <w:rsid w:val="00B4587D"/>
    <w:rsid w:val="00BC25C2"/>
    <w:rsid w:val="00C17DEF"/>
    <w:rsid w:val="00CA4172"/>
    <w:rsid w:val="00CB1365"/>
    <w:rsid w:val="00CF108E"/>
    <w:rsid w:val="00D04B10"/>
    <w:rsid w:val="00D13175"/>
    <w:rsid w:val="00D24EF9"/>
    <w:rsid w:val="00D75031"/>
    <w:rsid w:val="00DC5E5A"/>
    <w:rsid w:val="00DF4F23"/>
    <w:rsid w:val="00E8385E"/>
    <w:rsid w:val="00F16A63"/>
    <w:rsid w:val="00F703A2"/>
    <w:rsid w:val="00F72850"/>
    <w:rsid w:val="00F902BA"/>
    <w:rsid w:val="00F90597"/>
    <w:rsid w:val="00F91EBE"/>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3198</Words>
  <Characters>18176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Dixson, Chiquita, VBAVACO</cp:lastModifiedBy>
  <cp:revision>2</cp:revision>
  <cp:lastPrinted>2009-08-12T19:26:00Z</cp:lastPrinted>
  <dcterms:created xsi:type="dcterms:W3CDTF">2015-11-09T16:40:00Z</dcterms:created>
  <dcterms:modified xsi:type="dcterms:W3CDTF">2015-11-09T16:40:00Z</dcterms:modified>
</cp:coreProperties>
</file>