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C5" w:rsidRPr="008936A0" w:rsidRDefault="00F35AC5" w:rsidP="00325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254FF" w:rsidRPr="008936A0" w:rsidRDefault="003254FF" w:rsidP="003254F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36A0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554B7F" w:rsidRPr="008936A0">
        <w:rPr>
          <w:rFonts w:ascii="Times New Roman" w:hAnsi="Times New Roman" w:cs="Times New Roman"/>
          <w:sz w:val="24"/>
          <w:szCs w:val="24"/>
          <w:u w:val="single"/>
        </w:rPr>
        <w:t>PPENDIX G</w:t>
      </w:r>
      <w:r w:rsidR="006350E7">
        <w:rPr>
          <w:rFonts w:ascii="Times New Roman" w:hAnsi="Times New Roman" w:cs="Times New Roman"/>
          <w:sz w:val="24"/>
          <w:szCs w:val="24"/>
        </w:rPr>
        <w:t>.</w:t>
      </w:r>
      <w:r w:rsidR="00554B7F" w:rsidRPr="00272E89">
        <w:rPr>
          <w:rFonts w:ascii="Times New Roman" w:hAnsi="Times New Roman" w:cs="Times New Roman"/>
          <w:sz w:val="24"/>
          <w:szCs w:val="24"/>
        </w:rPr>
        <w:t xml:space="preserve">  </w:t>
      </w:r>
      <w:r w:rsidR="00B914E9" w:rsidRPr="008936A0">
        <w:rPr>
          <w:rFonts w:ascii="Times New Roman" w:hAnsi="Times New Roman" w:cs="Times New Roman"/>
          <w:sz w:val="24"/>
          <w:szCs w:val="24"/>
          <w:u w:val="single"/>
        </w:rPr>
        <w:t>STATE FORECLOSUE PROCESS AND STATUTORY BID INFORMATION</w:t>
      </w:r>
    </w:p>
    <w:p w:rsidR="003254FF" w:rsidRPr="00A7608C" w:rsidRDefault="00A7608C" w:rsidP="00A760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4E9" w:rsidRPr="00A7608C">
        <w:rPr>
          <w:rFonts w:ascii="Times New Roman" w:hAnsi="Times New Roman" w:cs="Times New Roman"/>
          <w:sz w:val="24"/>
          <w:szCs w:val="24"/>
          <w:u w:val="single"/>
        </w:rPr>
        <w:t>STATE FORECLOSURE PROCESS</w:t>
      </w:r>
    </w:p>
    <w:tbl>
      <w:tblPr>
        <w:tblW w:w="14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1620"/>
        <w:gridCol w:w="1890"/>
        <w:gridCol w:w="1800"/>
        <w:gridCol w:w="2070"/>
        <w:gridCol w:w="1530"/>
        <w:gridCol w:w="1440"/>
        <w:gridCol w:w="1530"/>
        <w:gridCol w:w="1530"/>
      </w:tblGrid>
      <w:tr w:rsidR="003254FF" w:rsidRPr="008936A0" w:rsidTr="008E2026">
        <w:trPr>
          <w:trHeight w:val="1020"/>
        </w:trPr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Procedure (Type of Foreclosure Proceeding)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Final Event (Loan Termination Event)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Confirmation or Ratification of Sale State?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Significant Event Update that Defines Loan Termination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Element that Provides Loan Termination Date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Max. Allowable FC Timeframe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 Sale Redemption State?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Maximum Redemption Period (Calendar )</w:t>
            </w:r>
          </w:p>
        </w:tc>
      </w:tr>
      <w:tr w:rsidR="003254FF" w:rsidRPr="008936A0" w:rsidTr="008E2026">
        <w:trPr>
          <w:trHeight w:val="70"/>
        </w:trPr>
        <w:tc>
          <w:tcPr>
            <w:tcW w:w="148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4FF" w:rsidRPr="008936A0" w:rsidTr="008E2026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Alabama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254FF" w:rsidRPr="008936A0" w:rsidTr="008E2026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Alabama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254FF" w:rsidRPr="008936A0" w:rsidTr="008E2026">
        <w:trPr>
          <w:trHeight w:val="7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Alaska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4F8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Confirmation/</w:t>
            </w: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Ratification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254FF" w:rsidRPr="008936A0" w:rsidTr="008E2026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Alaska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Arizona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Arizona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Arkansas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</w:tbl>
    <w:p w:rsidR="008E2026" w:rsidRDefault="008E2026">
      <w:r>
        <w:br w:type="page"/>
      </w:r>
    </w:p>
    <w:tbl>
      <w:tblPr>
        <w:tblW w:w="14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1620"/>
        <w:gridCol w:w="1890"/>
        <w:gridCol w:w="1800"/>
        <w:gridCol w:w="2070"/>
        <w:gridCol w:w="1530"/>
        <w:gridCol w:w="1440"/>
        <w:gridCol w:w="1530"/>
        <w:gridCol w:w="1530"/>
      </w:tblGrid>
      <w:tr w:rsidR="003254FF" w:rsidRPr="008936A0" w:rsidTr="008E2026">
        <w:trPr>
          <w:trHeight w:val="2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Arkansas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7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Colorado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4F8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Confirmation/</w:t>
            </w: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Ratification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- Transfer of Custody Retain or 3rd Pty – Confirmed Sale Date with No Transfer of Custody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254FF" w:rsidRPr="008936A0" w:rsidTr="008E2026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Colorado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254FF" w:rsidRPr="008936A0" w:rsidTr="008E2026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Connecticut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 (Vesting Date)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Connecticut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 (Vesting Date)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Delaware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4F8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Confirmation/</w:t>
            </w: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Ratification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Delaware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4F8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Confirmation/</w:t>
            </w: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Ratification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District of Columbia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</w:tbl>
    <w:p w:rsidR="008E2026" w:rsidRDefault="008E2026">
      <w:r>
        <w:br w:type="page"/>
      </w:r>
    </w:p>
    <w:tbl>
      <w:tblPr>
        <w:tblW w:w="14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1620"/>
        <w:gridCol w:w="1890"/>
        <w:gridCol w:w="1800"/>
        <w:gridCol w:w="2070"/>
        <w:gridCol w:w="1530"/>
        <w:gridCol w:w="1440"/>
        <w:gridCol w:w="1530"/>
        <w:gridCol w:w="1530"/>
      </w:tblGrid>
      <w:tr w:rsidR="003254FF" w:rsidRPr="008936A0" w:rsidTr="008E2026">
        <w:trPr>
          <w:trHeight w:val="2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District of Columbia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7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Florida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4F8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Confirmation/</w:t>
            </w: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Ratification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7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Florida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4F8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Confirmation/</w:t>
            </w: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Ratification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</w:tbl>
    <w:p w:rsidR="008E2026" w:rsidRDefault="008E2026">
      <w:r>
        <w:br w:type="page"/>
      </w:r>
    </w:p>
    <w:tbl>
      <w:tblPr>
        <w:tblW w:w="14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7"/>
        <w:gridCol w:w="1498"/>
        <w:gridCol w:w="2520"/>
        <w:gridCol w:w="1655"/>
        <w:gridCol w:w="1585"/>
        <w:gridCol w:w="1530"/>
        <w:gridCol w:w="1440"/>
        <w:gridCol w:w="1530"/>
        <w:gridCol w:w="1530"/>
      </w:tblGrid>
      <w:tr w:rsidR="003254FF" w:rsidRPr="008936A0" w:rsidTr="008E2026">
        <w:trPr>
          <w:trHeight w:val="25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Georgia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Georgia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Guam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Guam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54FF" w:rsidRPr="008936A0" w:rsidTr="00401529">
        <w:trPr>
          <w:trHeight w:val="7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Hawaii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 of 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</w:tbl>
    <w:p w:rsidR="008E2026" w:rsidRDefault="008E2026">
      <w:r>
        <w:br w:type="page"/>
      </w:r>
    </w:p>
    <w:tbl>
      <w:tblPr>
        <w:tblW w:w="14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7"/>
        <w:gridCol w:w="1498"/>
        <w:gridCol w:w="2520"/>
        <w:gridCol w:w="1655"/>
        <w:gridCol w:w="1585"/>
        <w:gridCol w:w="1530"/>
        <w:gridCol w:w="1440"/>
        <w:gridCol w:w="1530"/>
        <w:gridCol w:w="1530"/>
      </w:tblGrid>
      <w:tr w:rsidR="003254FF" w:rsidRPr="008936A0" w:rsidTr="008E2026">
        <w:trPr>
          <w:trHeight w:val="76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Hawaii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 of Sale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Idaho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Idaho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Illinois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Illinois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Indiana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Indiana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Iowa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Iowa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Sale (Filing of </w:t>
            </w:r>
            <w:proofErr w:type="spellStart"/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Affadavit</w:t>
            </w:r>
            <w:proofErr w:type="spellEnd"/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Kansas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254FF" w:rsidRPr="008936A0" w:rsidTr="008E2026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Kansas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254FF" w:rsidRPr="008936A0" w:rsidTr="008E2026">
        <w:trPr>
          <w:trHeight w:val="76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Kentucky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 of Sale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254FF" w:rsidRPr="008936A0" w:rsidTr="00401529">
        <w:trPr>
          <w:trHeight w:val="7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Kentucky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 of 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Louisiana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Louisiana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Maine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Maine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76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Maryland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Ratification of Sale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7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Ratification of 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Massachusetts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 Order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Massachusetts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254FF" w:rsidRPr="008936A0" w:rsidTr="008E2026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Minnesota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254FF" w:rsidRPr="008936A0" w:rsidTr="008E2026">
        <w:trPr>
          <w:trHeight w:val="25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Minnesota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Mississippi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Mississippi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Missouri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Missouri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254FF" w:rsidRPr="008936A0" w:rsidTr="00401529">
        <w:trPr>
          <w:trHeight w:val="7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Montana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4F8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Confirmation/</w:t>
            </w: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Ratification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- Transfer of Custody Retain or 3rd Pty – Confirmed Sale Date with No Transfer of Custody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Montana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</w:tbl>
    <w:p w:rsidR="008E2026" w:rsidRDefault="008E2026">
      <w:r>
        <w:br w:type="page"/>
      </w:r>
    </w:p>
    <w:tbl>
      <w:tblPr>
        <w:tblW w:w="14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7"/>
        <w:gridCol w:w="1498"/>
        <w:gridCol w:w="2520"/>
        <w:gridCol w:w="1655"/>
        <w:gridCol w:w="1585"/>
        <w:gridCol w:w="1530"/>
        <w:gridCol w:w="1440"/>
        <w:gridCol w:w="1530"/>
        <w:gridCol w:w="1530"/>
      </w:tblGrid>
      <w:tr w:rsidR="003254FF" w:rsidRPr="008936A0" w:rsidTr="008E2026">
        <w:trPr>
          <w:trHeight w:val="76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Nebraska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 of Sale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Nebraska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Nevada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Nevada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New Hampshire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New Hampshire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New Jersey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New Jersey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E2026" w:rsidRDefault="008E2026">
      <w:r>
        <w:br w:type="page"/>
      </w:r>
    </w:p>
    <w:tbl>
      <w:tblPr>
        <w:tblW w:w="14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7"/>
        <w:gridCol w:w="1498"/>
        <w:gridCol w:w="2520"/>
        <w:gridCol w:w="1655"/>
        <w:gridCol w:w="1585"/>
        <w:gridCol w:w="1530"/>
        <w:gridCol w:w="1440"/>
        <w:gridCol w:w="1530"/>
        <w:gridCol w:w="1530"/>
      </w:tblGrid>
      <w:tr w:rsidR="003254FF" w:rsidRPr="008936A0" w:rsidTr="008E2026">
        <w:trPr>
          <w:trHeight w:val="76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New Mexico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254FF" w:rsidRPr="008936A0" w:rsidTr="00401529">
        <w:trPr>
          <w:trHeight w:val="7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New Mexico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254FF" w:rsidRPr="008936A0" w:rsidTr="00401529">
        <w:trPr>
          <w:trHeight w:val="51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- Eastern Counties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51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- Eastern Counties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51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New York - Western Counties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51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- Western Counties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North Carolina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North Carolina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North Dakota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North Dakota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254FF" w:rsidRPr="008936A0" w:rsidTr="00401529">
        <w:trPr>
          <w:trHeight w:val="7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</w:tbl>
    <w:p w:rsidR="008E2026" w:rsidRDefault="008E2026">
      <w:r>
        <w:br w:type="page"/>
      </w:r>
    </w:p>
    <w:tbl>
      <w:tblPr>
        <w:tblW w:w="14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7"/>
        <w:gridCol w:w="1498"/>
        <w:gridCol w:w="2520"/>
        <w:gridCol w:w="1655"/>
        <w:gridCol w:w="1585"/>
        <w:gridCol w:w="1530"/>
        <w:gridCol w:w="1440"/>
        <w:gridCol w:w="1530"/>
        <w:gridCol w:w="1530"/>
      </w:tblGrid>
      <w:tr w:rsidR="003254FF" w:rsidRPr="008936A0" w:rsidTr="008E2026">
        <w:trPr>
          <w:trHeight w:val="76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7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Oklahoma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76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Oklahoma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Oregon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Oregon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7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Puerto Rico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76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Puerto Rico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Rhode Island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Rhode Island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South Carolina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South Carolina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South Dakota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South Dakota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Tennessee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Tennessee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Texas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Texas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8E2026">
        <w:trPr>
          <w:trHeight w:val="25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Utah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Utah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7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Vermont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</w:tbl>
    <w:p w:rsidR="008E2026" w:rsidRDefault="008E2026">
      <w:r>
        <w:br w:type="page"/>
      </w:r>
    </w:p>
    <w:tbl>
      <w:tblPr>
        <w:tblW w:w="14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7"/>
        <w:gridCol w:w="1498"/>
        <w:gridCol w:w="2520"/>
        <w:gridCol w:w="1655"/>
        <w:gridCol w:w="1585"/>
        <w:gridCol w:w="1530"/>
        <w:gridCol w:w="1440"/>
        <w:gridCol w:w="1530"/>
        <w:gridCol w:w="1530"/>
      </w:tblGrid>
      <w:tr w:rsidR="003254FF" w:rsidRPr="008936A0" w:rsidTr="00A7608C">
        <w:trPr>
          <w:trHeight w:val="76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Vermont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Virgin Islands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Virgin Islands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</w:tbl>
    <w:p w:rsidR="00A7608C" w:rsidRDefault="00A7608C">
      <w:r>
        <w:br w:type="page"/>
      </w:r>
    </w:p>
    <w:tbl>
      <w:tblPr>
        <w:tblW w:w="14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7"/>
        <w:gridCol w:w="1498"/>
        <w:gridCol w:w="2520"/>
        <w:gridCol w:w="1655"/>
        <w:gridCol w:w="1585"/>
        <w:gridCol w:w="1530"/>
        <w:gridCol w:w="1440"/>
        <w:gridCol w:w="1530"/>
        <w:gridCol w:w="1530"/>
      </w:tblGrid>
      <w:tr w:rsidR="003254FF" w:rsidRPr="008936A0" w:rsidTr="00A7608C">
        <w:trPr>
          <w:trHeight w:val="76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Washington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 Retain or 3rd Pty – Confirmed Sale Date with No Transfer of Custody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West Virginia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West Virginia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7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Wisconsin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 - Abandoned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Custody?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</w:tbl>
    <w:p w:rsidR="00A7608C" w:rsidRDefault="00A7608C">
      <w:r>
        <w:br w:type="page"/>
      </w:r>
    </w:p>
    <w:tbl>
      <w:tblPr>
        <w:tblW w:w="14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7"/>
        <w:gridCol w:w="1498"/>
        <w:gridCol w:w="2520"/>
        <w:gridCol w:w="1655"/>
        <w:gridCol w:w="1585"/>
        <w:gridCol w:w="1530"/>
        <w:gridCol w:w="1440"/>
        <w:gridCol w:w="1530"/>
        <w:gridCol w:w="1530"/>
      </w:tblGrid>
      <w:tr w:rsidR="003254FF" w:rsidRPr="008936A0" w:rsidTr="00A7608C">
        <w:trPr>
          <w:trHeight w:val="76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Wisconsin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 - Owner Occupied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7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Wisconsin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 - Tenant Occupied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</w:tbl>
    <w:p w:rsidR="00A7608C" w:rsidRDefault="00A7608C">
      <w:r>
        <w:br w:type="page"/>
      </w:r>
    </w:p>
    <w:tbl>
      <w:tblPr>
        <w:tblW w:w="14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7"/>
        <w:gridCol w:w="1498"/>
        <w:gridCol w:w="2520"/>
        <w:gridCol w:w="1655"/>
        <w:gridCol w:w="1585"/>
        <w:gridCol w:w="1530"/>
        <w:gridCol w:w="1440"/>
        <w:gridCol w:w="1530"/>
        <w:gridCol w:w="1530"/>
      </w:tblGrid>
      <w:tr w:rsidR="003254FF" w:rsidRPr="008936A0" w:rsidTr="00A7608C">
        <w:trPr>
          <w:trHeight w:val="76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Wisconsin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– Transfer of Custody</w:t>
            </w: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Retain or 3rd Pty – Confirmed Sale Date with No Transfer of Custody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E52" w:rsidRDefault="00EB6E52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254FF" w:rsidRPr="008936A0" w:rsidTr="00401529">
        <w:trPr>
          <w:trHeight w:val="7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Wyoming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4F8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Confirmation/</w:t>
            </w:r>
          </w:p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Ratification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Holder Convey - Transfer of Custody Retain or 3rd Pty – Confirmed Sale Date with No Transfer of Custody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Confirmation/ Ratification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254FF" w:rsidRPr="008936A0" w:rsidTr="00401529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Wyoming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Date of Sale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4FF" w:rsidRPr="008936A0" w:rsidRDefault="003254FF" w:rsidP="0032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397622" w:rsidRPr="008936A0" w:rsidRDefault="00397622" w:rsidP="003254FF">
      <w:pPr>
        <w:rPr>
          <w:rFonts w:ascii="Times New Roman" w:hAnsi="Times New Roman" w:cs="Times New Roman"/>
          <w:sz w:val="24"/>
          <w:szCs w:val="24"/>
        </w:rPr>
      </w:pPr>
    </w:p>
    <w:p w:rsidR="00397622" w:rsidRPr="008936A0" w:rsidRDefault="00397622" w:rsidP="003254FF">
      <w:pPr>
        <w:rPr>
          <w:rFonts w:ascii="Times New Roman" w:hAnsi="Times New Roman" w:cs="Times New Roman"/>
          <w:sz w:val="24"/>
          <w:szCs w:val="24"/>
        </w:rPr>
      </w:pPr>
    </w:p>
    <w:p w:rsidR="00397622" w:rsidRPr="008936A0" w:rsidRDefault="00397622" w:rsidP="003254FF">
      <w:pPr>
        <w:rPr>
          <w:rFonts w:ascii="Times New Roman" w:hAnsi="Times New Roman" w:cs="Times New Roman"/>
          <w:sz w:val="24"/>
          <w:szCs w:val="24"/>
        </w:rPr>
      </w:pPr>
    </w:p>
    <w:p w:rsidR="00397622" w:rsidRPr="00A7608C" w:rsidRDefault="00A7608C" w:rsidP="00A760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914E9" w:rsidRPr="00A7608C">
        <w:rPr>
          <w:rFonts w:ascii="Times New Roman" w:hAnsi="Times New Roman" w:cs="Times New Roman"/>
          <w:sz w:val="24"/>
          <w:szCs w:val="24"/>
          <w:u w:val="single"/>
        </w:rPr>
        <w:t>STATUTORY BID REQUIREMENTS</w:t>
      </w: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1780"/>
        <w:gridCol w:w="1190"/>
        <w:gridCol w:w="1613"/>
        <w:gridCol w:w="1960"/>
        <w:gridCol w:w="3317"/>
        <w:gridCol w:w="2320"/>
        <w:gridCol w:w="1920"/>
      </w:tblGrid>
      <w:tr w:rsidR="002B20D2" w:rsidRPr="008936A0" w:rsidTr="00A7608C">
        <w:trPr>
          <w:trHeight w:val="10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State/Territory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Statutory Bid </w:t>
            </w:r>
            <w:proofErr w:type="spellStart"/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Reqs</w:t>
            </w:r>
            <w:proofErr w:type="spellEnd"/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(Y/N)?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County Name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Statutory Bid Amount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Statutory Bid Calculation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Elements Required to Determine Bid Amount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Significant Event Update that Provides Data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Alabama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Alaska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Arizona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Arkansas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All Counties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2/3 Total Indebtedness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Total Indebtedness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Colorado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Connecticut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All Counties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Total Indebtedness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Total Indebtedness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</w:tr>
      <w:tr w:rsidR="002B20D2" w:rsidRPr="008936A0" w:rsidTr="00A7608C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Delaware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District of Columbia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Florida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Georgia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Idaho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Illinois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Indiana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Iowa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Kansas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All Counties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TAS Appraised Value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TAS Appraised Value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B20D2" w:rsidRPr="008936A0" w:rsidTr="00A7608C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Kentucky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All Counties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2/3 Sherriff's Appraised Value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Sherriff's Appraised Value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</w:tr>
      <w:tr w:rsidR="002B20D2" w:rsidRPr="008936A0" w:rsidTr="00A7608C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Louisiana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All Counties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2/3 Sherriff's Appraised Value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Sherriff's Appraised Value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</w:tr>
      <w:tr w:rsidR="002B20D2" w:rsidRPr="008936A0" w:rsidTr="00A7608C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Maine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Massachusetts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Minnesota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Mississippi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Missouri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Montana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Nebraska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Nevada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New Hampshire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New Jersey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New Mexico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(ALL)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North Carolina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North Dakota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All Counties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2/3 Sherriff's Appraised Value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Sherriff's Appraised Value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Oklahoma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All Counties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2/3 Sherriff's Appraised Value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Sherriff's Appraised Value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</w:tr>
      <w:tr w:rsidR="002B20D2" w:rsidRPr="008936A0" w:rsidTr="00A7608C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Oregon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105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Puerto Rico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All Counties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4F8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 to 3 sales                                 1st- Original Loan Amount or NV              </w:t>
            </w:r>
          </w:p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2nd - 2/3 Original Loan Amount or NV                                      3rd - 1/2 Original Loan Amount or NV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Loan Amount or Net Value (whichever is greater)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Rhode Island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South Carolina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7608C" w:rsidRDefault="00A7608C">
      <w:r>
        <w:br w:type="page"/>
      </w: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1780"/>
        <w:gridCol w:w="1190"/>
        <w:gridCol w:w="1613"/>
        <w:gridCol w:w="1960"/>
        <w:gridCol w:w="3317"/>
        <w:gridCol w:w="2320"/>
        <w:gridCol w:w="1920"/>
      </w:tblGrid>
      <w:tr w:rsidR="002B20D2" w:rsidRPr="008936A0" w:rsidTr="00A7608C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South Dakota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All Counties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TAS Appraised Value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TAS Appraised Value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Tennessee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Texas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Utah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Vermont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All Counties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Total Indebtedness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Total Indebtedness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of Sale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Virgin Islands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West Virginia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Wisconsin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0D2" w:rsidRPr="008936A0" w:rsidTr="00A7608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Wyoming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0D2" w:rsidRPr="008936A0" w:rsidRDefault="002B20D2" w:rsidP="002B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7622" w:rsidRPr="008936A0" w:rsidRDefault="00397622" w:rsidP="00397622">
      <w:pPr>
        <w:rPr>
          <w:rFonts w:ascii="Times New Roman" w:hAnsi="Times New Roman" w:cs="Times New Roman"/>
          <w:b/>
          <w:sz w:val="24"/>
          <w:szCs w:val="24"/>
        </w:rPr>
      </w:pPr>
    </w:p>
    <w:p w:rsidR="00397622" w:rsidRPr="008936A0" w:rsidRDefault="00397622" w:rsidP="003254FF">
      <w:pPr>
        <w:rPr>
          <w:rFonts w:ascii="Times New Roman" w:hAnsi="Times New Roman" w:cs="Times New Roman"/>
          <w:sz w:val="24"/>
          <w:szCs w:val="24"/>
        </w:rPr>
      </w:pPr>
    </w:p>
    <w:sectPr w:rsidR="00397622" w:rsidRPr="008936A0" w:rsidSect="00E37DB0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26" w:rsidRDefault="008E2026" w:rsidP="00F35AC5">
      <w:pPr>
        <w:spacing w:after="0" w:line="240" w:lineRule="auto"/>
      </w:pPr>
      <w:r>
        <w:separator/>
      </w:r>
    </w:p>
  </w:endnote>
  <w:endnote w:type="continuationSeparator" w:id="0">
    <w:p w:rsidR="008E2026" w:rsidRDefault="008E2026" w:rsidP="00F3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26" w:rsidRDefault="008E2026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23D2F2" wp14:editId="0660811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9152890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7228205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2026" w:rsidRPr="00272E89" w:rsidRDefault="008E202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272E89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4"/>
                              <w:szCs w:val="24"/>
                            </w:rPr>
                            <w:t>G-</w:t>
                          </w:r>
                          <w:r w:rsidRPr="00272E89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72E89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4"/>
                              <w:szCs w:val="24"/>
                            </w:rPr>
                            <w:instrText xml:space="preserve"> PAGE  \* Arabic  \* MERGEFORMAT </w:instrText>
                          </w:r>
                          <w:r w:rsidRPr="00272E89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37DB0">
                            <w:rPr>
                              <w:rFonts w:ascii="Times New Roman" w:hAnsi="Times New Roman" w:cs="Times New Roman"/>
                              <w:noProof/>
                              <w:color w:val="0F243E" w:themeColor="text2" w:themeShade="80"/>
                              <w:sz w:val="24"/>
                              <w:szCs w:val="24"/>
                            </w:rPr>
                            <w:t>22</w:t>
                          </w:r>
                          <w:r w:rsidRPr="00272E89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8E2026" w:rsidRPr="00272E89" w:rsidRDefault="008E202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  <w:szCs w:val="24"/>
                      </w:rPr>
                    </w:pPr>
                    <w:r w:rsidRPr="00272E89"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  <w:szCs w:val="24"/>
                      </w:rPr>
                      <w:t>G-</w:t>
                    </w:r>
                    <w:r w:rsidRPr="00272E89"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  <w:szCs w:val="24"/>
                      </w:rPr>
                      <w:fldChar w:fldCharType="begin"/>
                    </w:r>
                    <w:r w:rsidRPr="00272E89"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  <w:szCs w:val="24"/>
                      </w:rPr>
                      <w:instrText xml:space="preserve"> PAGE  \* Arabic  \* MERGEFORMAT </w:instrText>
                    </w:r>
                    <w:r w:rsidRPr="00272E89"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  <w:szCs w:val="24"/>
                      </w:rPr>
                      <w:fldChar w:fldCharType="separate"/>
                    </w:r>
                    <w:r w:rsidR="00E37DB0">
                      <w:rPr>
                        <w:rFonts w:ascii="Times New Roman" w:hAnsi="Times New Roman" w:cs="Times New Roman"/>
                        <w:noProof/>
                        <w:color w:val="0F243E" w:themeColor="text2" w:themeShade="80"/>
                        <w:sz w:val="24"/>
                        <w:szCs w:val="24"/>
                      </w:rPr>
                      <w:t>22</w:t>
                    </w:r>
                    <w:r w:rsidRPr="00272E89"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E2026" w:rsidRDefault="008E20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26" w:rsidRPr="00272E89" w:rsidRDefault="008E2026">
    <w:pPr>
      <w:pStyle w:val="Footer"/>
      <w:rPr>
        <w:rFonts w:ascii="Times New Roman" w:hAnsi="Times New Roman" w:cs="Times New Roman"/>
        <w:sz w:val="24"/>
        <w:szCs w:val="24"/>
      </w:rPr>
    </w:pPr>
    <w:r w:rsidRPr="00272E89">
      <w:rPr>
        <w:rFonts w:ascii="Times New Roman" w:hAnsi="Times New Roman" w:cs="Times New Roman"/>
        <w:sz w:val="24"/>
        <w:szCs w:val="24"/>
      </w:rPr>
      <w:t>G-</w:t>
    </w:r>
    <w:sdt>
      <w:sdtPr>
        <w:rPr>
          <w:rFonts w:ascii="Times New Roman" w:hAnsi="Times New Roman" w:cs="Times New Roman"/>
          <w:sz w:val="24"/>
          <w:szCs w:val="24"/>
        </w:rPr>
        <w:id w:val="-8153410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72E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2E8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72E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7DB0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272E8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8E2026" w:rsidRPr="00272E89" w:rsidRDefault="008E202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26" w:rsidRDefault="008E2026" w:rsidP="00F35AC5">
      <w:pPr>
        <w:spacing w:after="0" w:line="240" w:lineRule="auto"/>
      </w:pPr>
      <w:r>
        <w:separator/>
      </w:r>
    </w:p>
  </w:footnote>
  <w:footnote w:type="continuationSeparator" w:id="0">
    <w:p w:rsidR="008E2026" w:rsidRDefault="008E2026" w:rsidP="00F3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26" w:rsidRPr="000D7A3E" w:rsidRDefault="008E2026" w:rsidP="009879C0">
    <w:pPr>
      <w:pStyle w:val="Header"/>
      <w:rPr>
        <w:rFonts w:ascii="Times New Roman" w:hAnsi="Times New Roman" w:cs="Times New Roman"/>
        <w:sz w:val="24"/>
        <w:szCs w:val="24"/>
      </w:rPr>
    </w:pPr>
    <w:r w:rsidRPr="000D7A3E">
      <w:rPr>
        <w:rFonts w:ascii="Times New Roman" w:hAnsi="Times New Roman" w:cs="Times New Roman"/>
        <w:sz w:val="24"/>
        <w:szCs w:val="24"/>
      </w:rPr>
      <w:t>VA Manual 26-</w:t>
    </w:r>
    <w:r>
      <w:rPr>
        <w:rFonts w:ascii="Times New Roman" w:hAnsi="Times New Roman" w:cs="Times New Roman"/>
        <w:sz w:val="24"/>
        <w:szCs w:val="24"/>
      </w:rPr>
      <w:t>3, Revised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August </w:t>
    </w:r>
    <w:r w:rsidR="00E37DB0">
      <w:rPr>
        <w:rFonts w:ascii="Times New Roman" w:hAnsi="Times New Roman" w:cs="Times New Roman"/>
        <w:sz w:val="24"/>
        <w:szCs w:val="24"/>
      </w:rPr>
      <w:t>28</w:t>
    </w:r>
    <w:r>
      <w:rPr>
        <w:rFonts w:ascii="Times New Roman" w:hAnsi="Times New Roman" w:cs="Times New Roman"/>
        <w:sz w:val="24"/>
        <w:szCs w:val="24"/>
      </w:rPr>
      <w:t>, 2015</w:t>
    </w:r>
  </w:p>
  <w:p w:rsidR="008E2026" w:rsidRPr="000D7A3E" w:rsidRDefault="008E2026" w:rsidP="009879C0">
    <w:pPr>
      <w:pStyle w:val="Header"/>
      <w:rPr>
        <w:rFonts w:ascii="Times New Roman" w:hAnsi="Times New Roman" w:cs="Times New Roman"/>
        <w:sz w:val="24"/>
        <w:szCs w:val="24"/>
      </w:rPr>
    </w:pPr>
    <w:r w:rsidRPr="000D7A3E">
      <w:rPr>
        <w:rFonts w:ascii="Times New Roman" w:hAnsi="Times New Roman" w:cs="Times New Roman"/>
        <w:sz w:val="24"/>
        <w:szCs w:val="24"/>
      </w:rPr>
      <w:t>A</w:t>
    </w:r>
    <w:r>
      <w:rPr>
        <w:rFonts w:ascii="Times New Roman" w:hAnsi="Times New Roman" w:cs="Times New Roman"/>
        <w:sz w:val="24"/>
        <w:szCs w:val="24"/>
      </w:rPr>
      <w:t>ppendix G</w:t>
    </w:r>
    <w:r w:rsidRPr="000D7A3E">
      <w:rPr>
        <w:rFonts w:ascii="Times New Roman" w:hAnsi="Times New Roman" w:cs="Times New Roman"/>
        <w:sz w:val="24"/>
        <w:szCs w:val="24"/>
      </w:rPr>
      <w:t xml:space="preserve">: </w:t>
    </w:r>
    <w:r>
      <w:rPr>
        <w:rFonts w:ascii="Times New Roman" w:hAnsi="Times New Roman" w:cs="Times New Roman"/>
        <w:sz w:val="24"/>
        <w:szCs w:val="24"/>
      </w:rPr>
      <w:t>State Foreclosure Process and Statutory Bid Information</w:t>
    </w:r>
  </w:p>
  <w:p w:rsidR="008E2026" w:rsidRPr="000D7A3E" w:rsidRDefault="008E2026" w:rsidP="00272E89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8E2026" w:rsidRDefault="008E20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26" w:rsidRPr="000D7A3E" w:rsidRDefault="008E2026" w:rsidP="00272E8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August </w:t>
    </w:r>
    <w:r w:rsidR="00E37DB0">
      <w:rPr>
        <w:rFonts w:ascii="Times New Roman" w:hAnsi="Times New Roman" w:cs="Times New Roman"/>
        <w:sz w:val="24"/>
        <w:szCs w:val="24"/>
      </w:rPr>
      <w:t>28</w:t>
    </w:r>
    <w:r w:rsidRPr="000D7A3E">
      <w:rPr>
        <w:rFonts w:ascii="Times New Roman" w:hAnsi="Times New Roman" w:cs="Times New Roman"/>
        <w:sz w:val="24"/>
        <w:szCs w:val="24"/>
      </w:rPr>
      <w:t xml:space="preserve">, 2015 </w:t>
    </w:r>
    <w:r w:rsidRPr="000D7A3E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0D7A3E">
      <w:rPr>
        <w:rFonts w:ascii="Times New Roman" w:hAnsi="Times New Roman" w:cs="Times New Roman"/>
        <w:sz w:val="24"/>
        <w:szCs w:val="24"/>
      </w:rPr>
      <w:t>VA Manual 26-</w:t>
    </w:r>
    <w:r>
      <w:rPr>
        <w:rFonts w:ascii="Times New Roman" w:hAnsi="Times New Roman" w:cs="Times New Roman"/>
        <w:sz w:val="24"/>
        <w:szCs w:val="24"/>
      </w:rPr>
      <w:t>3, Revised</w:t>
    </w:r>
  </w:p>
  <w:p w:rsidR="008E2026" w:rsidRPr="000D7A3E" w:rsidRDefault="008E2026" w:rsidP="00272E8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D7A3E">
      <w:rPr>
        <w:rFonts w:ascii="Times New Roman" w:hAnsi="Times New Roman" w:cs="Times New Roman"/>
        <w:sz w:val="24"/>
        <w:szCs w:val="24"/>
      </w:rPr>
      <w:t>A</w:t>
    </w:r>
    <w:r>
      <w:rPr>
        <w:rFonts w:ascii="Times New Roman" w:hAnsi="Times New Roman" w:cs="Times New Roman"/>
        <w:sz w:val="24"/>
        <w:szCs w:val="24"/>
      </w:rPr>
      <w:t>ppendix G</w:t>
    </w:r>
    <w:r w:rsidRPr="000D7A3E">
      <w:rPr>
        <w:rFonts w:ascii="Times New Roman" w:hAnsi="Times New Roman" w:cs="Times New Roman"/>
        <w:sz w:val="24"/>
        <w:szCs w:val="24"/>
      </w:rPr>
      <w:t xml:space="preserve">: </w:t>
    </w:r>
    <w:r>
      <w:rPr>
        <w:rFonts w:ascii="Times New Roman" w:hAnsi="Times New Roman" w:cs="Times New Roman"/>
        <w:sz w:val="24"/>
        <w:szCs w:val="24"/>
      </w:rPr>
      <w:t>State Foreclosure Process and Statutory Bid Information</w:t>
    </w:r>
  </w:p>
  <w:p w:rsidR="008E2026" w:rsidRDefault="008E2026">
    <w:pPr>
      <w:pStyle w:val="Header"/>
    </w:pPr>
  </w:p>
  <w:p w:rsidR="008E2026" w:rsidRPr="00F35AC5" w:rsidRDefault="008E202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E40"/>
    <w:multiLevelType w:val="hybridMultilevel"/>
    <w:tmpl w:val="C7325A66"/>
    <w:lvl w:ilvl="0" w:tplc="3356E8F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FF"/>
    <w:rsid w:val="00064E7F"/>
    <w:rsid w:val="00272E89"/>
    <w:rsid w:val="002B20D2"/>
    <w:rsid w:val="003254FF"/>
    <w:rsid w:val="00384F0D"/>
    <w:rsid w:val="00397622"/>
    <w:rsid w:val="00401529"/>
    <w:rsid w:val="004436EF"/>
    <w:rsid w:val="00554B7F"/>
    <w:rsid w:val="006350E7"/>
    <w:rsid w:val="0065076A"/>
    <w:rsid w:val="007B6326"/>
    <w:rsid w:val="008936A0"/>
    <w:rsid w:val="008D0CF7"/>
    <w:rsid w:val="008E2026"/>
    <w:rsid w:val="009879C0"/>
    <w:rsid w:val="00A7608C"/>
    <w:rsid w:val="00B914E9"/>
    <w:rsid w:val="00BC7884"/>
    <w:rsid w:val="00D614F8"/>
    <w:rsid w:val="00E37DB0"/>
    <w:rsid w:val="00EB6E52"/>
    <w:rsid w:val="00EC6451"/>
    <w:rsid w:val="00F35AC5"/>
    <w:rsid w:val="00F8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54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4FF"/>
    <w:rPr>
      <w:color w:val="800080"/>
      <w:u w:val="single"/>
    </w:rPr>
  </w:style>
  <w:style w:type="paragraph" w:customStyle="1" w:styleId="xl65">
    <w:name w:val="xl65"/>
    <w:basedOn w:val="Normal"/>
    <w:rsid w:val="0032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6">
    <w:name w:val="xl66"/>
    <w:basedOn w:val="Normal"/>
    <w:rsid w:val="003254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67">
    <w:name w:val="xl67"/>
    <w:basedOn w:val="Normal"/>
    <w:rsid w:val="0032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Normal"/>
    <w:rsid w:val="0032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69">
    <w:name w:val="xl69"/>
    <w:basedOn w:val="Normal"/>
    <w:rsid w:val="003254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2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254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2">
    <w:name w:val="xl72"/>
    <w:basedOn w:val="Normal"/>
    <w:rsid w:val="003254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3">
    <w:name w:val="xl73"/>
    <w:basedOn w:val="Normal"/>
    <w:rsid w:val="0032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xl74">
    <w:name w:val="xl74"/>
    <w:basedOn w:val="Normal"/>
    <w:rsid w:val="003254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Normal"/>
    <w:rsid w:val="003254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3254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3254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AC5"/>
  </w:style>
  <w:style w:type="paragraph" w:styleId="Footer">
    <w:name w:val="footer"/>
    <w:basedOn w:val="Normal"/>
    <w:link w:val="FooterChar"/>
    <w:uiPriority w:val="99"/>
    <w:unhideWhenUsed/>
    <w:rsid w:val="00F3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AC5"/>
  </w:style>
  <w:style w:type="paragraph" w:styleId="BalloonText">
    <w:name w:val="Balloon Text"/>
    <w:basedOn w:val="Normal"/>
    <w:link w:val="BalloonTextChar"/>
    <w:uiPriority w:val="99"/>
    <w:semiHidden/>
    <w:unhideWhenUsed/>
    <w:rsid w:val="00F3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54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4FF"/>
    <w:rPr>
      <w:color w:val="800080"/>
      <w:u w:val="single"/>
    </w:rPr>
  </w:style>
  <w:style w:type="paragraph" w:customStyle="1" w:styleId="xl65">
    <w:name w:val="xl65"/>
    <w:basedOn w:val="Normal"/>
    <w:rsid w:val="0032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6">
    <w:name w:val="xl66"/>
    <w:basedOn w:val="Normal"/>
    <w:rsid w:val="003254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67">
    <w:name w:val="xl67"/>
    <w:basedOn w:val="Normal"/>
    <w:rsid w:val="0032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Normal"/>
    <w:rsid w:val="0032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69">
    <w:name w:val="xl69"/>
    <w:basedOn w:val="Normal"/>
    <w:rsid w:val="003254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2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254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2">
    <w:name w:val="xl72"/>
    <w:basedOn w:val="Normal"/>
    <w:rsid w:val="003254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3">
    <w:name w:val="xl73"/>
    <w:basedOn w:val="Normal"/>
    <w:rsid w:val="0032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xl74">
    <w:name w:val="xl74"/>
    <w:basedOn w:val="Normal"/>
    <w:rsid w:val="003254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Normal"/>
    <w:rsid w:val="003254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3254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3254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AC5"/>
  </w:style>
  <w:style w:type="paragraph" w:styleId="Footer">
    <w:name w:val="footer"/>
    <w:basedOn w:val="Normal"/>
    <w:link w:val="FooterChar"/>
    <w:uiPriority w:val="99"/>
    <w:unhideWhenUsed/>
    <w:rsid w:val="00F3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AC5"/>
  </w:style>
  <w:style w:type="paragraph" w:styleId="BalloonText">
    <w:name w:val="Balloon Text"/>
    <w:basedOn w:val="Normal"/>
    <w:link w:val="BalloonTextChar"/>
    <w:uiPriority w:val="99"/>
    <w:semiHidden/>
    <w:unhideWhenUsed/>
    <w:rsid w:val="00F3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2639</Words>
  <Characters>13169</Characters>
  <Application>Microsoft Office Word</Application>
  <DocSecurity>0</DocSecurity>
  <Lines>2633</Lines>
  <Paragraphs>1437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M. Falcioni</dc:creator>
  <cp:lastModifiedBy>Department of Veterans Affairs</cp:lastModifiedBy>
  <cp:revision>9</cp:revision>
  <cp:lastPrinted>2015-08-26T19:19:00Z</cp:lastPrinted>
  <dcterms:created xsi:type="dcterms:W3CDTF">2015-08-06T13:56:00Z</dcterms:created>
  <dcterms:modified xsi:type="dcterms:W3CDTF">2015-08-28T14:18:00Z</dcterms:modified>
</cp:coreProperties>
</file>