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1A8D6" w14:textId="346F21DD" w:rsidR="00504F80" w:rsidRPr="00B51A96" w:rsidRDefault="00B51A96" w:rsidP="00B51A96">
      <w:pPr>
        <w:pStyle w:val="Heading4"/>
        <w:tabs>
          <w:tab w:val="left" w:pos="4860"/>
        </w:tabs>
        <w:spacing w:after="0"/>
        <w:ind w:right="-720"/>
        <w:rPr>
          <w:rFonts w:ascii="Times New Roman" w:hAnsi="Times New Roman" w:cs="Times New Roman"/>
          <w:bCs/>
          <w:sz w:val="20"/>
          <w:szCs w:val="24"/>
        </w:rPr>
      </w:pPr>
      <w:r w:rsidRPr="00B51A96">
        <w:rPr>
          <w:rFonts w:ascii="Times New Roman" w:hAnsi="Times New Roman" w:cs="Times New Roman"/>
          <w:bCs/>
          <w:sz w:val="20"/>
          <w:szCs w:val="24"/>
        </w:rPr>
        <w:t>Department of Veterans Affairs</w:t>
      </w:r>
      <w:r>
        <w:rPr>
          <w:rFonts w:ascii="Times New Roman" w:hAnsi="Times New Roman" w:cs="Times New Roman"/>
          <w:bCs/>
          <w:sz w:val="20"/>
          <w:szCs w:val="24"/>
        </w:rPr>
        <w:tab/>
      </w:r>
      <w:r w:rsidR="00B67321">
        <w:rPr>
          <w:rFonts w:ascii="Times New Roman" w:hAnsi="Times New Roman" w:cs="Times New Roman"/>
          <w:bCs/>
          <w:sz w:val="20"/>
          <w:szCs w:val="24"/>
        </w:rPr>
        <w:tab/>
      </w:r>
      <w:r w:rsidR="00B67321">
        <w:rPr>
          <w:rFonts w:ascii="Times New Roman" w:hAnsi="Times New Roman" w:cs="Times New Roman"/>
          <w:bCs/>
          <w:sz w:val="20"/>
          <w:szCs w:val="24"/>
        </w:rPr>
        <w:tab/>
      </w:r>
      <w:r w:rsidR="00B67321">
        <w:rPr>
          <w:rFonts w:ascii="Times New Roman" w:hAnsi="Times New Roman" w:cs="Times New Roman"/>
          <w:bCs/>
          <w:sz w:val="20"/>
          <w:szCs w:val="24"/>
        </w:rPr>
        <w:tab/>
      </w:r>
      <w:r w:rsidR="00B67321">
        <w:rPr>
          <w:rFonts w:ascii="Times New Roman" w:hAnsi="Times New Roman" w:cs="Times New Roman"/>
          <w:bCs/>
          <w:sz w:val="20"/>
          <w:szCs w:val="24"/>
        </w:rPr>
        <w:tab/>
      </w:r>
      <w:proofErr w:type="spellStart"/>
      <w:r w:rsidR="00504F80" w:rsidRPr="00B51A96">
        <w:rPr>
          <w:rFonts w:ascii="Times New Roman" w:hAnsi="Times New Roman" w:cs="Times New Roman"/>
          <w:bCs/>
          <w:sz w:val="20"/>
          <w:szCs w:val="24"/>
        </w:rPr>
        <w:t>M21-1MR</w:t>
      </w:r>
      <w:proofErr w:type="spellEnd"/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, 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</w:t>
      </w:r>
      <w:r w:rsidRPr="00B51A96">
        <w:rPr>
          <w:rFonts w:ascii="Times New Roman" w:hAnsi="Times New Roman" w:cs="Times New Roman"/>
          <w:bCs/>
          <w:sz w:val="20"/>
          <w:szCs w:val="24"/>
        </w:rPr>
        <w:t>X</w:t>
      </w:r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, Subpart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ii</w:t>
      </w:r>
    </w:p>
    <w:p w14:paraId="7466CD11" w14:textId="5135B8F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A24022">
        <w:rPr>
          <w:b/>
          <w:bCs/>
          <w:sz w:val="20"/>
        </w:rPr>
        <w:t xml:space="preserve">                           </w:t>
      </w:r>
      <w:bookmarkStart w:id="0" w:name="_GoBack"/>
      <w:bookmarkEnd w:id="0"/>
      <w:r w:rsidR="00A24022">
        <w:rPr>
          <w:b/>
          <w:bCs/>
          <w:sz w:val="20"/>
        </w:rPr>
        <w:t>August 14, 2014</w:t>
      </w:r>
      <w:r>
        <w:rPr>
          <w:b/>
          <w:bCs/>
          <w:sz w:val="20"/>
        </w:rPr>
        <w:tab/>
      </w:r>
    </w:p>
    <w:p w14:paraId="26D5EF4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49320F" w14:textId="77777777" w:rsidR="00504F80" w:rsidRDefault="00504F80" w:rsidP="00504F80">
      <w:pPr>
        <w:rPr>
          <w:b/>
          <w:bCs/>
          <w:sz w:val="20"/>
        </w:rPr>
      </w:pPr>
    </w:p>
    <w:p w14:paraId="2B125D4A" w14:textId="77777777" w:rsidR="00504F80" w:rsidRDefault="00504F80" w:rsidP="00504F80">
      <w:pPr>
        <w:pStyle w:val="Heading4"/>
      </w:pPr>
      <w:r>
        <w:t xml:space="preserve">Transmittal Sheet </w:t>
      </w:r>
    </w:p>
    <w:p w14:paraId="7A91B2A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1A23182" w14:textId="77777777" w:rsidTr="00C24D50">
        <w:tc>
          <w:tcPr>
            <w:tcW w:w="1728" w:type="dxa"/>
          </w:tcPr>
          <w:p w14:paraId="42808C0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8891267" w14:textId="2D56ED5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</w:t>
            </w:r>
            <w:r w:rsidR="00B51A96">
              <w:t>X</w:t>
            </w:r>
            <w:r>
              <w:t>, “</w:t>
            </w:r>
            <w:r w:rsidR="00B51A96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B67321">
              <w:t>Special Benefits.”</w:t>
            </w:r>
          </w:p>
          <w:p w14:paraId="1D93F12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97490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9DA3011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272ECCB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4DF301E2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E9C28A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47D0313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8FCB46B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36520A6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4"/>
        <w:gridCol w:w="2163"/>
        <w:gridCol w:w="987"/>
      </w:tblGrid>
      <w:tr w:rsidR="00C24D50" w14:paraId="392D1CFA" w14:textId="77777777" w:rsidTr="00B51A96">
        <w:trPr>
          <w:trHeight w:val="180"/>
        </w:trPr>
        <w:tc>
          <w:tcPr>
            <w:tcW w:w="3343" w:type="pct"/>
            <w:shd w:val="clear" w:color="auto" w:fill="auto"/>
          </w:tcPr>
          <w:p w14:paraId="046560B8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38" w:type="pct"/>
            <w:shd w:val="clear" w:color="auto" w:fill="auto"/>
          </w:tcPr>
          <w:p w14:paraId="403C23C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E352DDB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38ADE101" w14:textId="77777777" w:rsidTr="00B51A96">
        <w:trPr>
          <w:trHeight w:val="180"/>
        </w:trPr>
        <w:tc>
          <w:tcPr>
            <w:tcW w:w="3343" w:type="pct"/>
            <w:shd w:val="clear" w:color="auto" w:fill="auto"/>
          </w:tcPr>
          <w:p w14:paraId="12BD6450" w14:textId="77777777" w:rsidR="00C24D50" w:rsidRPr="00C24D50" w:rsidRDefault="004178BA" w:rsidP="004178BA">
            <w:pPr>
              <w:pStyle w:val="TableText"/>
            </w:pPr>
            <w:r>
              <w:t>To make this section consistent with Part III, Subpart ii, Chapter 5, Section B, Topic 6 (III.ii.5.B.6) by clarifying in the block text that the Philadelphia PMC has sole authority to make awards and payments of the special allowance under 38 U.S.C. 1312(a).</w:t>
            </w:r>
          </w:p>
        </w:tc>
        <w:tc>
          <w:tcPr>
            <w:tcW w:w="1138" w:type="pct"/>
            <w:shd w:val="clear" w:color="auto" w:fill="auto"/>
          </w:tcPr>
          <w:p w14:paraId="06BDFB1A" w14:textId="77777777" w:rsidR="00C24D50" w:rsidRPr="00C24D50" w:rsidRDefault="00B51A96" w:rsidP="004178BA">
            <w:pPr>
              <w:pStyle w:val="TableText"/>
            </w:pPr>
            <w:r>
              <w:t>IX.ii.1.A.2.a</w:t>
            </w:r>
          </w:p>
        </w:tc>
        <w:tc>
          <w:tcPr>
            <w:tcW w:w="519" w:type="pct"/>
            <w:shd w:val="clear" w:color="auto" w:fill="auto"/>
          </w:tcPr>
          <w:p w14:paraId="4156C41A" w14:textId="77777777" w:rsidR="00C24D50" w:rsidRDefault="004178BA" w:rsidP="002F7397">
            <w:pPr>
              <w:pStyle w:val="TableText"/>
            </w:pPr>
            <w:r>
              <w:t>1-A-3</w:t>
            </w:r>
          </w:p>
        </w:tc>
      </w:tr>
      <w:tr w:rsidR="00422836" w14:paraId="778D11C2" w14:textId="77777777" w:rsidTr="00B51A96">
        <w:trPr>
          <w:trHeight w:val="180"/>
        </w:trPr>
        <w:tc>
          <w:tcPr>
            <w:tcW w:w="3343" w:type="pct"/>
            <w:shd w:val="clear" w:color="auto" w:fill="auto"/>
          </w:tcPr>
          <w:p w14:paraId="019DA8C0" w14:textId="77777777" w:rsidR="00422836" w:rsidRPr="00C24D50" w:rsidRDefault="004178BA" w:rsidP="004178BA">
            <w:pPr>
              <w:pStyle w:val="TableText"/>
            </w:pPr>
            <w:r>
              <w:t>To update the block label and block text to reflect that folders are transferred to the Philadelphia PMC.</w:t>
            </w:r>
          </w:p>
        </w:tc>
        <w:tc>
          <w:tcPr>
            <w:tcW w:w="1138" w:type="pct"/>
            <w:shd w:val="clear" w:color="auto" w:fill="auto"/>
          </w:tcPr>
          <w:p w14:paraId="185F88DF" w14:textId="77777777" w:rsidR="00422836" w:rsidRPr="00C24D50" w:rsidRDefault="004178BA" w:rsidP="002F7397">
            <w:pPr>
              <w:pStyle w:val="TableText"/>
            </w:pPr>
            <w:r>
              <w:t>IX.ii.1.A.2.b</w:t>
            </w:r>
          </w:p>
        </w:tc>
        <w:tc>
          <w:tcPr>
            <w:tcW w:w="519" w:type="pct"/>
            <w:shd w:val="clear" w:color="auto" w:fill="auto"/>
          </w:tcPr>
          <w:p w14:paraId="2412928E" w14:textId="77777777" w:rsidR="00422836" w:rsidRDefault="004178BA" w:rsidP="002F7397">
            <w:pPr>
              <w:pStyle w:val="TableText"/>
            </w:pPr>
            <w:r>
              <w:t>1-A-3</w:t>
            </w:r>
          </w:p>
        </w:tc>
      </w:tr>
    </w:tbl>
    <w:p w14:paraId="79EF428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C238EB2" w14:textId="77777777" w:rsidTr="00237C22">
        <w:tc>
          <w:tcPr>
            <w:tcW w:w="1728" w:type="dxa"/>
          </w:tcPr>
          <w:p w14:paraId="6AD972F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31B5F4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B26235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A41491" w14:textId="77777777" w:rsidTr="00237C22">
        <w:tc>
          <w:tcPr>
            <w:tcW w:w="1728" w:type="dxa"/>
          </w:tcPr>
          <w:p w14:paraId="4125E6C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612CF3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3B6099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2C1261" w14:textId="77777777" w:rsidTr="00237C22">
        <w:tc>
          <w:tcPr>
            <w:tcW w:w="1728" w:type="dxa"/>
          </w:tcPr>
          <w:p w14:paraId="799ADCE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519EEE6" w14:textId="77777777" w:rsidR="00504F80" w:rsidRPr="00B4163A" w:rsidRDefault="00504F80" w:rsidP="00237C22">
            <w:pPr>
              <w:pStyle w:val="BlockText"/>
            </w:pPr>
          </w:p>
          <w:p w14:paraId="0EEECAF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9EE392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31386E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8C9FCB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C1FF75F" w14:textId="77777777" w:rsidTr="00237C22">
        <w:tc>
          <w:tcPr>
            <w:tcW w:w="1728" w:type="dxa"/>
          </w:tcPr>
          <w:p w14:paraId="37F1AEE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DCFE8B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161BC26" w14:textId="68A97CDF" w:rsidR="007D5B97" w:rsidRDefault="007D5B97" w:rsidP="00A014AE">
      <w:pPr>
        <w:pStyle w:val="BlockLine"/>
      </w:pP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F314" w14:textId="77777777" w:rsidR="00BE42A9" w:rsidRDefault="00BE42A9" w:rsidP="00C765C7">
      <w:r>
        <w:separator/>
      </w:r>
    </w:p>
  </w:endnote>
  <w:endnote w:type="continuationSeparator" w:id="0">
    <w:p w14:paraId="45273203" w14:textId="77777777" w:rsidR="00BE42A9" w:rsidRDefault="00BE42A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4F7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5F8F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E6C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022">
      <w:rPr>
        <w:rStyle w:val="PageNumber"/>
        <w:noProof/>
      </w:rPr>
      <w:t>i</w:t>
    </w:r>
    <w:r>
      <w:rPr>
        <w:rStyle w:val="PageNumber"/>
      </w:rPr>
      <w:fldChar w:fldCharType="end"/>
    </w:r>
  </w:p>
  <w:p w14:paraId="644B2E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F68D" w14:textId="77777777" w:rsidR="00BE42A9" w:rsidRDefault="00BE42A9" w:rsidP="00C765C7">
      <w:r>
        <w:separator/>
      </w:r>
    </w:p>
  </w:footnote>
  <w:footnote w:type="continuationSeparator" w:id="0">
    <w:p w14:paraId="44CB553E" w14:textId="77777777" w:rsidR="00BE42A9" w:rsidRDefault="00BE42A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fspro_2columns"/>
      </v:shape>
    </w:pict>
  </w:numPicBullet>
  <w:numPicBullet w:numPicBulletId="1">
    <w:pict>
      <v:shape id="_x0000_i1074" type="#_x0000_t75" style="width:12pt;height:12pt" o:bullet="t">
        <v:imagedata r:id="rId2" o:title="advanced"/>
      </v:shape>
    </w:pict>
  </w:numPicBullet>
  <w:numPicBullet w:numPicBulletId="2">
    <w:pict>
      <v:shape id="_x0000_i1075" type="#_x0000_t75" style="width:12pt;height:12pt" o:bullet="t">
        <v:imagedata r:id="rId3" o:title="continue"/>
      </v:shape>
    </w:pict>
  </w:numPicBullet>
  <w:numPicBullet w:numPicBulletId="3">
    <w:pict>
      <v:shape id="_x0000_i107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84C83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78BA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4F6ADC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12DA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70DC"/>
    <w:rsid w:val="009769CD"/>
    <w:rsid w:val="00997D98"/>
    <w:rsid w:val="009C22C8"/>
    <w:rsid w:val="009E6E1A"/>
    <w:rsid w:val="00A014AE"/>
    <w:rsid w:val="00A24022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51A96"/>
    <w:rsid w:val="00B64F2F"/>
    <w:rsid w:val="00B67321"/>
    <w:rsid w:val="00B93A3C"/>
    <w:rsid w:val="00B96287"/>
    <w:rsid w:val="00BB3345"/>
    <w:rsid w:val="00BE42A9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metadata/properties"/>
    <ds:schemaRef ds:uri="b438dcf7-3998-4283-b7fc-0ec6fa8e430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386036-2733-4CD2-812A-BFAC8AA44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26</TotalTime>
  <Pages>1</Pages>
  <Words>242</Words>
  <Characters>1226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2014-08-13T18:59:00Z</dcterms:created>
  <dcterms:modified xsi:type="dcterms:W3CDTF">2014-08-22T14:05:00Z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