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4C0FA4A2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</w:t>
      </w:r>
      <w:r w:rsidR="009E3677">
        <w:rPr>
          <w:rFonts w:ascii="Times New Roman" w:hAnsi="Times New Roman"/>
          <w:sz w:val="20"/>
        </w:rPr>
        <w:t>X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57C64ADF" w14:textId="4ED32C1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FC4A9B">
        <w:rPr>
          <w:b/>
          <w:bCs/>
          <w:sz w:val="20"/>
        </w:rPr>
        <w:t xml:space="preserve">                           May 14,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54A6C275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</w:t>
            </w:r>
            <w:r w:rsidR="009E3677">
              <w:t>X</w:t>
            </w:r>
            <w:r>
              <w:t>, “</w:t>
            </w:r>
            <w:r w:rsidR="009E3677">
              <w:t>Ancillary and Special Benefits</w:t>
            </w:r>
            <w:r>
              <w:t xml:space="preserve">,” Subpart </w:t>
            </w:r>
            <w:r w:rsidR="00BB3345">
              <w:t>i</w:t>
            </w:r>
            <w:r>
              <w:t>i, “</w:t>
            </w:r>
            <w:r w:rsidR="009E3677">
              <w:t>Special Benefits</w:t>
            </w:r>
            <w:r>
              <w:t>”</w:t>
            </w:r>
            <w:r w:rsidR="009E3677">
              <w:t>.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A" w14:textId="7458C1F3" w:rsidR="00504F80" w:rsidRDefault="00504F80" w:rsidP="00564CD6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</w:t>
            </w:r>
            <w:r w:rsidR="00564CD6">
              <w:t xml:space="preserve"> </w:t>
            </w:r>
            <w:r>
              <w:t xml:space="preserve">Minor editorial changes have also been made to </w:t>
            </w:r>
          </w:p>
          <w:p w14:paraId="57C64AEC" w14:textId="74C6220B" w:rsidR="00504F80" w:rsidRDefault="00504F80" w:rsidP="00564CD6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  <w:ind w:left="187" w:hanging="187"/>
            </w:pPr>
            <w:r>
              <w:t>update incorrect or obsolete references</w:t>
            </w:r>
          </w:p>
          <w:p w14:paraId="26D69614" w14:textId="267ADFB5" w:rsidR="00271962" w:rsidRDefault="00F87F72" w:rsidP="00564CD6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  <w:ind w:left="187" w:hanging="187"/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7C64AF2" w14:textId="77777777" w:rsidR="00A557BB" w:rsidRDefault="00A557BB" w:rsidP="00564CD6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  <w:ind w:left="187" w:hanging="187"/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564CD6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  <w:ind w:left="187" w:hanging="187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564CD6">
            <w:pPr>
              <w:pStyle w:val="BulletText1"/>
              <w:numPr>
                <w:ilvl w:val="0"/>
                <w:numId w:val="1"/>
              </w:numPr>
              <w:tabs>
                <w:tab w:val="left" w:pos="187"/>
              </w:tabs>
              <w:ind w:left="187" w:hanging="187"/>
            </w:pPr>
            <w:r>
              <w:t>bring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FC4A9B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564CD6" w14:paraId="0A1063E4" w14:textId="77777777" w:rsidTr="00FC4A9B">
        <w:trPr>
          <w:trHeight w:val="180"/>
        </w:trPr>
        <w:tc>
          <w:tcPr>
            <w:tcW w:w="3750" w:type="pct"/>
            <w:shd w:val="clear" w:color="auto" w:fill="auto"/>
          </w:tcPr>
          <w:p w14:paraId="07CCA4CF" w14:textId="0554F384" w:rsidR="00564CD6" w:rsidRPr="00564CD6" w:rsidRDefault="00564CD6" w:rsidP="00DC78F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To add </w:t>
            </w:r>
            <w:r w:rsidRPr="00564CD6">
              <w:rPr>
                <w:b w:val="0"/>
                <w:i/>
              </w:rPr>
              <w:t>VA Form 21-534EZ, Application for DIC, Death Pension, and/or Accrued Benefits</w:t>
            </w:r>
            <w:r>
              <w:rPr>
                <w:b w:val="0"/>
              </w:rPr>
              <w:t xml:space="preserve">, and </w:t>
            </w:r>
            <w:r w:rsidRPr="00564CD6">
              <w:rPr>
                <w:b w:val="0"/>
                <w:i/>
              </w:rPr>
              <w:t>VA Form 21-534a, Application for Dependency and Indemnity Compensation Compensation by a Surviving Spouse or Child - In-Service Death Only</w:t>
            </w:r>
            <w:r>
              <w:rPr>
                <w:b w:val="0"/>
              </w:rPr>
              <w:t>, as acceptable forms for claims for the special allowance under 38 U.S.C. 1312(a).</w:t>
            </w:r>
          </w:p>
        </w:tc>
        <w:tc>
          <w:tcPr>
            <w:tcW w:w="1250" w:type="pct"/>
            <w:shd w:val="clear" w:color="auto" w:fill="auto"/>
          </w:tcPr>
          <w:p w14:paraId="50DB59C9" w14:textId="54B93C81" w:rsidR="00564CD6" w:rsidRPr="00564CD6" w:rsidRDefault="00FC4A9B" w:rsidP="00FC4A9B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M21-1, Part </w:t>
            </w:r>
            <w:r w:rsidR="00564CD6">
              <w:rPr>
                <w:b w:val="0"/>
              </w:rPr>
              <w:t>IX</w:t>
            </w:r>
            <w:r>
              <w:rPr>
                <w:b w:val="0"/>
              </w:rPr>
              <w:t xml:space="preserve">, Subpart ii, Chapter 1, Section B, Topic </w:t>
            </w:r>
            <w:r w:rsidR="00214BCF">
              <w:rPr>
                <w:b w:val="0"/>
              </w:rPr>
              <w:t>2</w:t>
            </w:r>
            <w:r>
              <w:rPr>
                <w:b w:val="0"/>
              </w:rPr>
              <w:t xml:space="preserve">, Block </w:t>
            </w:r>
            <w:r w:rsidR="00564CD6">
              <w:rPr>
                <w:b w:val="0"/>
              </w:rPr>
              <w:t>a</w:t>
            </w:r>
            <w:r>
              <w:rPr>
                <w:b w:val="0"/>
              </w:rPr>
              <w:t xml:space="preserve"> (IX.ii.1.B.2.a)</w:t>
            </w:r>
          </w:p>
        </w:tc>
      </w:tr>
      <w:tr w:rsidR="00564CD6" w14:paraId="231F020B" w14:textId="77777777" w:rsidTr="00FC4A9B">
        <w:trPr>
          <w:trHeight w:val="180"/>
        </w:trPr>
        <w:tc>
          <w:tcPr>
            <w:tcW w:w="3750" w:type="pct"/>
            <w:shd w:val="clear" w:color="auto" w:fill="auto"/>
          </w:tcPr>
          <w:p w14:paraId="4F765532" w14:textId="7C42E7C2" w:rsidR="00564CD6" w:rsidRDefault="00564CD6" w:rsidP="00564CD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To add </w:t>
            </w:r>
            <w:r w:rsidRPr="00214BCF">
              <w:rPr>
                <w:b w:val="0"/>
                <w:i/>
              </w:rPr>
              <w:t>VA Form 21-534EZ</w:t>
            </w:r>
            <w:r>
              <w:rPr>
                <w:b w:val="0"/>
              </w:rPr>
              <w:t xml:space="preserve"> and </w:t>
            </w:r>
            <w:r w:rsidR="00214BCF" w:rsidRPr="00214BCF">
              <w:rPr>
                <w:b w:val="0"/>
                <w:i/>
              </w:rPr>
              <w:t>VA Form 21-534a</w:t>
            </w:r>
            <w:r w:rsidR="00214BCF">
              <w:rPr>
                <w:b w:val="0"/>
              </w:rPr>
              <w:t xml:space="preserve"> to the </w:t>
            </w:r>
            <w:r w:rsidR="00214BCF" w:rsidRPr="00214BCF">
              <w:rPr>
                <w:b w:val="0"/>
                <w:i/>
              </w:rPr>
              <w:t>When/Then</w:t>
            </w:r>
            <w:r w:rsidR="00214BCF">
              <w:rPr>
                <w:b w:val="0"/>
              </w:rPr>
              <w:t xml:space="preserve"> table as forms that may be obtained when </w:t>
            </w:r>
            <w:r w:rsidR="00214BCF" w:rsidRPr="00214BCF">
              <w:rPr>
                <w:b w:val="0"/>
                <w:i/>
              </w:rPr>
              <w:t>VA Form 21-4182, Application for Dependency and Indemnity Compensation or Death Pension (Including Accrued Benefits and Death Compensation Where Applicable)</w:t>
            </w:r>
            <w:r w:rsidR="00214BCF">
              <w:rPr>
                <w:b w:val="0"/>
              </w:rPr>
              <w:t>, is</w:t>
            </w:r>
            <w:r w:rsidR="00DC78F6">
              <w:rPr>
                <w:b w:val="0"/>
              </w:rPr>
              <w:t xml:space="preserve"> received from a surviving spou</w:t>
            </w:r>
            <w:r w:rsidR="00214BCF">
              <w:rPr>
                <w:b w:val="0"/>
              </w:rPr>
              <w:t>se, child, or parent.</w:t>
            </w:r>
          </w:p>
        </w:tc>
        <w:tc>
          <w:tcPr>
            <w:tcW w:w="1250" w:type="pct"/>
            <w:shd w:val="clear" w:color="auto" w:fill="auto"/>
          </w:tcPr>
          <w:p w14:paraId="09AF3F60" w14:textId="450FE21C" w:rsidR="00564CD6" w:rsidRDefault="00214BCF" w:rsidP="00FC4A9B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IX.ii.1.B.2.b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0CCC799B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FC4A9B">
        <w:fldChar w:fldCharType="begin">
          <w:fldData xml:space="preserve">RABvAGMAVABlAG0AcAAxAFYAYQByAFQAcgBhAGQAaQB0AGkAbwBuAGEAbAA=
</w:fldData>
        </w:fldChar>
      </w:r>
      <w:r w:rsidR="00FC4A9B">
        <w:instrText xml:space="preserve"> ADDIN  \* MERGEFORMAT </w:instrText>
      </w:r>
      <w:r w:rsidR="00FC4A9B">
        <w:fldChar w:fldCharType="end"/>
      </w:r>
      <w:r w:rsidR="00FC4A9B">
        <w:fldChar w:fldCharType="begin">
          <w:fldData xml:space="preserve">RgBvAG4AdABTAGUAdABpAG0AaQBzAHQAeQBsAGUAcwAuAHgAbQBsAA==
</w:fldData>
        </w:fldChar>
      </w:r>
      <w:r w:rsidR="00FC4A9B">
        <w:instrText xml:space="preserve"> ADDIN  \* MERGEFORMAT </w:instrText>
      </w:r>
      <w:r w:rsidR="00FC4A9B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564CD6" w:rsidRDefault="00564CD6" w:rsidP="00C765C7">
      <w:r>
        <w:separator/>
      </w:r>
    </w:p>
  </w:endnote>
  <w:endnote w:type="continuationSeparator" w:id="0">
    <w:p w14:paraId="4B7D2D99" w14:textId="77777777" w:rsidR="00564CD6" w:rsidRDefault="00564CD6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564CD6" w:rsidRDefault="00564C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564CD6" w:rsidRDefault="00564C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564CD6" w:rsidRDefault="00564C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A9B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564CD6" w:rsidRDefault="00564CD6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564CD6" w:rsidRDefault="00564CD6" w:rsidP="00C765C7">
      <w:r>
        <w:separator/>
      </w:r>
    </w:p>
  </w:footnote>
  <w:footnote w:type="continuationSeparator" w:id="0">
    <w:p w14:paraId="3D098D02" w14:textId="77777777" w:rsidR="00564CD6" w:rsidRDefault="00564CD6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fspro_2columns"/>
      </v:shape>
    </w:pict>
  </w:numPicBullet>
  <w:numPicBullet w:numPicBulletId="1">
    <w:pict>
      <v:shape id="_x0000_i1035" type="#_x0000_t75" style="width:12pt;height:12pt" o:bullet="t">
        <v:imagedata r:id="rId2" o:title="advanced"/>
      </v:shape>
    </w:pict>
  </w:numPicBullet>
  <w:numPicBullet w:numPicBulletId="2">
    <w:pict>
      <v:shape id="_x0000_i1036" type="#_x0000_t75" style="width:12pt;height:12pt" o:bullet="t">
        <v:imagedata r:id="rId3" o:title="continue"/>
      </v:shape>
    </w:pict>
  </w:numPicBullet>
  <w:numPicBullet w:numPicBulletId="3">
    <w:pict>
      <v:shape id="_x0000_i103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4818AE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14BCF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64CD6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3677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162E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78F6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C4A9B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330A7B1-A364-4A71-B4AC-9CCC98DFF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25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6</cp:revision>
  <dcterms:created xsi:type="dcterms:W3CDTF">2015-05-06T13:50:00Z</dcterms:created>
  <dcterms:modified xsi:type="dcterms:W3CDTF">2015-05-14T11:13:00Z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