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E5252" w14:textId="31202BF5" w:rsidR="00504F80" w:rsidRPr="00914CEF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 w:rsidRPr="00914CEF">
        <w:rPr>
          <w:rFonts w:ascii="Times New Roman" w:hAnsi="Times New Roman"/>
          <w:sz w:val="20"/>
        </w:rPr>
        <w:t>Department of Veterans Affairs</w:t>
      </w:r>
      <w:r w:rsidRPr="00914CEF">
        <w:rPr>
          <w:rFonts w:ascii="Times New Roman" w:hAnsi="Times New Roman"/>
          <w:sz w:val="20"/>
        </w:rPr>
        <w:tab/>
      </w:r>
      <w:r w:rsidR="00225025" w:rsidRPr="00914CEF">
        <w:rPr>
          <w:rFonts w:ascii="Times New Roman" w:hAnsi="Times New Roman"/>
          <w:sz w:val="20"/>
        </w:rPr>
        <w:t xml:space="preserve">        </w:t>
      </w:r>
      <w:r w:rsidR="00914CEF">
        <w:rPr>
          <w:rFonts w:ascii="Times New Roman" w:hAnsi="Times New Roman"/>
          <w:sz w:val="20"/>
        </w:rPr>
        <w:t xml:space="preserve">       </w:t>
      </w:r>
      <w:bookmarkStart w:id="0" w:name="_GoBack"/>
      <w:bookmarkEnd w:id="0"/>
      <w:r w:rsidRPr="00914CEF">
        <w:rPr>
          <w:rFonts w:ascii="Times New Roman" w:hAnsi="Times New Roman"/>
          <w:sz w:val="20"/>
        </w:rPr>
        <w:t xml:space="preserve">M21-1, Part </w:t>
      </w:r>
      <w:r w:rsidR="00C14761" w:rsidRPr="00914CEF">
        <w:rPr>
          <w:rFonts w:ascii="Times New Roman" w:hAnsi="Times New Roman"/>
          <w:sz w:val="20"/>
        </w:rPr>
        <w:t>VIII</w:t>
      </w:r>
    </w:p>
    <w:p w14:paraId="0358FE91" w14:textId="0EDF8C90" w:rsidR="00504F80" w:rsidRPr="00914CEF" w:rsidRDefault="00504F80" w:rsidP="00504F80">
      <w:pPr>
        <w:rPr>
          <w:b/>
          <w:bCs/>
          <w:sz w:val="20"/>
        </w:rPr>
      </w:pPr>
      <w:r w:rsidRPr="00914CEF">
        <w:rPr>
          <w:b/>
          <w:bCs/>
          <w:sz w:val="20"/>
        </w:rPr>
        <w:t>Veterans Benefits Administration</w:t>
      </w:r>
      <w:r w:rsidRPr="00914CEF">
        <w:rPr>
          <w:b/>
          <w:bCs/>
          <w:sz w:val="20"/>
        </w:rPr>
        <w:tab/>
      </w:r>
      <w:r w:rsidRPr="00914CEF">
        <w:rPr>
          <w:b/>
          <w:bCs/>
          <w:sz w:val="20"/>
        </w:rPr>
        <w:tab/>
      </w:r>
      <w:r w:rsidRPr="00914CEF">
        <w:rPr>
          <w:b/>
          <w:bCs/>
          <w:sz w:val="20"/>
        </w:rPr>
        <w:tab/>
      </w:r>
      <w:r w:rsidRPr="00914CEF">
        <w:rPr>
          <w:b/>
          <w:bCs/>
          <w:sz w:val="20"/>
        </w:rPr>
        <w:tab/>
      </w:r>
      <w:r w:rsidRPr="00914CEF">
        <w:rPr>
          <w:b/>
          <w:bCs/>
          <w:sz w:val="20"/>
        </w:rPr>
        <w:tab/>
      </w:r>
      <w:r w:rsidR="00914CEF">
        <w:rPr>
          <w:b/>
          <w:bCs/>
          <w:sz w:val="20"/>
        </w:rPr>
        <w:tab/>
        <w:t xml:space="preserve">                           May 18, 2015</w:t>
      </w:r>
      <w:r w:rsidRPr="00914CEF">
        <w:rPr>
          <w:b/>
          <w:bCs/>
          <w:sz w:val="20"/>
        </w:rPr>
        <w:tab/>
      </w:r>
    </w:p>
    <w:p w14:paraId="082AADF0" w14:textId="77777777" w:rsidR="00504F80" w:rsidRPr="00914CEF" w:rsidRDefault="00504F80" w:rsidP="00504F80">
      <w:pPr>
        <w:rPr>
          <w:b/>
          <w:bCs/>
          <w:sz w:val="20"/>
        </w:rPr>
      </w:pPr>
      <w:r w:rsidRPr="00914CEF">
        <w:rPr>
          <w:b/>
          <w:bCs/>
          <w:sz w:val="20"/>
        </w:rPr>
        <w:t>Washington, DC  20420</w:t>
      </w:r>
    </w:p>
    <w:p w14:paraId="685F7892" w14:textId="77777777" w:rsidR="00504F80" w:rsidRPr="00914CEF" w:rsidRDefault="00504F80" w:rsidP="00504F80">
      <w:pPr>
        <w:rPr>
          <w:b/>
          <w:bCs/>
          <w:sz w:val="20"/>
        </w:rPr>
      </w:pPr>
    </w:p>
    <w:p w14:paraId="31A17592" w14:textId="77777777" w:rsidR="00504F80" w:rsidRPr="00914CEF" w:rsidRDefault="00504F80" w:rsidP="00504F80">
      <w:pPr>
        <w:pStyle w:val="Heading4"/>
      </w:pPr>
      <w:r w:rsidRPr="00914CEF">
        <w:t xml:space="preserve">Transmittal Sheet </w:t>
      </w:r>
    </w:p>
    <w:p w14:paraId="1A283789" w14:textId="77777777" w:rsidR="00504F80" w:rsidRPr="00914CEF" w:rsidRDefault="00504F80" w:rsidP="00504F80">
      <w:pPr>
        <w:pStyle w:val="BlockLine"/>
      </w:pPr>
      <w:r w:rsidRPr="00914CEF"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914CEF" w14:paraId="56C15724" w14:textId="77777777" w:rsidTr="00C24D50">
        <w:tc>
          <w:tcPr>
            <w:tcW w:w="1728" w:type="dxa"/>
          </w:tcPr>
          <w:p w14:paraId="13E73FEA" w14:textId="77777777" w:rsidR="00504F80" w:rsidRPr="00914CEF" w:rsidRDefault="00504F80" w:rsidP="00237C22">
            <w:pPr>
              <w:pStyle w:val="Heading5"/>
            </w:pPr>
            <w:r w:rsidRPr="00914CEF">
              <w:t>Changes Included in This Revision</w:t>
            </w:r>
          </w:p>
        </w:tc>
        <w:tc>
          <w:tcPr>
            <w:tcW w:w="7740" w:type="dxa"/>
          </w:tcPr>
          <w:p w14:paraId="298BAFE1" w14:textId="5DDB6F25" w:rsidR="00504F80" w:rsidRPr="00914CEF" w:rsidRDefault="00504F80" w:rsidP="00237C22">
            <w:pPr>
              <w:pStyle w:val="BlockText"/>
            </w:pPr>
            <w:r w:rsidRPr="00914CEF">
              <w:t xml:space="preserve">The table below describes the changes included in this revision of Veterans Benefits Manual M21-1, Part </w:t>
            </w:r>
            <w:r w:rsidR="004659A3" w:rsidRPr="00914CEF">
              <w:t>VIII</w:t>
            </w:r>
            <w:r w:rsidRPr="00914CEF">
              <w:t xml:space="preserve">, </w:t>
            </w:r>
            <w:proofErr w:type="gramStart"/>
            <w:r w:rsidRPr="00914CEF">
              <w:t>“</w:t>
            </w:r>
            <w:proofErr w:type="gramEnd"/>
            <w:r w:rsidR="004659A3" w:rsidRPr="00914CEF">
              <w:t>Accrued Benefits</w:t>
            </w:r>
            <w:r w:rsidR="00225025" w:rsidRPr="00914CEF">
              <w:t>.</w:t>
            </w:r>
            <w:r w:rsidR="004659A3" w:rsidRPr="00914CEF">
              <w:t xml:space="preserve">” </w:t>
            </w:r>
          </w:p>
          <w:p w14:paraId="6EE7033B" w14:textId="77777777" w:rsidR="00504F80" w:rsidRPr="00914CEF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33623833" w14:textId="320F50A7" w:rsidR="004659A3" w:rsidRPr="00914CEF" w:rsidRDefault="004659A3" w:rsidP="00914CEF">
            <w:pPr>
              <w:pStyle w:val="BulletText1"/>
              <w:numPr>
                <w:ilvl w:val="0"/>
                <w:numId w:val="0"/>
              </w:numPr>
            </w:pPr>
            <w:r w:rsidRPr="00914CEF">
              <w:rPr>
                <w:b/>
                <w:i/>
              </w:rPr>
              <w:t>Notes</w:t>
            </w:r>
            <w:r w:rsidR="00225025" w:rsidRPr="00914CEF">
              <w:t xml:space="preserve">:  </w:t>
            </w:r>
            <w:r w:rsidRPr="00914CEF">
              <w:t xml:space="preserve">Minor editorial changes have also been made to </w:t>
            </w:r>
          </w:p>
          <w:p w14:paraId="5A12B865" w14:textId="77777777" w:rsidR="004659A3" w:rsidRPr="00914CEF" w:rsidRDefault="004659A3" w:rsidP="00914CEF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914CEF">
              <w:t>remove references to rescinded portions of M21-1</w:t>
            </w:r>
          </w:p>
          <w:p w14:paraId="1B38D98E" w14:textId="77777777" w:rsidR="004659A3" w:rsidRPr="00914CEF" w:rsidRDefault="004659A3" w:rsidP="00914CEF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914CEF">
              <w:t>update incorrect or obsolete hyperlink references</w:t>
            </w:r>
          </w:p>
          <w:p w14:paraId="4D8F1CD4" w14:textId="18812D4B" w:rsidR="00D47C20" w:rsidRPr="00914CEF" w:rsidRDefault="00D47C20" w:rsidP="00914CEF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914CEF">
              <w:t>clarify block labels and/or block text</w:t>
            </w:r>
          </w:p>
          <w:p w14:paraId="3BB3526A" w14:textId="74978825" w:rsidR="004659A3" w:rsidRPr="00914CEF" w:rsidRDefault="004659A3" w:rsidP="00914CEF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914CEF">
              <w:t xml:space="preserve">update obsolete terminology, where appropriate, and </w:t>
            </w:r>
          </w:p>
          <w:p w14:paraId="018B4421" w14:textId="1095E7AB" w:rsidR="00504F80" w:rsidRPr="00914CEF" w:rsidRDefault="004659A3" w:rsidP="00914CEF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proofErr w:type="gramStart"/>
            <w:r w:rsidRPr="00914CEF">
              <w:t>bring</w:t>
            </w:r>
            <w:proofErr w:type="gramEnd"/>
            <w:r w:rsidRPr="00914CEF">
              <w:t xml:space="preserve"> the documents into conformance with M21-1 standards.</w:t>
            </w:r>
          </w:p>
        </w:tc>
      </w:tr>
    </w:tbl>
    <w:p w14:paraId="5238DFE9" w14:textId="77777777" w:rsidR="00C24D50" w:rsidRPr="00914CEF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:rsidRPr="00914CEF" w14:paraId="6C286ED5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AF2DF29" w14:textId="77777777" w:rsidR="002A1D3E" w:rsidRPr="00914CEF" w:rsidRDefault="002A1D3E" w:rsidP="002F7397">
            <w:pPr>
              <w:pStyle w:val="TableHeaderText"/>
            </w:pPr>
            <w:r w:rsidRPr="00914CEF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026808DB" w14:textId="77777777" w:rsidR="002A1D3E" w:rsidRPr="00914CEF" w:rsidRDefault="002A1D3E" w:rsidP="002F7397">
            <w:pPr>
              <w:pStyle w:val="TableHeaderText"/>
            </w:pPr>
            <w:r w:rsidRPr="00914CEF">
              <w:t>Citation</w:t>
            </w:r>
          </w:p>
        </w:tc>
      </w:tr>
      <w:tr w:rsidR="002A1D3E" w:rsidRPr="00914CEF" w14:paraId="252E41D0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630C0D7" w14:textId="61E54C28" w:rsidR="002A1D3E" w:rsidRPr="00914CEF" w:rsidRDefault="004659A3" w:rsidP="00D47C20">
            <w:pPr>
              <w:pStyle w:val="TableText"/>
            </w:pPr>
            <w:r w:rsidRPr="00914CEF">
              <w:t xml:space="preserve">To </w:t>
            </w:r>
            <w:r w:rsidR="00D47C20" w:rsidRPr="00914CEF">
              <w:t>clarify when accrued rating decisions are made for substitution purposes.</w:t>
            </w:r>
          </w:p>
        </w:tc>
        <w:tc>
          <w:tcPr>
            <w:tcW w:w="1058" w:type="pct"/>
            <w:shd w:val="clear" w:color="auto" w:fill="auto"/>
          </w:tcPr>
          <w:p w14:paraId="2958BC0D" w14:textId="34A78DD9" w:rsidR="002A1D3E" w:rsidRPr="00914CEF" w:rsidRDefault="004659A3" w:rsidP="002F7397">
            <w:pPr>
              <w:pStyle w:val="TableText"/>
            </w:pPr>
            <w:r w:rsidRPr="00914CEF">
              <w:t xml:space="preserve">Part VIII, Chapter 3, Topic 1, </w:t>
            </w:r>
            <w:r w:rsidR="00D47C20" w:rsidRPr="00914CEF">
              <w:t>B</w:t>
            </w:r>
            <w:r w:rsidRPr="00914CEF">
              <w:t>lock a</w:t>
            </w:r>
          </w:p>
          <w:p w14:paraId="7762D264" w14:textId="2844283D" w:rsidR="00D47C20" w:rsidRPr="00914CEF" w:rsidRDefault="00D47C20" w:rsidP="002F7397">
            <w:pPr>
              <w:pStyle w:val="TableText"/>
            </w:pPr>
            <w:r w:rsidRPr="00914CEF">
              <w:t>(VIII.3.1.a)</w:t>
            </w:r>
          </w:p>
        </w:tc>
      </w:tr>
      <w:tr w:rsidR="002A1D3E" w:rsidRPr="00914CEF" w14:paraId="697F1FA1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A9F8939" w14:textId="719EB149" w:rsidR="002A1D3E" w:rsidRPr="00914CEF" w:rsidRDefault="004659A3" w:rsidP="00D47C20">
            <w:pPr>
              <w:pStyle w:val="TableText"/>
            </w:pPr>
            <w:r w:rsidRPr="00914CEF">
              <w:t xml:space="preserve">To </w:t>
            </w:r>
            <w:r w:rsidR="00D47C20" w:rsidRPr="00914CEF">
              <w:t>delete a block entitled “Definition: Claim Pending on the Date of Death” because the information is already located in VIII.1.</w:t>
            </w:r>
          </w:p>
        </w:tc>
        <w:tc>
          <w:tcPr>
            <w:tcW w:w="1058" w:type="pct"/>
            <w:shd w:val="clear" w:color="auto" w:fill="auto"/>
          </w:tcPr>
          <w:p w14:paraId="5560468B" w14:textId="70043E65" w:rsidR="002A1D3E" w:rsidRPr="00914CEF" w:rsidRDefault="00D47C20" w:rsidP="002F7397">
            <w:pPr>
              <w:pStyle w:val="TableText"/>
            </w:pPr>
            <w:r w:rsidRPr="00914CEF">
              <w:t>----------------------</w:t>
            </w:r>
          </w:p>
        </w:tc>
      </w:tr>
      <w:tr w:rsidR="00D47C20" w:rsidRPr="00914CEF" w14:paraId="13264D40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8764FA7" w14:textId="4DD1AF6B" w:rsidR="00D47C20" w:rsidRPr="00914CEF" w:rsidRDefault="00D47C20" w:rsidP="002F7397">
            <w:pPr>
              <w:pStyle w:val="TableText"/>
            </w:pPr>
            <w:r w:rsidRPr="00914CEF">
              <w:t>To add a block to describe how to address the issue of accrued or substitution in the rating decision.</w:t>
            </w:r>
          </w:p>
        </w:tc>
        <w:tc>
          <w:tcPr>
            <w:tcW w:w="1058" w:type="pct"/>
            <w:shd w:val="clear" w:color="auto" w:fill="auto"/>
          </w:tcPr>
          <w:p w14:paraId="0DDA84D3" w14:textId="4BDCBDE6" w:rsidR="00D47C20" w:rsidRPr="00914CEF" w:rsidRDefault="00D47C20" w:rsidP="002F7397">
            <w:pPr>
              <w:pStyle w:val="TableText"/>
            </w:pPr>
            <w:r w:rsidRPr="00914CEF">
              <w:t>VIII.3.2.b</w:t>
            </w:r>
          </w:p>
        </w:tc>
      </w:tr>
      <w:tr w:rsidR="002A1D3E" w:rsidRPr="00914CEF" w14:paraId="726BF12A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8F72E56" w14:textId="164BE7AA" w:rsidR="002A1D3E" w:rsidRPr="00914CEF" w:rsidRDefault="00007AC4" w:rsidP="00D47C20">
            <w:pPr>
              <w:pStyle w:val="TableText"/>
            </w:pPr>
            <w:r w:rsidRPr="00914CEF">
              <w:t>To update the table to remove phrasing of reviewing only evidence in hand at the time of death</w:t>
            </w:r>
            <w:r w:rsidR="00D47C20" w:rsidRPr="00914CEF">
              <w:t>, and to identify the accrued grant template to be used in the rating decision.</w:t>
            </w:r>
          </w:p>
        </w:tc>
        <w:tc>
          <w:tcPr>
            <w:tcW w:w="1058" w:type="pct"/>
            <w:shd w:val="clear" w:color="auto" w:fill="auto"/>
          </w:tcPr>
          <w:p w14:paraId="1DB98D3C" w14:textId="6DDA92B6" w:rsidR="002A1D3E" w:rsidRPr="00914CEF" w:rsidRDefault="00007AC4" w:rsidP="00D47C20">
            <w:pPr>
              <w:pStyle w:val="TableText"/>
            </w:pPr>
            <w:r w:rsidRPr="00914CEF">
              <w:t>VIII.3.2.</w:t>
            </w:r>
            <w:r w:rsidR="00D47C20" w:rsidRPr="00914CEF">
              <w:t>d</w:t>
            </w:r>
          </w:p>
        </w:tc>
      </w:tr>
    </w:tbl>
    <w:p w14:paraId="2FCAF594" w14:textId="77777777" w:rsidR="00504F80" w:rsidRPr="00914CEF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914CEF" w14:paraId="5BCB13C7" w14:textId="77777777" w:rsidTr="00237C22">
        <w:tc>
          <w:tcPr>
            <w:tcW w:w="1728" w:type="dxa"/>
          </w:tcPr>
          <w:p w14:paraId="183BEBAF" w14:textId="77777777" w:rsidR="00504F80" w:rsidRPr="00914CEF" w:rsidRDefault="00504F80" w:rsidP="00237C22">
            <w:pPr>
              <w:pStyle w:val="Heading5"/>
              <w:rPr>
                <w:sz w:val="24"/>
              </w:rPr>
            </w:pPr>
            <w:r w:rsidRPr="00914CEF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4DCD65E6" w14:textId="7FA7A9FB" w:rsidR="00504F80" w:rsidRPr="00914CEF" w:rsidRDefault="00225025" w:rsidP="00237C22">
            <w:pPr>
              <w:pStyle w:val="BlockText"/>
            </w:pPr>
            <w:r w:rsidRPr="00914CEF">
              <w:t>Fast Letter (FL) 10-30,</w:t>
            </w:r>
            <w:r w:rsidRPr="00914CEF">
              <w:rPr>
                <w:i/>
              </w:rPr>
              <w:t xml:space="preserve"> Substitution of Party in Case of Claimant’s Death</w:t>
            </w:r>
          </w:p>
        </w:tc>
      </w:tr>
    </w:tbl>
    <w:p w14:paraId="18C2905D" w14:textId="77777777" w:rsidR="00504F80" w:rsidRPr="00914CEF" w:rsidRDefault="00504F80" w:rsidP="00504F80">
      <w:pPr>
        <w:pStyle w:val="BlockLine"/>
      </w:pPr>
      <w:r w:rsidRPr="00914CEF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914CEF" w14:paraId="37EB13C3" w14:textId="77777777" w:rsidTr="00237C22">
        <w:tc>
          <w:tcPr>
            <w:tcW w:w="1728" w:type="dxa"/>
          </w:tcPr>
          <w:p w14:paraId="7B28F5CE" w14:textId="77777777" w:rsidR="00504F80" w:rsidRPr="00914CEF" w:rsidRDefault="00504F80" w:rsidP="00237C22">
            <w:pPr>
              <w:pStyle w:val="Heading5"/>
              <w:rPr>
                <w:sz w:val="24"/>
              </w:rPr>
            </w:pPr>
            <w:r w:rsidRPr="00914CEF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6D6ADE9D" w14:textId="77777777" w:rsidR="00504F80" w:rsidRPr="00914CEF" w:rsidRDefault="00504F80" w:rsidP="00237C22">
            <w:pPr>
              <w:pStyle w:val="BlockText"/>
            </w:pPr>
            <w:r w:rsidRPr="00914CEF">
              <w:t>By Direction of the Under Secretary for Benefits</w:t>
            </w:r>
          </w:p>
        </w:tc>
      </w:tr>
    </w:tbl>
    <w:p w14:paraId="5061FAE1" w14:textId="77777777" w:rsidR="00504F80" w:rsidRPr="00914CEF" w:rsidRDefault="00504F80" w:rsidP="00504F80">
      <w:pPr>
        <w:pStyle w:val="ContinuedOnNextPa"/>
      </w:pPr>
      <w:r w:rsidRPr="00914CEF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914CEF" w14:paraId="30F3CCDC" w14:textId="77777777" w:rsidTr="00237C22">
        <w:tc>
          <w:tcPr>
            <w:tcW w:w="1728" w:type="dxa"/>
          </w:tcPr>
          <w:p w14:paraId="59E257D0" w14:textId="77777777" w:rsidR="00504F80" w:rsidRPr="00914CEF" w:rsidRDefault="00504F80" w:rsidP="00237C22">
            <w:pPr>
              <w:pStyle w:val="Heading5"/>
              <w:rPr>
                <w:sz w:val="24"/>
              </w:rPr>
            </w:pPr>
            <w:r w:rsidRPr="00914CEF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B4FAABE" w14:textId="77777777" w:rsidR="00504F80" w:rsidRPr="00914CEF" w:rsidRDefault="00504F80" w:rsidP="00237C22">
            <w:pPr>
              <w:pStyle w:val="BlockText"/>
            </w:pPr>
          </w:p>
          <w:p w14:paraId="1A560F3F" w14:textId="77777777" w:rsidR="00504F80" w:rsidRPr="00914CEF" w:rsidRDefault="00504F80" w:rsidP="00237C22">
            <w:pPr>
              <w:pStyle w:val="MemoLine"/>
              <w:ind w:left="-18" w:right="612"/>
            </w:pPr>
          </w:p>
          <w:p w14:paraId="72939DA7" w14:textId="77777777" w:rsidR="00FA6AFA" w:rsidRPr="00914CEF" w:rsidRDefault="00FA6AFA" w:rsidP="00FA6AFA">
            <w:r w:rsidRPr="00914CEF">
              <w:t>David McLenachen, Director</w:t>
            </w:r>
          </w:p>
          <w:p w14:paraId="24141198" w14:textId="77777777" w:rsidR="00504F80" w:rsidRPr="00914CEF" w:rsidRDefault="00FA6AFA" w:rsidP="00FA6AFA">
            <w:pPr>
              <w:pStyle w:val="BlockText"/>
            </w:pPr>
            <w:r w:rsidRPr="00914CEF">
              <w:t>Pension &amp; Fiduciary Service</w:t>
            </w:r>
          </w:p>
        </w:tc>
      </w:tr>
    </w:tbl>
    <w:p w14:paraId="1406E931" w14:textId="77777777" w:rsidR="00504F80" w:rsidRPr="00914CEF" w:rsidRDefault="00504F80" w:rsidP="00504F80">
      <w:pPr>
        <w:pStyle w:val="BlockLine"/>
      </w:pPr>
      <w:r w:rsidRPr="00914CEF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914CEF" w14:paraId="769A1C09" w14:textId="77777777" w:rsidTr="00237C22">
        <w:tc>
          <w:tcPr>
            <w:tcW w:w="1728" w:type="dxa"/>
          </w:tcPr>
          <w:p w14:paraId="682CCB66" w14:textId="77777777" w:rsidR="00504F80" w:rsidRPr="00914CEF" w:rsidRDefault="00504F80" w:rsidP="00237C22">
            <w:pPr>
              <w:pStyle w:val="Heading5"/>
              <w:rPr>
                <w:sz w:val="24"/>
              </w:rPr>
            </w:pPr>
            <w:r w:rsidRPr="00914CEF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1983F6A7" w14:textId="77777777" w:rsidR="00504F80" w:rsidRPr="00914CEF" w:rsidRDefault="00504F80" w:rsidP="00237C22">
            <w:pPr>
              <w:pStyle w:val="BlockText"/>
              <w:jc w:val="center"/>
            </w:pPr>
            <w:r w:rsidRPr="00914CEF">
              <w:t>LOCAL REPRODUCTION AUTHORIZED</w:t>
            </w:r>
          </w:p>
        </w:tc>
      </w:tr>
    </w:tbl>
    <w:p w14:paraId="5B8D5563" w14:textId="651FAB3F" w:rsidR="007D5B97" w:rsidRDefault="00504F80" w:rsidP="00007AC4">
      <w:pPr>
        <w:pStyle w:val="BlockLine"/>
      </w:pPr>
      <w:r w:rsidRPr="00914CEF">
        <w:fldChar w:fldCharType="begin">
          <w:fldData xml:space="preserve">RABvAGMAVABlAG0AcAAxAFYAYQByAFQAcgBhAGQAaQB0AGkAbwBuAGEAbAA=
</w:fldData>
        </w:fldChar>
      </w:r>
      <w:r w:rsidRPr="00914CEF">
        <w:instrText xml:space="preserve"> ADDIN  \* MERGEFORMAT </w:instrText>
      </w:r>
      <w:r w:rsidRPr="00914CEF">
        <w:fldChar w:fldCharType="end"/>
      </w:r>
      <w:r w:rsidRPr="00914CEF">
        <w:fldChar w:fldCharType="begin">
          <w:fldData xml:space="preserve">RgBvAG4AdABTAGUAdABGAG8AbgB0AFMAZQB0AGkAbQBpAHMAdAB5AGwAZQBzAC4AeABtAGwA
</w:fldData>
        </w:fldChar>
      </w:r>
      <w:r w:rsidRPr="00914CEF">
        <w:instrText xml:space="preserve"> ADDIN  \* MERGEFORMAT </w:instrText>
      </w:r>
      <w:r w:rsidRPr="00914CEF">
        <w:fldChar w:fldCharType="end"/>
      </w:r>
      <w:r w:rsidRPr="00914CEF">
        <w:fldChar w:fldCharType="begin">
          <w:fldData xml:space="preserve">RABvAGMAVABlAG0AcAAxAFYAYQByAFQAcgBhAGQAaQB0AGkAbwBuAGEAbAA=
</w:fldData>
        </w:fldChar>
      </w:r>
      <w:r w:rsidRPr="00914CEF">
        <w:instrText xml:space="preserve"> ADDIN  \* MERGEFORMAT </w:instrText>
      </w:r>
      <w:r w:rsidRPr="00914CEF">
        <w:fldChar w:fldCharType="end"/>
      </w:r>
      <w:r w:rsidRPr="00914CEF">
        <w:fldChar w:fldCharType="begin">
          <w:fldData xml:space="preserve">RgBvAG4AdABTAGUAdABGAG8AbgB0AFMAZQB0AEYAbwBuAHQAUwBlAHQAaQBtAGkAcwB0AHkAbABl
AHMALgB4AG0AbAA=
</w:fldData>
        </w:fldChar>
      </w:r>
      <w:r w:rsidRPr="00914CEF">
        <w:instrText xml:space="preserve"> ADDIN  \* MERGEFORMAT </w:instrText>
      </w:r>
      <w:r w:rsidRPr="00914CEF">
        <w:fldChar w:fldCharType="end"/>
      </w:r>
      <w:r w:rsidRPr="00914CEF">
        <w:fldChar w:fldCharType="begin">
          <w:fldData xml:space="preserve">RABvAGMAVABlAG0AcAAxAFYAYQByAFQAcgBhAGQAaQB0AGkAbwBuAGEAbAA=
</w:fldData>
        </w:fldChar>
      </w:r>
      <w:r w:rsidRPr="00914CEF">
        <w:instrText xml:space="preserve"> ADDIN  \* MERGEFORMAT </w:instrText>
      </w:r>
      <w:r w:rsidRPr="00914CEF">
        <w:fldChar w:fldCharType="end"/>
      </w:r>
      <w:r w:rsidRPr="00914CEF">
        <w:fldChar w:fldCharType="begin">
          <w:fldData xml:space="preserve">RgBvAG4AdABTAGUAdABGAG8AbgB0AFMAZQB0AEYAbwBuAHQAUwBlAHQARgBvAG4AdABTAGUAdABp
AG0AaQBzAHQAeQBsAGUAcwAuAHgAbQBsAA==
</w:fldData>
        </w:fldChar>
      </w:r>
      <w:r w:rsidRPr="00914CEF">
        <w:instrText xml:space="preserve"> ADDIN  \* MERGEFORMAT </w:instrText>
      </w:r>
      <w:r w:rsidRPr="00914CEF">
        <w:fldChar w:fldCharType="end"/>
      </w:r>
      <w:r w:rsidRPr="00914CEF">
        <w:fldChar w:fldCharType="begin">
          <w:fldData xml:space="preserve">RABvAGMAVABlAG0AcAAxAFYAYQByAFQAcgBhAGQAaQB0AGkAbwBuAGEAbAA=
</w:fldData>
        </w:fldChar>
      </w:r>
      <w:r w:rsidRPr="00914CEF">
        <w:instrText xml:space="preserve"> ADDIN  \* MERGEFORMAT </w:instrText>
      </w:r>
      <w:r w:rsidRPr="00914CEF">
        <w:fldChar w:fldCharType="end"/>
      </w:r>
      <w:r w:rsidRPr="00914CEF"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Pr="00914CEF">
        <w:instrText xml:space="preserve"> ADDIN  \* MERGEFORMAT </w:instrText>
      </w:r>
      <w:r w:rsidRPr="00914CEF">
        <w:fldChar w:fldCharType="end"/>
      </w:r>
      <w:r w:rsidRPr="00914CEF">
        <w:fldChar w:fldCharType="begin">
          <w:fldData xml:space="preserve">RABvAGMAVABlAG0AcAAxAFYAYQByAFQAcgBhAGQAaQB0AGkAbwBuAGEAbAA=
</w:fldData>
        </w:fldChar>
      </w:r>
      <w:r w:rsidRPr="00914CEF">
        <w:instrText xml:space="preserve"> ADDIN  \* MERGEFORMAT </w:instrText>
      </w:r>
      <w:r w:rsidRPr="00914CEF">
        <w:fldChar w:fldCharType="end"/>
      </w:r>
      <w:r w:rsidRPr="00914CEF"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Pr="00914CEF">
        <w:instrText xml:space="preserve"> ADDIN  \* MERGEFORMAT </w:instrText>
      </w:r>
      <w:r w:rsidRPr="00914CEF">
        <w:fldChar w:fldCharType="end"/>
      </w:r>
      <w:r w:rsidRPr="00914CEF">
        <w:fldChar w:fldCharType="begin">
          <w:fldData xml:space="preserve">RABvAGMAVABlAG0AcAAxAFYAYQByAFQAcgBhAGQAaQB0AGkAbwBuAGEAbAA=
</w:fldData>
        </w:fldChar>
      </w:r>
      <w:r w:rsidRPr="00914CEF">
        <w:instrText xml:space="preserve"> ADDIN  \* MERGEFORMAT </w:instrText>
      </w:r>
      <w:r w:rsidRPr="00914CEF">
        <w:fldChar w:fldCharType="end"/>
      </w:r>
      <w:r w:rsidRPr="00914CEF"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Pr="00914CEF">
        <w:instrText xml:space="preserve"> ADDIN  \* MERGEFORMAT </w:instrText>
      </w:r>
      <w:r w:rsidRPr="00914CEF">
        <w:fldChar w:fldCharType="end"/>
      </w:r>
      <w:r w:rsidRPr="00914CEF">
        <w:fldChar w:fldCharType="begin">
          <w:fldData xml:space="preserve">RABvAGMAVABlAG0AcAAxAFYAYQByAFQAcgBhAGQAaQB0AGkAbwBuAGEAbAA=
</w:fldData>
        </w:fldChar>
      </w:r>
      <w:r w:rsidRPr="00914CEF">
        <w:instrText xml:space="preserve"> ADDIN  \* MERGEFORMAT </w:instrText>
      </w:r>
      <w:r w:rsidRPr="00914CEF">
        <w:fldChar w:fldCharType="end"/>
      </w:r>
      <w:r w:rsidRPr="00914CEF"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Pr="00914CEF">
        <w:instrText xml:space="preserve"> ADDIN  \* MERGEFORMAT </w:instrText>
      </w:r>
      <w:r w:rsidRPr="00914CEF">
        <w:fldChar w:fldCharType="end"/>
      </w:r>
      <w:r w:rsidRPr="00914CEF">
        <w:fldChar w:fldCharType="begin">
          <w:fldData xml:space="preserve">RABvAGMAVABlAG0AcAAxAFYAYQByAFQAcgBhAGQAaQB0AGkAbwBuAGEAbAA=
</w:fldData>
        </w:fldChar>
      </w:r>
      <w:r w:rsidRPr="00914CEF">
        <w:instrText xml:space="preserve"> ADDIN  \* MERGEFORMAT </w:instrText>
      </w:r>
      <w:r w:rsidRPr="00914CEF">
        <w:fldChar w:fldCharType="end"/>
      </w:r>
      <w:r w:rsidRPr="00914CEF"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Pr="00914CEF">
        <w:instrText xml:space="preserve"> ADDIN  \* MERGEFORMAT </w:instrText>
      </w:r>
      <w:r w:rsidRPr="00914CEF">
        <w:fldChar w:fldCharType="end"/>
      </w:r>
      <w:r w:rsidRPr="00914CEF">
        <w:fldChar w:fldCharType="begin">
          <w:fldData xml:space="preserve">RABvAGMAVABlAG0AcAAxAFYAYQByAFQAcgBhAGQAaQB0AGkAbwBuAGEAbAA=
</w:fldData>
        </w:fldChar>
      </w:r>
      <w:r w:rsidRPr="00914CEF">
        <w:instrText xml:space="preserve"> ADDIN  \* MERGEFORMAT </w:instrText>
      </w:r>
      <w:r w:rsidRPr="00914CEF">
        <w:fldChar w:fldCharType="end"/>
      </w:r>
      <w:r w:rsidRPr="00914CEF"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Pr="00914CEF">
        <w:instrText xml:space="preserve"> ADDIN  \* MERGEFORMAT </w:instrText>
      </w:r>
      <w:r w:rsidRPr="00914CEF">
        <w:fldChar w:fldCharType="end"/>
      </w:r>
      <w:r w:rsidRPr="00914CEF">
        <w:fldChar w:fldCharType="begin">
          <w:fldData xml:space="preserve">RABvAGMAVABlAG0AcAAxAFYAYQByAFQAcgBhAGQAaQB0AGkAbwBuAGEAbAA=
</w:fldData>
        </w:fldChar>
      </w:r>
      <w:r w:rsidRPr="00914CEF">
        <w:instrText xml:space="preserve"> ADDIN  \* MERGEFORMAT </w:instrText>
      </w:r>
      <w:r w:rsidRPr="00914CEF">
        <w:fldChar w:fldCharType="end"/>
      </w:r>
      <w:r w:rsidRPr="00914CEF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Pr="00914CEF">
        <w:instrText xml:space="preserve"> ADDIN  \* MERGEFORMAT </w:instrText>
      </w:r>
      <w:r w:rsidRPr="00914CEF">
        <w:fldChar w:fldCharType="end"/>
      </w:r>
      <w:r w:rsidRPr="00914CEF">
        <w:fldChar w:fldCharType="begin">
          <w:fldData xml:space="preserve">RABvAGMAVABlAG0AcAAxAFYAYQByAFQAcgBhAGQAaQB0AGkAbwBuAGEAbAA=
</w:fldData>
        </w:fldChar>
      </w:r>
      <w:r w:rsidRPr="00914CEF">
        <w:instrText xml:space="preserve"> ADDIN  \* MERGEFORMAT </w:instrText>
      </w:r>
      <w:r w:rsidRPr="00914CEF">
        <w:fldChar w:fldCharType="end"/>
      </w:r>
      <w:r w:rsidRPr="00914CEF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Pr="00914CEF">
        <w:instrText xml:space="preserve"> ADDIN  \* MERGEFORMAT </w:instrText>
      </w:r>
      <w:r w:rsidRPr="00914CEF">
        <w:fldChar w:fldCharType="end"/>
      </w:r>
      <w:r w:rsidR="00C24D50" w:rsidRPr="00914CEF">
        <w:fldChar w:fldCharType="begin">
          <w:fldData xml:space="preserve">RABvAGMAVABlAG0AcAAxAFYAYQByAFQAcgBhAGQAaQB0AGkAbwBuAGEAbAA=
</w:fldData>
        </w:fldChar>
      </w:r>
      <w:r w:rsidR="00C24D50" w:rsidRPr="00914CEF">
        <w:instrText xml:space="preserve"> ADDIN  \* MERGEFORMAT </w:instrText>
      </w:r>
      <w:r w:rsidR="00C24D50" w:rsidRPr="00914CEF">
        <w:fldChar w:fldCharType="end"/>
      </w:r>
      <w:r w:rsidR="00C24D50" w:rsidRPr="00914CEF">
        <w:fldChar w:fldCharType="begin">
          <w:fldData xml:space="preserve">RgBvAG4AdABTAGUAdABpAG0AaQBzAHQAeQBsAGUAcwAuAHgAbQBsAA==
</w:fldData>
        </w:fldChar>
      </w:r>
      <w:r w:rsidR="00C24D50" w:rsidRPr="00914CEF">
        <w:instrText xml:space="preserve"> ADDIN  \* MERGEFORMAT </w:instrText>
      </w:r>
      <w:r w:rsidR="00C24D50" w:rsidRPr="00914CEF">
        <w:fldChar w:fldCharType="end"/>
      </w:r>
      <w:r w:rsidR="006D52FE" w:rsidRPr="00914CEF">
        <w:fldChar w:fldCharType="begin">
          <w:fldData xml:space="preserve">RABvAGMAVABlAG0AcAAxAFYAYQByAFQAcgBhAGQAaQB0AGkAbwBuAGEAbAA=
</w:fldData>
        </w:fldChar>
      </w:r>
      <w:r w:rsidR="006D52FE" w:rsidRPr="00914CEF">
        <w:instrText xml:space="preserve"> ADDIN  \* MERGEFORMAT </w:instrText>
      </w:r>
      <w:r w:rsidR="006D52FE" w:rsidRPr="00914CEF">
        <w:fldChar w:fldCharType="end"/>
      </w:r>
      <w:r w:rsidR="006D52FE" w:rsidRPr="00914CEF">
        <w:fldChar w:fldCharType="begin">
          <w:fldData xml:space="preserve">RgBvAG4AdABTAGUAdABGAG8AbgB0AFMAZQB0AGkAbQBpAHMAdAB5AGwAZQBzAC4AeABtAGwA
</w:fldData>
        </w:fldChar>
      </w:r>
      <w:r w:rsidR="006D52FE" w:rsidRPr="00914CEF">
        <w:instrText xml:space="preserve"> ADDIN  \* MERGEFORMAT </w:instrText>
      </w:r>
      <w:r w:rsidR="006D52FE" w:rsidRPr="00914CEF">
        <w:fldChar w:fldCharType="end"/>
      </w:r>
      <w:r w:rsidR="006D10E5" w:rsidRPr="00914CEF">
        <w:fldChar w:fldCharType="begin">
          <w:fldData xml:space="preserve">RABvAGMAVABlAG0AcAAxAFYAYQByAFQAcgBhAGQAaQB0AGkAbwBuAGEAbAA=
</w:fldData>
        </w:fldChar>
      </w:r>
      <w:r w:rsidR="006D10E5" w:rsidRPr="00914CEF">
        <w:instrText xml:space="preserve"> ADDIN  \* MERGEFORMAT </w:instrText>
      </w:r>
      <w:r w:rsidR="006D10E5" w:rsidRPr="00914CEF">
        <w:fldChar w:fldCharType="end"/>
      </w:r>
      <w:r w:rsidR="006D10E5" w:rsidRPr="00914CEF">
        <w:fldChar w:fldCharType="begin">
          <w:fldData xml:space="preserve">RgBvAG4AdABTAGUAdABGAG8AbgB0AFMAZQB0AEYAbwBuAHQAUwBlAHQAaQBtAGkAcwB0AHkAbABl
AHMALgB4AG0AbAA=
</w:fldData>
        </w:fldChar>
      </w:r>
      <w:r w:rsidR="006D10E5" w:rsidRPr="00914CEF">
        <w:instrText xml:space="preserve"> ADDIN  \* MERGEFORMAT </w:instrText>
      </w:r>
      <w:r w:rsidR="006D10E5" w:rsidRPr="00914CEF">
        <w:fldChar w:fldCharType="end"/>
      </w:r>
      <w:r w:rsidR="00600DC7" w:rsidRPr="00914CEF">
        <w:fldChar w:fldCharType="begin">
          <w:fldData xml:space="preserve">RABvAGMAVABlAG0AcAAxAFYAYQByAFQAcgBhAGQAaQB0AGkAbwBuAGEAbAA=
</w:fldData>
        </w:fldChar>
      </w:r>
      <w:r w:rsidR="00600DC7" w:rsidRPr="00914CEF">
        <w:instrText xml:space="preserve"> ADDIN  \* MERGEFORMAT </w:instrText>
      </w:r>
      <w:r w:rsidR="00600DC7" w:rsidRPr="00914CEF">
        <w:fldChar w:fldCharType="end"/>
      </w:r>
      <w:r w:rsidR="00600DC7" w:rsidRPr="00914CEF">
        <w:fldChar w:fldCharType="begin">
          <w:fldData xml:space="preserve">RgBvAG4AdABTAGUAdABGAG8AbgB0AFMAZQB0AEYAbwBuAHQAUwBlAHQARgBvAG4AdABTAGUAdABp
AG0AaQBzAHQAeQBsAGUAcwAuAHgAbQBsAA==
</w:fldData>
        </w:fldChar>
      </w:r>
      <w:r w:rsidR="00600DC7" w:rsidRPr="00914CEF">
        <w:instrText xml:space="preserve"> ADDIN  \* MERGEFORMAT </w:instrText>
      </w:r>
      <w:r w:rsidR="00600DC7" w:rsidRPr="00914CEF">
        <w:fldChar w:fldCharType="end"/>
      </w:r>
      <w:r w:rsidR="003F3021" w:rsidRPr="00914CEF">
        <w:fldChar w:fldCharType="begin">
          <w:fldData xml:space="preserve">RABvAGMAVABlAG0AcAAxAFYAYQByAFQAcgBhAGQAaQB0AGkAbwBuAGEAbAA=
</w:fldData>
        </w:fldChar>
      </w:r>
      <w:r w:rsidR="003F3021" w:rsidRPr="00914CEF">
        <w:instrText xml:space="preserve"> ADDIN  \* MERGEFORMAT </w:instrText>
      </w:r>
      <w:r w:rsidR="003F3021" w:rsidRPr="00914CEF">
        <w:fldChar w:fldCharType="end"/>
      </w:r>
      <w:r w:rsidR="003F3021" w:rsidRPr="00914CEF">
        <w:fldChar w:fldCharType="begin">
          <w:fldData xml:space="preserve">RgBvAG4AdABTAGUAdABpAG0AaQBzAHQAeQBsAGUAcwAuAHgAbQBsAA==
</w:fldData>
        </w:fldChar>
      </w:r>
      <w:r w:rsidR="003F3021" w:rsidRPr="00914CEF">
        <w:instrText xml:space="preserve"> ADDIN  \* MERGEFORMAT </w:instrText>
      </w:r>
      <w:r w:rsidR="003F3021" w:rsidRPr="00914CEF">
        <w:fldChar w:fldCharType="end"/>
      </w:r>
      <w:r w:rsidR="00D33A6E" w:rsidRPr="00914CEF">
        <w:fldChar w:fldCharType="begin">
          <w:fldData xml:space="preserve">RABvAGMAVABlAG0AcAAxAFYAYQByAFQAcgBhAGQAaQB0AGkAbwBuAGEAbAA=
</w:fldData>
        </w:fldChar>
      </w:r>
      <w:r w:rsidR="00D33A6E" w:rsidRPr="00914CEF">
        <w:instrText xml:space="preserve"> ADDIN  \* MERGEFORMAT </w:instrText>
      </w:r>
      <w:r w:rsidR="00D33A6E" w:rsidRPr="00914CEF">
        <w:fldChar w:fldCharType="end"/>
      </w:r>
      <w:r w:rsidR="00D33A6E" w:rsidRPr="00914CEF">
        <w:fldChar w:fldCharType="begin">
          <w:fldData xml:space="preserve">RgBvAG4AdABTAGUAdABpAG0AaQBzAHQAeQBsAGUAcwAuAHgAbQBsAA==
</w:fldData>
        </w:fldChar>
      </w:r>
      <w:r w:rsidR="00D33A6E" w:rsidRPr="00914CEF">
        <w:instrText xml:space="preserve"> ADDIN  \* MERGEFORMAT </w:instrText>
      </w:r>
      <w:r w:rsidR="00D33A6E" w:rsidRPr="00914CEF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33941" w14:textId="77777777" w:rsidR="00EF0C2A" w:rsidRDefault="00EF0C2A" w:rsidP="00C765C7">
      <w:r>
        <w:separator/>
      </w:r>
    </w:p>
  </w:endnote>
  <w:endnote w:type="continuationSeparator" w:id="0">
    <w:p w14:paraId="56CDF962" w14:textId="77777777" w:rsidR="00EF0C2A" w:rsidRDefault="00EF0C2A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2470B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2C17D0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59D5C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4CEF">
      <w:rPr>
        <w:rStyle w:val="PageNumber"/>
        <w:noProof/>
      </w:rPr>
      <w:t>i</w:t>
    </w:r>
    <w:r>
      <w:rPr>
        <w:rStyle w:val="PageNumber"/>
      </w:rPr>
      <w:fldChar w:fldCharType="end"/>
    </w:r>
  </w:p>
  <w:p w14:paraId="45E287B2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1A69B" w14:textId="77777777" w:rsidR="00EF0C2A" w:rsidRDefault="00EF0C2A" w:rsidP="00C765C7">
      <w:r>
        <w:separator/>
      </w:r>
    </w:p>
  </w:footnote>
  <w:footnote w:type="continuationSeparator" w:id="0">
    <w:p w14:paraId="5D43B2CC" w14:textId="77777777" w:rsidR="00EF0C2A" w:rsidRDefault="00EF0C2A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E13A00"/>
    <w:multiLevelType w:val="hybridMultilevel"/>
    <w:tmpl w:val="B68A5792"/>
    <w:lvl w:ilvl="0" w:tplc="521A288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07AC4"/>
    <w:rsid w:val="00014A89"/>
    <w:rsid w:val="000252C6"/>
    <w:rsid w:val="000256FB"/>
    <w:rsid w:val="00093228"/>
    <w:rsid w:val="000A7776"/>
    <w:rsid w:val="00100433"/>
    <w:rsid w:val="0010215F"/>
    <w:rsid w:val="00106EEF"/>
    <w:rsid w:val="00123973"/>
    <w:rsid w:val="001253ED"/>
    <w:rsid w:val="00186D46"/>
    <w:rsid w:val="001C3AE3"/>
    <w:rsid w:val="001C3EB5"/>
    <w:rsid w:val="002041BE"/>
    <w:rsid w:val="002220F1"/>
    <w:rsid w:val="00225025"/>
    <w:rsid w:val="00237C22"/>
    <w:rsid w:val="00240624"/>
    <w:rsid w:val="00271962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659A3"/>
    <w:rsid w:val="00471ECA"/>
    <w:rsid w:val="00482FA3"/>
    <w:rsid w:val="0048559D"/>
    <w:rsid w:val="00494175"/>
    <w:rsid w:val="004F375E"/>
    <w:rsid w:val="00504F80"/>
    <w:rsid w:val="00506485"/>
    <w:rsid w:val="00512ED8"/>
    <w:rsid w:val="00513DA7"/>
    <w:rsid w:val="00516C82"/>
    <w:rsid w:val="00526F0E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40B79"/>
    <w:rsid w:val="0086475B"/>
    <w:rsid w:val="00875AFA"/>
    <w:rsid w:val="0088609E"/>
    <w:rsid w:val="008B15C1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4CEF"/>
    <w:rsid w:val="00916AE6"/>
    <w:rsid w:val="00933BDB"/>
    <w:rsid w:val="00945950"/>
    <w:rsid w:val="009769CD"/>
    <w:rsid w:val="00997D98"/>
    <w:rsid w:val="009C22C8"/>
    <w:rsid w:val="009E6E1A"/>
    <w:rsid w:val="00A315CB"/>
    <w:rsid w:val="00A3579D"/>
    <w:rsid w:val="00A55356"/>
    <w:rsid w:val="00A557BB"/>
    <w:rsid w:val="00A8520D"/>
    <w:rsid w:val="00AC2993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14761"/>
    <w:rsid w:val="00C24D50"/>
    <w:rsid w:val="00C273AD"/>
    <w:rsid w:val="00C765C7"/>
    <w:rsid w:val="00CD2D08"/>
    <w:rsid w:val="00D33A6E"/>
    <w:rsid w:val="00D36508"/>
    <w:rsid w:val="00D47C20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964FD"/>
    <w:rsid w:val="00ED4D5E"/>
    <w:rsid w:val="00ED71C8"/>
    <w:rsid w:val="00EF0C2A"/>
    <w:rsid w:val="00F006B2"/>
    <w:rsid w:val="00F43DFA"/>
    <w:rsid w:val="00F87670"/>
    <w:rsid w:val="00F87F72"/>
    <w:rsid w:val="00F90609"/>
    <w:rsid w:val="00FA6AFA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75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225025"/>
    <w:pPr>
      <w:ind w:left="720"/>
      <w:contextualSpacing/>
    </w:pPr>
  </w:style>
  <w:style w:type="paragraph" w:styleId="Revision">
    <w:name w:val="Revision"/>
    <w:hidden/>
    <w:uiPriority w:val="99"/>
    <w:semiHidden/>
    <w:rsid w:val="00225025"/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225025"/>
    <w:pPr>
      <w:ind w:left="720"/>
      <w:contextualSpacing/>
    </w:pPr>
  </w:style>
  <w:style w:type="paragraph" w:styleId="Revision">
    <w:name w:val="Revision"/>
    <w:hidden/>
    <w:uiPriority w:val="99"/>
    <w:semiHidden/>
    <w:rsid w:val="00225025"/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www.w3.org/XML/1998/namespace"/>
    <ds:schemaRef ds:uri="http://schemas.microsoft.com/office/2006/documentManagement/types"/>
    <ds:schemaRef ds:uri="b438dcf7-3998-4283-b7fc-0ec6fa8e430f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C9B4741-1FA3-4E4A-8A70-D667F6339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Amy Hamma</cp:lastModifiedBy>
  <cp:revision>4</cp:revision>
  <dcterms:created xsi:type="dcterms:W3CDTF">2015-01-14T14:24:00Z</dcterms:created>
  <dcterms:modified xsi:type="dcterms:W3CDTF">2015-05-18T19:03:00Z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