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2DCCE" w14:textId="77777777" w:rsidR="00F97452" w:rsidRPr="00F97452" w:rsidRDefault="00504F80" w:rsidP="00F97452">
      <w:pPr>
        <w:pStyle w:val="Header"/>
        <w:tabs>
          <w:tab w:val="left" w:pos="0"/>
        </w:tabs>
        <w:rPr>
          <w:b/>
          <w:bCs/>
          <w:color w:val="000000"/>
          <w:sz w:val="20"/>
        </w:rPr>
      </w:pPr>
      <w:r w:rsidRPr="00F97452">
        <w:rPr>
          <w:b/>
          <w:sz w:val="20"/>
        </w:rPr>
        <w:t>Department of Veterans Affairs</w:t>
      </w:r>
      <w:r>
        <w:rPr>
          <w:sz w:val="20"/>
        </w:rPr>
        <w:tab/>
      </w:r>
      <w:r w:rsidR="00F97452">
        <w:rPr>
          <w:sz w:val="20"/>
        </w:rPr>
        <w:tab/>
      </w:r>
      <w:r w:rsidR="00F97452" w:rsidRPr="00F97452">
        <w:rPr>
          <w:b/>
          <w:bCs/>
          <w:color w:val="000000"/>
          <w:sz w:val="20"/>
        </w:rPr>
        <w:t xml:space="preserve">Part </w:t>
      </w:r>
      <w:r w:rsidR="00096CEA">
        <w:rPr>
          <w:b/>
          <w:bCs/>
          <w:color w:val="000000"/>
          <w:sz w:val="20"/>
        </w:rPr>
        <w:t>I</w:t>
      </w:r>
      <w:r w:rsidR="00223E13">
        <w:rPr>
          <w:b/>
          <w:bCs/>
          <w:color w:val="000000"/>
          <w:sz w:val="20"/>
        </w:rPr>
        <w:t>V</w:t>
      </w:r>
      <w:r w:rsidR="00F97452" w:rsidRPr="00F97452">
        <w:rPr>
          <w:b/>
          <w:bCs/>
          <w:color w:val="000000"/>
          <w:sz w:val="20"/>
        </w:rPr>
        <w:t>, Subpart i</w:t>
      </w:r>
      <w:r w:rsidR="00223E13">
        <w:rPr>
          <w:b/>
          <w:bCs/>
          <w:color w:val="000000"/>
          <w:sz w:val="20"/>
        </w:rPr>
        <w:t>i</w:t>
      </w:r>
      <w:r w:rsidR="00F97452" w:rsidRPr="00F97452">
        <w:rPr>
          <w:b/>
          <w:bCs/>
          <w:color w:val="000000"/>
          <w:sz w:val="20"/>
        </w:rPr>
        <w:t xml:space="preserve">, Chapter </w:t>
      </w:r>
      <w:r w:rsidR="00AF1249">
        <w:rPr>
          <w:b/>
          <w:bCs/>
          <w:color w:val="000000"/>
          <w:sz w:val="20"/>
        </w:rPr>
        <w:t>2</w:t>
      </w:r>
      <w:r w:rsidR="00D01307">
        <w:rPr>
          <w:b/>
          <w:bCs/>
          <w:color w:val="000000"/>
          <w:sz w:val="20"/>
        </w:rPr>
        <w:t>, Section D</w:t>
      </w:r>
    </w:p>
    <w:p w14:paraId="4872DCCF" w14:textId="7356100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71020A">
        <w:rPr>
          <w:b/>
          <w:bCs/>
          <w:sz w:val="20"/>
        </w:rPr>
        <w:t xml:space="preserve">      </w:t>
      </w:r>
      <w:r w:rsidR="0071020A">
        <w:rPr>
          <w:b/>
          <w:bCs/>
          <w:sz w:val="20"/>
        </w:rPr>
        <w:tab/>
      </w:r>
      <w:r w:rsidR="0071020A">
        <w:rPr>
          <w:b/>
          <w:bCs/>
          <w:sz w:val="20"/>
        </w:rPr>
        <w:tab/>
        <w:t xml:space="preserve">   </w:t>
      </w:r>
      <w:bookmarkStart w:id="0" w:name="_GoBack"/>
      <w:bookmarkEnd w:id="0"/>
      <w:r w:rsidR="0071020A">
        <w:rPr>
          <w:b/>
          <w:bCs/>
          <w:sz w:val="20"/>
        </w:rPr>
        <w:t xml:space="preserve"> April 23, 2013</w:t>
      </w:r>
      <w:r w:rsidR="00F97452">
        <w:rPr>
          <w:b/>
          <w:bCs/>
          <w:sz w:val="20"/>
        </w:rPr>
        <w:t xml:space="preserve">           </w:t>
      </w:r>
    </w:p>
    <w:p w14:paraId="4872DCD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872DCD1" w14:textId="77777777" w:rsidR="00504F80" w:rsidRDefault="00504F80" w:rsidP="00504F80">
      <w:pPr>
        <w:rPr>
          <w:b/>
          <w:bCs/>
          <w:sz w:val="20"/>
        </w:rPr>
      </w:pPr>
    </w:p>
    <w:p w14:paraId="4872DCD2" w14:textId="77777777" w:rsidR="00504F80" w:rsidRDefault="00504F80" w:rsidP="00504F80">
      <w:pPr>
        <w:pStyle w:val="Heading4"/>
      </w:pPr>
      <w:r>
        <w:t xml:space="preserve">Transmittal Sheet </w:t>
      </w:r>
    </w:p>
    <w:p w14:paraId="4872DCD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44"/>
        <w:gridCol w:w="1584"/>
        <w:gridCol w:w="4139"/>
        <w:gridCol w:w="2699"/>
        <w:gridCol w:w="902"/>
        <w:gridCol w:w="180"/>
      </w:tblGrid>
      <w:tr w:rsidR="00504F80" w:rsidRPr="00C24D50" w14:paraId="4872DCDF" w14:textId="77777777" w:rsidTr="00D01307">
        <w:trPr>
          <w:gridAfter w:val="1"/>
          <w:wAfter w:w="180" w:type="dxa"/>
        </w:trPr>
        <w:tc>
          <w:tcPr>
            <w:tcW w:w="1728" w:type="dxa"/>
            <w:gridSpan w:val="2"/>
          </w:tcPr>
          <w:p w14:paraId="4872DCD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  <w:gridSpan w:val="3"/>
          </w:tcPr>
          <w:p w14:paraId="4872DCD5" w14:textId="77777777" w:rsidR="00F97452" w:rsidRPr="0080401C" w:rsidRDefault="00504F80" w:rsidP="00F97452">
            <w:pPr>
              <w:rPr>
                <w:szCs w:val="20"/>
              </w:rPr>
            </w:pPr>
            <w:r>
              <w:t xml:space="preserve">The table below describes the changes included in this revision of Veterans Benefits Manual M21-1MR, Part </w:t>
            </w:r>
            <w:r w:rsidR="00F97452">
              <w:t>I</w:t>
            </w:r>
            <w:r w:rsidR="00223E13">
              <w:t>V</w:t>
            </w:r>
            <w:r>
              <w:t>, “</w:t>
            </w:r>
            <w:r w:rsidR="00223E13">
              <w:t>Compensation, DIC</w:t>
            </w:r>
            <w:r>
              <w:t>,</w:t>
            </w:r>
            <w:r w:rsidR="00223E13">
              <w:t xml:space="preserve"> and Death Compensation Benefits,</w:t>
            </w:r>
            <w:r>
              <w:t xml:space="preserve">” Subpart </w:t>
            </w:r>
            <w:r w:rsidR="00F97452">
              <w:t>i</w:t>
            </w:r>
            <w:r w:rsidR="00223E13">
              <w:t>i</w:t>
            </w:r>
            <w:r>
              <w:t>, “</w:t>
            </w:r>
            <w:r w:rsidR="00223E13">
              <w:t>Compensation</w:t>
            </w:r>
            <w:r w:rsidR="00F97452">
              <w:t>,</w:t>
            </w:r>
            <w:r>
              <w:t>”</w:t>
            </w:r>
            <w:r w:rsidR="00F97452">
              <w:t xml:space="preserve"> Chapter </w:t>
            </w:r>
            <w:r w:rsidR="00124CD2">
              <w:t>2</w:t>
            </w:r>
            <w:r w:rsidR="00F97452">
              <w:t>, “</w:t>
            </w:r>
            <w:r w:rsidR="00124CD2">
              <w:t>Rating</w:t>
            </w:r>
            <w:r w:rsidR="00D01307">
              <w:t>,</w:t>
            </w:r>
            <w:r w:rsidR="00E43B08">
              <w:t>”</w:t>
            </w:r>
            <w:r w:rsidR="00D01307">
              <w:t xml:space="preserve"> Section D, “Service Connection for Qualifying Disabilities Associated with Service in Southwest Asia.” </w:t>
            </w:r>
          </w:p>
          <w:p w14:paraId="4872DCD6" w14:textId="77777777" w:rsidR="00504F80" w:rsidRPr="00F97452" w:rsidRDefault="00504F80" w:rsidP="00237C22">
            <w:pPr>
              <w:pStyle w:val="BlockText"/>
              <w:rPr>
                <w:szCs w:val="20"/>
              </w:rPr>
            </w:pPr>
          </w:p>
          <w:p w14:paraId="4872DCD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872DCD8" w14:textId="77777777" w:rsidR="00944C74" w:rsidRDefault="00944C74" w:rsidP="00944C74">
            <w:pPr>
              <w:pStyle w:val="BulletText1"/>
              <w:numPr>
                <w:ilvl w:val="0"/>
                <w:numId w:val="11"/>
              </w:numPr>
            </w:pPr>
            <w:r>
              <w:t xml:space="preserve">M21-1MR will retain some information related to the Benefits Delivery Network (BDN) until all master records are converted to VETSNET.  For information on VETSNET applications and input, consult the </w:t>
            </w:r>
            <w:hyperlink r:id="rId12" w:tooltip="http://10.220.1.10/vetsnet/User%20guide.htm" w:history="1">
              <w:r>
                <w:rPr>
                  <w:rStyle w:val="Hyperlink"/>
                </w:rPr>
                <w:t>VETSNET User Guides</w:t>
              </w:r>
            </w:hyperlink>
            <w:r>
              <w:t xml:space="preserve"> on the Compensation Service Intranet.</w:t>
            </w:r>
          </w:p>
          <w:p w14:paraId="4872DCD9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4872DCDA" w14:textId="77777777" w:rsidR="00504F80" w:rsidRDefault="00504F80" w:rsidP="00237C22">
            <w:pPr>
              <w:pStyle w:val="BulletText1"/>
            </w:pPr>
            <w:r>
              <w:t>The term Veterans Service Center Manager (VSCM) also includes Pension Management Center Manager (PMCM)</w:t>
            </w:r>
            <w:r w:rsidR="00C24D50">
              <w:t>, where appropriate</w:t>
            </w:r>
            <w:r>
              <w:t>.</w:t>
            </w:r>
          </w:p>
          <w:p w14:paraId="4872DCDB" w14:textId="77777777" w:rsidR="00504F80" w:rsidRDefault="00504F80" w:rsidP="00090F16">
            <w:pPr>
              <w:pStyle w:val="BulletText1"/>
              <w:tabs>
                <w:tab w:val="num" w:pos="547"/>
              </w:tabs>
            </w:pPr>
            <w:r>
              <w:t xml:space="preserve">Minor editorial changes have also been made to </w:t>
            </w:r>
          </w:p>
          <w:p w14:paraId="4872DCDC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724248">
              <w:t>B</w:t>
            </w:r>
            <w:r w:rsidR="00D61497">
              <w:t>lock labels and/or B</w:t>
            </w:r>
            <w:r>
              <w:t xml:space="preserve">lock text, and </w:t>
            </w:r>
          </w:p>
          <w:p w14:paraId="4872DCDD" w14:textId="77777777" w:rsidR="00504F80" w:rsidRDefault="00504F80" w:rsidP="00237C22">
            <w:pPr>
              <w:pStyle w:val="BulletText2"/>
            </w:pPr>
            <w:r>
              <w:t>bring the documents into conformance with M21-1MR standards.</w:t>
            </w:r>
          </w:p>
          <w:p w14:paraId="4872DCDE" w14:textId="77777777" w:rsidR="00D01307" w:rsidRPr="00EA3A57" w:rsidRDefault="00D01307" w:rsidP="005220BD">
            <w:pPr>
              <w:pStyle w:val="BulletText2"/>
              <w:numPr>
                <w:ilvl w:val="0"/>
                <w:numId w:val="0"/>
              </w:numPr>
            </w:pPr>
          </w:p>
        </w:tc>
      </w:tr>
      <w:tr w:rsidR="00D01307" w14:paraId="4872DCE3" w14:textId="77777777" w:rsidTr="00D0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4" w:type="dxa"/>
          <w:trHeight w:val="180"/>
        </w:trPr>
        <w:tc>
          <w:tcPr>
            <w:tcW w:w="5723" w:type="dxa"/>
            <w:gridSpan w:val="2"/>
            <w:shd w:val="clear" w:color="auto" w:fill="auto"/>
          </w:tcPr>
          <w:p w14:paraId="4872DCE0" w14:textId="77777777" w:rsidR="00D01307" w:rsidRPr="00C24D50" w:rsidRDefault="00D01307" w:rsidP="001A2529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2699" w:type="dxa"/>
            <w:shd w:val="clear" w:color="auto" w:fill="auto"/>
          </w:tcPr>
          <w:p w14:paraId="4872DCE1" w14:textId="77777777" w:rsidR="00D01307" w:rsidRPr="00C24D50" w:rsidRDefault="00D01307" w:rsidP="001A2529">
            <w:pPr>
              <w:pStyle w:val="TableHeaderText"/>
            </w:pPr>
            <w:r w:rsidRPr="00C24D50">
              <w:t>Citation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4872DCE2" w14:textId="77777777" w:rsidR="00D01307" w:rsidRDefault="00D01307" w:rsidP="001A2529">
            <w:pPr>
              <w:pStyle w:val="TableHeaderText"/>
            </w:pPr>
            <w:r>
              <w:t>Page(s)</w:t>
            </w:r>
          </w:p>
        </w:tc>
      </w:tr>
      <w:tr w:rsidR="00D01307" w14:paraId="4872DCE7" w14:textId="77777777" w:rsidTr="00D0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4" w:type="dxa"/>
          <w:trHeight w:val="180"/>
        </w:trPr>
        <w:tc>
          <w:tcPr>
            <w:tcW w:w="5723" w:type="dxa"/>
            <w:gridSpan w:val="2"/>
            <w:shd w:val="clear" w:color="auto" w:fill="auto"/>
          </w:tcPr>
          <w:p w14:paraId="4872DCE4" w14:textId="77777777" w:rsidR="00D01307" w:rsidRPr="00C24D50" w:rsidRDefault="00D01307" w:rsidP="001A2529">
            <w:pPr>
              <w:pStyle w:val="BulletText1"/>
            </w:pPr>
            <w:r>
              <w:t xml:space="preserve">Clarify that the presumptive period under 3.317 now ends December 31, 2016. </w:t>
            </w:r>
          </w:p>
        </w:tc>
        <w:tc>
          <w:tcPr>
            <w:tcW w:w="2699" w:type="dxa"/>
            <w:shd w:val="clear" w:color="auto" w:fill="auto"/>
          </w:tcPr>
          <w:p w14:paraId="4872DCE5" w14:textId="77777777" w:rsidR="00D01307" w:rsidRPr="00C24D50" w:rsidRDefault="00D01307" w:rsidP="001A2529">
            <w:pPr>
              <w:pStyle w:val="TableText"/>
            </w:pPr>
            <w:r>
              <w:t>IV.ii.2.D.13.h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4872DCE6" w14:textId="77777777" w:rsidR="00D01307" w:rsidRDefault="00D01307" w:rsidP="001A2529">
            <w:pPr>
              <w:pStyle w:val="TableText"/>
            </w:pPr>
            <w:r>
              <w:t>2-D-5</w:t>
            </w:r>
          </w:p>
        </w:tc>
      </w:tr>
      <w:tr w:rsidR="00D01307" w14:paraId="4872DCEB" w14:textId="77777777" w:rsidTr="00D0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4" w:type="dxa"/>
          <w:trHeight w:val="180"/>
        </w:trPr>
        <w:tc>
          <w:tcPr>
            <w:tcW w:w="5723" w:type="dxa"/>
            <w:gridSpan w:val="2"/>
            <w:shd w:val="clear" w:color="auto" w:fill="auto"/>
          </w:tcPr>
          <w:p w14:paraId="4872DCE8" w14:textId="77777777" w:rsidR="00D01307" w:rsidRDefault="00D01307" w:rsidP="00D01307">
            <w:pPr>
              <w:pStyle w:val="BulletText1"/>
            </w:pPr>
            <w:r>
              <w:t xml:space="preserve">Parallel changes associated with Simplified Notice Letter (SNL) initiative. Remove reference to </w:t>
            </w:r>
            <w:r w:rsidRPr="00A303F6">
              <w:rPr>
                <w:i/>
              </w:rPr>
              <w:t>Reasons for Decisions</w:t>
            </w:r>
            <w:r>
              <w:t xml:space="preserve"> and add reference to where new guidance on rating decision changes will appear.  </w:t>
            </w:r>
          </w:p>
        </w:tc>
        <w:tc>
          <w:tcPr>
            <w:tcW w:w="2699" w:type="dxa"/>
            <w:shd w:val="clear" w:color="auto" w:fill="auto"/>
          </w:tcPr>
          <w:p w14:paraId="4872DCE9" w14:textId="77777777" w:rsidR="00D01307" w:rsidRDefault="00D01307" w:rsidP="001A2529">
            <w:pPr>
              <w:pStyle w:val="TableText"/>
            </w:pPr>
            <w:r>
              <w:t>IV.ii.2.D.15.c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4872DCEA" w14:textId="77777777" w:rsidR="00D01307" w:rsidRDefault="00D01307" w:rsidP="001A2529">
            <w:pPr>
              <w:pStyle w:val="TableText"/>
            </w:pPr>
            <w:r>
              <w:t>2-D-17</w:t>
            </w:r>
          </w:p>
        </w:tc>
      </w:tr>
      <w:tr w:rsidR="00D01307" w14:paraId="4872DCEF" w14:textId="77777777" w:rsidTr="00D013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144" w:type="dxa"/>
          <w:trHeight w:val="180"/>
        </w:trPr>
        <w:tc>
          <w:tcPr>
            <w:tcW w:w="5723" w:type="dxa"/>
            <w:gridSpan w:val="2"/>
            <w:shd w:val="clear" w:color="auto" w:fill="auto"/>
          </w:tcPr>
          <w:p w14:paraId="4872DCEC" w14:textId="77777777" w:rsidR="00D01307" w:rsidRDefault="00D01307" w:rsidP="001A2529">
            <w:pPr>
              <w:pStyle w:val="BulletText1"/>
            </w:pPr>
            <w:r>
              <w:t xml:space="preserve">Parallel changes associated with SNL initiative. Remove reference to </w:t>
            </w:r>
            <w:r w:rsidRPr="00A303F6">
              <w:rPr>
                <w:i/>
              </w:rPr>
              <w:t>Reasons for Decisions</w:t>
            </w:r>
            <w:r>
              <w:t xml:space="preserve"> and add reference to where new guidance on rating decision changes will appear. </w:t>
            </w:r>
          </w:p>
        </w:tc>
        <w:tc>
          <w:tcPr>
            <w:tcW w:w="2699" w:type="dxa"/>
            <w:shd w:val="clear" w:color="auto" w:fill="auto"/>
          </w:tcPr>
          <w:p w14:paraId="4872DCED" w14:textId="77777777" w:rsidR="00D01307" w:rsidRPr="00C24D50" w:rsidRDefault="00D01307" w:rsidP="001A2529">
            <w:pPr>
              <w:pStyle w:val="TableText"/>
            </w:pPr>
            <w:r>
              <w:t>IV.ii.2.D.16.a</w:t>
            </w:r>
          </w:p>
        </w:tc>
        <w:tc>
          <w:tcPr>
            <w:tcW w:w="1082" w:type="dxa"/>
            <w:gridSpan w:val="2"/>
            <w:shd w:val="clear" w:color="auto" w:fill="auto"/>
          </w:tcPr>
          <w:p w14:paraId="4872DCEE" w14:textId="77777777" w:rsidR="00D01307" w:rsidRDefault="00D01307" w:rsidP="001A2529">
            <w:pPr>
              <w:pStyle w:val="TableText"/>
            </w:pPr>
            <w:r>
              <w:t>2-D-19</w:t>
            </w:r>
          </w:p>
        </w:tc>
      </w:tr>
    </w:tbl>
    <w:p w14:paraId="4872DCF0" w14:textId="77777777" w:rsidR="00C24D50" w:rsidRDefault="00C24D50" w:rsidP="00C24D50"/>
    <w:p w14:paraId="4872DCF1" w14:textId="77777777" w:rsidR="001E2ED4" w:rsidRDefault="001E2ED4" w:rsidP="001E2ED4">
      <w:pPr>
        <w:pStyle w:val="ContinuedOnNextPa"/>
      </w:pPr>
      <w:r>
        <w:t>Continued on next page</w:t>
      </w:r>
    </w:p>
    <w:p w14:paraId="4872DCF2" w14:textId="77777777" w:rsidR="00A52B14" w:rsidRDefault="00A52B14" w:rsidP="00A52B14"/>
    <w:p w14:paraId="4872DCF3" w14:textId="77777777" w:rsidR="00A52B14" w:rsidRDefault="00A52B14" w:rsidP="00A52B14"/>
    <w:p w14:paraId="4872DCF4" w14:textId="77777777" w:rsidR="00A52B14" w:rsidRDefault="00A52B14" w:rsidP="00A52B14"/>
    <w:p w14:paraId="4872DCF5" w14:textId="77777777" w:rsidR="00A52B14" w:rsidRDefault="00A52B14" w:rsidP="00A52B14"/>
    <w:p w14:paraId="4872DCF6" w14:textId="77777777" w:rsidR="00A52B14" w:rsidRDefault="00A52B14" w:rsidP="00A52B14"/>
    <w:p w14:paraId="4872DCF7" w14:textId="77777777" w:rsidR="00A52B14" w:rsidRDefault="00A52B14" w:rsidP="00A52B14"/>
    <w:p w14:paraId="4872DCF8" w14:textId="77777777" w:rsidR="00A52B14" w:rsidRDefault="00A52B14" w:rsidP="00A52B14"/>
    <w:p w14:paraId="4872DCF9" w14:textId="77777777" w:rsidR="00A52B14" w:rsidRPr="00A52B14" w:rsidRDefault="0071020A" w:rsidP="00A52B14">
      <w:r>
        <w:rPr>
          <w:b/>
          <w:noProof/>
          <w:sz w:val="32"/>
        </w:rPr>
        <w:pict w14:anchorId="4872DD2F"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30.2pt;margin-top:1.8pt;width:27.95pt;height:17.85pt;z-index:251658240;mso-width-relative:margin;mso-height-relative:margin" stroked="f">
            <v:textbox>
              <w:txbxContent>
                <w:p w14:paraId="4872DD37" w14:textId="77777777" w:rsidR="00292E48" w:rsidRPr="00292E48" w:rsidRDefault="00292E48" w:rsidP="00AE2D2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</w:t>
                  </w:r>
                </w:p>
              </w:txbxContent>
            </v:textbox>
          </v:shape>
        </w:pict>
      </w:r>
    </w:p>
    <w:p w14:paraId="4872DCFA" w14:textId="77777777" w:rsidR="00952CF5" w:rsidRPr="001E2ED4" w:rsidRDefault="001E2ED4" w:rsidP="00952CF5">
      <w:pPr>
        <w:pStyle w:val="MapTitleContinued"/>
        <w:rPr>
          <w:b w:val="0"/>
          <w:sz w:val="24"/>
        </w:rPr>
      </w:pPr>
      <w:r w:rsidRPr="001E2ED4">
        <w:br w:type="page"/>
      </w:r>
      <w:fldSimple w:instr=" STYLEREF &quot;Map Title&quot; ">
        <w:r w:rsidR="00D01307">
          <w:rPr>
            <w:noProof/>
          </w:rPr>
          <w:t>Transmittal Sheet</w:t>
        </w:r>
      </w:fldSimple>
      <w:r w:rsidR="00952CF5" w:rsidRPr="001E2ED4">
        <w:t xml:space="preserve">, </w:t>
      </w:r>
      <w:r w:rsidR="00952CF5" w:rsidRPr="001E2ED4">
        <w:rPr>
          <w:b w:val="0"/>
          <w:sz w:val="24"/>
        </w:rPr>
        <w:t>Continued</w:t>
      </w:r>
    </w:p>
    <w:p w14:paraId="4872DCFB" w14:textId="77777777" w:rsidR="00952CF5" w:rsidRDefault="00952CF5" w:rsidP="00952CF5">
      <w:pPr>
        <w:pStyle w:val="BlockLine"/>
      </w:pPr>
    </w:p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952CF5" w14:paraId="4872DCFF" w14:textId="77777777" w:rsidTr="00F94D47">
        <w:trPr>
          <w:trHeight w:val="180"/>
        </w:trPr>
        <w:tc>
          <w:tcPr>
            <w:tcW w:w="3011" w:type="pct"/>
            <w:shd w:val="clear" w:color="auto" w:fill="auto"/>
          </w:tcPr>
          <w:p w14:paraId="4872DCFC" w14:textId="77777777" w:rsidR="00952CF5" w:rsidRPr="00C24D50" w:rsidRDefault="00952CF5" w:rsidP="00F94D4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  <w:shd w:val="clear" w:color="auto" w:fill="auto"/>
          </w:tcPr>
          <w:p w14:paraId="4872DCFD" w14:textId="77777777" w:rsidR="00952CF5" w:rsidRPr="00C24D50" w:rsidRDefault="00952CF5" w:rsidP="00F94D4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  <w:shd w:val="clear" w:color="auto" w:fill="auto"/>
          </w:tcPr>
          <w:p w14:paraId="4872DCFE" w14:textId="77777777" w:rsidR="00952CF5" w:rsidRDefault="00952CF5" w:rsidP="00F94D47">
            <w:pPr>
              <w:pStyle w:val="TableHeaderText"/>
            </w:pPr>
            <w:r>
              <w:t>Page(s)</w:t>
            </w:r>
          </w:p>
        </w:tc>
      </w:tr>
      <w:tr w:rsidR="00A52B14" w14:paraId="4872DD03" w14:textId="77777777" w:rsidTr="00F94D47">
        <w:trPr>
          <w:trHeight w:val="180"/>
        </w:trPr>
        <w:tc>
          <w:tcPr>
            <w:tcW w:w="3011" w:type="pct"/>
            <w:shd w:val="clear" w:color="auto" w:fill="auto"/>
          </w:tcPr>
          <w:p w14:paraId="4872DD00" w14:textId="77777777" w:rsidR="00A52B14" w:rsidRDefault="00A52B14" w:rsidP="001A2529">
            <w:pPr>
              <w:pStyle w:val="BulletText1"/>
            </w:pPr>
            <w:r>
              <w:t xml:space="preserve">Parallel changes associated with SNL initiative. Remove reference to </w:t>
            </w:r>
            <w:r w:rsidRPr="00A303F6">
              <w:rPr>
                <w:i/>
              </w:rPr>
              <w:t>Reasons for Decisions</w:t>
            </w:r>
            <w:r>
              <w:t xml:space="preserve"> and add reference to where new guidance on rating decision changes will appear.  </w:t>
            </w:r>
          </w:p>
        </w:tc>
        <w:tc>
          <w:tcPr>
            <w:tcW w:w="1420" w:type="pct"/>
            <w:shd w:val="clear" w:color="auto" w:fill="auto"/>
          </w:tcPr>
          <w:p w14:paraId="4872DD01" w14:textId="77777777" w:rsidR="00A52B14" w:rsidRPr="00C24D50" w:rsidRDefault="00A52B14" w:rsidP="001A2529">
            <w:pPr>
              <w:pStyle w:val="TableText"/>
            </w:pPr>
            <w:r>
              <w:t>IV.ii.2.D.16.b-c</w:t>
            </w:r>
          </w:p>
        </w:tc>
        <w:tc>
          <w:tcPr>
            <w:tcW w:w="569" w:type="pct"/>
            <w:shd w:val="clear" w:color="auto" w:fill="auto"/>
          </w:tcPr>
          <w:p w14:paraId="4872DD02" w14:textId="77777777" w:rsidR="00A52B14" w:rsidRDefault="00A52B14" w:rsidP="001A2529">
            <w:pPr>
              <w:pStyle w:val="TableText"/>
            </w:pPr>
            <w:r>
              <w:t>2-D-20</w:t>
            </w:r>
          </w:p>
        </w:tc>
      </w:tr>
      <w:tr w:rsidR="00A52B14" w14:paraId="4872DD07" w14:textId="77777777" w:rsidTr="00F94D47">
        <w:trPr>
          <w:trHeight w:val="180"/>
        </w:trPr>
        <w:tc>
          <w:tcPr>
            <w:tcW w:w="3011" w:type="pct"/>
            <w:shd w:val="clear" w:color="auto" w:fill="auto"/>
          </w:tcPr>
          <w:p w14:paraId="4872DD04" w14:textId="77777777" w:rsidR="00A52B14" w:rsidRDefault="00A52B14" w:rsidP="001A2529">
            <w:pPr>
              <w:pStyle w:val="BulletText1"/>
            </w:pPr>
            <w:r>
              <w:t xml:space="preserve">Parallel changes associated with SNL initiative. Remove reference to </w:t>
            </w:r>
            <w:r w:rsidRPr="00A303F6">
              <w:rPr>
                <w:i/>
              </w:rPr>
              <w:t>Reasons for Decisions</w:t>
            </w:r>
            <w:r>
              <w:t xml:space="preserve"> and add reference to where new guidance on rating decision changes will appear.</w:t>
            </w:r>
          </w:p>
        </w:tc>
        <w:tc>
          <w:tcPr>
            <w:tcW w:w="1420" w:type="pct"/>
            <w:shd w:val="clear" w:color="auto" w:fill="auto"/>
          </w:tcPr>
          <w:p w14:paraId="4872DD05" w14:textId="77777777" w:rsidR="00A52B14" w:rsidRPr="00C24D50" w:rsidRDefault="00A52B14" w:rsidP="001A2529">
            <w:pPr>
              <w:pStyle w:val="TableText"/>
            </w:pPr>
            <w:r>
              <w:t>IV.ii.2.D.17.a</w:t>
            </w:r>
          </w:p>
        </w:tc>
        <w:tc>
          <w:tcPr>
            <w:tcW w:w="569" w:type="pct"/>
            <w:shd w:val="clear" w:color="auto" w:fill="auto"/>
          </w:tcPr>
          <w:p w14:paraId="4872DD06" w14:textId="77777777" w:rsidR="00A52B14" w:rsidRDefault="00A52B14" w:rsidP="001A2529">
            <w:pPr>
              <w:pStyle w:val="TableText"/>
            </w:pPr>
            <w:r>
              <w:t>2-D-25</w:t>
            </w:r>
          </w:p>
        </w:tc>
      </w:tr>
      <w:tr w:rsidR="00A303F6" w14:paraId="4872DD0B" w14:textId="77777777" w:rsidTr="00F94D47">
        <w:trPr>
          <w:trHeight w:val="180"/>
        </w:trPr>
        <w:tc>
          <w:tcPr>
            <w:tcW w:w="3011" w:type="pct"/>
            <w:shd w:val="clear" w:color="auto" w:fill="auto"/>
          </w:tcPr>
          <w:p w14:paraId="4872DD08" w14:textId="77777777" w:rsidR="00A303F6" w:rsidRDefault="007344CE" w:rsidP="00DC3F2E">
            <w:pPr>
              <w:pStyle w:val="BulletText1"/>
            </w:pPr>
            <w:r>
              <w:t xml:space="preserve">Parallel changes associated with SNL initiative. Remove reference to </w:t>
            </w:r>
            <w:r w:rsidRPr="007344CE">
              <w:rPr>
                <w:i/>
              </w:rPr>
              <w:t>Reasons for Decisions</w:t>
            </w:r>
            <w:r>
              <w:t xml:space="preserve"> and add reference.  </w:t>
            </w:r>
          </w:p>
        </w:tc>
        <w:tc>
          <w:tcPr>
            <w:tcW w:w="1420" w:type="pct"/>
            <w:shd w:val="clear" w:color="auto" w:fill="auto"/>
          </w:tcPr>
          <w:p w14:paraId="4872DD09" w14:textId="77777777" w:rsidR="00A303F6" w:rsidRDefault="007344CE" w:rsidP="00A303F6">
            <w:pPr>
              <w:pStyle w:val="TableText"/>
            </w:pPr>
            <w:r>
              <w:t>IV.ii.2.D.17.b</w:t>
            </w:r>
            <w:r w:rsidR="00EB4BFC">
              <w:t>-c</w:t>
            </w:r>
          </w:p>
        </w:tc>
        <w:tc>
          <w:tcPr>
            <w:tcW w:w="569" w:type="pct"/>
            <w:shd w:val="clear" w:color="auto" w:fill="auto"/>
          </w:tcPr>
          <w:p w14:paraId="4872DD0A" w14:textId="77777777" w:rsidR="00A303F6" w:rsidRDefault="007344CE" w:rsidP="00F94D47">
            <w:pPr>
              <w:pStyle w:val="TableText"/>
            </w:pPr>
            <w:r>
              <w:t>2-D-26</w:t>
            </w:r>
          </w:p>
        </w:tc>
      </w:tr>
      <w:tr w:rsidR="007344CE" w14:paraId="4872DD0F" w14:textId="77777777" w:rsidTr="00F94D47">
        <w:trPr>
          <w:trHeight w:val="180"/>
        </w:trPr>
        <w:tc>
          <w:tcPr>
            <w:tcW w:w="3011" w:type="pct"/>
            <w:shd w:val="clear" w:color="auto" w:fill="auto"/>
          </w:tcPr>
          <w:p w14:paraId="4872DD0C" w14:textId="77777777" w:rsidR="007344CE" w:rsidRDefault="007344CE" w:rsidP="00DC3F2E">
            <w:pPr>
              <w:pStyle w:val="BulletText1"/>
            </w:pPr>
            <w:r>
              <w:t xml:space="preserve">Parallel changes associated with SNL initiative. Remove reference to </w:t>
            </w:r>
            <w:r w:rsidRPr="007344CE">
              <w:rPr>
                <w:i/>
              </w:rPr>
              <w:t>Reasons for Decisions</w:t>
            </w:r>
            <w:r>
              <w:t xml:space="preserve"> and add reference.  </w:t>
            </w:r>
          </w:p>
        </w:tc>
        <w:tc>
          <w:tcPr>
            <w:tcW w:w="1420" w:type="pct"/>
            <w:shd w:val="clear" w:color="auto" w:fill="auto"/>
          </w:tcPr>
          <w:p w14:paraId="4872DD0D" w14:textId="77777777" w:rsidR="007344CE" w:rsidRDefault="007344CE" w:rsidP="00EB4BFC">
            <w:pPr>
              <w:pStyle w:val="TableText"/>
            </w:pPr>
            <w:r>
              <w:t>IV.ii.2.D.17.</w:t>
            </w:r>
            <w:r w:rsidR="00EB4BFC">
              <w:t>d-f</w:t>
            </w:r>
          </w:p>
        </w:tc>
        <w:tc>
          <w:tcPr>
            <w:tcW w:w="569" w:type="pct"/>
            <w:shd w:val="clear" w:color="auto" w:fill="auto"/>
          </w:tcPr>
          <w:p w14:paraId="4872DD0E" w14:textId="77777777" w:rsidR="007344CE" w:rsidRDefault="007344CE" w:rsidP="00F94D47">
            <w:pPr>
              <w:pStyle w:val="TableText"/>
            </w:pPr>
            <w:r>
              <w:t>2-D-27</w:t>
            </w:r>
          </w:p>
        </w:tc>
      </w:tr>
    </w:tbl>
    <w:p w14:paraId="4872DD10" w14:textId="77777777" w:rsidR="00952CF5" w:rsidRPr="00952CF5" w:rsidRDefault="00952CF5" w:rsidP="00952CF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872DD13" w14:textId="77777777" w:rsidTr="00237C22">
        <w:tc>
          <w:tcPr>
            <w:tcW w:w="1728" w:type="dxa"/>
          </w:tcPr>
          <w:p w14:paraId="4872DD1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4872DD12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872DD14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872DD17" w14:textId="77777777" w:rsidTr="00237C22">
        <w:tc>
          <w:tcPr>
            <w:tcW w:w="1728" w:type="dxa"/>
          </w:tcPr>
          <w:p w14:paraId="4872DD1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4872DD16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872DD18" w14:textId="77777777" w:rsidR="00504F80" w:rsidRPr="00B4163A" w:rsidRDefault="00504F80" w:rsidP="001E2ED4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4872DD1E" w14:textId="77777777" w:rsidTr="00237C22">
        <w:tc>
          <w:tcPr>
            <w:tcW w:w="1728" w:type="dxa"/>
          </w:tcPr>
          <w:p w14:paraId="4872DD1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4872DD1A" w14:textId="77777777" w:rsidR="00504F80" w:rsidRPr="00B4163A" w:rsidRDefault="00504F80" w:rsidP="00237C22">
            <w:pPr>
              <w:pStyle w:val="BlockText"/>
            </w:pPr>
          </w:p>
          <w:p w14:paraId="4872DD1B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4872DD1C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4872DD1D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4872DD1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4872DD25" w14:textId="77777777" w:rsidTr="00237C22">
        <w:tc>
          <w:tcPr>
            <w:tcW w:w="1728" w:type="dxa"/>
          </w:tcPr>
          <w:p w14:paraId="4872DD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872DD21" w14:textId="77777777" w:rsidR="00504F80" w:rsidRPr="00B4163A" w:rsidRDefault="00504F80" w:rsidP="00237C22">
            <w:pPr>
              <w:pStyle w:val="BlockText"/>
            </w:pPr>
            <w:r w:rsidRPr="00B4163A">
              <w:t>RPC:  2068</w:t>
            </w:r>
          </w:p>
          <w:p w14:paraId="4872DD22" w14:textId="77777777" w:rsidR="00504F80" w:rsidRPr="00B4163A" w:rsidRDefault="00504F80" w:rsidP="00237C22">
            <w:pPr>
              <w:pStyle w:val="BlockText"/>
            </w:pPr>
            <w:r w:rsidRPr="00B4163A">
              <w:t>FD:  EX:  ASO and AR (included in RPC 2068)</w:t>
            </w:r>
          </w:p>
          <w:p w14:paraId="4872DD23" w14:textId="77777777" w:rsidR="00504F80" w:rsidRPr="00B4163A" w:rsidRDefault="00504F80" w:rsidP="00237C22">
            <w:pPr>
              <w:pStyle w:val="BlockText"/>
            </w:pPr>
          </w:p>
          <w:p w14:paraId="4872DD24" w14:textId="77777777" w:rsidR="00504F80" w:rsidRDefault="005220BD" w:rsidP="00237C22">
            <w:pPr>
              <w:pStyle w:val="BlockText"/>
              <w:jc w:val="center"/>
            </w:pPr>
            <w:r>
              <w:t>LOCAL RE</w:t>
            </w:r>
            <w:r w:rsidR="00504F80" w:rsidRPr="00B4163A">
              <w:t>PRODUCTION AUTHORIZED</w:t>
            </w:r>
          </w:p>
        </w:tc>
      </w:tr>
    </w:tbl>
    <w:p w14:paraId="4872DD26" w14:textId="77777777" w:rsidR="00504F80" w:rsidRDefault="000F1016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504F80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 w:rsidR="00504F80">
        <w:instrText xml:space="preserve"> ADDIN  \* MERGEFORMAT </w:instrText>
      </w:r>
      <w:r>
        <w:fldChar w:fldCharType="end"/>
      </w:r>
    </w:p>
    <w:p w14:paraId="4872DD27" w14:textId="77777777" w:rsidR="00A52B14" w:rsidRDefault="00A52B14" w:rsidP="005220BD"/>
    <w:p w14:paraId="4872DD28" w14:textId="77777777" w:rsidR="00A52B14" w:rsidRDefault="00A52B14" w:rsidP="005220BD"/>
    <w:p w14:paraId="4872DD29" w14:textId="77777777" w:rsidR="00A52B14" w:rsidRDefault="00A52B14" w:rsidP="005220BD"/>
    <w:p w14:paraId="4872DD2A" w14:textId="77777777" w:rsidR="00A52B14" w:rsidRDefault="00A52B14" w:rsidP="005220BD"/>
    <w:p w14:paraId="4872DD2B" w14:textId="77777777" w:rsidR="00A52B14" w:rsidRDefault="00A52B14" w:rsidP="005220BD"/>
    <w:p w14:paraId="4872DD2C" w14:textId="77777777" w:rsidR="00A52B14" w:rsidRDefault="00A52B14" w:rsidP="005220BD"/>
    <w:p w14:paraId="4872DD2D" w14:textId="77777777" w:rsidR="00A52B14" w:rsidRDefault="0071020A" w:rsidP="005220BD">
      <w:r>
        <w:rPr>
          <w:noProof/>
        </w:rPr>
        <w:pict w14:anchorId="4872DD30">
          <v:shape id="_x0000_s1050" type="#_x0000_t202" style="position:absolute;margin-left:238.45pt;margin-top:63.65pt;width:27.95pt;height:17.85pt;z-index:251659264;mso-width-relative:margin;mso-height-relative:margin" stroked="f">
            <v:textbox>
              <w:txbxContent>
                <w:p w14:paraId="4872DD38" w14:textId="77777777" w:rsidR="00A52B14" w:rsidRPr="00292E48" w:rsidRDefault="00A52B14" w:rsidP="00A52B1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ii</w:t>
                  </w:r>
                </w:p>
              </w:txbxContent>
            </v:textbox>
          </v:shape>
        </w:pict>
      </w:r>
    </w:p>
    <w:sectPr w:rsidR="00A52B14" w:rsidSect="00237C22">
      <w:footerReference w:type="even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2DD33" w14:textId="77777777" w:rsidR="00215656" w:rsidRDefault="00215656" w:rsidP="00C765C7">
      <w:r>
        <w:separator/>
      </w:r>
    </w:p>
  </w:endnote>
  <w:endnote w:type="continuationSeparator" w:id="0">
    <w:p w14:paraId="4872DD34" w14:textId="77777777" w:rsidR="00215656" w:rsidRDefault="00215656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2DD35" w14:textId="77777777" w:rsidR="00237C22" w:rsidRDefault="000F10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37C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2DD36" w14:textId="77777777" w:rsidR="00237C22" w:rsidRDefault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2DD31" w14:textId="77777777" w:rsidR="00215656" w:rsidRDefault="00215656" w:rsidP="00C765C7">
      <w:r>
        <w:separator/>
      </w:r>
    </w:p>
  </w:footnote>
  <w:footnote w:type="continuationSeparator" w:id="0">
    <w:p w14:paraId="4872DD32" w14:textId="77777777" w:rsidR="00215656" w:rsidRDefault="00215656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B255678"/>
    <w:multiLevelType w:val="hybridMultilevel"/>
    <w:tmpl w:val="27BA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1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ocTemp1Var" w:val="Traditional"/>
    <w:docVar w:name="FontSet" w:val="FontSetimistyles.xml"/>
  </w:docVars>
  <w:rsids>
    <w:rsidRoot w:val="00504F80"/>
    <w:rsid w:val="00002A1E"/>
    <w:rsid w:val="00014A89"/>
    <w:rsid w:val="000252C6"/>
    <w:rsid w:val="000256FB"/>
    <w:rsid w:val="00033185"/>
    <w:rsid w:val="0004467D"/>
    <w:rsid w:val="00077E44"/>
    <w:rsid w:val="00085CA6"/>
    <w:rsid w:val="00090F16"/>
    <w:rsid w:val="00093228"/>
    <w:rsid w:val="00096CEA"/>
    <w:rsid w:val="000A43B5"/>
    <w:rsid w:val="000A5D26"/>
    <w:rsid w:val="000B145B"/>
    <w:rsid w:val="000B2D03"/>
    <w:rsid w:val="000B3C9B"/>
    <w:rsid w:val="000D700D"/>
    <w:rsid w:val="000D79C8"/>
    <w:rsid w:val="000E015D"/>
    <w:rsid w:val="000F1016"/>
    <w:rsid w:val="00100433"/>
    <w:rsid w:val="0010215F"/>
    <w:rsid w:val="00106EEF"/>
    <w:rsid w:val="00123973"/>
    <w:rsid w:val="00124CD2"/>
    <w:rsid w:val="00166D45"/>
    <w:rsid w:val="00186D46"/>
    <w:rsid w:val="001C1DFA"/>
    <w:rsid w:val="001C3AE3"/>
    <w:rsid w:val="001C3EB5"/>
    <w:rsid w:val="001E2ED4"/>
    <w:rsid w:val="001F0D51"/>
    <w:rsid w:val="00215656"/>
    <w:rsid w:val="00220E44"/>
    <w:rsid w:val="00223E13"/>
    <w:rsid w:val="002322B7"/>
    <w:rsid w:val="00237C22"/>
    <w:rsid w:val="00240624"/>
    <w:rsid w:val="002564D5"/>
    <w:rsid w:val="00291474"/>
    <w:rsid w:val="00292E48"/>
    <w:rsid w:val="002A4ABE"/>
    <w:rsid w:val="002B7A7E"/>
    <w:rsid w:val="002C1825"/>
    <w:rsid w:val="002C3D78"/>
    <w:rsid w:val="002C5BBF"/>
    <w:rsid w:val="002E0259"/>
    <w:rsid w:val="002F5B21"/>
    <w:rsid w:val="002F7397"/>
    <w:rsid w:val="00316A35"/>
    <w:rsid w:val="00332B80"/>
    <w:rsid w:val="0033408F"/>
    <w:rsid w:val="00341981"/>
    <w:rsid w:val="0034344F"/>
    <w:rsid w:val="00366D36"/>
    <w:rsid w:val="00386999"/>
    <w:rsid w:val="003B0F65"/>
    <w:rsid w:val="003B2927"/>
    <w:rsid w:val="003B344C"/>
    <w:rsid w:val="003C2B21"/>
    <w:rsid w:val="003D6DC1"/>
    <w:rsid w:val="003E380F"/>
    <w:rsid w:val="003F4B5C"/>
    <w:rsid w:val="003F6048"/>
    <w:rsid w:val="003F672A"/>
    <w:rsid w:val="0040351B"/>
    <w:rsid w:val="00421403"/>
    <w:rsid w:val="00431B1E"/>
    <w:rsid w:val="00435BA5"/>
    <w:rsid w:val="00446B39"/>
    <w:rsid w:val="00455EF7"/>
    <w:rsid w:val="004562CC"/>
    <w:rsid w:val="00456F5B"/>
    <w:rsid w:val="00457D91"/>
    <w:rsid w:val="00471ECA"/>
    <w:rsid w:val="004772F7"/>
    <w:rsid w:val="00482FA3"/>
    <w:rsid w:val="0048559D"/>
    <w:rsid w:val="00494175"/>
    <w:rsid w:val="004F375E"/>
    <w:rsid w:val="00504F80"/>
    <w:rsid w:val="00506485"/>
    <w:rsid w:val="00513DA7"/>
    <w:rsid w:val="00516C82"/>
    <w:rsid w:val="0051708D"/>
    <w:rsid w:val="005220BD"/>
    <w:rsid w:val="00527FC5"/>
    <w:rsid w:val="005778E7"/>
    <w:rsid w:val="00594258"/>
    <w:rsid w:val="005A0E22"/>
    <w:rsid w:val="005A7032"/>
    <w:rsid w:val="005B6237"/>
    <w:rsid w:val="005C3E9A"/>
    <w:rsid w:val="005E4363"/>
    <w:rsid w:val="005F31EB"/>
    <w:rsid w:val="00605A23"/>
    <w:rsid w:val="0062068D"/>
    <w:rsid w:val="006317AA"/>
    <w:rsid w:val="00631B9B"/>
    <w:rsid w:val="006434CC"/>
    <w:rsid w:val="006473C3"/>
    <w:rsid w:val="006708D7"/>
    <w:rsid w:val="00680F05"/>
    <w:rsid w:val="006837E0"/>
    <w:rsid w:val="006919BE"/>
    <w:rsid w:val="006B7262"/>
    <w:rsid w:val="006C3E5F"/>
    <w:rsid w:val="006C48FF"/>
    <w:rsid w:val="006F6D37"/>
    <w:rsid w:val="0071020A"/>
    <w:rsid w:val="0071381A"/>
    <w:rsid w:val="0071423E"/>
    <w:rsid w:val="007200ED"/>
    <w:rsid w:val="00724248"/>
    <w:rsid w:val="00732186"/>
    <w:rsid w:val="0073294B"/>
    <w:rsid w:val="007337A8"/>
    <w:rsid w:val="007344CE"/>
    <w:rsid w:val="00737049"/>
    <w:rsid w:val="0076357D"/>
    <w:rsid w:val="00764968"/>
    <w:rsid w:val="00766657"/>
    <w:rsid w:val="007822CC"/>
    <w:rsid w:val="007A0C5F"/>
    <w:rsid w:val="007A3B12"/>
    <w:rsid w:val="007B24EB"/>
    <w:rsid w:val="007D5682"/>
    <w:rsid w:val="007D5B97"/>
    <w:rsid w:val="007E11D5"/>
    <w:rsid w:val="007E5515"/>
    <w:rsid w:val="0080590C"/>
    <w:rsid w:val="00830D37"/>
    <w:rsid w:val="00851830"/>
    <w:rsid w:val="0086475B"/>
    <w:rsid w:val="00875AFA"/>
    <w:rsid w:val="0088609E"/>
    <w:rsid w:val="008A1580"/>
    <w:rsid w:val="008B4CB5"/>
    <w:rsid w:val="008C357C"/>
    <w:rsid w:val="008C723F"/>
    <w:rsid w:val="008D12C3"/>
    <w:rsid w:val="008D458B"/>
    <w:rsid w:val="008E22CF"/>
    <w:rsid w:val="008E5824"/>
    <w:rsid w:val="008E589A"/>
    <w:rsid w:val="008F1D5B"/>
    <w:rsid w:val="00900206"/>
    <w:rsid w:val="00916AE6"/>
    <w:rsid w:val="00916CB3"/>
    <w:rsid w:val="00922B2E"/>
    <w:rsid w:val="00944C74"/>
    <w:rsid w:val="00952CF5"/>
    <w:rsid w:val="0096734D"/>
    <w:rsid w:val="00973291"/>
    <w:rsid w:val="009769CD"/>
    <w:rsid w:val="009843C6"/>
    <w:rsid w:val="00984FE3"/>
    <w:rsid w:val="009970A1"/>
    <w:rsid w:val="009B6554"/>
    <w:rsid w:val="009D6E8B"/>
    <w:rsid w:val="009E6E1A"/>
    <w:rsid w:val="00A303F6"/>
    <w:rsid w:val="00A315CB"/>
    <w:rsid w:val="00A332C5"/>
    <w:rsid w:val="00A3579D"/>
    <w:rsid w:val="00A50A12"/>
    <w:rsid w:val="00A52B14"/>
    <w:rsid w:val="00A55356"/>
    <w:rsid w:val="00A55C28"/>
    <w:rsid w:val="00A606CE"/>
    <w:rsid w:val="00A64A92"/>
    <w:rsid w:val="00A8520D"/>
    <w:rsid w:val="00A93AA0"/>
    <w:rsid w:val="00AA10EB"/>
    <w:rsid w:val="00AB7DE8"/>
    <w:rsid w:val="00AC2993"/>
    <w:rsid w:val="00AC5B0B"/>
    <w:rsid w:val="00AE2D28"/>
    <w:rsid w:val="00AF1249"/>
    <w:rsid w:val="00AF2CD6"/>
    <w:rsid w:val="00B13368"/>
    <w:rsid w:val="00B135AF"/>
    <w:rsid w:val="00B30D2F"/>
    <w:rsid w:val="00B3164C"/>
    <w:rsid w:val="00B57477"/>
    <w:rsid w:val="00B75EEB"/>
    <w:rsid w:val="00B93A3C"/>
    <w:rsid w:val="00B96287"/>
    <w:rsid w:val="00BA3E9A"/>
    <w:rsid w:val="00BE5E4B"/>
    <w:rsid w:val="00BF7FE3"/>
    <w:rsid w:val="00C24D50"/>
    <w:rsid w:val="00C33940"/>
    <w:rsid w:val="00C668F7"/>
    <w:rsid w:val="00C66B49"/>
    <w:rsid w:val="00C74541"/>
    <w:rsid w:val="00C765C7"/>
    <w:rsid w:val="00CA167B"/>
    <w:rsid w:val="00CA1BFA"/>
    <w:rsid w:val="00CA4269"/>
    <w:rsid w:val="00CD2D08"/>
    <w:rsid w:val="00D01307"/>
    <w:rsid w:val="00D1288F"/>
    <w:rsid w:val="00D13C6B"/>
    <w:rsid w:val="00D31626"/>
    <w:rsid w:val="00D36508"/>
    <w:rsid w:val="00D36720"/>
    <w:rsid w:val="00D47539"/>
    <w:rsid w:val="00D57B91"/>
    <w:rsid w:val="00D60E48"/>
    <w:rsid w:val="00D61497"/>
    <w:rsid w:val="00D6557C"/>
    <w:rsid w:val="00D77146"/>
    <w:rsid w:val="00D823AF"/>
    <w:rsid w:val="00DA11C2"/>
    <w:rsid w:val="00DB074F"/>
    <w:rsid w:val="00DB2902"/>
    <w:rsid w:val="00DB743E"/>
    <w:rsid w:val="00DC3BB1"/>
    <w:rsid w:val="00DC3F2E"/>
    <w:rsid w:val="00DE0E35"/>
    <w:rsid w:val="00DE205D"/>
    <w:rsid w:val="00DE45FA"/>
    <w:rsid w:val="00DF44AC"/>
    <w:rsid w:val="00E06F5D"/>
    <w:rsid w:val="00E13E43"/>
    <w:rsid w:val="00E24BDA"/>
    <w:rsid w:val="00E2529E"/>
    <w:rsid w:val="00E334B2"/>
    <w:rsid w:val="00E36906"/>
    <w:rsid w:val="00E43B08"/>
    <w:rsid w:val="00E512E1"/>
    <w:rsid w:val="00E617BE"/>
    <w:rsid w:val="00E82C6D"/>
    <w:rsid w:val="00E964FD"/>
    <w:rsid w:val="00EB4BFC"/>
    <w:rsid w:val="00ED4D5E"/>
    <w:rsid w:val="00EF2816"/>
    <w:rsid w:val="00F006B2"/>
    <w:rsid w:val="00F022FE"/>
    <w:rsid w:val="00F421D7"/>
    <w:rsid w:val="00F43DFA"/>
    <w:rsid w:val="00F600E0"/>
    <w:rsid w:val="00F62FF9"/>
    <w:rsid w:val="00F65684"/>
    <w:rsid w:val="00F73A6F"/>
    <w:rsid w:val="00F87670"/>
    <w:rsid w:val="00F90609"/>
    <w:rsid w:val="00F97452"/>
    <w:rsid w:val="00FA495C"/>
    <w:rsid w:val="00FB1793"/>
    <w:rsid w:val="00FB657F"/>
    <w:rsid w:val="00FB78B5"/>
    <w:rsid w:val="00FC1663"/>
    <w:rsid w:val="00FF0F56"/>
    <w:rsid w:val="00FF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2D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50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C24D50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C24D50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C24D50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C24D50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C24D50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C24D50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basedOn w:val="DefaultParagraphFont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C24D50"/>
  </w:style>
  <w:style w:type="paragraph" w:customStyle="1" w:styleId="BulletText1">
    <w:name w:val="Bullet Text 1"/>
    <w:basedOn w:val="Normal"/>
    <w:rsid w:val="00C24D50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C24D50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C24D50"/>
    <w:rPr>
      <w:szCs w:val="20"/>
    </w:rPr>
  </w:style>
  <w:style w:type="paragraph" w:customStyle="1" w:styleId="TableHeaderText">
    <w:name w:val="Table Header Text"/>
    <w:basedOn w:val="Normal"/>
    <w:rsid w:val="00C24D50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C24D50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C24D50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C24D50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C24D50"/>
  </w:style>
  <w:style w:type="paragraph" w:styleId="Footer">
    <w:name w:val="footer"/>
    <w:basedOn w:val="Normal"/>
    <w:link w:val="Foot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link w:val="Footer"/>
    <w:rsid w:val="00C24D50"/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basedOn w:val="DefaultParagraphFont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C24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basedOn w:val="DefaultParagraphFont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basedOn w:val="DefaultParagraphFont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C24D50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C24D50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C24D50"/>
    <w:rPr>
      <w:szCs w:val="20"/>
    </w:rPr>
  </w:style>
  <w:style w:type="character" w:styleId="HTMLAcronym">
    <w:name w:val="HTML Acronym"/>
    <w:basedOn w:val="DefaultParagraphFont"/>
    <w:rsid w:val="00C24D50"/>
  </w:style>
  <w:style w:type="paragraph" w:customStyle="1" w:styleId="IMTOC">
    <w:name w:val="IMTOC"/>
    <w:rsid w:val="00C24D50"/>
    <w:rPr>
      <w:rFonts w:eastAsia="Times New Roman"/>
      <w:sz w:val="24"/>
    </w:rPr>
  </w:style>
  <w:style w:type="paragraph" w:customStyle="1" w:styleId="NoteText">
    <w:name w:val="Note Text"/>
    <w:basedOn w:val="Normal"/>
    <w:rsid w:val="00C24D50"/>
    <w:rPr>
      <w:szCs w:val="20"/>
    </w:rPr>
  </w:style>
  <w:style w:type="paragraph" w:customStyle="1" w:styleId="PublicationTitle">
    <w:name w:val="Publication Title"/>
    <w:basedOn w:val="Normal"/>
    <w:next w:val="Heading4"/>
    <w:rsid w:val="00C24D50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C24D5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OCTitle">
    <w:name w:val="TOC Title"/>
    <w:basedOn w:val="Normal"/>
    <w:rsid w:val="00C24D50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C24D50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C24D50"/>
    <w:rPr>
      <w:szCs w:val="20"/>
    </w:rPr>
  </w:style>
  <w:style w:type="paragraph" w:styleId="Header">
    <w:name w:val="header"/>
    <w:basedOn w:val="Normal"/>
    <w:link w:val="HeaderChar"/>
    <w:rsid w:val="00C24D50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link w:val="Header"/>
    <w:rsid w:val="00C24D50"/>
    <w:rPr>
      <w:rFonts w:eastAsia="Times New Roman"/>
      <w:sz w:val="24"/>
      <w:szCs w:val="24"/>
    </w:rPr>
  </w:style>
  <w:style w:type="character" w:styleId="FollowedHyperlink">
    <w:name w:val="FollowedHyperlink"/>
    <w:rsid w:val="00C24D50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C24D50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C24D5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vbaw.vba.va.gov/bl/21/Systems/awards.ht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6F363B8FE0964EBF52C85C07B9E4B5" ma:contentTypeVersion="5" ma:contentTypeDescription="Create a new document." ma:contentTypeScope="" ma:versionID="ac4aeb8425cb045b9306b9c47455ef76">
  <xsd:schema xmlns:xsd="http://www.w3.org/2001/XMLSchema" xmlns:p="http://schemas.microsoft.com/office/2006/metadata/properties" targetNamespace="http://schemas.microsoft.com/office/2006/metadata/properties" ma:root="true" ma:fieldsID="56ed639339c8544125376fea28618a6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5CDAD-484A-48DE-B732-6A3BCC52B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699ED9C-4595-4AD0-B49D-89431CDB968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112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3482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http://vbaw.vba.va.gov/bl/21/Systems/awards.htm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capjpier</dc:creator>
  <cp:keywords/>
  <dc:description/>
  <cp:lastModifiedBy>Mazar, Leah B., VBAVACO</cp:lastModifiedBy>
  <cp:revision>22</cp:revision>
  <dcterms:created xsi:type="dcterms:W3CDTF">2012-10-04T14:09:00Z</dcterms:created>
  <dcterms:modified xsi:type="dcterms:W3CDTF">2013-04-24T11:03:00Z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0x010100956F363B8FE0964EBF52C85C07B9E4B5</vt:lpwstr>
  </property>
</Properties>
</file>