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CC35" w14:textId="739E3A49"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8B4EF6" w:rsidRPr="00252162">
        <w:rPr>
          <w:rFonts w:ascii="Times New Roman" w:hAnsi="Times New Roman"/>
          <w:sz w:val="20"/>
        </w:rPr>
        <w:t>IV</w:t>
      </w:r>
      <w:r w:rsidR="00252162">
        <w:rPr>
          <w:rFonts w:ascii="Times New Roman" w:hAnsi="Times New Roman"/>
          <w:sz w:val="20"/>
        </w:rPr>
        <w:t xml:space="preserve">, </w:t>
      </w:r>
      <w:r>
        <w:rPr>
          <w:rFonts w:ascii="Times New Roman" w:hAnsi="Times New Roman"/>
          <w:sz w:val="20"/>
        </w:rPr>
        <w:t xml:space="preserve">Subpart </w:t>
      </w:r>
      <w:r w:rsidR="008B4EF6">
        <w:rPr>
          <w:rFonts w:ascii="Times New Roman" w:hAnsi="Times New Roman"/>
          <w:sz w:val="20"/>
        </w:rPr>
        <w:t>i</w:t>
      </w:r>
      <w:r w:rsidR="008B4EF6" w:rsidRPr="00252162">
        <w:rPr>
          <w:rFonts w:ascii="Times New Roman" w:hAnsi="Times New Roman"/>
          <w:sz w:val="20"/>
        </w:rPr>
        <w:t>i</w:t>
      </w:r>
    </w:p>
    <w:p w14:paraId="0052C741" w14:textId="7CB6E17C"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595ED6">
        <w:rPr>
          <w:b/>
          <w:bCs/>
          <w:sz w:val="20"/>
        </w:rPr>
        <w:t>May 12, 2015</w:t>
      </w:r>
      <w:bookmarkStart w:id="0" w:name="_GoBack"/>
      <w:bookmarkEnd w:id="0"/>
      <w:r>
        <w:rPr>
          <w:b/>
          <w:bCs/>
          <w:sz w:val="20"/>
        </w:rPr>
        <w:tab/>
      </w:r>
    </w:p>
    <w:p w14:paraId="02B2AC5C" w14:textId="77777777" w:rsidR="00504F80" w:rsidRDefault="00504F80" w:rsidP="00504F80">
      <w:pPr>
        <w:rPr>
          <w:b/>
          <w:bCs/>
          <w:sz w:val="20"/>
        </w:rPr>
      </w:pPr>
      <w:r>
        <w:rPr>
          <w:b/>
          <w:bCs/>
          <w:sz w:val="20"/>
        </w:rPr>
        <w:t>Washington, DC  20420</w:t>
      </w:r>
    </w:p>
    <w:p w14:paraId="1B8AEB31" w14:textId="77777777" w:rsidR="00504F80" w:rsidRDefault="00504F80" w:rsidP="00504F80">
      <w:pPr>
        <w:rPr>
          <w:b/>
          <w:bCs/>
          <w:sz w:val="20"/>
        </w:rPr>
      </w:pPr>
    </w:p>
    <w:p w14:paraId="3B6D6745" w14:textId="77777777" w:rsidR="00504F80" w:rsidRDefault="00504F80" w:rsidP="00504F80">
      <w:pPr>
        <w:pStyle w:val="Heading4"/>
      </w:pPr>
      <w:r>
        <w:t xml:space="preserve">Transmittal Sheet </w:t>
      </w:r>
    </w:p>
    <w:p w14:paraId="6F1F89A8"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FA462E6" w14:textId="77777777" w:rsidTr="00C24D50">
        <w:tc>
          <w:tcPr>
            <w:tcW w:w="1728" w:type="dxa"/>
          </w:tcPr>
          <w:p w14:paraId="27F0F47C" w14:textId="77777777" w:rsidR="00504F80" w:rsidRDefault="00504F80" w:rsidP="00237C22">
            <w:pPr>
              <w:pStyle w:val="Heading5"/>
            </w:pPr>
            <w:r>
              <w:t>Changes Included in This Revision</w:t>
            </w:r>
          </w:p>
        </w:tc>
        <w:tc>
          <w:tcPr>
            <w:tcW w:w="7740" w:type="dxa"/>
          </w:tcPr>
          <w:p w14:paraId="61DFF5AA" w14:textId="6526ED2E" w:rsidR="00504F80" w:rsidRDefault="00504F80" w:rsidP="00237C22">
            <w:pPr>
              <w:pStyle w:val="BlockText"/>
            </w:pPr>
            <w:r>
              <w:t xml:space="preserve">The table below describes the changes included in this revision of Veterans Benefits Manual M21-1, Part </w:t>
            </w:r>
            <w:r w:rsidR="00BB3345">
              <w:t>I</w:t>
            </w:r>
            <w:r w:rsidR="008B4EF6" w:rsidRPr="00252162">
              <w:t>V</w:t>
            </w:r>
            <w:r>
              <w:t xml:space="preserve">, </w:t>
            </w:r>
            <w:proofErr w:type="gramStart"/>
            <w:r>
              <w:t>“</w:t>
            </w:r>
            <w:proofErr w:type="gramEnd"/>
            <w:r w:rsidR="008B4EF6" w:rsidRPr="00252162">
              <w:t>Compensation, DIC, and Death</w:t>
            </w:r>
            <w:r w:rsidR="008B4EF6">
              <w:t xml:space="preserve"> </w:t>
            </w:r>
            <w:r w:rsidR="008B4EF6" w:rsidRPr="00252162">
              <w:t>Compensation Benefits</w:t>
            </w:r>
            <w:r>
              <w:t xml:space="preserve">,” Subpart </w:t>
            </w:r>
            <w:r w:rsidR="00BB3345">
              <w:t>ii</w:t>
            </w:r>
            <w:r>
              <w:t>, “</w:t>
            </w:r>
            <w:r w:rsidR="008B4EF6">
              <w:t>Compensation</w:t>
            </w:r>
            <w:r>
              <w:t>.”</w:t>
            </w:r>
          </w:p>
          <w:p w14:paraId="67E05292" w14:textId="77777777" w:rsidR="00504F80" w:rsidRPr="00450FD6" w:rsidRDefault="00504F80" w:rsidP="00237C22">
            <w:pPr>
              <w:pStyle w:val="BulletText1"/>
              <w:numPr>
                <w:ilvl w:val="0"/>
                <w:numId w:val="0"/>
              </w:numPr>
            </w:pPr>
          </w:p>
          <w:p w14:paraId="23CCA6BF" w14:textId="77777777" w:rsidR="00504F80" w:rsidRDefault="00504F80" w:rsidP="00237C22">
            <w:pPr>
              <w:pStyle w:val="BulletText1"/>
              <w:numPr>
                <w:ilvl w:val="0"/>
                <w:numId w:val="0"/>
              </w:numPr>
            </w:pPr>
            <w:r>
              <w:rPr>
                <w:b/>
                <w:i/>
              </w:rPr>
              <w:t>Notes</w:t>
            </w:r>
            <w:r>
              <w:t xml:space="preserve">:  </w:t>
            </w:r>
          </w:p>
          <w:p w14:paraId="352C37B9"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w:t>
            </w:r>
            <w:r w:rsidR="004E3AF3">
              <w:t xml:space="preserve"> </w:t>
            </w:r>
            <w:r w:rsidR="004A0832">
              <w:t xml:space="preserve"> </w:t>
            </w:r>
            <w:r w:rsidR="000E320F">
              <w:t xml:space="preserve">relating to claims that a Veteran and/or his/her </w:t>
            </w:r>
            <w:r w:rsidR="00AC43CF">
              <w:t>survivors</w:t>
            </w:r>
            <w:r w:rsidR="000E320F">
              <w:t xml:space="preserve"> file with VA</w:t>
            </w:r>
            <w:r w:rsidR="004A0832">
              <w:t>.</w:t>
            </w:r>
          </w:p>
          <w:p w14:paraId="7C62740B" w14:textId="77777777" w:rsidR="00504F80" w:rsidRDefault="00504F80" w:rsidP="00C24D50">
            <w:pPr>
              <w:pStyle w:val="BulletText1"/>
            </w:pPr>
            <w:r>
              <w:t xml:space="preserve">Minor editorial changes have also been made to </w:t>
            </w:r>
          </w:p>
          <w:p w14:paraId="680AC0E8" w14:textId="77777777" w:rsidR="00504F80" w:rsidRDefault="00504F80" w:rsidP="00237C22">
            <w:pPr>
              <w:pStyle w:val="BulletText2"/>
              <w:tabs>
                <w:tab w:val="num" w:pos="547"/>
              </w:tabs>
            </w:pPr>
            <w:r>
              <w:t>update incorrect or obsolete references</w:t>
            </w:r>
          </w:p>
          <w:p w14:paraId="7F97684F" w14:textId="77777777" w:rsidR="00504F80" w:rsidRDefault="00504F80" w:rsidP="00237C22">
            <w:pPr>
              <w:pStyle w:val="BulletText2"/>
              <w:tabs>
                <w:tab w:val="num" w:pos="547"/>
              </w:tabs>
            </w:pPr>
            <w:r>
              <w:t>update the term “veteran” to “Veteran”</w:t>
            </w:r>
          </w:p>
          <w:p w14:paraId="5DC1E5DB" w14:textId="77777777" w:rsidR="00504F80" w:rsidRDefault="00504F80" w:rsidP="00237C22">
            <w:pPr>
              <w:pStyle w:val="BulletText2"/>
              <w:tabs>
                <w:tab w:val="num" w:pos="547"/>
              </w:tabs>
            </w:pPr>
            <w:r>
              <w:t>update obsolete terminology, where appropriate</w:t>
            </w:r>
          </w:p>
          <w:p w14:paraId="729BE90F" w14:textId="77777777" w:rsidR="00271962" w:rsidRDefault="00F87F72" w:rsidP="00237C22">
            <w:pPr>
              <w:pStyle w:val="BulletText2"/>
              <w:tabs>
                <w:tab w:val="num" w:pos="547"/>
              </w:tabs>
            </w:pPr>
            <w:r>
              <w:t xml:space="preserve">renumber </w:t>
            </w:r>
            <w:r w:rsidR="00437647">
              <w:t xml:space="preserve">each </w:t>
            </w:r>
            <w:r w:rsidR="00526F0E">
              <w:t>topic</w:t>
            </w:r>
            <w:r w:rsidR="00437647">
              <w:t xml:space="preserve"> based on the standard that the first topic in each section is Topic 1</w:t>
            </w:r>
          </w:p>
          <w:p w14:paraId="6248D0DE"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1E81CE8F" w14:textId="77777777" w:rsidR="00A557BB" w:rsidRDefault="00A557BB" w:rsidP="00237C22">
            <w:pPr>
              <w:pStyle w:val="BulletText2"/>
              <w:tabs>
                <w:tab w:val="num" w:pos="547"/>
              </w:tabs>
            </w:pPr>
            <w:r>
              <w:t>update section and topic titles to more accurately reflect their content</w:t>
            </w:r>
          </w:p>
          <w:p w14:paraId="74DE0BBA"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0574DF3A" w14:textId="77777777" w:rsidR="00504F80" w:rsidRPr="00EA3A57" w:rsidRDefault="00504F80" w:rsidP="00120103">
            <w:pPr>
              <w:pStyle w:val="BulletText2"/>
            </w:pPr>
            <w:proofErr w:type="gramStart"/>
            <w:r>
              <w:t>bring</w:t>
            </w:r>
            <w:proofErr w:type="gramEnd"/>
            <w:r>
              <w:t xml:space="preserve"> the document into conformance with M21-1 standards.</w:t>
            </w:r>
          </w:p>
        </w:tc>
      </w:tr>
    </w:tbl>
    <w:p w14:paraId="1072FF8D"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10"/>
        <w:gridCol w:w="2250"/>
      </w:tblGrid>
      <w:tr w:rsidR="002A1D3E" w14:paraId="27C2031E" w14:textId="77777777" w:rsidTr="00C471C0">
        <w:trPr>
          <w:trHeight w:val="180"/>
        </w:trPr>
        <w:tc>
          <w:tcPr>
            <w:tcW w:w="3798" w:type="pct"/>
            <w:shd w:val="clear" w:color="auto" w:fill="auto"/>
          </w:tcPr>
          <w:p w14:paraId="26C29094" w14:textId="77777777" w:rsidR="002A1D3E" w:rsidRPr="00C24D50" w:rsidRDefault="002A1D3E" w:rsidP="002F7397">
            <w:pPr>
              <w:pStyle w:val="TableHeaderText"/>
            </w:pPr>
            <w:r w:rsidRPr="00C24D50">
              <w:t>Reason(s) for the Change</w:t>
            </w:r>
          </w:p>
        </w:tc>
        <w:tc>
          <w:tcPr>
            <w:tcW w:w="1202" w:type="pct"/>
            <w:shd w:val="clear" w:color="auto" w:fill="auto"/>
          </w:tcPr>
          <w:p w14:paraId="113134C4" w14:textId="77777777" w:rsidR="002A1D3E" w:rsidRPr="00C24D50" w:rsidRDefault="002A1D3E" w:rsidP="002F7397">
            <w:pPr>
              <w:pStyle w:val="TableHeaderText"/>
            </w:pPr>
            <w:r w:rsidRPr="00C24D50">
              <w:t>Citation</w:t>
            </w:r>
          </w:p>
        </w:tc>
      </w:tr>
      <w:tr w:rsidR="002A1D3E" w14:paraId="4294FEA8" w14:textId="77777777" w:rsidTr="00C471C0">
        <w:trPr>
          <w:trHeight w:val="180"/>
        </w:trPr>
        <w:tc>
          <w:tcPr>
            <w:tcW w:w="3798" w:type="pct"/>
            <w:shd w:val="clear" w:color="auto" w:fill="auto"/>
          </w:tcPr>
          <w:p w14:paraId="58FE6D6A" w14:textId="38448599" w:rsidR="002A1D3E" w:rsidRPr="00C24D50" w:rsidRDefault="00252162" w:rsidP="000C781A">
            <w:pPr>
              <w:pStyle w:val="TableText"/>
            </w:pPr>
            <w:r>
              <w:t xml:space="preserve">To add effective date information per </w:t>
            </w:r>
            <w:r w:rsidRPr="00C471C0">
              <w:rPr>
                <w:i/>
              </w:rPr>
              <w:t>Public Law (PL) 111-275</w:t>
            </w:r>
            <w:r>
              <w:t xml:space="preserve">, effective October 1, 2011, </w:t>
            </w:r>
            <w:r w:rsidR="000C781A">
              <w:t>to overview table of the history of Special Monthly Compensation (SMC) changes from July 1, 1933, to the present.</w:t>
            </w:r>
          </w:p>
        </w:tc>
        <w:tc>
          <w:tcPr>
            <w:tcW w:w="1202" w:type="pct"/>
            <w:shd w:val="clear" w:color="auto" w:fill="auto"/>
          </w:tcPr>
          <w:p w14:paraId="33B85B58" w14:textId="471AC2AC" w:rsidR="002A1D3E" w:rsidRPr="00C24D50" w:rsidRDefault="007700A7" w:rsidP="002F7397">
            <w:pPr>
              <w:pStyle w:val="TableText"/>
            </w:pPr>
            <w:r>
              <w:t xml:space="preserve">Part IV, Subpart ii, Chapter 2, Section I, Topic </w:t>
            </w:r>
            <w:r w:rsidR="00C471C0">
              <w:t>1</w:t>
            </w:r>
            <w:r>
              <w:t>, Block d (</w:t>
            </w:r>
            <w:r w:rsidR="003614EC">
              <w:t>I</w:t>
            </w:r>
            <w:r w:rsidR="00252162">
              <w:t>V.ii.2.I.1</w:t>
            </w:r>
            <w:r w:rsidR="003614EC">
              <w:t>.d</w:t>
            </w:r>
            <w:r>
              <w:t>)</w:t>
            </w:r>
          </w:p>
        </w:tc>
      </w:tr>
      <w:tr w:rsidR="002A1D3E" w14:paraId="460C18E1" w14:textId="77777777" w:rsidTr="00C471C0">
        <w:trPr>
          <w:trHeight w:val="180"/>
        </w:trPr>
        <w:tc>
          <w:tcPr>
            <w:tcW w:w="3798" w:type="pct"/>
            <w:shd w:val="clear" w:color="auto" w:fill="auto"/>
          </w:tcPr>
          <w:p w14:paraId="68FA5C01" w14:textId="08551A51" w:rsidR="002A1D3E" w:rsidRPr="00C24D50" w:rsidRDefault="000C781A" w:rsidP="002F7397">
            <w:pPr>
              <w:pStyle w:val="TableText"/>
            </w:pPr>
            <w:r>
              <w:t>To add</w:t>
            </w:r>
            <w:r w:rsidR="00405487">
              <w:t xml:space="preserve"> new Block c with</w:t>
            </w:r>
            <w:r>
              <w:t xml:space="preserve"> effective date information </w:t>
            </w:r>
            <w:r w:rsidR="00405487">
              <w:t xml:space="preserve">under </w:t>
            </w:r>
            <w:r w:rsidRPr="00405487">
              <w:rPr>
                <w:i/>
              </w:rPr>
              <w:t>PL 111-275</w:t>
            </w:r>
            <w:r>
              <w:t xml:space="preserve">, effective October 1, 2011, which </w:t>
            </w:r>
            <w:r w:rsidR="003614EC">
              <w:t>authorized payment of new SMC (t) rate under 38 U.S.C. 1114 (t) equal to the rate of SMC (r)(2) to Veterans who need aid and attendance as the result of residuals of traumatic brain injury.</w:t>
            </w:r>
          </w:p>
        </w:tc>
        <w:tc>
          <w:tcPr>
            <w:tcW w:w="1202" w:type="pct"/>
            <w:shd w:val="clear" w:color="auto" w:fill="auto"/>
          </w:tcPr>
          <w:p w14:paraId="67A87E8F" w14:textId="6CED02F7" w:rsidR="002A1D3E" w:rsidRPr="00C24D50" w:rsidRDefault="00FB21D2" w:rsidP="00FB21D2">
            <w:pPr>
              <w:pStyle w:val="TableText"/>
            </w:pPr>
            <w:r>
              <w:t>IV.ii.2.I.11</w:t>
            </w:r>
            <w:r w:rsidR="000C781A">
              <w:t>.c</w:t>
            </w:r>
          </w:p>
        </w:tc>
      </w:tr>
    </w:tbl>
    <w:p w14:paraId="7F3E8366"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48CE2655" w14:textId="77777777" w:rsidTr="00237C22">
        <w:tc>
          <w:tcPr>
            <w:tcW w:w="1728" w:type="dxa"/>
          </w:tcPr>
          <w:p w14:paraId="1C43DF23" w14:textId="77777777" w:rsidR="00504F80" w:rsidRPr="00B4163A" w:rsidRDefault="00504F80" w:rsidP="00237C22">
            <w:pPr>
              <w:pStyle w:val="Heading5"/>
              <w:rPr>
                <w:sz w:val="24"/>
              </w:rPr>
            </w:pPr>
            <w:r w:rsidRPr="00B4163A">
              <w:rPr>
                <w:sz w:val="24"/>
              </w:rPr>
              <w:t>Rescissions</w:t>
            </w:r>
          </w:p>
        </w:tc>
        <w:tc>
          <w:tcPr>
            <w:tcW w:w="7740" w:type="dxa"/>
          </w:tcPr>
          <w:p w14:paraId="72D3F796" w14:textId="77777777" w:rsidR="00504F80" w:rsidRPr="00B4163A" w:rsidRDefault="00504F80" w:rsidP="00237C22">
            <w:pPr>
              <w:pStyle w:val="BlockText"/>
            </w:pPr>
            <w:r w:rsidRPr="00B4163A">
              <w:t>None</w:t>
            </w:r>
          </w:p>
        </w:tc>
      </w:tr>
    </w:tbl>
    <w:p w14:paraId="27A179D9"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8BC4C72" w14:textId="77777777" w:rsidTr="00237C22">
        <w:tc>
          <w:tcPr>
            <w:tcW w:w="1728" w:type="dxa"/>
          </w:tcPr>
          <w:p w14:paraId="78CC540B" w14:textId="77777777" w:rsidR="00504F80" w:rsidRPr="00B4163A" w:rsidRDefault="00504F80" w:rsidP="00237C22">
            <w:pPr>
              <w:pStyle w:val="Heading5"/>
              <w:rPr>
                <w:sz w:val="24"/>
              </w:rPr>
            </w:pPr>
            <w:r w:rsidRPr="00B4163A">
              <w:rPr>
                <w:sz w:val="24"/>
              </w:rPr>
              <w:t>Authority</w:t>
            </w:r>
          </w:p>
        </w:tc>
        <w:tc>
          <w:tcPr>
            <w:tcW w:w="7740" w:type="dxa"/>
          </w:tcPr>
          <w:p w14:paraId="51C11E82" w14:textId="77777777" w:rsidR="00504F80" w:rsidRPr="00B4163A" w:rsidRDefault="00504F80" w:rsidP="00237C22">
            <w:pPr>
              <w:pStyle w:val="BlockText"/>
            </w:pPr>
            <w:r w:rsidRPr="00B4163A">
              <w:t>By Direction of the Under Secretary for Benefits</w:t>
            </w:r>
          </w:p>
        </w:tc>
      </w:tr>
    </w:tbl>
    <w:p w14:paraId="6ACDAED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93D2289" w14:textId="77777777" w:rsidTr="00237C22">
        <w:tc>
          <w:tcPr>
            <w:tcW w:w="1728" w:type="dxa"/>
          </w:tcPr>
          <w:p w14:paraId="6FB970DA" w14:textId="77777777" w:rsidR="00504F80" w:rsidRPr="00B4163A" w:rsidRDefault="00504F80" w:rsidP="00237C22">
            <w:pPr>
              <w:pStyle w:val="Heading5"/>
              <w:rPr>
                <w:sz w:val="24"/>
              </w:rPr>
            </w:pPr>
            <w:r w:rsidRPr="00B4163A">
              <w:rPr>
                <w:sz w:val="24"/>
              </w:rPr>
              <w:t>Signature</w:t>
            </w:r>
          </w:p>
        </w:tc>
        <w:tc>
          <w:tcPr>
            <w:tcW w:w="7740" w:type="dxa"/>
          </w:tcPr>
          <w:p w14:paraId="382B5A0D" w14:textId="77777777" w:rsidR="00504F80" w:rsidRPr="00B4163A" w:rsidRDefault="00504F80" w:rsidP="00237C22">
            <w:pPr>
              <w:pStyle w:val="BlockText"/>
            </w:pPr>
          </w:p>
          <w:p w14:paraId="722A6C20" w14:textId="77777777" w:rsidR="00504F80" w:rsidRPr="00B4163A" w:rsidRDefault="00504F80" w:rsidP="00237C22">
            <w:pPr>
              <w:pStyle w:val="MemoLine"/>
              <w:ind w:left="-18" w:right="612"/>
            </w:pPr>
          </w:p>
          <w:p w14:paraId="60830BCC" w14:textId="77777777" w:rsidR="00504F80" w:rsidRPr="00B4163A" w:rsidRDefault="00504F80" w:rsidP="00237C22">
            <w:pPr>
              <w:rPr>
                <w:szCs w:val="20"/>
              </w:rPr>
            </w:pPr>
            <w:r w:rsidRPr="00B4163A">
              <w:lastRenderedPageBreak/>
              <w:t>Thomas J. Murphy, Director</w:t>
            </w:r>
          </w:p>
          <w:p w14:paraId="1E687AD6" w14:textId="77777777" w:rsidR="00504F80" w:rsidRPr="00B4163A" w:rsidRDefault="00504F80" w:rsidP="00237C22">
            <w:pPr>
              <w:pStyle w:val="BlockText"/>
            </w:pPr>
            <w:r w:rsidRPr="00B4163A">
              <w:t>Compensation Service</w:t>
            </w:r>
          </w:p>
        </w:tc>
      </w:tr>
    </w:tbl>
    <w:p w14:paraId="29629D7D"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0B6AD423" w14:textId="77777777" w:rsidTr="00237C22">
        <w:tc>
          <w:tcPr>
            <w:tcW w:w="1728" w:type="dxa"/>
          </w:tcPr>
          <w:p w14:paraId="47409555" w14:textId="77777777" w:rsidR="00504F80" w:rsidRPr="00B4163A" w:rsidRDefault="00504F80" w:rsidP="00237C22">
            <w:pPr>
              <w:pStyle w:val="Heading5"/>
              <w:rPr>
                <w:sz w:val="24"/>
              </w:rPr>
            </w:pPr>
            <w:r w:rsidRPr="00B4163A">
              <w:rPr>
                <w:sz w:val="24"/>
              </w:rPr>
              <w:t>Distribution</w:t>
            </w:r>
          </w:p>
        </w:tc>
        <w:tc>
          <w:tcPr>
            <w:tcW w:w="7740" w:type="dxa"/>
          </w:tcPr>
          <w:p w14:paraId="13ADBE51" w14:textId="77777777" w:rsidR="00504F80" w:rsidRDefault="00504F80" w:rsidP="00237C22">
            <w:pPr>
              <w:pStyle w:val="BlockText"/>
              <w:jc w:val="center"/>
            </w:pPr>
            <w:r w:rsidRPr="00B4163A">
              <w:t>LOCAL REPRODUCTION AUTHORIZED</w:t>
            </w:r>
          </w:p>
        </w:tc>
      </w:tr>
    </w:tbl>
    <w:p w14:paraId="1C590AB9"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1EFD240A"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p>
    <w:sectPr w:rsidR="007D5B97" w:rsidSect="00237C22">
      <w:footerReference w:type="even"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BA480" w14:textId="77777777" w:rsidR="001E07D9" w:rsidRDefault="001E07D9" w:rsidP="00C765C7">
      <w:r>
        <w:separator/>
      </w:r>
    </w:p>
  </w:endnote>
  <w:endnote w:type="continuationSeparator" w:id="0">
    <w:p w14:paraId="369F6959" w14:textId="77777777" w:rsidR="001E07D9" w:rsidRDefault="001E07D9"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5A3B"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C708A"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77CDD" w14:textId="77777777" w:rsidR="001E07D9" w:rsidRDefault="001E07D9" w:rsidP="00C765C7">
      <w:r>
        <w:separator/>
      </w:r>
    </w:p>
  </w:footnote>
  <w:footnote w:type="continuationSeparator" w:id="0">
    <w:p w14:paraId="3C70845D" w14:textId="77777777" w:rsidR="001E07D9" w:rsidRDefault="001E07D9"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2.3pt" o:bullet="t">
        <v:imagedata r:id="rId1" o:title="fspro_2columns"/>
      </v:shape>
    </w:pict>
  </w:numPicBullet>
  <w:numPicBullet w:numPicBulletId="1">
    <w:pict>
      <v:shape id="_x0000_i1027" type="#_x0000_t75" style="width:12.3pt;height:12.3pt" o:bullet="t">
        <v:imagedata r:id="rId2" o:title="advanced"/>
      </v:shape>
    </w:pict>
  </w:numPicBullet>
  <w:numPicBullet w:numPicBulletId="2">
    <w:pict>
      <v:shape id="_x0000_i1028" type="#_x0000_t75" style="width:12.3pt;height:12.3pt" o:bullet="t">
        <v:imagedata r:id="rId3" o:title="continue"/>
      </v:shape>
    </w:pict>
  </w:numPicBullet>
  <w:numPicBullet w:numPicBulletId="3">
    <w:pict>
      <v:shape id="_x0000_i1029" type="#_x0000_t75" style="width:12.3pt;height:12.3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7776"/>
    <w:rsid w:val="000C781A"/>
    <w:rsid w:val="000E320F"/>
    <w:rsid w:val="00100433"/>
    <w:rsid w:val="0010215F"/>
    <w:rsid w:val="00106EEF"/>
    <w:rsid w:val="00120103"/>
    <w:rsid w:val="00123973"/>
    <w:rsid w:val="001253ED"/>
    <w:rsid w:val="00186D46"/>
    <w:rsid w:val="001C3AE3"/>
    <w:rsid w:val="001C3EB5"/>
    <w:rsid w:val="001E07D9"/>
    <w:rsid w:val="002041BE"/>
    <w:rsid w:val="00205C50"/>
    <w:rsid w:val="002220F1"/>
    <w:rsid w:val="00237C22"/>
    <w:rsid w:val="00240624"/>
    <w:rsid w:val="00252162"/>
    <w:rsid w:val="00264204"/>
    <w:rsid w:val="00271962"/>
    <w:rsid w:val="0027298D"/>
    <w:rsid w:val="002A1D3E"/>
    <w:rsid w:val="002B7A7E"/>
    <w:rsid w:val="002F5B21"/>
    <w:rsid w:val="002F7397"/>
    <w:rsid w:val="00332B80"/>
    <w:rsid w:val="00341981"/>
    <w:rsid w:val="003614EC"/>
    <w:rsid w:val="00366D36"/>
    <w:rsid w:val="00386999"/>
    <w:rsid w:val="003B2927"/>
    <w:rsid w:val="003D47AF"/>
    <w:rsid w:val="003D568A"/>
    <w:rsid w:val="003E2CA2"/>
    <w:rsid w:val="003F3021"/>
    <w:rsid w:val="003F6048"/>
    <w:rsid w:val="003F672A"/>
    <w:rsid w:val="00401EAD"/>
    <w:rsid w:val="0040351B"/>
    <w:rsid w:val="00405487"/>
    <w:rsid w:val="0041026E"/>
    <w:rsid w:val="00421403"/>
    <w:rsid w:val="00422836"/>
    <w:rsid w:val="00435BA5"/>
    <w:rsid w:val="00437647"/>
    <w:rsid w:val="00450FD6"/>
    <w:rsid w:val="00455EF7"/>
    <w:rsid w:val="004562CC"/>
    <w:rsid w:val="00471ECA"/>
    <w:rsid w:val="00482FA3"/>
    <w:rsid w:val="0048559D"/>
    <w:rsid w:val="00494175"/>
    <w:rsid w:val="004A0832"/>
    <w:rsid w:val="004D05CB"/>
    <w:rsid w:val="004E3AF3"/>
    <w:rsid w:val="004F375E"/>
    <w:rsid w:val="00504F80"/>
    <w:rsid w:val="00506485"/>
    <w:rsid w:val="00513DA7"/>
    <w:rsid w:val="00516C82"/>
    <w:rsid w:val="005238CB"/>
    <w:rsid w:val="00526F0E"/>
    <w:rsid w:val="0055453E"/>
    <w:rsid w:val="00594258"/>
    <w:rsid w:val="00595ED6"/>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700A7"/>
    <w:rsid w:val="007A0C5F"/>
    <w:rsid w:val="007D5B97"/>
    <w:rsid w:val="007E5515"/>
    <w:rsid w:val="007F1FC6"/>
    <w:rsid w:val="0080590C"/>
    <w:rsid w:val="008144E7"/>
    <w:rsid w:val="00822A16"/>
    <w:rsid w:val="0086475B"/>
    <w:rsid w:val="0087144C"/>
    <w:rsid w:val="00875AFA"/>
    <w:rsid w:val="0088609E"/>
    <w:rsid w:val="008B4CB5"/>
    <w:rsid w:val="008B4EF6"/>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993"/>
    <w:rsid w:val="00AC43CF"/>
    <w:rsid w:val="00AD0EDC"/>
    <w:rsid w:val="00AD418C"/>
    <w:rsid w:val="00AF2CD6"/>
    <w:rsid w:val="00B0548B"/>
    <w:rsid w:val="00B30D2F"/>
    <w:rsid w:val="00B50AD7"/>
    <w:rsid w:val="00B64F2F"/>
    <w:rsid w:val="00B93A3C"/>
    <w:rsid w:val="00B96287"/>
    <w:rsid w:val="00BB3345"/>
    <w:rsid w:val="00BF7FE3"/>
    <w:rsid w:val="00C0404B"/>
    <w:rsid w:val="00C24D50"/>
    <w:rsid w:val="00C273AD"/>
    <w:rsid w:val="00C471C0"/>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77596"/>
    <w:rsid w:val="00E964FD"/>
    <w:rsid w:val="00ED4D5E"/>
    <w:rsid w:val="00ED71C8"/>
    <w:rsid w:val="00F006B2"/>
    <w:rsid w:val="00F43DFA"/>
    <w:rsid w:val="00F87670"/>
    <w:rsid w:val="00F87F72"/>
    <w:rsid w:val="00F90609"/>
    <w:rsid w:val="00F91783"/>
    <w:rsid w:val="00FB21D2"/>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b438dcf7-3998-4283-b7fc-0ec6fa8e430f"/>
    <ds:schemaRef ds:uri="http://schemas.microsoft.com/office/2006/metadata/properties"/>
  </ds:schemaRefs>
</ds:datastoreItem>
</file>

<file path=customXml/itemProps4.xml><?xml version="1.0" encoding="utf-8"?>
<ds:datastoreItem xmlns:ds="http://schemas.openxmlformats.org/officeDocument/2006/customXml" ds:itemID="{D1BA0CE4-F3DB-471A-B823-8AABCFF7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34640C-37A9-4238-B2C0-8184C71F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 Sheet</Template>
  <TotalTime>69</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Amy Hamma</cp:lastModifiedBy>
  <cp:revision>10</cp:revision>
  <dcterms:created xsi:type="dcterms:W3CDTF">2015-02-26T19:40:00Z</dcterms:created>
  <dcterms:modified xsi:type="dcterms:W3CDTF">2015-05-12T23:10:00Z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