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847E" w14:textId="3BE878AB" w:rsidR="00504F80" w:rsidRPr="00B51A96" w:rsidRDefault="00B51A96" w:rsidP="00B51A96">
      <w:pPr>
        <w:pStyle w:val="Heading4"/>
        <w:tabs>
          <w:tab w:val="left" w:pos="4860"/>
        </w:tabs>
        <w:spacing w:after="0"/>
        <w:ind w:right="-720"/>
        <w:rPr>
          <w:rFonts w:ascii="Times New Roman" w:hAnsi="Times New Roman" w:cs="Times New Roman"/>
          <w:bCs/>
          <w:sz w:val="20"/>
          <w:szCs w:val="24"/>
        </w:rPr>
      </w:pPr>
      <w:r w:rsidRPr="00B51A96">
        <w:rPr>
          <w:rFonts w:ascii="Times New Roman" w:hAnsi="Times New Roman" w:cs="Times New Roman"/>
          <w:bCs/>
          <w:sz w:val="20"/>
          <w:szCs w:val="24"/>
        </w:rPr>
        <w:t>Department of Veterans Affairs</w:t>
      </w:r>
      <w:r>
        <w:rPr>
          <w:rFonts w:ascii="Times New Roman" w:hAnsi="Times New Roman" w:cs="Times New Roman"/>
          <w:bCs/>
          <w:sz w:val="20"/>
          <w:szCs w:val="24"/>
        </w:rPr>
        <w:tab/>
      </w:r>
      <w:r w:rsidR="00D75F9B">
        <w:rPr>
          <w:rFonts w:ascii="Times New Roman" w:hAnsi="Times New Roman" w:cs="Times New Roman"/>
          <w:bCs/>
          <w:sz w:val="20"/>
          <w:szCs w:val="24"/>
        </w:rPr>
        <w:tab/>
      </w:r>
      <w:r w:rsidR="00D75F9B">
        <w:rPr>
          <w:rFonts w:ascii="Times New Roman" w:hAnsi="Times New Roman" w:cs="Times New Roman"/>
          <w:bCs/>
          <w:sz w:val="20"/>
          <w:szCs w:val="24"/>
        </w:rPr>
        <w:tab/>
        <w:t xml:space="preserve">             </w:t>
      </w:r>
      <w:r w:rsidR="00B01F49">
        <w:rPr>
          <w:rFonts w:ascii="Times New Roman" w:hAnsi="Times New Roman" w:cs="Times New Roman"/>
          <w:bCs/>
          <w:sz w:val="20"/>
          <w:szCs w:val="24"/>
        </w:rPr>
        <w:t xml:space="preserve">        </w:t>
      </w:r>
      <w:proofErr w:type="spellStart"/>
      <w:r w:rsidR="00504F80" w:rsidRPr="00B51A96">
        <w:rPr>
          <w:rFonts w:ascii="Times New Roman" w:hAnsi="Times New Roman" w:cs="Times New Roman"/>
          <w:bCs/>
          <w:sz w:val="20"/>
          <w:szCs w:val="24"/>
        </w:rPr>
        <w:t>M21</w:t>
      </w:r>
      <w:proofErr w:type="spellEnd"/>
      <w:r w:rsidR="00504F80" w:rsidRPr="00B51A96">
        <w:rPr>
          <w:rFonts w:ascii="Times New Roman" w:hAnsi="Times New Roman" w:cs="Times New Roman"/>
          <w:bCs/>
          <w:sz w:val="20"/>
          <w:szCs w:val="24"/>
        </w:rPr>
        <w:t xml:space="preserve">-1, Part </w:t>
      </w:r>
      <w:r w:rsidR="00945950" w:rsidRPr="00B51A96">
        <w:rPr>
          <w:rFonts w:ascii="Times New Roman" w:hAnsi="Times New Roman" w:cs="Times New Roman"/>
          <w:bCs/>
          <w:sz w:val="20"/>
          <w:szCs w:val="24"/>
        </w:rPr>
        <w:t>I</w:t>
      </w:r>
      <w:r w:rsidR="00CB06AC">
        <w:rPr>
          <w:rFonts w:ascii="Times New Roman" w:hAnsi="Times New Roman" w:cs="Times New Roman"/>
          <w:bCs/>
          <w:sz w:val="20"/>
          <w:szCs w:val="24"/>
        </w:rPr>
        <w:t>V</w:t>
      </w:r>
      <w:r w:rsidR="00504F80" w:rsidRPr="00B51A96">
        <w:rPr>
          <w:rFonts w:ascii="Times New Roman" w:hAnsi="Times New Roman" w:cs="Times New Roman"/>
          <w:bCs/>
          <w:sz w:val="20"/>
          <w:szCs w:val="24"/>
        </w:rPr>
        <w:t xml:space="preserve">, Subpart </w:t>
      </w:r>
      <w:r w:rsidR="00945950" w:rsidRPr="00B51A96">
        <w:rPr>
          <w:rFonts w:ascii="Times New Roman" w:hAnsi="Times New Roman" w:cs="Times New Roman"/>
          <w:bCs/>
          <w:sz w:val="20"/>
          <w:szCs w:val="24"/>
        </w:rPr>
        <w:t>ii</w:t>
      </w:r>
    </w:p>
    <w:p w14:paraId="6CBC7FA8" w14:textId="159623C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B01F49">
        <w:rPr>
          <w:b/>
          <w:bCs/>
          <w:sz w:val="20"/>
        </w:rPr>
        <w:t xml:space="preserve">                         May 14, 2014</w:t>
      </w:r>
      <w:r>
        <w:rPr>
          <w:b/>
          <w:bCs/>
          <w:sz w:val="20"/>
        </w:rPr>
        <w:tab/>
      </w:r>
    </w:p>
    <w:p w14:paraId="167A3E7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ABB9E1E" w14:textId="77777777" w:rsidR="00504F80" w:rsidRDefault="00504F80" w:rsidP="00504F80">
      <w:pPr>
        <w:rPr>
          <w:b/>
          <w:bCs/>
          <w:sz w:val="20"/>
        </w:rPr>
      </w:pPr>
    </w:p>
    <w:p w14:paraId="3AADCFE6" w14:textId="77777777" w:rsidR="00504F80" w:rsidRDefault="00504F80" w:rsidP="00504F80">
      <w:pPr>
        <w:pStyle w:val="Heading4"/>
      </w:pPr>
      <w:r>
        <w:t xml:space="preserve">Transmittal Sheet </w:t>
      </w:r>
    </w:p>
    <w:p w14:paraId="390D6CB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EF0E58B" w14:textId="77777777" w:rsidTr="00C24D50">
        <w:tc>
          <w:tcPr>
            <w:tcW w:w="1728" w:type="dxa"/>
          </w:tcPr>
          <w:p w14:paraId="5310913B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DA05BBA" w14:textId="6605C1D3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</w:t>
            </w:r>
            <w:r w:rsidR="00CB06AC">
              <w:t>V</w:t>
            </w:r>
            <w:r>
              <w:t>, “</w:t>
            </w:r>
            <w:r w:rsidR="00EB6694">
              <w:t xml:space="preserve">Compensation, </w:t>
            </w:r>
            <w:proofErr w:type="spellStart"/>
            <w:r w:rsidR="00EB6694">
              <w:t>DIC</w:t>
            </w:r>
            <w:proofErr w:type="spellEnd"/>
            <w:r w:rsidR="00EB6694">
              <w:t xml:space="preserve"> and Death Compensation Benefits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EB6694">
              <w:t>Compensation</w:t>
            </w:r>
            <w:r w:rsidR="00D75F9B">
              <w:t>.</w:t>
            </w:r>
            <w:r>
              <w:t>”</w:t>
            </w:r>
            <w:r w:rsidR="00B51A96">
              <w:t xml:space="preserve"> </w:t>
            </w:r>
          </w:p>
          <w:p w14:paraId="4BEBB98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D382F8E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A38B9E4" w14:textId="07B8794A" w:rsidR="005A5FB0" w:rsidRPr="005A5FB0" w:rsidRDefault="005A5FB0" w:rsidP="005A5FB0">
            <w:pPr>
              <w:pStyle w:val="BulletText1"/>
              <w:tabs>
                <w:tab w:val="clear" w:pos="623"/>
                <w:tab w:val="num" w:pos="173"/>
              </w:tabs>
              <w:ind w:left="173"/>
            </w:pPr>
            <w:r w:rsidRPr="005A5FB0">
              <w:t>The term “regional office” (RO) also includes pension management center (PMC), where appropriate.</w:t>
            </w:r>
          </w:p>
          <w:p w14:paraId="7D404102" w14:textId="77777777" w:rsidR="005A5FB0" w:rsidRPr="005A5FB0" w:rsidRDefault="005A5FB0" w:rsidP="005A5FB0">
            <w:pPr>
              <w:numPr>
                <w:ilvl w:val="0"/>
                <w:numId w:val="2"/>
              </w:numPr>
              <w:tabs>
                <w:tab w:val="clear" w:pos="623"/>
                <w:tab w:val="num" w:pos="173"/>
              </w:tabs>
              <w:ind w:left="173"/>
              <w:rPr>
                <w:szCs w:val="20"/>
              </w:rPr>
            </w:pPr>
            <w:r w:rsidRPr="005A5FB0">
              <w:rPr>
                <w:szCs w:val="20"/>
              </w:rP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250ADA1F" w14:textId="77777777" w:rsidR="005A5FB0" w:rsidRPr="005A5FB0" w:rsidRDefault="005A5FB0" w:rsidP="005A5FB0">
            <w:pPr>
              <w:numPr>
                <w:ilvl w:val="0"/>
                <w:numId w:val="2"/>
              </w:numPr>
              <w:tabs>
                <w:tab w:val="clear" w:pos="623"/>
                <w:tab w:val="num" w:pos="173"/>
              </w:tabs>
              <w:ind w:left="173"/>
              <w:rPr>
                <w:szCs w:val="20"/>
              </w:rPr>
            </w:pPr>
            <w:r w:rsidRPr="005A5FB0">
              <w:rPr>
                <w:szCs w:val="20"/>
              </w:rPr>
              <w:t xml:space="preserve">Minor editorial changes have also been made to </w:t>
            </w:r>
          </w:p>
          <w:p w14:paraId="2C5E9C6C" w14:textId="77777777" w:rsidR="005A5FB0" w:rsidRPr="005A5FB0" w:rsidRDefault="005A5FB0" w:rsidP="005A5FB0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5A5FB0">
              <w:rPr>
                <w:szCs w:val="20"/>
              </w:rPr>
              <w:t>update incorrect or obsolete references</w:t>
            </w:r>
          </w:p>
          <w:p w14:paraId="44A3A7D0" w14:textId="77777777" w:rsidR="005A5FB0" w:rsidRPr="005A5FB0" w:rsidRDefault="005A5FB0" w:rsidP="005A5FB0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5A5FB0">
              <w:rPr>
                <w:szCs w:val="20"/>
              </w:rPr>
              <w:t>update the term “veteran” to “Veteran”</w:t>
            </w:r>
          </w:p>
          <w:p w14:paraId="6DBC2914" w14:textId="77777777" w:rsidR="005A5FB0" w:rsidRPr="005A5FB0" w:rsidRDefault="005A5FB0" w:rsidP="005A5FB0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5A5FB0">
              <w:rPr>
                <w:szCs w:val="20"/>
              </w:rPr>
              <w:t>update obsolete terminology, where appropriate</w:t>
            </w:r>
          </w:p>
          <w:p w14:paraId="791A4927" w14:textId="77777777" w:rsidR="005A5FB0" w:rsidRPr="005A5FB0" w:rsidRDefault="005A5FB0" w:rsidP="005A5FB0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5A5FB0">
              <w:rPr>
                <w:szCs w:val="20"/>
              </w:rPr>
              <w:t>renumber each topic based on the standard that the first topic in each section is Topic 1</w:t>
            </w:r>
          </w:p>
          <w:p w14:paraId="00754BC4" w14:textId="77777777" w:rsidR="005A5FB0" w:rsidRPr="005A5FB0" w:rsidRDefault="005A5FB0" w:rsidP="005A5FB0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5A5FB0">
              <w:rPr>
                <w:szCs w:val="20"/>
              </w:rPr>
              <w:t>reassign alphabetical designations to individual blocks, where necessary, to account for new and/or deleted blocks within a topic</w:t>
            </w:r>
          </w:p>
          <w:p w14:paraId="2EE85594" w14:textId="77777777" w:rsidR="005A5FB0" w:rsidRPr="005A5FB0" w:rsidRDefault="005A5FB0" w:rsidP="005A5FB0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5A5FB0">
              <w:rPr>
                <w:szCs w:val="20"/>
              </w:rPr>
              <w:t>update section and topic titles to more accurately reflect their content</w:t>
            </w:r>
          </w:p>
          <w:p w14:paraId="2227CB29" w14:textId="77777777" w:rsidR="005A5FB0" w:rsidRPr="005A5FB0" w:rsidRDefault="005A5FB0" w:rsidP="005A5FB0">
            <w:pPr>
              <w:numPr>
                <w:ilvl w:val="0"/>
                <w:numId w:val="3"/>
              </w:numPr>
              <w:tabs>
                <w:tab w:val="num" w:pos="547"/>
              </w:tabs>
              <w:rPr>
                <w:szCs w:val="20"/>
              </w:rPr>
            </w:pPr>
            <w:r w:rsidRPr="005A5FB0">
              <w:rPr>
                <w:szCs w:val="20"/>
              </w:rPr>
              <w:t xml:space="preserve">clarify block labels and/or block text, and </w:t>
            </w:r>
          </w:p>
          <w:p w14:paraId="7FFD2E94" w14:textId="0E21F90A" w:rsidR="00504F80" w:rsidRPr="00EA3A57" w:rsidRDefault="005A5FB0" w:rsidP="005A5FB0">
            <w:pPr>
              <w:pStyle w:val="ListParagraph"/>
              <w:numPr>
                <w:ilvl w:val="0"/>
                <w:numId w:val="24"/>
              </w:numPr>
              <w:ind w:left="346" w:hanging="187"/>
            </w:pPr>
            <w:proofErr w:type="gramStart"/>
            <w:r w:rsidRPr="005A5FB0">
              <w:t>bring</w:t>
            </w:r>
            <w:proofErr w:type="gramEnd"/>
            <w:r w:rsidRPr="005A5FB0">
              <w:t xml:space="preserve"> the document into conformance with </w:t>
            </w:r>
            <w:proofErr w:type="spellStart"/>
            <w:r w:rsidRPr="005A5FB0">
              <w:t>M21</w:t>
            </w:r>
            <w:proofErr w:type="spellEnd"/>
            <w:r w:rsidRPr="005A5FB0">
              <w:t>-1 standards.</w:t>
            </w:r>
          </w:p>
        </w:tc>
      </w:tr>
    </w:tbl>
    <w:p w14:paraId="6AA2D00C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2969"/>
      </w:tblGrid>
      <w:tr w:rsidR="0078661F" w14:paraId="14BCB5A4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0314524D" w14:textId="77777777" w:rsidR="0078661F" w:rsidRPr="00C24D50" w:rsidRDefault="0078661F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92" w:type="pct"/>
            <w:shd w:val="clear" w:color="auto" w:fill="auto"/>
          </w:tcPr>
          <w:p w14:paraId="3DA603B4" w14:textId="77777777" w:rsidR="0078661F" w:rsidRPr="00C24D50" w:rsidRDefault="0078661F" w:rsidP="002F7397">
            <w:pPr>
              <w:pStyle w:val="TableHeaderText"/>
            </w:pPr>
            <w:r w:rsidRPr="00C24D50">
              <w:t>Citation</w:t>
            </w:r>
          </w:p>
        </w:tc>
      </w:tr>
      <w:tr w:rsidR="0078661F" w14:paraId="02AAF10A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26910702" w14:textId="438D1D2D" w:rsidR="0078661F" w:rsidRPr="00C24D50" w:rsidRDefault="008F5B7D" w:rsidP="00E95953">
            <w:pPr>
              <w:pStyle w:val="TableText"/>
            </w:pPr>
            <w:proofErr w:type="gramStart"/>
            <w:r>
              <w:t>To revise block to provide basic introductory information for entitlement under 1151.</w:t>
            </w:r>
            <w:proofErr w:type="gramEnd"/>
            <w:r>
              <w:t xml:space="preserve">  </w:t>
            </w:r>
            <w:r w:rsidR="00E95953">
              <w:t>The remainder of Topic 1</w:t>
            </w:r>
            <w:r>
              <w:t xml:space="preserve"> include</w:t>
            </w:r>
            <w:r w:rsidR="00E95953">
              <w:t>s</w:t>
            </w:r>
            <w:r>
              <w:t xml:space="preserve"> more detailed entitlement information to supplement this block</w:t>
            </w:r>
            <w:r w:rsidR="00B76DEF" w:rsidRPr="00B76DEF">
              <w:t>.</w:t>
            </w:r>
          </w:p>
        </w:tc>
        <w:tc>
          <w:tcPr>
            <w:tcW w:w="1592" w:type="pct"/>
            <w:shd w:val="clear" w:color="auto" w:fill="auto"/>
          </w:tcPr>
          <w:p w14:paraId="24C69492" w14:textId="6AC40887" w:rsidR="0078661F" w:rsidRPr="00C24D50" w:rsidRDefault="00B01F49" w:rsidP="0078661F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>-1,</w:t>
            </w:r>
            <w:r w:rsidR="006B3B6A">
              <w:t xml:space="preserve"> </w:t>
            </w:r>
            <w:r w:rsidR="0078661F">
              <w:t xml:space="preserve">Part IV, Subpart ii, Chapter 2, Section G, Topic </w:t>
            </w:r>
            <w:r w:rsidR="0078661F" w:rsidRPr="00B76DEF">
              <w:t>1</w:t>
            </w:r>
            <w:r w:rsidR="00B76DEF">
              <w:t>, Block a (</w:t>
            </w:r>
            <w:proofErr w:type="spellStart"/>
            <w:r w:rsidR="00B76DEF">
              <w:t>IV.ii.2.G.1.a</w:t>
            </w:r>
            <w:proofErr w:type="spellEnd"/>
            <w:r w:rsidR="0078661F">
              <w:t>)</w:t>
            </w:r>
          </w:p>
        </w:tc>
      </w:tr>
      <w:tr w:rsidR="0078661F" w14:paraId="72E64C0E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1F929307" w14:textId="77777777" w:rsidR="0078661F" w:rsidRDefault="008F5B7D" w:rsidP="00291E97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proofErr w:type="gramStart"/>
            <w:r>
              <w:t xml:space="preserve">To include instructions for a five part analysis for consideration of a claim under 38 </w:t>
            </w:r>
            <w:proofErr w:type="spellStart"/>
            <w:r>
              <w:t>U.S.C</w:t>
            </w:r>
            <w:proofErr w:type="spellEnd"/>
            <w:r>
              <w:t>. 1151.</w:t>
            </w:r>
            <w:proofErr w:type="gramEnd"/>
            <w:r>
              <w:t xml:space="preserve">  This block supplements Block </w:t>
            </w:r>
            <w:proofErr w:type="gramStart"/>
            <w:r>
              <w:t>a to</w:t>
            </w:r>
            <w:proofErr w:type="gramEnd"/>
            <w:r>
              <w:t xml:space="preserve"> provide detailed entitlement criteria for 1151 claims.</w:t>
            </w:r>
          </w:p>
          <w:p w14:paraId="72EDBCF5" w14:textId="4DA6B9CE" w:rsidR="008F5B7D" w:rsidRPr="00C24D50" w:rsidRDefault="008F5B7D" w:rsidP="00291E97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To move material on hospital care from former Block b to Blocks d and h.</w:t>
            </w:r>
          </w:p>
        </w:tc>
        <w:tc>
          <w:tcPr>
            <w:tcW w:w="1592" w:type="pct"/>
            <w:shd w:val="clear" w:color="auto" w:fill="auto"/>
          </w:tcPr>
          <w:p w14:paraId="25770948" w14:textId="13B1DC42" w:rsidR="0078661F" w:rsidRPr="00C24D50" w:rsidRDefault="0078661F" w:rsidP="008F5B7D">
            <w:pPr>
              <w:pStyle w:val="TableText"/>
            </w:pPr>
            <w:proofErr w:type="spellStart"/>
            <w:r>
              <w:t>IV.ii.2.G.</w:t>
            </w:r>
            <w:r w:rsidRPr="00B76DEF">
              <w:t>1</w:t>
            </w:r>
            <w:r>
              <w:t>.b</w:t>
            </w:r>
            <w:proofErr w:type="spellEnd"/>
          </w:p>
        </w:tc>
      </w:tr>
      <w:tr w:rsidR="0078661F" w14:paraId="2E88D1B8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3B2DF032" w14:textId="6C64787E" w:rsidR="008F5B7D" w:rsidRDefault="008F5B7D" w:rsidP="00291E97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proofErr w:type="gramStart"/>
            <w:r>
              <w:t>To move information on causation and fault to Blocks h through j.</w:t>
            </w:r>
            <w:proofErr w:type="gramEnd"/>
          </w:p>
          <w:p w14:paraId="7DB33F80" w14:textId="77777777" w:rsidR="008F5B7D" w:rsidRDefault="008F5B7D" w:rsidP="00291E97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proofErr w:type="gramStart"/>
            <w:r>
              <w:t>To relocate information on determining whether a disability exists for 1151 claims from Block d to Block c.</w:t>
            </w:r>
            <w:proofErr w:type="gramEnd"/>
          </w:p>
          <w:p w14:paraId="1F578FEC" w14:textId="464D8828" w:rsidR="0078661F" w:rsidRDefault="008F5B7D" w:rsidP="00291E97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To include guidance that psychiatric disabilities are covered under 38 </w:t>
            </w:r>
            <w:proofErr w:type="spellStart"/>
            <w:r>
              <w:t>U.S.C</w:t>
            </w:r>
            <w:proofErr w:type="spellEnd"/>
            <w:r>
              <w:t xml:space="preserve">. 1151, per </w:t>
            </w:r>
            <w:proofErr w:type="spellStart"/>
            <w:r>
              <w:t>VAOPGCPREC</w:t>
            </w:r>
            <w:proofErr w:type="spellEnd"/>
            <w:r>
              <w:t xml:space="preserve"> 01-99</w:t>
            </w:r>
            <w:proofErr w:type="gramStart"/>
            <w:r>
              <w:t>.</w:t>
            </w:r>
            <w:r w:rsidR="0078661F">
              <w:t xml:space="preserve"> </w:t>
            </w:r>
            <w:proofErr w:type="gramEnd"/>
          </w:p>
        </w:tc>
        <w:tc>
          <w:tcPr>
            <w:tcW w:w="1592" w:type="pct"/>
            <w:shd w:val="clear" w:color="auto" w:fill="auto"/>
          </w:tcPr>
          <w:p w14:paraId="7D391883" w14:textId="373C05E6" w:rsidR="0078661F" w:rsidRDefault="0078661F" w:rsidP="008F5B7D">
            <w:pPr>
              <w:pStyle w:val="TableText"/>
            </w:pPr>
            <w:proofErr w:type="spellStart"/>
            <w:r>
              <w:t>IV.ii.2.G.</w:t>
            </w:r>
            <w:r w:rsidRPr="00B76DEF">
              <w:t>1</w:t>
            </w:r>
            <w:r>
              <w:t>.c</w:t>
            </w:r>
            <w:proofErr w:type="spellEnd"/>
          </w:p>
        </w:tc>
      </w:tr>
      <w:tr w:rsidR="008F49B9" w14:paraId="50BCEAF4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645D5073" w14:textId="24D42FD6" w:rsidR="008F49B9" w:rsidRPr="00B76DEF" w:rsidRDefault="008F5B7D" w:rsidP="00D75F9B">
            <w:pPr>
              <w:pStyle w:val="BulletText1"/>
              <w:numPr>
                <w:ilvl w:val="0"/>
                <w:numId w:val="0"/>
              </w:numPr>
            </w:pPr>
            <w:proofErr w:type="gramStart"/>
            <w:r>
              <w:t>To include definitions for hospital care, medical or surgical treatment and examination.</w:t>
            </w:r>
            <w:proofErr w:type="gramEnd"/>
          </w:p>
        </w:tc>
        <w:tc>
          <w:tcPr>
            <w:tcW w:w="1592" w:type="pct"/>
            <w:shd w:val="clear" w:color="auto" w:fill="auto"/>
          </w:tcPr>
          <w:p w14:paraId="6AE43B1E" w14:textId="69995492" w:rsidR="008F49B9" w:rsidRPr="00B76DEF" w:rsidRDefault="008F49B9" w:rsidP="008F5B7D">
            <w:pPr>
              <w:pStyle w:val="TableText"/>
            </w:pPr>
            <w:proofErr w:type="spellStart"/>
            <w:r w:rsidRPr="00B76DEF">
              <w:t>IV.ii.2.G.1.d</w:t>
            </w:r>
            <w:proofErr w:type="spellEnd"/>
          </w:p>
        </w:tc>
      </w:tr>
      <w:tr w:rsidR="0078661F" w14:paraId="4B0494CD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78778F8C" w14:textId="2B05DE42" w:rsidR="0046262A" w:rsidRDefault="0046262A" w:rsidP="00291E97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lastRenderedPageBreak/>
              <w:t>To relocate information on f</w:t>
            </w:r>
            <w:r w:rsidR="00E95953">
              <w:t>ault from prior Block e to new B</w:t>
            </w:r>
            <w:r>
              <w:t>lock</w:t>
            </w:r>
            <w:r w:rsidR="00E95953">
              <w:t>s</w:t>
            </w:r>
            <w:r>
              <w:t xml:space="preserve"> i through k and q.</w:t>
            </w:r>
          </w:p>
          <w:p w14:paraId="60484A5E" w14:textId="77777777" w:rsidR="0046262A" w:rsidRDefault="0046262A" w:rsidP="00291E97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include guidance on what types of care </w:t>
            </w:r>
            <w:proofErr w:type="gramStart"/>
            <w:r>
              <w:t>are covered</w:t>
            </w:r>
            <w:proofErr w:type="gramEnd"/>
            <w:r>
              <w:t xml:space="preserve"> as a part of VA hospital care, medical or surgical treatment, or examination.</w:t>
            </w:r>
          </w:p>
          <w:p w14:paraId="13CE1591" w14:textId="265F6F79" w:rsidR="0078661F" w:rsidRDefault="0046262A" w:rsidP="0046262A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relocate guidance from </w:t>
            </w:r>
            <w:r>
              <w:rPr>
                <w:i/>
              </w:rPr>
              <w:t xml:space="preserve">Mangham v. Shinseki </w:t>
            </w:r>
            <w:r w:rsidRPr="0046262A">
              <w:t xml:space="preserve">(previously located at </w:t>
            </w:r>
            <w:proofErr w:type="spellStart"/>
            <w:r w:rsidRPr="0046262A">
              <w:t>M21</w:t>
            </w:r>
            <w:proofErr w:type="spellEnd"/>
            <w:r w:rsidRPr="0046262A">
              <w:t xml:space="preserve">-1, </w:t>
            </w:r>
            <w:proofErr w:type="spellStart"/>
            <w:r w:rsidRPr="0046262A">
              <w:t>IV.ii.1.A.3.a</w:t>
            </w:r>
            <w:proofErr w:type="spellEnd"/>
            <w:r w:rsidRPr="0046262A">
              <w:t>)</w:t>
            </w:r>
            <w:r w:rsidR="0078661F">
              <w:t xml:space="preserve"> </w:t>
            </w:r>
            <w:r w:rsidR="005A0AA0">
              <w:t>directing</w:t>
            </w:r>
            <w:r>
              <w:t xml:space="preserve"> that domiciliary care is not considered hospital care for 1151</w:t>
            </w:r>
            <w:proofErr w:type="gramStart"/>
            <w:r>
              <w:t>. purposes</w:t>
            </w:r>
            <w:proofErr w:type="gramEnd"/>
            <w:r>
              <w:t>.</w:t>
            </w:r>
          </w:p>
          <w:p w14:paraId="437692BF" w14:textId="0EE62D09" w:rsidR="0046262A" w:rsidRDefault="0046262A" w:rsidP="0046262A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 xml:space="preserve">To include guidance from </w:t>
            </w:r>
            <w:proofErr w:type="spellStart"/>
            <w:r>
              <w:t>VAOPGCPREC</w:t>
            </w:r>
            <w:proofErr w:type="spellEnd"/>
            <w:r>
              <w:t xml:space="preserve"> 01-99 directing that disability or death resulting from independent </w:t>
            </w:r>
            <w:proofErr w:type="gramStart"/>
            <w:r>
              <w:t>causes</w:t>
            </w:r>
            <w:proofErr w:type="gramEnd"/>
            <w:r>
              <w:t xml:space="preserve"> occurring coincident with treatment or examination are not covered under 38 </w:t>
            </w:r>
            <w:proofErr w:type="spellStart"/>
            <w:r>
              <w:t>U.S.C</w:t>
            </w:r>
            <w:proofErr w:type="spellEnd"/>
            <w:r>
              <w:t>. 1151.</w:t>
            </w:r>
          </w:p>
        </w:tc>
        <w:tc>
          <w:tcPr>
            <w:tcW w:w="1592" w:type="pct"/>
            <w:shd w:val="clear" w:color="auto" w:fill="auto"/>
          </w:tcPr>
          <w:p w14:paraId="36E880E7" w14:textId="67A3C5D7" w:rsidR="0078661F" w:rsidRDefault="0078661F" w:rsidP="008F5B7D">
            <w:pPr>
              <w:pStyle w:val="TableText"/>
            </w:pPr>
            <w:proofErr w:type="spellStart"/>
            <w:r>
              <w:t>IV.ii.2.G.</w:t>
            </w:r>
            <w:r w:rsidR="008F49B9" w:rsidRPr="00B76DEF">
              <w:t>1</w:t>
            </w:r>
            <w:r>
              <w:t>.e</w:t>
            </w:r>
            <w:proofErr w:type="spellEnd"/>
          </w:p>
        </w:tc>
      </w:tr>
      <w:tr w:rsidR="0078661F" w14:paraId="2CF3F535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37BAB599" w14:textId="0EE9A9BF" w:rsidR="0046262A" w:rsidRDefault="0046262A" w:rsidP="0046262A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proofErr w:type="gramStart"/>
            <w:r>
              <w:t>To relocate the definitions of consent from Block f to Blocks l through n.</w:t>
            </w:r>
            <w:proofErr w:type="gramEnd"/>
          </w:p>
          <w:p w14:paraId="35B57F84" w14:textId="77777777" w:rsidR="005A0AA0" w:rsidRDefault="0046262A" w:rsidP="0046262A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>To incorporate guidance on the statutory authority for coverage of injuries sustained as a part of vocational r</w:t>
            </w:r>
            <w:r w:rsidR="005A0AA0">
              <w:t>ehabilitation service.</w:t>
            </w:r>
          </w:p>
          <w:p w14:paraId="70C5B41E" w14:textId="3521C01B" w:rsidR="0078661F" w:rsidRDefault="005A0AA0" w:rsidP="0046262A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</w:t>
            </w:r>
            <w:r w:rsidR="0046262A">
              <w:t xml:space="preserve">incorporate cross references to establishing causation for claims based on vocational rehabilitation services.  </w:t>
            </w:r>
          </w:p>
        </w:tc>
        <w:tc>
          <w:tcPr>
            <w:tcW w:w="1592" w:type="pct"/>
            <w:shd w:val="clear" w:color="auto" w:fill="auto"/>
          </w:tcPr>
          <w:p w14:paraId="6B9BE68C" w14:textId="39A22633" w:rsidR="0078661F" w:rsidRDefault="0078661F" w:rsidP="002F7397">
            <w:pPr>
              <w:pStyle w:val="TableText"/>
            </w:pPr>
            <w:proofErr w:type="spellStart"/>
            <w:r>
              <w:t>IV.ii.2.G.</w:t>
            </w:r>
            <w:r w:rsidR="008F49B9" w:rsidRPr="00B76DEF">
              <w:t>1</w:t>
            </w:r>
            <w:r>
              <w:t>.f</w:t>
            </w:r>
            <w:proofErr w:type="spellEnd"/>
          </w:p>
        </w:tc>
      </w:tr>
      <w:tr w:rsidR="0078661F" w14:paraId="6AE642B8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3C5DF6CC" w14:textId="4918D073" w:rsidR="0078661F" w:rsidRDefault="005A0AA0" w:rsidP="005A0AA0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To move information on establishing that an event is not reasonably foreseeable from Block g to Block k.</w:t>
            </w:r>
          </w:p>
          <w:p w14:paraId="3AFAF86A" w14:textId="77777777" w:rsidR="005A0AA0" w:rsidRDefault="005A0AA0" w:rsidP="005A0AA0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To incorporate guidance on the statutory authority for coverage of disability or death caused by participation in a Compensated Work Therapy (CWT) program.</w:t>
            </w:r>
          </w:p>
          <w:p w14:paraId="77D4F729" w14:textId="01FDBB2D" w:rsidR="005A0AA0" w:rsidRDefault="005A0AA0" w:rsidP="005A0AA0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To incorporate a note documenting the effective date for coverage for disability or death caused by participation in a CWT program, as authorized in </w:t>
            </w:r>
            <w:r w:rsidRPr="005A0AA0">
              <w:rPr>
                <w:i/>
              </w:rPr>
              <w:t>PL 106-419</w:t>
            </w:r>
            <w:r>
              <w:t>.</w:t>
            </w:r>
          </w:p>
        </w:tc>
        <w:tc>
          <w:tcPr>
            <w:tcW w:w="1592" w:type="pct"/>
            <w:shd w:val="clear" w:color="auto" w:fill="auto"/>
          </w:tcPr>
          <w:p w14:paraId="401AEA23" w14:textId="5330925E" w:rsidR="0078661F" w:rsidRDefault="0078661F" w:rsidP="002F7397">
            <w:pPr>
              <w:pStyle w:val="TableText"/>
            </w:pPr>
            <w:proofErr w:type="spellStart"/>
            <w:r>
              <w:t>IV.ii.2.G.</w:t>
            </w:r>
            <w:r w:rsidR="008F49B9" w:rsidRPr="00B76DEF">
              <w:t>1</w:t>
            </w:r>
            <w:r>
              <w:t>.g</w:t>
            </w:r>
            <w:proofErr w:type="spellEnd"/>
          </w:p>
        </w:tc>
      </w:tr>
      <w:tr w:rsidR="005A0AA0" w14:paraId="46B14FD8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1AC70294" w14:textId="4FE00BB8" w:rsidR="005A0AA0" w:rsidRDefault="005A0AA0" w:rsidP="005A0AA0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To move information directing that compensation under 38 </w:t>
            </w:r>
            <w:proofErr w:type="spellStart"/>
            <w:r>
              <w:t>U.S.C</w:t>
            </w:r>
            <w:proofErr w:type="spellEnd"/>
            <w:r>
              <w:t>. 1151 is not the same as service-connected (SC) compensation from Topic 1, Block h to Topic 3, Block b.</w:t>
            </w:r>
          </w:p>
          <w:p w14:paraId="77D02C6A" w14:textId="77777777" w:rsidR="007A5911" w:rsidRDefault="007A5911" w:rsidP="005A0AA0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proofErr w:type="gramStart"/>
            <w:r>
              <w:t>To incorporate guidance on the definition of proximate cause, previously covered in Block c, to Block h.</w:t>
            </w:r>
            <w:proofErr w:type="gramEnd"/>
            <w:r>
              <w:t xml:space="preserve">  </w:t>
            </w:r>
          </w:p>
          <w:p w14:paraId="33B7603B" w14:textId="77777777" w:rsidR="007A5911" w:rsidRDefault="007A5911" w:rsidP="007A5911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To incorporate guidance from </w:t>
            </w:r>
            <w:proofErr w:type="spellStart"/>
            <w:r>
              <w:t>VAOPGCPREC</w:t>
            </w:r>
            <w:proofErr w:type="spellEnd"/>
            <w:r>
              <w:t xml:space="preserve"> 01-99 and </w:t>
            </w:r>
            <w:proofErr w:type="spellStart"/>
            <w:r>
              <w:rPr>
                <w:i/>
              </w:rPr>
              <w:t>Sweitzer</w:t>
            </w:r>
            <w:proofErr w:type="spellEnd"/>
            <w:r>
              <w:rPr>
                <w:i/>
              </w:rPr>
              <w:t xml:space="preserve"> v. Brown </w:t>
            </w:r>
            <w:r>
              <w:t xml:space="preserve">directing that disabilities arising from independent causes occurring coincident with the examination or the process of reporting to examination </w:t>
            </w:r>
            <w:proofErr w:type="gramStart"/>
            <w:r>
              <w:t>are</w:t>
            </w:r>
            <w:proofErr w:type="gramEnd"/>
            <w:r>
              <w:t xml:space="preserve"> not covered under 38 </w:t>
            </w:r>
            <w:proofErr w:type="spellStart"/>
            <w:r>
              <w:t>U.S.C</w:t>
            </w:r>
            <w:proofErr w:type="spellEnd"/>
            <w:r>
              <w:t xml:space="preserve"> 1151.</w:t>
            </w:r>
          </w:p>
          <w:p w14:paraId="30D206B6" w14:textId="77FC5534" w:rsidR="007A5911" w:rsidRDefault="007A5911" w:rsidP="007A5911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 xml:space="preserve">To incorporate guidance from </w:t>
            </w:r>
            <w:proofErr w:type="spellStart"/>
            <w:r w:rsidRPr="007A5911">
              <w:rPr>
                <w:i/>
              </w:rPr>
              <w:t>Viegas</w:t>
            </w:r>
            <w:proofErr w:type="spellEnd"/>
            <w:r w:rsidRPr="007A5911">
              <w:rPr>
                <w:i/>
              </w:rPr>
              <w:t xml:space="preserve"> v</w:t>
            </w:r>
            <w:r>
              <w:t xml:space="preserve">. </w:t>
            </w:r>
            <w:r>
              <w:rPr>
                <w:i/>
              </w:rPr>
              <w:t xml:space="preserve">Shinseki </w:t>
            </w:r>
            <w:r w:rsidRPr="007A5911">
              <w:t>directing that causation may be established when a disability arises as a result of VA’s installation and maintenance of the equipment necessary for treatment to occur</w:t>
            </w:r>
            <w:proofErr w:type="gramStart"/>
            <w:r w:rsidRPr="007A5911">
              <w:t xml:space="preserve">. </w:t>
            </w:r>
            <w:proofErr w:type="gramEnd"/>
          </w:p>
        </w:tc>
        <w:tc>
          <w:tcPr>
            <w:tcW w:w="1592" w:type="pct"/>
            <w:shd w:val="clear" w:color="auto" w:fill="auto"/>
          </w:tcPr>
          <w:p w14:paraId="04583336" w14:textId="265DA281" w:rsidR="005A0AA0" w:rsidRDefault="007A5911" w:rsidP="002F7397">
            <w:pPr>
              <w:pStyle w:val="TableText"/>
            </w:pPr>
            <w:proofErr w:type="spellStart"/>
            <w:r>
              <w:t>IV.ii.2.G.1.h</w:t>
            </w:r>
            <w:proofErr w:type="spellEnd"/>
          </w:p>
        </w:tc>
      </w:tr>
      <w:tr w:rsidR="007A5911" w14:paraId="10454A92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63D8F471" w14:textId="15268B17" w:rsidR="007A5911" w:rsidRDefault="007A5911" w:rsidP="005A0AA0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To move information directing that direct and presumptive SC should not be routinely put into issue for 1151 claims from Topic 1, Block I to Topic 4, Block a.</w:t>
            </w:r>
          </w:p>
          <w:p w14:paraId="045AA802" w14:textId="2D8B0A38" w:rsidR="007A5911" w:rsidRDefault="007A5911" w:rsidP="003D74F6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proofErr w:type="gramStart"/>
            <w:r>
              <w:t>To add information on identifying and explaining the fault requirement</w:t>
            </w:r>
            <w:r w:rsidR="003D74F6">
              <w:t>.</w:t>
            </w:r>
            <w:proofErr w:type="gramEnd"/>
          </w:p>
        </w:tc>
        <w:tc>
          <w:tcPr>
            <w:tcW w:w="1592" w:type="pct"/>
            <w:shd w:val="clear" w:color="auto" w:fill="auto"/>
          </w:tcPr>
          <w:p w14:paraId="24EC1744" w14:textId="1C10DE0B" w:rsidR="007A5911" w:rsidRDefault="007A5911" w:rsidP="002F7397">
            <w:pPr>
              <w:pStyle w:val="TableText"/>
            </w:pPr>
            <w:proofErr w:type="spellStart"/>
            <w:r>
              <w:t>IV.ii.2.G.1.i</w:t>
            </w:r>
            <w:proofErr w:type="spellEnd"/>
          </w:p>
        </w:tc>
      </w:tr>
      <w:tr w:rsidR="008F49B9" w14:paraId="5AEFC94A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2467689E" w14:textId="2E253B02" w:rsidR="008F49B9" w:rsidRDefault="007A5911" w:rsidP="007A5911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t>To move information on obtaining medical evidence and opinions from Topic 1, Block j to Topic 3, Block g.</w:t>
            </w:r>
          </w:p>
          <w:p w14:paraId="410D7C2E" w14:textId="1D690D5C" w:rsidR="007A5911" w:rsidRDefault="007A5911" w:rsidP="007A5911">
            <w:pPr>
              <w:pStyle w:val="ListParagraph"/>
              <w:numPr>
                <w:ilvl w:val="0"/>
                <w:numId w:val="19"/>
              </w:numPr>
              <w:ind w:left="158" w:hanging="187"/>
            </w:pPr>
            <w:r>
              <w:lastRenderedPageBreak/>
              <w:t xml:space="preserve">To move information on establishing </w:t>
            </w:r>
            <w:r w:rsidR="003D74F6">
              <w:t>fault associated with proximate cause from Block e to Block j.</w:t>
            </w:r>
          </w:p>
        </w:tc>
        <w:tc>
          <w:tcPr>
            <w:tcW w:w="1592" w:type="pct"/>
            <w:shd w:val="clear" w:color="auto" w:fill="auto"/>
          </w:tcPr>
          <w:p w14:paraId="3D61DA83" w14:textId="3D94EFD8" w:rsidR="008F49B9" w:rsidRDefault="008F49B9" w:rsidP="002F7397">
            <w:pPr>
              <w:pStyle w:val="TableText"/>
            </w:pPr>
            <w:proofErr w:type="spellStart"/>
            <w:r>
              <w:lastRenderedPageBreak/>
              <w:t>IV.ii.2.G.</w:t>
            </w:r>
            <w:r w:rsidRPr="00B76DEF">
              <w:t>1</w:t>
            </w:r>
            <w:r>
              <w:t>.j</w:t>
            </w:r>
            <w:proofErr w:type="spellEnd"/>
          </w:p>
        </w:tc>
      </w:tr>
      <w:tr w:rsidR="008F49B9" w14:paraId="1A929211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5F3E13D9" w14:textId="6B8C4B37" w:rsidR="008F49B9" w:rsidRDefault="003D74F6" w:rsidP="00291E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lastRenderedPageBreak/>
              <w:t>To relocate the information on care in non-VA facilities or contract care from Block k to Block e.</w:t>
            </w:r>
            <w:proofErr w:type="gramEnd"/>
          </w:p>
          <w:p w14:paraId="2374B846" w14:textId="77777777" w:rsidR="003D74F6" w:rsidRDefault="003D74F6" w:rsidP="00291E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t>To move information on determining when an event is not reasonably foreseeable from Block g to Block k.</w:t>
            </w:r>
            <w:proofErr w:type="gramEnd"/>
          </w:p>
          <w:p w14:paraId="56C8587F" w14:textId="4383D5E5" w:rsidR="003D74F6" w:rsidRDefault="003D74F6" w:rsidP="00291E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t xml:space="preserve">To incorporate information from </w:t>
            </w:r>
            <w:r>
              <w:rPr>
                <w:i/>
              </w:rPr>
              <w:t>Schertz v. Shinseki</w:t>
            </w:r>
            <w:r>
              <w:t xml:space="preserve"> defining the correct standard for determining whether an event is reasonably foreseeable.</w:t>
            </w:r>
            <w:proofErr w:type="gramEnd"/>
            <w:r>
              <w:t xml:space="preserve">  </w:t>
            </w:r>
          </w:p>
        </w:tc>
        <w:tc>
          <w:tcPr>
            <w:tcW w:w="1592" w:type="pct"/>
            <w:shd w:val="clear" w:color="auto" w:fill="auto"/>
          </w:tcPr>
          <w:p w14:paraId="5EF7ED3B" w14:textId="49C4F195" w:rsidR="008F49B9" w:rsidRDefault="008F49B9" w:rsidP="002F7397">
            <w:pPr>
              <w:pStyle w:val="TableText"/>
            </w:pPr>
            <w:proofErr w:type="spellStart"/>
            <w:r>
              <w:t>IV.ii.2.G.</w:t>
            </w:r>
            <w:r w:rsidRPr="00B76DEF">
              <w:t>1</w:t>
            </w:r>
            <w:r w:rsidR="003D74F6">
              <w:t>.k</w:t>
            </w:r>
            <w:proofErr w:type="spellEnd"/>
          </w:p>
        </w:tc>
      </w:tr>
      <w:tr w:rsidR="003D74F6" w14:paraId="07114998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11C1DCF1" w14:textId="77777777" w:rsidR="003D74F6" w:rsidRDefault="003D74F6" w:rsidP="00291E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add a block defining informed consent and informed consent procedures per </w:t>
            </w:r>
            <w:r>
              <w:rPr>
                <w:i/>
              </w:rPr>
              <w:t xml:space="preserve">McNair v. Shinseki </w:t>
            </w:r>
            <w:r w:rsidRPr="003D74F6">
              <w:t xml:space="preserve">and </w:t>
            </w:r>
            <w:proofErr w:type="spellStart"/>
            <w:r>
              <w:rPr>
                <w:i/>
              </w:rPr>
              <w:t>Halcomb</w:t>
            </w:r>
            <w:proofErr w:type="spellEnd"/>
            <w:r>
              <w:rPr>
                <w:i/>
              </w:rPr>
              <w:t xml:space="preserve"> v. Shinseki</w:t>
            </w:r>
            <w:r>
              <w:t xml:space="preserve"> </w:t>
            </w:r>
          </w:p>
          <w:p w14:paraId="1027B18D" w14:textId="623EF8FE" w:rsidR="003D74F6" w:rsidRDefault="003D74F6" w:rsidP="00291E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add reference to the consent requirement change as amended by </w:t>
            </w:r>
            <w:r w:rsidRPr="003D74F6">
              <w:rPr>
                <w:i/>
              </w:rPr>
              <w:t>PL 104-204</w:t>
            </w:r>
            <w:r>
              <w:t>.</w:t>
            </w:r>
          </w:p>
        </w:tc>
        <w:tc>
          <w:tcPr>
            <w:tcW w:w="1592" w:type="pct"/>
            <w:shd w:val="clear" w:color="auto" w:fill="auto"/>
          </w:tcPr>
          <w:p w14:paraId="5DD31D20" w14:textId="2C135792" w:rsidR="003D74F6" w:rsidRDefault="003D74F6" w:rsidP="002F7397">
            <w:pPr>
              <w:pStyle w:val="TableText"/>
            </w:pPr>
            <w:proofErr w:type="spellStart"/>
            <w:r>
              <w:t>IV.ii.2.G.1.l</w:t>
            </w:r>
            <w:proofErr w:type="spellEnd"/>
          </w:p>
        </w:tc>
      </w:tr>
      <w:tr w:rsidR="003D74F6" w14:paraId="5D09837A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781E84FD" w14:textId="135AACBF" w:rsidR="003D74F6" w:rsidRDefault="003D74F6" w:rsidP="00291E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relocate information on express and implied consent previously included in </w:t>
            </w:r>
            <w:r w:rsidR="00467537">
              <w:t>Block f to Block</w:t>
            </w:r>
            <w:r w:rsidR="006B3B6A">
              <w:t>s</w:t>
            </w:r>
            <w:r w:rsidR="00467537">
              <w:t xml:space="preserve"> m and n.</w:t>
            </w:r>
          </w:p>
        </w:tc>
        <w:tc>
          <w:tcPr>
            <w:tcW w:w="1592" w:type="pct"/>
            <w:shd w:val="clear" w:color="auto" w:fill="auto"/>
          </w:tcPr>
          <w:p w14:paraId="45E0D2F3" w14:textId="7D881C6C" w:rsidR="003D74F6" w:rsidRDefault="00467537" w:rsidP="002F7397">
            <w:pPr>
              <w:pStyle w:val="TableText"/>
            </w:pPr>
            <w:proofErr w:type="spellStart"/>
            <w:r>
              <w:t>IV.ii.2.G.1.m</w:t>
            </w:r>
            <w:proofErr w:type="spellEnd"/>
            <w:r>
              <w:t>-n</w:t>
            </w:r>
            <w:bookmarkStart w:id="0" w:name="_GoBack"/>
            <w:bookmarkEnd w:id="0"/>
          </w:p>
        </w:tc>
      </w:tr>
      <w:tr w:rsidR="0070519A" w14:paraId="49BACE4E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6B288D1D" w14:textId="038242AB" w:rsidR="0070519A" w:rsidRDefault="0070519A" w:rsidP="0070519A">
            <w:r>
              <w:t>To add a new block describing what the evidence must show to establish proximate cause for 1151 claims based on participation in vocational rehabilitation or CWT.</w:t>
            </w:r>
          </w:p>
        </w:tc>
        <w:tc>
          <w:tcPr>
            <w:tcW w:w="1592" w:type="pct"/>
            <w:shd w:val="clear" w:color="auto" w:fill="auto"/>
          </w:tcPr>
          <w:p w14:paraId="0DBA938A" w14:textId="6EDCE544" w:rsidR="0070519A" w:rsidRDefault="0070519A" w:rsidP="002F7397">
            <w:pPr>
              <w:pStyle w:val="TableText"/>
            </w:pPr>
            <w:proofErr w:type="spellStart"/>
            <w:r>
              <w:t>IV.ii.2.G.1.o</w:t>
            </w:r>
            <w:proofErr w:type="spellEnd"/>
          </w:p>
        </w:tc>
      </w:tr>
      <w:tr w:rsidR="0070519A" w14:paraId="0EE270B6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1DD6511D" w14:textId="231121AC" w:rsidR="0070519A" w:rsidRDefault="0070519A" w:rsidP="0070519A">
            <w:r>
              <w:t>To add a new block describing how to determine whether a disability is due to natural progression of disease or whether a disability is due to failure to diagnose or treat a pre-existing condition.</w:t>
            </w:r>
          </w:p>
        </w:tc>
        <w:tc>
          <w:tcPr>
            <w:tcW w:w="1592" w:type="pct"/>
            <w:shd w:val="clear" w:color="auto" w:fill="auto"/>
          </w:tcPr>
          <w:p w14:paraId="41F27E42" w14:textId="1F9F7D75" w:rsidR="0070519A" w:rsidRDefault="0070519A" w:rsidP="002F7397">
            <w:pPr>
              <w:pStyle w:val="TableText"/>
            </w:pPr>
            <w:proofErr w:type="spellStart"/>
            <w:r>
              <w:t>IV.ii.2.G.1.p</w:t>
            </w:r>
            <w:proofErr w:type="spellEnd"/>
          </w:p>
        </w:tc>
      </w:tr>
      <w:tr w:rsidR="0070519A" w14:paraId="4AE7293C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3B641F23" w14:textId="5F9B40E4" w:rsidR="0070519A" w:rsidRDefault="0070519A" w:rsidP="0070519A">
            <w:proofErr w:type="gramStart"/>
            <w:r>
              <w:t xml:space="preserve">To add a new block describing the difference between the fault requirement under 38 </w:t>
            </w:r>
            <w:proofErr w:type="spellStart"/>
            <w:r>
              <w:t>CFR</w:t>
            </w:r>
            <w:proofErr w:type="spellEnd"/>
            <w:r>
              <w:t xml:space="preserve"> 3.358 versus 38 </w:t>
            </w:r>
            <w:proofErr w:type="spellStart"/>
            <w:r>
              <w:t>CFR</w:t>
            </w:r>
            <w:proofErr w:type="spellEnd"/>
            <w:r>
              <w:t xml:space="preserve"> 3.361.</w:t>
            </w:r>
            <w:proofErr w:type="gramEnd"/>
          </w:p>
        </w:tc>
        <w:tc>
          <w:tcPr>
            <w:tcW w:w="1592" w:type="pct"/>
            <w:shd w:val="clear" w:color="auto" w:fill="auto"/>
          </w:tcPr>
          <w:p w14:paraId="0B0B4873" w14:textId="196CF1BB" w:rsidR="0070519A" w:rsidRDefault="0070519A" w:rsidP="002F7397">
            <w:pPr>
              <w:pStyle w:val="TableText"/>
            </w:pPr>
            <w:proofErr w:type="spellStart"/>
            <w:r>
              <w:t>IV.ii.2.G.1.q</w:t>
            </w:r>
            <w:proofErr w:type="spellEnd"/>
          </w:p>
        </w:tc>
      </w:tr>
      <w:tr w:rsidR="0070519A" w14:paraId="134390BA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7639F8F8" w14:textId="7358DCCC" w:rsidR="0070519A" w:rsidRDefault="0070519A" w:rsidP="0070519A">
            <w:r>
              <w:t xml:space="preserve">To add a new block describing the difference between the </w:t>
            </w:r>
            <w:proofErr w:type="gramStart"/>
            <w:r>
              <w:t>definition</w:t>
            </w:r>
            <w:proofErr w:type="gramEnd"/>
            <w:r>
              <w:t xml:space="preserve"> of hospitalization under 38 </w:t>
            </w:r>
            <w:proofErr w:type="spellStart"/>
            <w:r>
              <w:t>CFR</w:t>
            </w:r>
            <w:proofErr w:type="spellEnd"/>
            <w:r>
              <w:t xml:space="preserve"> 3.358 versus hospital care under 38 </w:t>
            </w:r>
            <w:proofErr w:type="spellStart"/>
            <w:r>
              <w:t>CFR</w:t>
            </w:r>
            <w:proofErr w:type="spellEnd"/>
            <w:r>
              <w:t xml:space="preserve"> 3.361.  </w:t>
            </w:r>
          </w:p>
        </w:tc>
        <w:tc>
          <w:tcPr>
            <w:tcW w:w="1592" w:type="pct"/>
            <w:shd w:val="clear" w:color="auto" w:fill="auto"/>
          </w:tcPr>
          <w:p w14:paraId="29112EF7" w14:textId="62154A5C" w:rsidR="0070519A" w:rsidRDefault="0070519A" w:rsidP="002F7397">
            <w:pPr>
              <w:pStyle w:val="TableText"/>
            </w:pPr>
            <w:proofErr w:type="spellStart"/>
            <w:r>
              <w:t>IV.ii.2.G.1.r</w:t>
            </w:r>
            <w:proofErr w:type="spellEnd"/>
          </w:p>
        </w:tc>
      </w:tr>
      <w:tr w:rsidR="0070519A" w14:paraId="5F0FF847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75D5FA59" w14:textId="02B4988F" w:rsidR="0070519A" w:rsidRDefault="0070519A" w:rsidP="0070519A">
            <w:proofErr w:type="gramStart"/>
            <w:r>
              <w:t>To reorganize the content of Topic 2 to include guidance on specific instances of causation.</w:t>
            </w:r>
            <w:proofErr w:type="gramEnd"/>
          </w:p>
        </w:tc>
        <w:tc>
          <w:tcPr>
            <w:tcW w:w="1592" w:type="pct"/>
            <w:shd w:val="clear" w:color="auto" w:fill="auto"/>
          </w:tcPr>
          <w:p w14:paraId="2CF21B59" w14:textId="654D547A" w:rsidR="0070519A" w:rsidRDefault="0070519A" w:rsidP="002F7397">
            <w:pPr>
              <w:pStyle w:val="TableText"/>
            </w:pPr>
            <w:proofErr w:type="spellStart"/>
            <w:r>
              <w:t>IV.ii.2.G.2</w:t>
            </w:r>
            <w:proofErr w:type="spellEnd"/>
          </w:p>
        </w:tc>
      </w:tr>
      <w:tr w:rsidR="0070519A" w14:paraId="32E0B957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5C67176E" w14:textId="72DD92AC" w:rsidR="0070519A" w:rsidRDefault="0070519A" w:rsidP="00F53E5B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>To delete the prior Block a, a</w:t>
            </w:r>
            <w:r w:rsidR="006B3B6A">
              <w:t>s</w:t>
            </w:r>
            <w:r>
              <w:t xml:space="preserve"> this information is now included in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IV.ii.2.G.1.d</w:t>
            </w:r>
            <w:proofErr w:type="spellEnd"/>
            <w:r>
              <w:t xml:space="preserve"> and e.</w:t>
            </w:r>
          </w:p>
          <w:p w14:paraId="3929EDA5" w14:textId="3B308C6E" w:rsidR="00F53E5B" w:rsidRDefault="00F53E5B" w:rsidP="0070519A">
            <w:pPr>
              <w:pStyle w:val="ListParagraph"/>
              <w:numPr>
                <w:ilvl w:val="0"/>
                <w:numId w:val="20"/>
              </w:numPr>
              <w:ind w:left="158" w:hanging="187"/>
            </w:pPr>
            <w:r>
              <w:t xml:space="preserve">To delete the information on natural progression, as natural progression </w:t>
            </w:r>
            <w:proofErr w:type="gramStart"/>
            <w:r>
              <w:t>is now covered</w:t>
            </w:r>
            <w:proofErr w:type="gramEnd"/>
            <w:r>
              <w:t xml:space="preserve"> in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IV.ii.2.G.1.p</w:t>
            </w:r>
            <w:proofErr w:type="spellEnd"/>
            <w:r>
              <w:t xml:space="preserve">.  </w:t>
            </w:r>
          </w:p>
        </w:tc>
        <w:tc>
          <w:tcPr>
            <w:tcW w:w="1592" w:type="pct"/>
            <w:shd w:val="clear" w:color="auto" w:fill="auto"/>
          </w:tcPr>
          <w:p w14:paraId="188EA1C5" w14:textId="2BF8CDB4" w:rsidR="0070519A" w:rsidRDefault="0070519A" w:rsidP="002F7397">
            <w:pPr>
              <w:pStyle w:val="TableText"/>
            </w:pPr>
            <w:proofErr w:type="spellStart"/>
            <w:r>
              <w:t>IV.ii.2.G.2.a</w:t>
            </w:r>
            <w:proofErr w:type="spellEnd"/>
          </w:p>
        </w:tc>
      </w:tr>
      <w:tr w:rsidR="00F53E5B" w14:paraId="2642669B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674CEEED" w14:textId="576DAEF7" w:rsidR="00F53E5B" w:rsidRDefault="00F53E5B" w:rsidP="0070519A">
            <w:r>
              <w:t xml:space="preserve">To relocate information previously included in </w:t>
            </w:r>
            <w:r w:rsidR="006B3B6A">
              <w:t xml:space="preserve">old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IV.ii.2.G.34.e</w:t>
            </w:r>
            <w:proofErr w:type="spellEnd"/>
            <w:r>
              <w:t xml:space="preserve"> regarding disabilities resulting from vocational rehabilitation and CWT training to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IV.ii.2.G.1.f</w:t>
            </w:r>
            <w:proofErr w:type="spellEnd"/>
            <w:r>
              <w:t>.</w:t>
            </w:r>
          </w:p>
        </w:tc>
        <w:tc>
          <w:tcPr>
            <w:tcW w:w="1592" w:type="pct"/>
            <w:shd w:val="clear" w:color="auto" w:fill="auto"/>
          </w:tcPr>
          <w:p w14:paraId="0D76EBD8" w14:textId="3950C85F" w:rsidR="00F53E5B" w:rsidRDefault="006B3B6A" w:rsidP="002F7397">
            <w:pPr>
              <w:pStyle w:val="TableText"/>
            </w:pPr>
            <w:r>
              <w:t>----</w:t>
            </w:r>
          </w:p>
        </w:tc>
      </w:tr>
      <w:tr w:rsidR="00F53E5B" w14:paraId="47D1AA02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39B91C9F" w14:textId="655D837A" w:rsidR="00F53E5B" w:rsidRDefault="00F53E5B" w:rsidP="0070519A">
            <w:r>
              <w:t xml:space="preserve">To add a new topic with information on procedures for considering a claim for benefits </w:t>
            </w:r>
            <w:proofErr w:type="gramStart"/>
            <w:r>
              <w:t>under</w:t>
            </w:r>
            <w:proofErr w:type="gramEnd"/>
            <w:r>
              <w:t xml:space="preserve"> 38 </w:t>
            </w:r>
            <w:proofErr w:type="spellStart"/>
            <w:r>
              <w:t>U.S.C</w:t>
            </w:r>
            <w:proofErr w:type="spellEnd"/>
            <w:r>
              <w:t>. 1151.</w:t>
            </w:r>
          </w:p>
        </w:tc>
        <w:tc>
          <w:tcPr>
            <w:tcW w:w="1592" w:type="pct"/>
            <w:shd w:val="clear" w:color="auto" w:fill="auto"/>
          </w:tcPr>
          <w:p w14:paraId="0D8BD0B0" w14:textId="4F89CE83" w:rsidR="00F53E5B" w:rsidRDefault="00F53E5B" w:rsidP="002F7397">
            <w:pPr>
              <w:pStyle w:val="TableText"/>
            </w:pPr>
            <w:proofErr w:type="spellStart"/>
            <w:r>
              <w:t>IV.ii.2.G.3</w:t>
            </w:r>
            <w:proofErr w:type="spellEnd"/>
          </w:p>
        </w:tc>
      </w:tr>
      <w:tr w:rsidR="00F53E5B" w14:paraId="008CF84D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55F84D51" w14:textId="1A2D6C0E" w:rsidR="00B9026E" w:rsidRDefault="00F53E5B" w:rsidP="00B9026E">
            <w:pPr>
              <w:pStyle w:val="ListParagraph"/>
              <w:numPr>
                <w:ilvl w:val="0"/>
                <w:numId w:val="21"/>
              </w:numPr>
              <w:ind w:left="158" w:hanging="187"/>
            </w:pPr>
            <w:r>
              <w:t xml:space="preserve">To relocate information </w:t>
            </w:r>
            <w:proofErr w:type="gramStart"/>
            <w:r>
              <w:t xml:space="preserve">on the requirements for a claim for benefits under 38 </w:t>
            </w:r>
            <w:proofErr w:type="spellStart"/>
            <w:r>
              <w:t>U.S.C</w:t>
            </w:r>
            <w:proofErr w:type="spellEnd"/>
            <w:r>
              <w:t>. 1151,</w:t>
            </w:r>
            <w:proofErr w:type="gramEnd"/>
            <w:r>
              <w:t xml:space="preserve">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IV.ii.1.A.3.f</w:t>
            </w:r>
            <w:proofErr w:type="spellEnd"/>
            <w:r w:rsidR="00B9026E">
              <w:t>.</w:t>
            </w:r>
            <w:r>
              <w:t xml:space="preserve"> </w:t>
            </w:r>
          </w:p>
          <w:p w14:paraId="31462B31" w14:textId="2C645B7E" w:rsidR="00F53E5B" w:rsidRDefault="00B9026E" w:rsidP="00B9026E">
            <w:pPr>
              <w:pStyle w:val="ListParagraph"/>
              <w:numPr>
                <w:ilvl w:val="0"/>
                <w:numId w:val="22"/>
              </w:numPr>
              <w:ind w:left="158" w:hanging="187"/>
            </w:pPr>
            <w:r>
              <w:t xml:space="preserve">To relocate information directing that a claim for benefits under 38 </w:t>
            </w:r>
            <w:proofErr w:type="spellStart"/>
            <w:r>
              <w:t>U.S.C</w:t>
            </w:r>
            <w:proofErr w:type="spellEnd"/>
            <w:r>
              <w:t xml:space="preserve">. should not be solicited,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 w:rsidR="00F53E5B">
              <w:t>III.ii.2</w:t>
            </w:r>
            <w:proofErr w:type="spellEnd"/>
            <w:proofErr w:type="gramStart"/>
            <w:r w:rsidR="00F53E5B">
              <w:t xml:space="preserve">. </w:t>
            </w:r>
            <w:proofErr w:type="spellStart"/>
            <w:proofErr w:type="gramEnd"/>
            <w:r w:rsidR="00F53E5B">
              <w:t>B.7.c</w:t>
            </w:r>
            <w:proofErr w:type="spellEnd"/>
            <w:r>
              <w:t>.</w:t>
            </w:r>
          </w:p>
        </w:tc>
        <w:tc>
          <w:tcPr>
            <w:tcW w:w="1592" w:type="pct"/>
            <w:shd w:val="clear" w:color="auto" w:fill="auto"/>
          </w:tcPr>
          <w:p w14:paraId="6BF3BC55" w14:textId="091A5F0C" w:rsidR="00F53E5B" w:rsidRDefault="00F53E5B" w:rsidP="002F7397">
            <w:pPr>
              <w:pStyle w:val="TableText"/>
            </w:pPr>
            <w:proofErr w:type="spellStart"/>
            <w:r>
              <w:t>IV.ii.2.G.3.a</w:t>
            </w:r>
            <w:proofErr w:type="spellEnd"/>
          </w:p>
        </w:tc>
      </w:tr>
      <w:tr w:rsidR="00B9026E" w14:paraId="34C6A5A0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6C393AD8" w14:textId="43CCC9AF" w:rsidR="00B9026E" w:rsidRDefault="00B9026E" w:rsidP="00B9026E">
            <w:r>
              <w:t xml:space="preserve">To move information directing that compensation under 38 </w:t>
            </w:r>
            <w:proofErr w:type="spellStart"/>
            <w:r>
              <w:t>U.S.C</w:t>
            </w:r>
            <w:proofErr w:type="spellEnd"/>
            <w:r>
              <w:t xml:space="preserve">. is not the same as service-connected compensation,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IV.ii.2.G.33.h</w:t>
            </w:r>
            <w:proofErr w:type="spellEnd"/>
            <w:r>
              <w:t>.</w:t>
            </w:r>
          </w:p>
        </w:tc>
        <w:tc>
          <w:tcPr>
            <w:tcW w:w="1592" w:type="pct"/>
            <w:shd w:val="clear" w:color="auto" w:fill="auto"/>
          </w:tcPr>
          <w:p w14:paraId="6A936CED" w14:textId="22622142" w:rsidR="00B9026E" w:rsidRDefault="00B9026E" w:rsidP="002F7397">
            <w:pPr>
              <w:pStyle w:val="TableText"/>
            </w:pPr>
            <w:proofErr w:type="spellStart"/>
            <w:r>
              <w:t>IV.ii.2.G.3.b</w:t>
            </w:r>
            <w:proofErr w:type="spellEnd"/>
          </w:p>
        </w:tc>
      </w:tr>
      <w:tr w:rsidR="00B9026E" w14:paraId="1D493E1A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41B57D99" w14:textId="33E17088" w:rsidR="00B9026E" w:rsidRDefault="00B9026E" w:rsidP="00B9026E">
            <w:r>
              <w:lastRenderedPageBreak/>
              <w:t xml:space="preserve">To add a block to direct that SC may be established for disabilities that are secondary to disability compensated under 38 </w:t>
            </w:r>
            <w:proofErr w:type="spellStart"/>
            <w:r>
              <w:t>U.S.C</w:t>
            </w:r>
            <w:proofErr w:type="spellEnd"/>
            <w:r>
              <w:t>. 1151</w:t>
            </w:r>
            <w:proofErr w:type="gramStart"/>
            <w:r>
              <w:t xml:space="preserve">. </w:t>
            </w:r>
            <w:proofErr w:type="gramEnd"/>
            <w:r>
              <w:t xml:space="preserve">This information was previously included as a note in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IV.ii.2.G.33.a</w:t>
            </w:r>
            <w:proofErr w:type="spellEnd"/>
          </w:p>
        </w:tc>
        <w:tc>
          <w:tcPr>
            <w:tcW w:w="1592" w:type="pct"/>
            <w:shd w:val="clear" w:color="auto" w:fill="auto"/>
          </w:tcPr>
          <w:p w14:paraId="6AA028C7" w14:textId="21C6941C" w:rsidR="00B9026E" w:rsidRDefault="00B9026E" w:rsidP="002F7397">
            <w:pPr>
              <w:pStyle w:val="TableText"/>
            </w:pPr>
            <w:proofErr w:type="spellStart"/>
            <w:r>
              <w:t>IV.ii.2.G.3.c</w:t>
            </w:r>
            <w:proofErr w:type="spellEnd"/>
          </w:p>
        </w:tc>
      </w:tr>
      <w:tr w:rsidR="00B9026E" w14:paraId="216C5864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7BF83481" w14:textId="50622688" w:rsidR="00B9026E" w:rsidRDefault="00B9026E" w:rsidP="00B9026E">
            <w:r>
              <w:t xml:space="preserve">To move information on granting benefits under 38 </w:t>
            </w:r>
            <w:proofErr w:type="spellStart"/>
            <w:r>
              <w:t>U.S.C</w:t>
            </w:r>
            <w:proofErr w:type="spellEnd"/>
            <w:r>
              <w:t xml:space="preserve">. 1151 based on aggravation from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IV.ii.2.G.35.a</w:t>
            </w:r>
            <w:proofErr w:type="spellEnd"/>
            <w:r>
              <w:t>.</w:t>
            </w:r>
          </w:p>
        </w:tc>
        <w:tc>
          <w:tcPr>
            <w:tcW w:w="1592" w:type="pct"/>
            <w:shd w:val="clear" w:color="auto" w:fill="auto"/>
          </w:tcPr>
          <w:p w14:paraId="7C033099" w14:textId="606D0173" w:rsidR="00B9026E" w:rsidRDefault="00B9026E" w:rsidP="002F7397">
            <w:pPr>
              <w:pStyle w:val="TableText"/>
            </w:pPr>
            <w:proofErr w:type="spellStart"/>
            <w:r>
              <w:t>IV.ii.2.G.3.d</w:t>
            </w:r>
            <w:proofErr w:type="spellEnd"/>
          </w:p>
        </w:tc>
      </w:tr>
      <w:tr w:rsidR="00B9026E" w14:paraId="135E9A10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23740CBF" w14:textId="02AEBA0B" w:rsidR="00B9026E" w:rsidRDefault="00B9026E" w:rsidP="00B9026E">
            <w:r>
              <w:t xml:space="preserve">To relocate information directing that compensation under 38 </w:t>
            </w:r>
            <w:proofErr w:type="spellStart"/>
            <w:r>
              <w:t>U.S.C</w:t>
            </w:r>
            <w:proofErr w:type="spellEnd"/>
            <w:r>
              <w:t xml:space="preserve">. 1151 confers eligibility to compensation for paired organs or extremities,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IV.ii.1.A.3.e</w:t>
            </w:r>
            <w:proofErr w:type="spellEnd"/>
            <w:r>
              <w:t>.</w:t>
            </w:r>
          </w:p>
        </w:tc>
        <w:tc>
          <w:tcPr>
            <w:tcW w:w="1592" w:type="pct"/>
            <w:shd w:val="clear" w:color="auto" w:fill="auto"/>
          </w:tcPr>
          <w:p w14:paraId="3619B5C2" w14:textId="20DE2093" w:rsidR="00B9026E" w:rsidRDefault="00B9026E" w:rsidP="002F7397">
            <w:pPr>
              <w:pStyle w:val="TableText"/>
            </w:pPr>
            <w:proofErr w:type="spellStart"/>
            <w:r>
              <w:t>IV.ii.2.G.3.e</w:t>
            </w:r>
            <w:proofErr w:type="spellEnd"/>
          </w:p>
        </w:tc>
      </w:tr>
      <w:tr w:rsidR="00B9026E" w14:paraId="5916D531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19B88153" w14:textId="69FC6F7F" w:rsidR="00B9026E" w:rsidRDefault="00B9026E" w:rsidP="00B9026E">
            <w:r>
              <w:t xml:space="preserve">To add a new block directing that relevant records be obtained in prior to deciding a claim for benefits under 38 </w:t>
            </w:r>
            <w:proofErr w:type="spellStart"/>
            <w:r>
              <w:t>U.S.C</w:t>
            </w:r>
            <w:proofErr w:type="spellEnd"/>
            <w:r>
              <w:t>. 1151.</w:t>
            </w:r>
          </w:p>
        </w:tc>
        <w:tc>
          <w:tcPr>
            <w:tcW w:w="1592" w:type="pct"/>
            <w:shd w:val="clear" w:color="auto" w:fill="auto"/>
          </w:tcPr>
          <w:p w14:paraId="56461169" w14:textId="2982342B" w:rsidR="00B9026E" w:rsidRDefault="00B9026E" w:rsidP="002F7397">
            <w:pPr>
              <w:pStyle w:val="TableText"/>
            </w:pPr>
            <w:proofErr w:type="spellStart"/>
            <w:r>
              <w:t>IV.ii.2.G.3.f</w:t>
            </w:r>
            <w:proofErr w:type="spellEnd"/>
          </w:p>
        </w:tc>
      </w:tr>
      <w:tr w:rsidR="00B9026E" w14:paraId="4C4D8CB0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55C0E856" w14:textId="77777777" w:rsidR="00B9026E" w:rsidRDefault="00B9026E" w:rsidP="00E95953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proofErr w:type="gramStart"/>
            <w:r>
              <w:t xml:space="preserve">To relocate information on requesting medical opinions in 1151 claims,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IV.ii.2.G.33.j</w:t>
            </w:r>
            <w:proofErr w:type="spellEnd"/>
            <w:r>
              <w:t>.</w:t>
            </w:r>
            <w:proofErr w:type="gramEnd"/>
          </w:p>
          <w:p w14:paraId="4AF90A92" w14:textId="1CCC5701" w:rsidR="00E95953" w:rsidRDefault="00E95953" w:rsidP="00E95953">
            <w:pPr>
              <w:pStyle w:val="ListParagraph"/>
              <w:numPr>
                <w:ilvl w:val="0"/>
                <w:numId w:val="23"/>
              </w:numPr>
              <w:ind w:left="158" w:hanging="187"/>
            </w:pPr>
            <w:proofErr w:type="gramStart"/>
            <w:r>
              <w:t xml:space="preserve">To add information on the threshold for requesting an examination and/or medical opinion in 1151 claims, per </w:t>
            </w:r>
            <w:proofErr w:type="spellStart"/>
            <w:r>
              <w:rPr>
                <w:i/>
              </w:rPr>
              <w:t>Trafter</w:t>
            </w:r>
            <w:proofErr w:type="spellEnd"/>
            <w:r>
              <w:rPr>
                <w:i/>
              </w:rPr>
              <w:t xml:space="preserve"> v. Shinseki.</w:t>
            </w:r>
            <w:proofErr w:type="gramEnd"/>
          </w:p>
        </w:tc>
        <w:tc>
          <w:tcPr>
            <w:tcW w:w="1592" w:type="pct"/>
            <w:shd w:val="clear" w:color="auto" w:fill="auto"/>
          </w:tcPr>
          <w:p w14:paraId="4F174F64" w14:textId="144E3AF9" w:rsidR="00B9026E" w:rsidRDefault="00B9026E" w:rsidP="002F7397">
            <w:pPr>
              <w:pStyle w:val="TableText"/>
            </w:pPr>
            <w:proofErr w:type="spellStart"/>
            <w:r>
              <w:t>IV.ii.2.G.3.g</w:t>
            </w:r>
            <w:proofErr w:type="spellEnd"/>
          </w:p>
        </w:tc>
      </w:tr>
      <w:tr w:rsidR="00B9026E" w14:paraId="348B80F7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3EFEA4B4" w14:textId="217B4323" w:rsidR="00B9026E" w:rsidRDefault="00E95953" w:rsidP="00E95953">
            <w:pPr>
              <w:tabs>
                <w:tab w:val="left" w:pos="4500"/>
              </w:tabs>
            </w:pPr>
            <w:proofErr w:type="gramStart"/>
            <w:r>
              <w:t xml:space="preserve">To relocate information on requesting advisory opinions in 1151 claims,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IV.ii.2.G.35.h</w:t>
            </w:r>
            <w:proofErr w:type="spellEnd"/>
            <w:r>
              <w:t>.</w:t>
            </w:r>
            <w:proofErr w:type="gramEnd"/>
          </w:p>
        </w:tc>
        <w:tc>
          <w:tcPr>
            <w:tcW w:w="1592" w:type="pct"/>
            <w:shd w:val="clear" w:color="auto" w:fill="auto"/>
          </w:tcPr>
          <w:p w14:paraId="4A017252" w14:textId="10CB68D0" w:rsidR="00B9026E" w:rsidRDefault="00E95953" w:rsidP="002F7397">
            <w:pPr>
              <w:pStyle w:val="TableText"/>
            </w:pPr>
            <w:proofErr w:type="spellStart"/>
            <w:r>
              <w:t>IV.ii.2.G.3.h</w:t>
            </w:r>
            <w:proofErr w:type="spellEnd"/>
          </w:p>
        </w:tc>
      </w:tr>
      <w:tr w:rsidR="00E95953" w14:paraId="3C2EFDE3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0A832721" w14:textId="71CEBF35" w:rsidR="00E95953" w:rsidRDefault="00E95953" w:rsidP="00E95953">
            <w:pPr>
              <w:tabs>
                <w:tab w:val="left" w:pos="4500"/>
              </w:tabs>
            </w:pPr>
            <w:r>
              <w:t xml:space="preserve">To relocate information directing the direct or presumptive SC </w:t>
            </w:r>
            <w:proofErr w:type="gramStart"/>
            <w:r>
              <w:t>should not be routinely put</w:t>
            </w:r>
            <w:proofErr w:type="gramEnd"/>
            <w:r>
              <w:t xml:space="preserve"> at issue in 1151 claims,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IV.ii.2.G.33.i</w:t>
            </w:r>
            <w:proofErr w:type="spellEnd"/>
            <w:r>
              <w:t>.</w:t>
            </w:r>
          </w:p>
        </w:tc>
        <w:tc>
          <w:tcPr>
            <w:tcW w:w="1592" w:type="pct"/>
            <w:shd w:val="clear" w:color="auto" w:fill="auto"/>
          </w:tcPr>
          <w:p w14:paraId="6480CC6A" w14:textId="238A5AFA" w:rsidR="00E95953" w:rsidRDefault="00E95953" w:rsidP="002F7397">
            <w:pPr>
              <w:pStyle w:val="TableText"/>
            </w:pPr>
            <w:proofErr w:type="spellStart"/>
            <w:r>
              <w:t>IV.ii.2.G.4.a</w:t>
            </w:r>
            <w:proofErr w:type="spellEnd"/>
            <w:r>
              <w:t>.</w:t>
            </w:r>
          </w:p>
        </w:tc>
      </w:tr>
      <w:tr w:rsidR="00E95953" w14:paraId="11B8CE2F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513A8B86" w14:textId="170A0F03" w:rsidR="00E95953" w:rsidRPr="00E95953" w:rsidRDefault="00E95953" w:rsidP="00E95953">
            <w:pPr>
              <w:tabs>
                <w:tab w:val="left" w:pos="4500"/>
              </w:tabs>
            </w:pPr>
            <w:r>
              <w:t xml:space="preserve">To revise and relocate information on preparing </w:t>
            </w:r>
            <w:r>
              <w:rPr>
                <w:i/>
              </w:rPr>
              <w:t>Reasons for Decision</w:t>
            </w:r>
            <w:r>
              <w:t xml:space="preserve"> in 1151 ratings in compliance with </w:t>
            </w:r>
            <w:r w:rsidR="006B3B6A">
              <w:t>automated decision letter (</w:t>
            </w:r>
            <w:proofErr w:type="spellStart"/>
            <w:r>
              <w:t>ADL</w:t>
            </w:r>
            <w:proofErr w:type="spellEnd"/>
            <w:r w:rsidR="006B3B6A">
              <w:t>_</w:t>
            </w:r>
            <w:r>
              <w:t xml:space="preserve"> standards,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IV.ii.2.G.c</w:t>
            </w:r>
            <w:proofErr w:type="spellEnd"/>
            <w:r>
              <w:t xml:space="preserve"> and d.</w:t>
            </w:r>
          </w:p>
        </w:tc>
        <w:tc>
          <w:tcPr>
            <w:tcW w:w="1592" w:type="pct"/>
            <w:shd w:val="clear" w:color="auto" w:fill="auto"/>
          </w:tcPr>
          <w:p w14:paraId="4E078652" w14:textId="7D6623B8" w:rsidR="00E95953" w:rsidRDefault="00E95953" w:rsidP="002F7397">
            <w:pPr>
              <w:pStyle w:val="TableText"/>
            </w:pPr>
            <w:proofErr w:type="spellStart"/>
            <w:r>
              <w:t>IV.ii.2.G.4.b</w:t>
            </w:r>
            <w:proofErr w:type="spellEnd"/>
            <w:r>
              <w:t>-c</w:t>
            </w:r>
          </w:p>
        </w:tc>
      </w:tr>
      <w:tr w:rsidR="00E95953" w14:paraId="5C556852" w14:textId="77777777" w:rsidTr="006B3B6A">
        <w:trPr>
          <w:trHeight w:val="180"/>
        </w:trPr>
        <w:tc>
          <w:tcPr>
            <w:tcW w:w="3408" w:type="pct"/>
            <w:shd w:val="clear" w:color="auto" w:fill="auto"/>
          </w:tcPr>
          <w:p w14:paraId="59F26789" w14:textId="538FFB36" w:rsidR="00E95953" w:rsidRDefault="00E95953" w:rsidP="00E95953">
            <w:pPr>
              <w:tabs>
                <w:tab w:val="left" w:pos="4500"/>
              </w:tabs>
            </w:pPr>
            <w:r>
              <w:t xml:space="preserve">To relocate information on assigning effective dates for 1151 claims, previously included at </w:t>
            </w:r>
            <w:proofErr w:type="spellStart"/>
            <w:r>
              <w:t>M21</w:t>
            </w:r>
            <w:proofErr w:type="spellEnd"/>
            <w:r>
              <w:t xml:space="preserve">-1, </w:t>
            </w:r>
            <w:proofErr w:type="spellStart"/>
            <w:r>
              <w:t>IV.ii.1.A.3.d</w:t>
            </w:r>
            <w:proofErr w:type="spellEnd"/>
          </w:p>
        </w:tc>
        <w:tc>
          <w:tcPr>
            <w:tcW w:w="1592" w:type="pct"/>
            <w:shd w:val="clear" w:color="auto" w:fill="auto"/>
          </w:tcPr>
          <w:p w14:paraId="437AE2A3" w14:textId="55A53642" w:rsidR="00E95953" w:rsidRDefault="00E95953" w:rsidP="002F7397">
            <w:pPr>
              <w:pStyle w:val="TableText"/>
            </w:pPr>
            <w:proofErr w:type="spellStart"/>
            <w:r>
              <w:t>IV.ii.2.G.4.d</w:t>
            </w:r>
            <w:proofErr w:type="spellEnd"/>
          </w:p>
        </w:tc>
      </w:tr>
    </w:tbl>
    <w:p w14:paraId="0800A69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A99831" w14:textId="77777777" w:rsidTr="00237C22">
        <w:tc>
          <w:tcPr>
            <w:tcW w:w="1728" w:type="dxa"/>
          </w:tcPr>
          <w:p w14:paraId="1C0442F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A8A534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04081F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C053DB4" w14:textId="77777777" w:rsidTr="00237C22">
        <w:tc>
          <w:tcPr>
            <w:tcW w:w="1728" w:type="dxa"/>
          </w:tcPr>
          <w:p w14:paraId="65C7C03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B26011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01CF48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32BB3FD" w14:textId="77777777" w:rsidTr="00237C22">
        <w:tc>
          <w:tcPr>
            <w:tcW w:w="1728" w:type="dxa"/>
          </w:tcPr>
          <w:p w14:paraId="61DD226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B7E8B75" w14:textId="77777777" w:rsidR="00504F80" w:rsidRPr="00B4163A" w:rsidRDefault="00504F80" w:rsidP="00237C22">
            <w:pPr>
              <w:pStyle w:val="BlockText"/>
            </w:pPr>
          </w:p>
          <w:p w14:paraId="40B8FBD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3A350F0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B64C021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EA4D07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4B300C3" w14:textId="77777777" w:rsidTr="00237C22">
        <w:tc>
          <w:tcPr>
            <w:tcW w:w="1728" w:type="dxa"/>
          </w:tcPr>
          <w:p w14:paraId="33DD6F9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2EDA9B0" w14:textId="77777777" w:rsidR="00504F80" w:rsidRDefault="00504F80" w:rsidP="00237C22">
            <w:pPr>
              <w:pStyle w:val="BlockText"/>
              <w:jc w:val="center"/>
            </w:pPr>
          </w:p>
          <w:p w14:paraId="510EED50" w14:textId="0B5E1238" w:rsidR="00467537" w:rsidRDefault="00467537" w:rsidP="00237C22">
            <w:pPr>
              <w:pStyle w:val="BlockText"/>
              <w:jc w:val="center"/>
            </w:pPr>
          </w:p>
        </w:tc>
      </w:tr>
    </w:tbl>
    <w:p w14:paraId="2231057E" w14:textId="3D932935" w:rsidR="007D5B97" w:rsidRDefault="00504F80" w:rsidP="00A014AE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04637C">
        <w:fldChar w:fldCharType="begin">
          <w:fldData xml:space="preserve">RABvAGMAVABlAG0AcAAxAFYAYQByAFQAcgBhAGQAaQB0AGkAbwBuAGEAbAA=
</w:fldData>
        </w:fldChar>
      </w:r>
      <w:r w:rsidR="0004637C">
        <w:instrText xml:space="preserve"> ADDIN  \* MERGEFORMAT </w:instrText>
      </w:r>
      <w:r w:rsidR="0004637C">
        <w:fldChar w:fldCharType="end"/>
      </w:r>
      <w:r w:rsidR="0004637C">
        <w:fldChar w:fldCharType="begin">
          <w:fldData xml:space="preserve">RgBvAG4AdABTAGUAdABGAG8AbgB0AFMAZQB0AGkAbQBpAHMAdAB5AGwAZQBzAC4AeABtAGwA
</w:fldData>
        </w:fldChar>
      </w:r>
      <w:r w:rsidR="0004637C">
        <w:instrText xml:space="preserve"> ADDIN  \* MERGEFORMAT </w:instrText>
      </w:r>
      <w:r w:rsidR="0004637C">
        <w:fldChar w:fldCharType="end"/>
      </w:r>
      <w:r w:rsidR="006B3B6A">
        <w:fldChar w:fldCharType="begin">
          <w:fldData xml:space="preserve">RABvAGMAVABlAG0AcAAxAFYAYQByAFQAcgBhAGQAaQB0AGkAbwBuAGEAbAA=
</w:fldData>
        </w:fldChar>
      </w:r>
      <w:r w:rsidR="006B3B6A">
        <w:instrText xml:space="preserve"> ADDIN  \* MERGEFORMAT </w:instrText>
      </w:r>
      <w:r w:rsidR="006B3B6A">
        <w:fldChar w:fldCharType="end"/>
      </w:r>
      <w:r w:rsidR="006B3B6A">
        <w:fldChar w:fldCharType="begin">
          <w:fldData xml:space="preserve">RgBvAG4AdABTAGUAdABGAG8AbgB0AFMAZQB0AEYAbwBuAHQAUwBlAHQAaQBtAGkAcwB0AHkAbABl
AHMALgB4AG0AbAA=
</w:fldData>
        </w:fldChar>
      </w:r>
      <w:r w:rsidR="006B3B6A">
        <w:instrText xml:space="preserve"> ADDIN  \* MERGEFORMAT </w:instrText>
      </w:r>
      <w:r w:rsidR="006B3B6A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088F" w14:textId="77777777" w:rsidR="00481439" w:rsidRDefault="00481439" w:rsidP="00C765C7">
      <w:r>
        <w:separator/>
      </w:r>
    </w:p>
  </w:endnote>
  <w:endnote w:type="continuationSeparator" w:id="0">
    <w:p w14:paraId="66F38536" w14:textId="77777777" w:rsidR="00481439" w:rsidRDefault="0048143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2FF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1ED1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D3289" w14:textId="47310E00" w:rsidR="00237C22" w:rsidRPr="00806687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5648953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C85A5" w14:textId="77777777" w:rsidR="00481439" w:rsidRDefault="00481439" w:rsidP="00C765C7">
      <w:r>
        <w:separator/>
      </w:r>
    </w:p>
  </w:footnote>
  <w:footnote w:type="continuationSeparator" w:id="0">
    <w:p w14:paraId="20AD6550" w14:textId="77777777" w:rsidR="00481439" w:rsidRDefault="0048143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502F"/>
    <w:multiLevelType w:val="hybridMultilevel"/>
    <w:tmpl w:val="A7F018A0"/>
    <w:lvl w:ilvl="0" w:tplc="A57069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20B0"/>
    <w:multiLevelType w:val="hybridMultilevel"/>
    <w:tmpl w:val="6688C5C8"/>
    <w:lvl w:ilvl="0" w:tplc="A624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7C8F"/>
    <w:multiLevelType w:val="hybridMultilevel"/>
    <w:tmpl w:val="7C66B67C"/>
    <w:lvl w:ilvl="0" w:tplc="A57069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4950"/>
    <w:multiLevelType w:val="hybridMultilevel"/>
    <w:tmpl w:val="A6AA619A"/>
    <w:lvl w:ilvl="0" w:tplc="A7DC0F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55070"/>
    <w:multiLevelType w:val="hybridMultilevel"/>
    <w:tmpl w:val="43A6C424"/>
    <w:lvl w:ilvl="0" w:tplc="06B25B5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1D14FF"/>
    <w:multiLevelType w:val="hybridMultilevel"/>
    <w:tmpl w:val="49605EAC"/>
    <w:lvl w:ilvl="0" w:tplc="A7DC0F4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AF55967"/>
    <w:multiLevelType w:val="hybridMultilevel"/>
    <w:tmpl w:val="1762845C"/>
    <w:lvl w:ilvl="0" w:tplc="9B544A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C356B"/>
    <w:multiLevelType w:val="hybridMultilevel"/>
    <w:tmpl w:val="0D2E2128"/>
    <w:lvl w:ilvl="0" w:tplc="A7DC0F48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964F5D"/>
    <w:multiLevelType w:val="hybridMultilevel"/>
    <w:tmpl w:val="B80425BA"/>
    <w:lvl w:ilvl="0" w:tplc="A624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C3E129E"/>
    <w:multiLevelType w:val="hybridMultilevel"/>
    <w:tmpl w:val="D7046C00"/>
    <w:lvl w:ilvl="0" w:tplc="A57069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623"/>
        </w:tabs>
        <w:ind w:left="62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004FCF"/>
    <w:multiLevelType w:val="hybridMultilevel"/>
    <w:tmpl w:val="1B8C1C42"/>
    <w:lvl w:ilvl="0" w:tplc="A57069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8">
    <w:nsid w:val="6B3D6242"/>
    <w:multiLevelType w:val="hybridMultilevel"/>
    <w:tmpl w:val="9F727CE0"/>
    <w:lvl w:ilvl="0" w:tplc="A624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227189"/>
    <w:multiLevelType w:val="hybridMultilevel"/>
    <w:tmpl w:val="D090DFC8"/>
    <w:lvl w:ilvl="0" w:tplc="A57069B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92608"/>
    <w:multiLevelType w:val="hybridMultilevel"/>
    <w:tmpl w:val="991E8656"/>
    <w:lvl w:ilvl="0" w:tplc="A6243DC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9"/>
  </w:num>
  <w:num w:numId="5">
    <w:abstractNumId w:val="13"/>
  </w:num>
  <w:num w:numId="6">
    <w:abstractNumId w:val="11"/>
  </w:num>
  <w:num w:numId="7">
    <w:abstractNumId w:val="20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22"/>
  </w:num>
  <w:num w:numId="13">
    <w:abstractNumId w:val="1"/>
  </w:num>
  <w:num w:numId="14">
    <w:abstractNumId w:val="14"/>
  </w:num>
  <w:num w:numId="15">
    <w:abstractNumId w:val="3"/>
  </w:num>
  <w:num w:numId="16">
    <w:abstractNumId w:val="16"/>
  </w:num>
  <w:num w:numId="17">
    <w:abstractNumId w:val="4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</w:docVars>
  <w:rsids>
    <w:rsidRoot w:val="00FF26A6"/>
    <w:rsid w:val="00002A1E"/>
    <w:rsid w:val="00014A89"/>
    <w:rsid w:val="000252C6"/>
    <w:rsid w:val="000256FB"/>
    <w:rsid w:val="0004637C"/>
    <w:rsid w:val="0005056F"/>
    <w:rsid w:val="00084C83"/>
    <w:rsid w:val="00093228"/>
    <w:rsid w:val="000A7776"/>
    <w:rsid w:val="00100433"/>
    <w:rsid w:val="0010215F"/>
    <w:rsid w:val="00104A23"/>
    <w:rsid w:val="00106EEF"/>
    <w:rsid w:val="00123973"/>
    <w:rsid w:val="001253ED"/>
    <w:rsid w:val="00186D46"/>
    <w:rsid w:val="001C3AE3"/>
    <w:rsid w:val="001C3EB5"/>
    <w:rsid w:val="001D38D8"/>
    <w:rsid w:val="002041BE"/>
    <w:rsid w:val="00220786"/>
    <w:rsid w:val="00237C22"/>
    <w:rsid w:val="00240624"/>
    <w:rsid w:val="00291E97"/>
    <w:rsid w:val="002B7A7E"/>
    <w:rsid w:val="002F5B21"/>
    <w:rsid w:val="002F7397"/>
    <w:rsid w:val="00314051"/>
    <w:rsid w:val="00321179"/>
    <w:rsid w:val="00332B80"/>
    <w:rsid w:val="00341981"/>
    <w:rsid w:val="00366D36"/>
    <w:rsid w:val="003844D0"/>
    <w:rsid w:val="00386999"/>
    <w:rsid w:val="003B2927"/>
    <w:rsid w:val="003C1A53"/>
    <w:rsid w:val="003D0712"/>
    <w:rsid w:val="003D47AF"/>
    <w:rsid w:val="003D74F6"/>
    <w:rsid w:val="003E2CA2"/>
    <w:rsid w:val="003F3021"/>
    <w:rsid w:val="003F6048"/>
    <w:rsid w:val="003F672A"/>
    <w:rsid w:val="00401EAD"/>
    <w:rsid w:val="0040351B"/>
    <w:rsid w:val="0041026E"/>
    <w:rsid w:val="004155C0"/>
    <w:rsid w:val="004178BA"/>
    <w:rsid w:val="00421403"/>
    <w:rsid w:val="00422836"/>
    <w:rsid w:val="00435BA5"/>
    <w:rsid w:val="00450FD6"/>
    <w:rsid w:val="00455EF7"/>
    <w:rsid w:val="004562CC"/>
    <w:rsid w:val="0046262A"/>
    <w:rsid w:val="00467537"/>
    <w:rsid w:val="00471ECA"/>
    <w:rsid w:val="00481439"/>
    <w:rsid w:val="00482FA3"/>
    <w:rsid w:val="0048559D"/>
    <w:rsid w:val="00494175"/>
    <w:rsid w:val="004B3AF0"/>
    <w:rsid w:val="004D4854"/>
    <w:rsid w:val="004D7905"/>
    <w:rsid w:val="004F375E"/>
    <w:rsid w:val="004F6ADC"/>
    <w:rsid w:val="00504F80"/>
    <w:rsid w:val="00506485"/>
    <w:rsid w:val="00513DA7"/>
    <w:rsid w:val="00516C82"/>
    <w:rsid w:val="00522970"/>
    <w:rsid w:val="00542948"/>
    <w:rsid w:val="00594258"/>
    <w:rsid w:val="005A0AA0"/>
    <w:rsid w:val="005A5FB0"/>
    <w:rsid w:val="005E4363"/>
    <w:rsid w:val="00600DC7"/>
    <w:rsid w:val="0062068D"/>
    <w:rsid w:val="00620D0B"/>
    <w:rsid w:val="00627CCB"/>
    <w:rsid w:val="006317AA"/>
    <w:rsid w:val="00641FBA"/>
    <w:rsid w:val="006473C3"/>
    <w:rsid w:val="006708D7"/>
    <w:rsid w:val="00674FB5"/>
    <w:rsid w:val="006837E0"/>
    <w:rsid w:val="00684CC5"/>
    <w:rsid w:val="0069086C"/>
    <w:rsid w:val="006B3B6A"/>
    <w:rsid w:val="006B7262"/>
    <w:rsid w:val="006C3E5F"/>
    <w:rsid w:val="006C48FF"/>
    <w:rsid w:val="006D10E5"/>
    <w:rsid w:val="006D52FE"/>
    <w:rsid w:val="006F6D37"/>
    <w:rsid w:val="0070519A"/>
    <w:rsid w:val="00724248"/>
    <w:rsid w:val="00732186"/>
    <w:rsid w:val="00734CDC"/>
    <w:rsid w:val="00737049"/>
    <w:rsid w:val="0078661F"/>
    <w:rsid w:val="007A0C5F"/>
    <w:rsid w:val="007A5911"/>
    <w:rsid w:val="007D5B97"/>
    <w:rsid w:val="007E0B8A"/>
    <w:rsid w:val="007E5515"/>
    <w:rsid w:val="007E682F"/>
    <w:rsid w:val="0080590C"/>
    <w:rsid w:val="00806687"/>
    <w:rsid w:val="008112DA"/>
    <w:rsid w:val="008144E7"/>
    <w:rsid w:val="00822A16"/>
    <w:rsid w:val="0086475B"/>
    <w:rsid w:val="00875AFA"/>
    <w:rsid w:val="0088609E"/>
    <w:rsid w:val="008A2134"/>
    <w:rsid w:val="008A2EB8"/>
    <w:rsid w:val="008A430B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49B9"/>
    <w:rsid w:val="008F5B7D"/>
    <w:rsid w:val="00916AE6"/>
    <w:rsid w:val="00933BDB"/>
    <w:rsid w:val="00945950"/>
    <w:rsid w:val="009570DC"/>
    <w:rsid w:val="009769CD"/>
    <w:rsid w:val="009923FD"/>
    <w:rsid w:val="0099491C"/>
    <w:rsid w:val="00997D98"/>
    <w:rsid w:val="009A2E46"/>
    <w:rsid w:val="009C22C8"/>
    <w:rsid w:val="009E6E1A"/>
    <w:rsid w:val="00A014AE"/>
    <w:rsid w:val="00A315CB"/>
    <w:rsid w:val="00A3579D"/>
    <w:rsid w:val="00A40941"/>
    <w:rsid w:val="00A51986"/>
    <w:rsid w:val="00A55356"/>
    <w:rsid w:val="00A557BB"/>
    <w:rsid w:val="00A8520D"/>
    <w:rsid w:val="00AA528C"/>
    <w:rsid w:val="00AA60C1"/>
    <w:rsid w:val="00AC2993"/>
    <w:rsid w:val="00AC3782"/>
    <w:rsid w:val="00AC5701"/>
    <w:rsid w:val="00AD0EDC"/>
    <w:rsid w:val="00AF2CD6"/>
    <w:rsid w:val="00B01F49"/>
    <w:rsid w:val="00B0548B"/>
    <w:rsid w:val="00B30D2F"/>
    <w:rsid w:val="00B50AD7"/>
    <w:rsid w:val="00B51A96"/>
    <w:rsid w:val="00B64F2F"/>
    <w:rsid w:val="00B70597"/>
    <w:rsid w:val="00B76DEF"/>
    <w:rsid w:val="00B9026E"/>
    <w:rsid w:val="00B93A3C"/>
    <w:rsid w:val="00B96287"/>
    <w:rsid w:val="00BB3345"/>
    <w:rsid w:val="00BB63E7"/>
    <w:rsid w:val="00BE42A9"/>
    <w:rsid w:val="00BF7FE3"/>
    <w:rsid w:val="00C0404B"/>
    <w:rsid w:val="00C24D50"/>
    <w:rsid w:val="00C273AD"/>
    <w:rsid w:val="00C4607D"/>
    <w:rsid w:val="00C765C7"/>
    <w:rsid w:val="00CB06AC"/>
    <w:rsid w:val="00CD2D08"/>
    <w:rsid w:val="00CE0325"/>
    <w:rsid w:val="00D33A6E"/>
    <w:rsid w:val="00D36508"/>
    <w:rsid w:val="00D57B91"/>
    <w:rsid w:val="00D61497"/>
    <w:rsid w:val="00D75F9B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148F5"/>
    <w:rsid w:val="00E2529E"/>
    <w:rsid w:val="00E26208"/>
    <w:rsid w:val="00E36906"/>
    <w:rsid w:val="00E36B8F"/>
    <w:rsid w:val="00E407B8"/>
    <w:rsid w:val="00E648E9"/>
    <w:rsid w:val="00E95953"/>
    <w:rsid w:val="00E964FD"/>
    <w:rsid w:val="00EB6694"/>
    <w:rsid w:val="00ED4D5E"/>
    <w:rsid w:val="00ED71C8"/>
    <w:rsid w:val="00F006B2"/>
    <w:rsid w:val="00F43DFA"/>
    <w:rsid w:val="00F53E5B"/>
    <w:rsid w:val="00F736AD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B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D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2E9105-17E2-4755-BF7F-ADFE915E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725FA2-A66F-45D1-A442-2D6CDEF9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2101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43</cp:revision>
  <dcterms:created xsi:type="dcterms:W3CDTF">2014-08-13T18:59:00Z</dcterms:created>
  <dcterms:modified xsi:type="dcterms:W3CDTF">2015-05-14T11:28:00Z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Order">
    <vt:lpwstr>1</vt:lpwstr>
  </property>
</Properties>
</file>