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6F6E94C1"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 Part </w:t>
      </w:r>
      <w:r w:rsidR="00945950">
        <w:rPr>
          <w:rFonts w:ascii="Times New Roman" w:hAnsi="Times New Roman"/>
          <w:sz w:val="20"/>
        </w:rPr>
        <w:t>I</w:t>
      </w:r>
      <w:r w:rsidR="005D15DF">
        <w:rPr>
          <w:rFonts w:ascii="Times New Roman" w:hAnsi="Times New Roman"/>
          <w:sz w:val="20"/>
        </w:rPr>
        <w:t>V</w:t>
      </w:r>
      <w:r>
        <w:rPr>
          <w:rFonts w:ascii="Times New Roman" w:hAnsi="Times New Roman"/>
          <w:sz w:val="20"/>
        </w:rPr>
        <w:t xml:space="preserve">, Subpart </w:t>
      </w:r>
      <w:r w:rsidR="00945950">
        <w:rPr>
          <w:rFonts w:ascii="Times New Roman" w:hAnsi="Times New Roman"/>
          <w:sz w:val="20"/>
        </w:rPr>
        <w:t>ii</w:t>
      </w:r>
    </w:p>
    <w:p w14:paraId="57C64ADF" w14:textId="25FF1A2E" w:rsidR="00504F80" w:rsidRDefault="00504F80" w:rsidP="00504F80">
      <w:pPr>
        <w:rPr>
          <w:b/>
          <w:bCs/>
          <w:sz w:val="20"/>
        </w:rPr>
      </w:pPr>
      <w:r>
        <w:rPr>
          <w:b/>
          <w:bCs/>
          <w:sz w:val="20"/>
        </w:rPr>
        <w:t>Veterans Benefits Administr</w:t>
      </w:r>
      <w:r w:rsidR="005D15DF">
        <w:rPr>
          <w:b/>
          <w:bCs/>
          <w:sz w:val="20"/>
        </w:rPr>
        <w:t>ation</w:t>
      </w:r>
      <w:r w:rsidR="005D15DF">
        <w:rPr>
          <w:b/>
          <w:bCs/>
          <w:sz w:val="20"/>
        </w:rPr>
        <w:tab/>
      </w:r>
      <w:r w:rsidR="005D15DF">
        <w:rPr>
          <w:b/>
          <w:bCs/>
          <w:sz w:val="20"/>
        </w:rPr>
        <w:tab/>
      </w:r>
      <w:r w:rsidR="005D15DF">
        <w:rPr>
          <w:b/>
          <w:bCs/>
          <w:sz w:val="20"/>
        </w:rPr>
        <w:tab/>
      </w:r>
      <w:r w:rsidR="005D15DF">
        <w:rPr>
          <w:b/>
          <w:bCs/>
          <w:sz w:val="20"/>
        </w:rPr>
        <w:tab/>
      </w:r>
      <w:r w:rsidR="005D15DF">
        <w:rPr>
          <w:b/>
          <w:bCs/>
          <w:sz w:val="20"/>
        </w:rPr>
        <w:tab/>
      </w:r>
      <w:r w:rsidR="005D15DF">
        <w:rPr>
          <w:b/>
          <w:bCs/>
          <w:sz w:val="20"/>
        </w:rPr>
        <w:tab/>
        <w:t xml:space="preserve">                  </w:t>
      </w:r>
      <w:r>
        <w:rPr>
          <w:b/>
          <w:bCs/>
          <w:sz w:val="20"/>
        </w:rPr>
        <w:t xml:space="preserve">  </w:t>
      </w:r>
      <w:r w:rsidR="00945950" w:rsidRPr="005D15DF">
        <w:rPr>
          <w:b/>
          <w:bCs/>
          <w:sz w:val="20"/>
        </w:rPr>
        <w:t>D</w:t>
      </w:r>
      <w:r w:rsidR="005D15DF" w:rsidRPr="005D15DF">
        <w:rPr>
          <w:b/>
          <w:bCs/>
          <w:sz w:val="20"/>
        </w:rPr>
        <w:t>ecember 30, 2015</w:t>
      </w:r>
      <w:r>
        <w:rPr>
          <w:b/>
          <w:bCs/>
          <w:sz w:val="20"/>
        </w:rPr>
        <w:tab/>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07A8973A" w:rsidR="00504F80" w:rsidRDefault="00AE64CB" w:rsidP="00504F80">
      <w:pPr>
        <w:pStyle w:val="Heading4"/>
      </w:pPr>
      <w:r>
        <w:t>Key Changes</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57C64AE5" w14:textId="469C1A85" w:rsidR="00504F80" w:rsidRDefault="00504F80" w:rsidP="00237C22">
            <w:pPr>
              <w:pStyle w:val="BlockText"/>
            </w:pPr>
            <w:r>
              <w:t xml:space="preserve">The table below describes the changes included in this revision of Veterans Benefits Manual M21-1, Part </w:t>
            </w:r>
            <w:r w:rsidR="00BB3345">
              <w:t>I</w:t>
            </w:r>
            <w:r w:rsidR="00DE3FE5">
              <w:t>V</w:t>
            </w:r>
            <w:r>
              <w:t xml:space="preserve">, </w:t>
            </w:r>
            <w:proofErr w:type="gramStart"/>
            <w:r>
              <w:t>“</w:t>
            </w:r>
            <w:proofErr w:type="gramEnd"/>
            <w:r w:rsidR="00DE3FE5" w:rsidRPr="00DE3FE5">
              <w:t>Compensation</w:t>
            </w:r>
            <w:r w:rsidR="005D15DF">
              <w:t>,</w:t>
            </w:r>
            <w:r w:rsidR="00DE3FE5" w:rsidRPr="00DE3FE5">
              <w:t xml:space="preserve"> DIC, and Death Compensation Benefits</w:t>
            </w:r>
            <w:r>
              <w:t xml:space="preserve">,” Subpart </w:t>
            </w:r>
            <w:r w:rsidR="00BB3345">
              <w:t>ii</w:t>
            </w:r>
            <w:r>
              <w:t>, “</w:t>
            </w:r>
            <w:r w:rsidR="00DE3FE5">
              <w:t>Compensation</w:t>
            </w:r>
            <w:r>
              <w:t>.”</w:t>
            </w:r>
          </w:p>
          <w:p w14:paraId="57C64AE6" w14:textId="77777777" w:rsidR="00504F80" w:rsidRPr="00450FD6" w:rsidRDefault="00504F80" w:rsidP="00237C22">
            <w:pPr>
              <w:pStyle w:val="BulletText1"/>
              <w:numPr>
                <w:ilvl w:val="0"/>
                <w:numId w:val="0"/>
              </w:numPr>
            </w:pPr>
          </w:p>
          <w:p w14:paraId="57C64AE7" w14:textId="77777777" w:rsidR="00504F80" w:rsidRDefault="00504F80" w:rsidP="00237C22">
            <w:pPr>
              <w:pStyle w:val="BulletText1"/>
              <w:numPr>
                <w:ilvl w:val="0"/>
                <w:numId w:val="0"/>
              </w:numPr>
            </w:pPr>
            <w:r>
              <w:rPr>
                <w:b/>
                <w:i/>
              </w:rPr>
              <w:t>Notes</w:t>
            </w:r>
            <w:r>
              <w:t xml:space="preserve">:  </w:t>
            </w:r>
          </w:p>
          <w:p w14:paraId="70150391" w14:textId="61828FA9"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57C64AEA" w14:textId="77777777" w:rsidR="00504F80" w:rsidRDefault="00504F80" w:rsidP="00C24D50">
            <w:pPr>
              <w:pStyle w:val="BulletText1"/>
            </w:pPr>
            <w:r>
              <w:t xml:space="preserve">Minor editorial changes have also been made to </w:t>
            </w:r>
          </w:p>
          <w:p w14:paraId="57C64AEC" w14:textId="74C6220B" w:rsidR="00504F80" w:rsidRDefault="00504F80" w:rsidP="00237C22">
            <w:pPr>
              <w:pStyle w:val="BulletText2"/>
              <w:tabs>
                <w:tab w:val="num" w:pos="547"/>
              </w:tabs>
            </w:pPr>
            <w:r>
              <w:t>update incorrect or obsolete references</w:t>
            </w:r>
          </w:p>
          <w:p w14:paraId="57C64AF1" w14:textId="2E1F9B91" w:rsidR="003E2CA2" w:rsidRDefault="003E2CA2" w:rsidP="00237C22">
            <w:pPr>
              <w:pStyle w:val="BulletText2"/>
              <w:tabs>
                <w:tab w:val="num" w:pos="547"/>
              </w:tabs>
            </w:pPr>
            <w:r>
              <w:t>reassign alphabetical designations to individual blocks, where necessary, to account for new and/or deleted blocks within a topic</w:t>
            </w:r>
          </w:p>
          <w:p w14:paraId="57C64AF3" w14:textId="53980372" w:rsidR="00504F80" w:rsidRDefault="00A557BB" w:rsidP="00DD22A9">
            <w:pPr>
              <w:pStyle w:val="BulletText2"/>
              <w:tabs>
                <w:tab w:val="num" w:pos="547"/>
              </w:tabs>
            </w:pPr>
            <w:r>
              <w:t xml:space="preserve">update </w:t>
            </w:r>
            <w:r w:rsidR="00DD22A9">
              <w:t xml:space="preserve">the labels of individual blocks and the titles of </w:t>
            </w:r>
            <w:r>
              <w:t>section</w:t>
            </w:r>
            <w:r w:rsidR="00DD22A9">
              <w:t>s</w:t>
            </w:r>
            <w:r>
              <w:t xml:space="preserve"> and topic</w:t>
            </w:r>
            <w:r w:rsidR="00DD22A9">
              <w:t>s</w:t>
            </w:r>
            <w:r>
              <w:t xml:space="preserve"> to more accurately reflect their content</w:t>
            </w:r>
            <w:r w:rsidR="00504F80">
              <w:t xml:space="preserve">, and </w:t>
            </w:r>
          </w:p>
          <w:p w14:paraId="57C64AF4" w14:textId="02E1E7F9" w:rsidR="00504F80" w:rsidRPr="00EA3A57" w:rsidRDefault="00504F80" w:rsidP="00120103">
            <w:pPr>
              <w:pStyle w:val="BulletText2"/>
            </w:pPr>
            <w:r>
              <w:t>bring the document into conformance with M21-1 standards.</w:t>
            </w:r>
          </w:p>
        </w:tc>
      </w:tr>
    </w:tbl>
    <w:p w14:paraId="57C64AF6"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2A1D3E" w14:paraId="57C64AFA" w14:textId="77777777" w:rsidTr="002220F1">
        <w:trPr>
          <w:trHeight w:val="180"/>
        </w:trPr>
        <w:tc>
          <w:tcPr>
            <w:tcW w:w="3942" w:type="pct"/>
            <w:shd w:val="clear" w:color="auto" w:fill="auto"/>
          </w:tcPr>
          <w:p w14:paraId="57C64AF7" w14:textId="77777777" w:rsidR="002A1D3E" w:rsidRPr="00C24D50" w:rsidRDefault="002A1D3E" w:rsidP="002F7397">
            <w:pPr>
              <w:pStyle w:val="TableHeaderText"/>
            </w:pPr>
            <w:r w:rsidRPr="00C24D50">
              <w:t>Reason(s) for the Change</w:t>
            </w:r>
          </w:p>
        </w:tc>
        <w:tc>
          <w:tcPr>
            <w:tcW w:w="1058" w:type="pct"/>
            <w:shd w:val="clear" w:color="auto" w:fill="auto"/>
          </w:tcPr>
          <w:p w14:paraId="57C64AF8" w14:textId="77777777" w:rsidR="002A1D3E" w:rsidRPr="00C24D50" w:rsidRDefault="002A1D3E" w:rsidP="002F7397">
            <w:pPr>
              <w:pStyle w:val="TableHeaderText"/>
            </w:pPr>
            <w:r w:rsidRPr="00C24D50">
              <w:t>Citation</w:t>
            </w:r>
          </w:p>
        </w:tc>
      </w:tr>
      <w:tr w:rsidR="002A1D3E" w14:paraId="57C64AFE" w14:textId="77777777" w:rsidTr="002220F1">
        <w:trPr>
          <w:trHeight w:val="180"/>
        </w:trPr>
        <w:tc>
          <w:tcPr>
            <w:tcW w:w="3942" w:type="pct"/>
            <w:shd w:val="clear" w:color="auto" w:fill="auto"/>
          </w:tcPr>
          <w:p w14:paraId="57C64AFB" w14:textId="7374CA16" w:rsidR="002A1D3E" w:rsidRPr="00C24D50" w:rsidRDefault="00DE3FE5" w:rsidP="00DE3FE5">
            <w:pPr>
              <w:pStyle w:val="TableText"/>
              <w:tabs>
                <w:tab w:val="left" w:pos="1095"/>
              </w:tabs>
            </w:pPr>
            <w:r>
              <w:t>To relocate information on contaminated drinking water at Camp Lejeune to a more logical location within the topic.</w:t>
            </w:r>
          </w:p>
        </w:tc>
        <w:tc>
          <w:tcPr>
            <w:tcW w:w="1058" w:type="pct"/>
            <w:shd w:val="clear" w:color="auto" w:fill="auto"/>
          </w:tcPr>
          <w:p w14:paraId="57C64AFC" w14:textId="1A0685E8" w:rsidR="002A1D3E" w:rsidRPr="00C24D50" w:rsidRDefault="001D28AE" w:rsidP="00DE3FE5">
            <w:pPr>
              <w:pStyle w:val="TableText"/>
            </w:pPr>
            <w:hyperlink w:anchor="blocko" w:history="1">
              <w:r w:rsidR="00DE3FE5" w:rsidRPr="001D28AE">
                <w:rPr>
                  <w:rStyle w:val="Hyperlink"/>
                </w:rPr>
                <w:t>M21-1, Part IV, Subpart ii, Chapter 2, Secti</w:t>
              </w:r>
              <w:r w:rsidR="00DE3FE5" w:rsidRPr="001D28AE">
                <w:rPr>
                  <w:rStyle w:val="Hyperlink"/>
                </w:rPr>
                <w:t>o</w:t>
              </w:r>
              <w:r w:rsidR="00DE3FE5" w:rsidRPr="001D28AE">
                <w:rPr>
                  <w:rStyle w:val="Hyperlink"/>
                </w:rPr>
                <w:t xml:space="preserve">n C, Topic 5, </w:t>
              </w:r>
              <w:r w:rsidR="005D0739" w:rsidRPr="001D28AE">
                <w:rPr>
                  <w:rStyle w:val="Hyperlink"/>
                </w:rPr>
                <w:t>Block o (IV.ii.2.C.5.o)</w:t>
              </w:r>
            </w:hyperlink>
          </w:p>
        </w:tc>
      </w:tr>
      <w:tr w:rsidR="002A1D3E" w14:paraId="57C64B02" w14:textId="77777777" w:rsidTr="002220F1">
        <w:trPr>
          <w:trHeight w:val="180"/>
        </w:trPr>
        <w:tc>
          <w:tcPr>
            <w:tcW w:w="3942" w:type="pct"/>
            <w:shd w:val="clear" w:color="auto" w:fill="auto"/>
          </w:tcPr>
          <w:p w14:paraId="07906C70" w14:textId="4BECCA11" w:rsidR="002A1D3E" w:rsidRDefault="005D0739" w:rsidP="00A11266">
            <w:pPr>
              <w:pStyle w:val="ListParagraph"/>
              <w:numPr>
                <w:ilvl w:val="0"/>
                <w:numId w:val="4"/>
              </w:numPr>
              <w:ind w:left="158" w:hanging="187"/>
            </w:pPr>
            <w:r>
              <w:t>To remove and relocate guidance on deciding claims for Camp Lejeune claims.</w:t>
            </w:r>
          </w:p>
          <w:p w14:paraId="57C64AFF" w14:textId="4A9CC44D" w:rsidR="005D0739" w:rsidRPr="00C24D50" w:rsidRDefault="005D0739" w:rsidP="00A11266">
            <w:pPr>
              <w:pStyle w:val="ListParagraph"/>
              <w:numPr>
                <w:ilvl w:val="0"/>
                <w:numId w:val="4"/>
              </w:numPr>
              <w:ind w:left="158" w:hanging="187"/>
            </w:pPr>
            <w:r>
              <w:t>To add additional relevant references.</w:t>
            </w:r>
          </w:p>
        </w:tc>
        <w:tc>
          <w:tcPr>
            <w:tcW w:w="1058" w:type="pct"/>
            <w:shd w:val="clear" w:color="auto" w:fill="auto"/>
          </w:tcPr>
          <w:p w14:paraId="57C64B00" w14:textId="7AB31C2E" w:rsidR="002A1D3E" w:rsidRPr="00C24D50" w:rsidRDefault="001D28AE" w:rsidP="002F7397">
            <w:pPr>
              <w:pStyle w:val="TableText"/>
            </w:pPr>
            <w:hyperlink w:anchor="_p.__Requesting" w:history="1">
              <w:r w:rsidR="005D0739" w:rsidRPr="007D0814">
                <w:rPr>
                  <w:rStyle w:val="Hyperlink"/>
                </w:rPr>
                <w:t>IV.ii.2.</w:t>
              </w:r>
              <w:r w:rsidR="005D0739" w:rsidRPr="007D0814">
                <w:rPr>
                  <w:rStyle w:val="Hyperlink"/>
                </w:rPr>
                <w:t>C</w:t>
              </w:r>
              <w:r w:rsidR="005D0739" w:rsidRPr="007D0814">
                <w:rPr>
                  <w:rStyle w:val="Hyperlink"/>
                </w:rPr>
                <w:t>.</w:t>
              </w:r>
              <w:r w:rsidR="005D0739" w:rsidRPr="007D0814">
                <w:rPr>
                  <w:rStyle w:val="Hyperlink"/>
                </w:rPr>
                <w:t>5</w:t>
              </w:r>
              <w:r w:rsidR="005D0739" w:rsidRPr="007D0814">
                <w:rPr>
                  <w:rStyle w:val="Hyperlink"/>
                </w:rPr>
                <w:t>.p</w:t>
              </w:r>
            </w:hyperlink>
          </w:p>
        </w:tc>
      </w:tr>
      <w:tr w:rsidR="002A1D3E" w14:paraId="57C64B06" w14:textId="77777777" w:rsidTr="002220F1">
        <w:trPr>
          <w:trHeight w:val="180"/>
        </w:trPr>
        <w:tc>
          <w:tcPr>
            <w:tcW w:w="3942" w:type="pct"/>
            <w:shd w:val="clear" w:color="auto" w:fill="auto"/>
          </w:tcPr>
          <w:p w14:paraId="57C64B03" w14:textId="5610D653" w:rsidR="002A1D3E" w:rsidRPr="00C24D50" w:rsidRDefault="005D0739" w:rsidP="002F7397">
            <w:pPr>
              <w:pStyle w:val="TableText"/>
            </w:pPr>
            <w:r>
              <w:t>To add new guidance on deciding for Camp Lejeune claims.</w:t>
            </w:r>
          </w:p>
        </w:tc>
        <w:tc>
          <w:tcPr>
            <w:tcW w:w="1058" w:type="pct"/>
            <w:shd w:val="clear" w:color="auto" w:fill="auto"/>
          </w:tcPr>
          <w:p w14:paraId="57C64B04" w14:textId="62A657D2" w:rsidR="002A1D3E" w:rsidRPr="00C24D50" w:rsidRDefault="001D28AE" w:rsidP="002F7397">
            <w:pPr>
              <w:pStyle w:val="TableText"/>
            </w:pPr>
            <w:hyperlink w:anchor="blockq" w:history="1">
              <w:r w:rsidR="005D0739" w:rsidRPr="001D28AE">
                <w:rPr>
                  <w:rStyle w:val="Hyperlink"/>
                </w:rPr>
                <w:t>IV.ii</w:t>
              </w:r>
              <w:r w:rsidR="005D0739" w:rsidRPr="001D28AE">
                <w:rPr>
                  <w:rStyle w:val="Hyperlink"/>
                </w:rPr>
                <w:t>.</w:t>
              </w:r>
              <w:r w:rsidR="005D0739" w:rsidRPr="001D28AE">
                <w:rPr>
                  <w:rStyle w:val="Hyperlink"/>
                </w:rPr>
                <w:t>2.C.5.</w:t>
              </w:r>
              <w:r w:rsidR="00676999" w:rsidRPr="001D28AE">
                <w:rPr>
                  <w:rStyle w:val="Hyperlink"/>
                </w:rPr>
                <w:t>q</w:t>
              </w:r>
            </w:hyperlink>
          </w:p>
        </w:tc>
      </w:tr>
      <w:tr w:rsidR="006503D7" w14:paraId="0AE1BAB6" w14:textId="77777777" w:rsidTr="002220F1">
        <w:trPr>
          <w:trHeight w:val="180"/>
        </w:trPr>
        <w:tc>
          <w:tcPr>
            <w:tcW w:w="3942" w:type="pct"/>
            <w:shd w:val="clear" w:color="auto" w:fill="auto"/>
          </w:tcPr>
          <w:p w14:paraId="138E7006" w14:textId="10C48920" w:rsidR="006503D7" w:rsidRDefault="006503D7" w:rsidP="002F7397">
            <w:pPr>
              <w:pStyle w:val="TableText"/>
            </w:pPr>
            <w:r>
              <w:t>To add new guidance on processing Camp Lejeune appeals.</w:t>
            </w:r>
          </w:p>
        </w:tc>
        <w:tc>
          <w:tcPr>
            <w:tcW w:w="1058" w:type="pct"/>
            <w:shd w:val="clear" w:color="auto" w:fill="auto"/>
          </w:tcPr>
          <w:p w14:paraId="5A6C6168" w14:textId="77DFA6F9" w:rsidR="006503D7" w:rsidRDefault="001D28AE" w:rsidP="00676999">
            <w:pPr>
              <w:pStyle w:val="TableText"/>
            </w:pPr>
            <w:hyperlink w:anchor="blockr" w:history="1">
              <w:r w:rsidR="006503D7" w:rsidRPr="001D28AE">
                <w:rPr>
                  <w:rStyle w:val="Hyperlink"/>
                </w:rPr>
                <w:t>I</w:t>
              </w:r>
              <w:r w:rsidR="006503D7" w:rsidRPr="001D28AE">
                <w:rPr>
                  <w:rStyle w:val="Hyperlink"/>
                </w:rPr>
                <w:t>V</w:t>
              </w:r>
              <w:r w:rsidR="006503D7" w:rsidRPr="001D28AE">
                <w:rPr>
                  <w:rStyle w:val="Hyperlink"/>
                </w:rPr>
                <w:t>.ii.2.C.5.</w:t>
              </w:r>
              <w:r w:rsidR="00676999" w:rsidRPr="001D28AE">
                <w:rPr>
                  <w:rStyle w:val="Hyperlink"/>
                </w:rPr>
                <w:t>r</w:t>
              </w:r>
            </w:hyperlink>
          </w:p>
        </w:tc>
      </w:tr>
    </w:tbl>
    <w:p w14:paraId="57C64B1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77777777" w:rsidR="00504F80" w:rsidRPr="00B4163A" w:rsidRDefault="00504F80" w:rsidP="00237C22">
            <w:pPr>
              <w:pStyle w:val="BlockText"/>
            </w:pPr>
            <w:r w:rsidRPr="00B4163A">
              <w:t>None</w:t>
            </w:r>
          </w:p>
        </w:tc>
      </w:tr>
    </w:tbl>
    <w:p w14:paraId="57C64B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77777777" w:rsidR="00504F80" w:rsidRPr="00B4163A" w:rsidRDefault="00504F80" w:rsidP="00237C22">
            <w:pPr>
              <w:rPr>
                <w:szCs w:val="20"/>
              </w:rPr>
            </w:pPr>
            <w:r w:rsidRPr="00B4163A">
              <w:t>Thomas J. Murphy, Director</w:t>
            </w:r>
          </w:p>
          <w:p w14:paraId="57C64B2C" w14:textId="77777777" w:rsidR="00504F80" w:rsidRPr="00B4163A" w:rsidRDefault="00504F80" w:rsidP="00237C22">
            <w:pPr>
              <w:pStyle w:val="BlockText"/>
            </w:pPr>
            <w:r w:rsidRPr="00B4163A">
              <w:t>Compensation Service</w:t>
            </w:r>
          </w:p>
        </w:tc>
      </w:tr>
    </w:tbl>
    <w:p w14:paraId="57C64B2E" w14:textId="77777777" w:rsidR="00504F80" w:rsidRPr="00B4163A" w:rsidRDefault="00504F80" w:rsidP="00504F80">
      <w:pPr>
        <w:pStyle w:val="BlockLine"/>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08082DC1" w14:textId="77777777" w:rsidR="00415857" w:rsidRDefault="00415857">
      <w:r>
        <w:br w:type="page"/>
      </w:r>
    </w:p>
    <w:p w14:paraId="430C1018" w14:textId="77777777" w:rsidR="00A11266" w:rsidRPr="0073160D" w:rsidRDefault="00A11266" w:rsidP="00A11266">
      <w:pPr>
        <w:pStyle w:val="Heading3"/>
      </w:pPr>
      <w:r w:rsidRPr="0073160D">
        <w:lastRenderedPageBreak/>
        <w:t>Section C.  Service Connection (SC) for Disabilities Resulting From Exposure to Environmental Hazards or Service in the Republic of Vietnam (RVN)</w:t>
      </w:r>
    </w:p>
    <w:p w14:paraId="40D235D2" w14:textId="77777777" w:rsidR="00A11266" w:rsidRPr="0073160D" w:rsidRDefault="00A11266" w:rsidP="00A11266">
      <w:pPr>
        <w:pStyle w:val="Heading4"/>
      </w:pPr>
      <w:r w:rsidRPr="0073160D">
        <w:fldChar w:fldCharType="begin"/>
      </w:r>
      <w:r w:rsidRPr="0073160D">
        <w:instrText xml:space="preserve"> PRIVATE INFOTYPE="OTHER" </w:instrText>
      </w:r>
      <w:r w:rsidRPr="0073160D">
        <w:fldChar w:fldCharType="end"/>
      </w:r>
      <w:r w:rsidRPr="0073160D">
        <w:t>Overview</w:t>
      </w:r>
    </w:p>
    <w:p w14:paraId="5B678F9B" w14:textId="77777777" w:rsidR="00A11266" w:rsidRPr="0073160D" w:rsidRDefault="00A11266" w:rsidP="00A11266">
      <w:pPr>
        <w:pStyle w:val="BlockLine"/>
      </w:pPr>
    </w:p>
    <w:tbl>
      <w:tblPr>
        <w:tblW w:w="0" w:type="auto"/>
        <w:tblLayout w:type="fixed"/>
        <w:tblLook w:val="0000" w:firstRow="0" w:lastRow="0" w:firstColumn="0" w:lastColumn="0" w:noHBand="0" w:noVBand="0"/>
      </w:tblPr>
      <w:tblGrid>
        <w:gridCol w:w="1728"/>
        <w:gridCol w:w="7740"/>
      </w:tblGrid>
      <w:tr w:rsidR="00A11266" w:rsidRPr="0073160D" w14:paraId="3F5529B7" w14:textId="77777777" w:rsidTr="0006331E">
        <w:trPr>
          <w:cantSplit/>
        </w:trPr>
        <w:tc>
          <w:tcPr>
            <w:tcW w:w="1728" w:type="dxa"/>
          </w:tcPr>
          <w:p w14:paraId="2EFD10BD" w14:textId="77777777" w:rsidR="00A11266" w:rsidRPr="0073160D" w:rsidRDefault="00A11266" w:rsidP="0006331E">
            <w:pPr>
              <w:pStyle w:val="Heading5"/>
            </w:pPr>
            <w:r w:rsidRPr="0073160D">
              <w:t>In This Section</w:t>
            </w:r>
          </w:p>
        </w:tc>
        <w:tc>
          <w:tcPr>
            <w:tcW w:w="7740" w:type="dxa"/>
          </w:tcPr>
          <w:p w14:paraId="3D77FDEC" w14:textId="77777777" w:rsidR="00A11266" w:rsidRPr="0073160D" w:rsidRDefault="00A11266" w:rsidP="0006331E">
            <w:pPr>
              <w:pStyle w:val="BlockText"/>
            </w:pPr>
            <w:r w:rsidRPr="0073160D">
              <w:t>This section contains the following topics:</w:t>
            </w:r>
          </w:p>
        </w:tc>
      </w:tr>
    </w:tbl>
    <w:p w14:paraId="412E294C" w14:textId="77777777" w:rsidR="00A11266" w:rsidRPr="0073160D" w:rsidRDefault="00A11266" w:rsidP="00A11266"/>
    <w:tbl>
      <w:tblPr>
        <w:tblW w:w="0" w:type="auto"/>
        <w:tblInd w:w="1700" w:type="dxa"/>
        <w:tblLayout w:type="fixed"/>
        <w:tblCellMar>
          <w:left w:w="80" w:type="dxa"/>
          <w:right w:w="80" w:type="dxa"/>
        </w:tblCellMar>
        <w:tblLook w:val="0000" w:firstRow="0" w:lastRow="0" w:firstColumn="0" w:lastColumn="0" w:noHBand="0" w:noVBand="0"/>
      </w:tblPr>
      <w:tblGrid>
        <w:gridCol w:w="1080"/>
        <w:gridCol w:w="6484"/>
      </w:tblGrid>
      <w:tr w:rsidR="00A11266" w:rsidRPr="0073160D" w14:paraId="6175AEBA" w14:textId="77777777" w:rsidTr="0006331E">
        <w:trPr>
          <w:cantSplit/>
        </w:trPr>
        <w:tc>
          <w:tcPr>
            <w:tcW w:w="1080" w:type="dxa"/>
            <w:tcBorders>
              <w:top w:val="single" w:sz="6" w:space="0" w:color="auto"/>
              <w:left w:val="single" w:sz="6" w:space="0" w:color="auto"/>
              <w:bottom w:val="single" w:sz="6" w:space="0" w:color="auto"/>
              <w:right w:val="single" w:sz="6" w:space="0" w:color="auto"/>
            </w:tcBorders>
          </w:tcPr>
          <w:p w14:paraId="22F31DF4" w14:textId="77777777" w:rsidR="00A11266" w:rsidRPr="0073160D" w:rsidRDefault="00A11266" w:rsidP="0006331E">
            <w:pPr>
              <w:pStyle w:val="TableHeaderText"/>
            </w:pPr>
            <w:r w:rsidRPr="0073160D">
              <w:t>Topic</w:t>
            </w:r>
          </w:p>
        </w:tc>
        <w:tc>
          <w:tcPr>
            <w:tcW w:w="6484" w:type="dxa"/>
            <w:tcBorders>
              <w:top w:val="single" w:sz="6" w:space="0" w:color="auto"/>
              <w:left w:val="single" w:sz="6" w:space="0" w:color="auto"/>
              <w:bottom w:val="single" w:sz="6" w:space="0" w:color="auto"/>
              <w:right w:val="single" w:sz="6" w:space="0" w:color="auto"/>
            </w:tcBorders>
          </w:tcPr>
          <w:p w14:paraId="63D0EF35" w14:textId="77777777" w:rsidR="00A11266" w:rsidRPr="0073160D" w:rsidRDefault="00A11266" w:rsidP="0006331E">
            <w:pPr>
              <w:pStyle w:val="TableHeaderText"/>
            </w:pPr>
            <w:r w:rsidRPr="0073160D">
              <w:t>Topic Name</w:t>
            </w:r>
          </w:p>
        </w:tc>
      </w:tr>
      <w:tr w:rsidR="00A11266" w:rsidRPr="0073160D" w14:paraId="6AF19F28" w14:textId="77777777" w:rsidTr="0006331E">
        <w:trPr>
          <w:cantSplit/>
        </w:trPr>
        <w:tc>
          <w:tcPr>
            <w:tcW w:w="1080" w:type="dxa"/>
            <w:tcBorders>
              <w:top w:val="single" w:sz="6" w:space="0" w:color="auto"/>
              <w:left w:val="single" w:sz="6" w:space="0" w:color="auto"/>
              <w:bottom w:val="single" w:sz="6" w:space="0" w:color="auto"/>
              <w:right w:val="single" w:sz="6" w:space="0" w:color="auto"/>
            </w:tcBorders>
          </w:tcPr>
          <w:p w14:paraId="7ABCF3AD" w14:textId="77777777" w:rsidR="00A11266" w:rsidRPr="0073160D" w:rsidRDefault="00A11266" w:rsidP="0006331E">
            <w:pPr>
              <w:pStyle w:val="TableText"/>
              <w:jc w:val="center"/>
            </w:pPr>
            <w:r w:rsidRPr="0073160D">
              <w:t>1</w:t>
            </w:r>
          </w:p>
        </w:tc>
        <w:tc>
          <w:tcPr>
            <w:tcW w:w="6484" w:type="dxa"/>
            <w:tcBorders>
              <w:top w:val="single" w:sz="6" w:space="0" w:color="auto"/>
              <w:left w:val="single" w:sz="6" w:space="0" w:color="auto"/>
              <w:bottom w:val="single" w:sz="6" w:space="0" w:color="auto"/>
              <w:right w:val="single" w:sz="6" w:space="0" w:color="auto"/>
            </w:tcBorders>
          </w:tcPr>
          <w:p w14:paraId="3DDD3972" w14:textId="77777777" w:rsidR="00A11266" w:rsidRPr="0073160D" w:rsidRDefault="00A11266" w:rsidP="0006331E">
            <w:pPr>
              <w:pStyle w:val="TableText"/>
            </w:pPr>
            <w:r w:rsidRPr="0073160D">
              <w:t>SC for Disabilities Resulting From Exposure to Ionizing Radiation</w:t>
            </w:r>
          </w:p>
        </w:tc>
      </w:tr>
      <w:tr w:rsidR="00A11266" w:rsidRPr="0073160D" w14:paraId="4285EB15" w14:textId="77777777" w:rsidTr="0006331E">
        <w:trPr>
          <w:cantSplit/>
        </w:trPr>
        <w:tc>
          <w:tcPr>
            <w:tcW w:w="1080" w:type="dxa"/>
            <w:tcBorders>
              <w:top w:val="single" w:sz="6" w:space="0" w:color="auto"/>
              <w:left w:val="single" w:sz="6" w:space="0" w:color="auto"/>
              <w:bottom w:val="single" w:sz="6" w:space="0" w:color="auto"/>
              <w:right w:val="single" w:sz="6" w:space="0" w:color="auto"/>
            </w:tcBorders>
          </w:tcPr>
          <w:p w14:paraId="5273AC14" w14:textId="77777777" w:rsidR="00A11266" w:rsidRPr="0073160D" w:rsidRDefault="00A11266" w:rsidP="0006331E">
            <w:pPr>
              <w:pStyle w:val="TableText"/>
              <w:jc w:val="center"/>
            </w:pPr>
            <w:r w:rsidRPr="0073160D">
              <w:t>2</w:t>
            </w:r>
          </w:p>
        </w:tc>
        <w:tc>
          <w:tcPr>
            <w:tcW w:w="6484" w:type="dxa"/>
            <w:tcBorders>
              <w:top w:val="single" w:sz="6" w:space="0" w:color="auto"/>
              <w:left w:val="single" w:sz="6" w:space="0" w:color="auto"/>
              <w:bottom w:val="single" w:sz="6" w:space="0" w:color="auto"/>
              <w:right w:val="single" w:sz="6" w:space="0" w:color="auto"/>
            </w:tcBorders>
          </w:tcPr>
          <w:p w14:paraId="3A9D6058" w14:textId="77777777" w:rsidR="00A11266" w:rsidRPr="0073160D" w:rsidRDefault="00A11266" w:rsidP="0006331E">
            <w:pPr>
              <w:pStyle w:val="TableText"/>
            </w:pPr>
            <w:r w:rsidRPr="0073160D">
              <w:t>SC for Disabilities Resulting From Exposure to Asbestos</w:t>
            </w:r>
          </w:p>
        </w:tc>
      </w:tr>
      <w:tr w:rsidR="00A11266" w:rsidRPr="0073160D" w14:paraId="6322D817" w14:textId="77777777" w:rsidTr="0006331E">
        <w:trPr>
          <w:cantSplit/>
        </w:trPr>
        <w:tc>
          <w:tcPr>
            <w:tcW w:w="1080" w:type="dxa"/>
            <w:tcBorders>
              <w:top w:val="single" w:sz="6" w:space="0" w:color="auto"/>
              <w:left w:val="single" w:sz="6" w:space="0" w:color="auto"/>
              <w:bottom w:val="single" w:sz="6" w:space="0" w:color="auto"/>
              <w:right w:val="single" w:sz="6" w:space="0" w:color="auto"/>
            </w:tcBorders>
          </w:tcPr>
          <w:p w14:paraId="269859AD" w14:textId="77777777" w:rsidR="00A11266" w:rsidRPr="0073160D" w:rsidRDefault="00A11266" w:rsidP="0006331E">
            <w:pPr>
              <w:pStyle w:val="TableText"/>
              <w:jc w:val="center"/>
            </w:pPr>
            <w:r w:rsidRPr="0073160D">
              <w:t>3</w:t>
            </w:r>
          </w:p>
        </w:tc>
        <w:tc>
          <w:tcPr>
            <w:tcW w:w="6484" w:type="dxa"/>
            <w:tcBorders>
              <w:top w:val="single" w:sz="6" w:space="0" w:color="auto"/>
              <w:left w:val="single" w:sz="6" w:space="0" w:color="auto"/>
              <w:bottom w:val="single" w:sz="6" w:space="0" w:color="auto"/>
              <w:right w:val="single" w:sz="6" w:space="0" w:color="auto"/>
            </w:tcBorders>
          </w:tcPr>
          <w:p w14:paraId="3DB4FB8B" w14:textId="77777777" w:rsidR="00A11266" w:rsidRPr="0073160D" w:rsidRDefault="00A11266" w:rsidP="0006331E">
            <w:pPr>
              <w:pStyle w:val="TableText"/>
            </w:pPr>
            <w:r w:rsidRPr="0073160D">
              <w:t>SC for Disabilities Resulting From Exposure to Certain Herbicide Agents or Based on Service in the RVN</w:t>
            </w:r>
          </w:p>
        </w:tc>
      </w:tr>
      <w:tr w:rsidR="00A11266" w:rsidRPr="0073160D" w14:paraId="11CAD017" w14:textId="77777777" w:rsidTr="0006331E">
        <w:trPr>
          <w:cantSplit/>
        </w:trPr>
        <w:tc>
          <w:tcPr>
            <w:tcW w:w="1080" w:type="dxa"/>
            <w:tcBorders>
              <w:top w:val="single" w:sz="6" w:space="0" w:color="auto"/>
              <w:left w:val="single" w:sz="6" w:space="0" w:color="auto"/>
              <w:bottom w:val="single" w:sz="6" w:space="0" w:color="auto"/>
              <w:right w:val="single" w:sz="6" w:space="0" w:color="auto"/>
            </w:tcBorders>
          </w:tcPr>
          <w:p w14:paraId="4AC8C6F7" w14:textId="77777777" w:rsidR="00A11266" w:rsidRPr="0073160D" w:rsidRDefault="00A11266" w:rsidP="0006331E">
            <w:pPr>
              <w:pStyle w:val="TableText"/>
              <w:jc w:val="center"/>
            </w:pPr>
            <w:r w:rsidRPr="0073160D">
              <w:t>4</w:t>
            </w:r>
          </w:p>
        </w:tc>
        <w:tc>
          <w:tcPr>
            <w:tcW w:w="6484" w:type="dxa"/>
            <w:tcBorders>
              <w:top w:val="single" w:sz="6" w:space="0" w:color="auto"/>
              <w:left w:val="single" w:sz="6" w:space="0" w:color="auto"/>
              <w:bottom w:val="single" w:sz="6" w:space="0" w:color="auto"/>
              <w:right w:val="single" w:sz="6" w:space="0" w:color="auto"/>
            </w:tcBorders>
          </w:tcPr>
          <w:p w14:paraId="1385DF0E" w14:textId="77777777" w:rsidR="00A11266" w:rsidRPr="0073160D" w:rsidRDefault="00A11266" w:rsidP="0006331E">
            <w:pPr>
              <w:pStyle w:val="TableText"/>
            </w:pPr>
            <w:r w:rsidRPr="0073160D">
              <w:t xml:space="preserve">Payment Under the </w:t>
            </w:r>
            <w:proofErr w:type="spellStart"/>
            <w:r w:rsidRPr="0073160D">
              <w:t>Nehmer</w:t>
            </w:r>
            <w:proofErr w:type="spellEnd"/>
            <w:r w:rsidRPr="0073160D">
              <w:t xml:space="preserve"> Stipulation for Disabilities Resulting From Exposure to Herbicides</w:t>
            </w:r>
          </w:p>
        </w:tc>
      </w:tr>
      <w:tr w:rsidR="00A11266" w:rsidRPr="0073160D" w14:paraId="0C11FAD6" w14:textId="77777777" w:rsidTr="0006331E">
        <w:trPr>
          <w:cantSplit/>
        </w:trPr>
        <w:tc>
          <w:tcPr>
            <w:tcW w:w="1080" w:type="dxa"/>
            <w:tcBorders>
              <w:top w:val="single" w:sz="6" w:space="0" w:color="auto"/>
              <w:left w:val="single" w:sz="6" w:space="0" w:color="auto"/>
              <w:bottom w:val="single" w:sz="6" w:space="0" w:color="auto"/>
              <w:right w:val="single" w:sz="6" w:space="0" w:color="auto"/>
            </w:tcBorders>
          </w:tcPr>
          <w:p w14:paraId="2C9DB815" w14:textId="77777777" w:rsidR="00A11266" w:rsidRPr="0073160D" w:rsidRDefault="00A11266" w:rsidP="0006331E">
            <w:pPr>
              <w:pStyle w:val="TableText"/>
              <w:jc w:val="center"/>
            </w:pPr>
            <w:r w:rsidRPr="0073160D">
              <w:t>5</w:t>
            </w:r>
          </w:p>
        </w:tc>
        <w:tc>
          <w:tcPr>
            <w:tcW w:w="6484" w:type="dxa"/>
            <w:tcBorders>
              <w:top w:val="single" w:sz="6" w:space="0" w:color="auto"/>
              <w:left w:val="single" w:sz="6" w:space="0" w:color="auto"/>
              <w:bottom w:val="single" w:sz="6" w:space="0" w:color="auto"/>
              <w:right w:val="single" w:sz="6" w:space="0" w:color="auto"/>
            </w:tcBorders>
          </w:tcPr>
          <w:p w14:paraId="39ABBA2C" w14:textId="77777777" w:rsidR="00A11266" w:rsidRPr="0073160D" w:rsidRDefault="00A11266" w:rsidP="0006331E">
            <w:pPr>
              <w:pStyle w:val="TableText"/>
            </w:pPr>
            <w:r w:rsidRPr="0073160D">
              <w:t>SC for Disabilities Resulting From Exposure to Other Specific Environmental Hazards</w:t>
            </w:r>
          </w:p>
        </w:tc>
      </w:tr>
      <w:tr w:rsidR="00A11266" w:rsidRPr="0073160D" w14:paraId="24A78E64" w14:textId="77777777" w:rsidTr="0006331E">
        <w:trPr>
          <w:cantSplit/>
        </w:trPr>
        <w:tc>
          <w:tcPr>
            <w:tcW w:w="1080" w:type="dxa"/>
            <w:tcBorders>
              <w:top w:val="single" w:sz="6" w:space="0" w:color="auto"/>
              <w:left w:val="single" w:sz="6" w:space="0" w:color="auto"/>
              <w:bottom w:val="single" w:sz="6" w:space="0" w:color="auto"/>
              <w:right w:val="single" w:sz="6" w:space="0" w:color="auto"/>
            </w:tcBorders>
          </w:tcPr>
          <w:p w14:paraId="28D096D8" w14:textId="77777777" w:rsidR="00A11266" w:rsidRPr="0073160D" w:rsidRDefault="00A11266" w:rsidP="0006331E">
            <w:pPr>
              <w:pStyle w:val="TableText"/>
              <w:jc w:val="center"/>
            </w:pPr>
            <w:r w:rsidRPr="0073160D">
              <w:t>6</w:t>
            </w:r>
          </w:p>
        </w:tc>
        <w:tc>
          <w:tcPr>
            <w:tcW w:w="6484" w:type="dxa"/>
            <w:tcBorders>
              <w:top w:val="single" w:sz="6" w:space="0" w:color="auto"/>
              <w:left w:val="single" w:sz="6" w:space="0" w:color="auto"/>
              <w:bottom w:val="single" w:sz="6" w:space="0" w:color="auto"/>
              <w:right w:val="single" w:sz="6" w:space="0" w:color="auto"/>
            </w:tcBorders>
          </w:tcPr>
          <w:p w14:paraId="6537B1A9" w14:textId="77777777" w:rsidR="00A11266" w:rsidRPr="0073160D" w:rsidRDefault="00A11266" w:rsidP="0006331E">
            <w:pPr>
              <w:pStyle w:val="TableText"/>
            </w:pPr>
            <w:r w:rsidRPr="0073160D">
              <w:t>Claims Based on Participation in the Shipboard Hazard and Defense (SHAD) Project</w:t>
            </w:r>
          </w:p>
        </w:tc>
      </w:tr>
      <w:tr w:rsidR="00A11266" w:rsidRPr="0073160D" w14:paraId="6B95C550" w14:textId="77777777" w:rsidTr="0006331E">
        <w:trPr>
          <w:cantSplit/>
        </w:trPr>
        <w:tc>
          <w:tcPr>
            <w:tcW w:w="1080" w:type="dxa"/>
            <w:tcBorders>
              <w:top w:val="single" w:sz="6" w:space="0" w:color="auto"/>
              <w:left w:val="single" w:sz="6" w:space="0" w:color="auto"/>
              <w:bottom w:val="single" w:sz="6" w:space="0" w:color="auto"/>
              <w:right w:val="single" w:sz="6" w:space="0" w:color="auto"/>
            </w:tcBorders>
          </w:tcPr>
          <w:p w14:paraId="4B0E5EAE" w14:textId="77777777" w:rsidR="00A11266" w:rsidRPr="0073160D" w:rsidRDefault="00A11266" w:rsidP="0006331E">
            <w:pPr>
              <w:pStyle w:val="TableText"/>
              <w:jc w:val="center"/>
            </w:pPr>
            <w:r w:rsidRPr="0073160D">
              <w:t>7</w:t>
            </w:r>
          </w:p>
        </w:tc>
        <w:tc>
          <w:tcPr>
            <w:tcW w:w="6484" w:type="dxa"/>
            <w:tcBorders>
              <w:top w:val="single" w:sz="6" w:space="0" w:color="auto"/>
              <w:left w:val="single" w:sz="6" w:space="0" w:color="auto"/>
              <w:bottom w:val="single" w:sz="6" w:space="0" w:color="auto"/>
              <w:right w:val="single" w:sz="6" w:space="0" w:color="auto"/>
            </w:tcBorders>
          </w:tcPr>
          <w:p w14:paraId="01531693" w14:textId="77777777" w:rsidR="00A11266" w:rsidRPr="0073160D" w:rsidRDefault="00A11266" w:rsidP="0006331E">
            <w:pPr>
              <w:pStyle w:val="TableText"/>
            </w:pPr>
            <w:r w:rsidRPr="0073160D">
              <w:t>Claims Based on Chemical Biological Radiological Nuclear and Explosives (CBRNE) Testing</w:t>
            </w:r>
          </w:p>
        </w:tc>
      </w:tr>
    </w:tbl>
    <w:p w14:paraId="6BBF8BF1" w14:textId="77777777" w:rsidR="00A11266" w:rsidRPr="0073160D" w:rsidRDefault="00A11266" w:rsidP="00A11266">
      <w:pPr>
        <w:pStyle w:val="BlockLine"/>
      </w:pPr>
    </w:p>
    <w:p w14:paraId="2E6887ED" w14:textId="77777777" w:rsidR="00A11266" w:rsidRPr="0073160D" w:rsidRDefault="00A11266" w:rsidP="00A11266">
      <w:pPr>
        <w:pStyle w:val="Heading4"/>
      </w:pPr>
      <w:r w:rsidRPr="0073160D">
        <w:br w:type="page"/>
      </w:r>
      <w:r w:rsidRPr="0073160D">
        <w:lastRenderedPageBreak/>
        <w:t>1.  SC for Disabilities Resulting From Exposure to Ionizing Radiation</w:t>
      </w:r>
    </w:p>
    <w:p w14:paraId="7B334DCF" w14:textId="77777777" w:rsidR="00A11266" w:rsidRPr="0073160D" w:rsidRDefault="00A11266" w:rsidP="00A11266">
      <w:pPr>
        <w:pStyle w:val="BlockLine"/>
      </w:pPr>
      <w:r w:rsidRPr="0073160D">
        <w:fldChar w:fldCharType="begin"/>
      </w:r>
      <w:r w:rsidRPr="0073160D">
        <w:instrText xml:space="preserve"> PRIVATE INFOTYPE="OTHER" </w:instrText>
      </w:r>
      <w:r w:rsidRPr="0073160D">
        <w:fldChar w:fldCharType="end"/>
      </w:r>
    </w:p>
    <w:tbl>
      <w:tblPr>
        <w:tblW w:w="0" w:type="auto"/>
        <w:tblLayout w:type="fixed"/>
        <w:tblLook w:val="0000" w:firstRow="0" w:lastRow="0" w:firstColumn="0" w:lastColumn="0" w:noHBand="0" w:noVBand="0"/>
      </w:tblPr>
      <w:tblGrid>
        <w:gridCol w:w="1728"/>
        <w:gridCol w:w="7740"/>
      </w:tblGrid>
      <w:tr w:rsidR="00A11266" w:rsidRPr="0073160D" w14:paraId="491CADEB" w14:textId="77777777" w:rsidTr="0006331E">
        <w:trPr>
          <w:cantSplit/>
        </w:trPr>
        <w:tc>
          <w:tcPr>
            <w:tcW w:w="1728" w:type="dxa"/>
          </w:tcPr>
          <w:p w14:paraId="7A3CFFAC" w14:textId="77777777" w:rsidR="00A11266" w:rsidRPr="0073160D" w:rsidRDefault="00A11266" w:rsidP="0006331E">
            <w:pPr>
              <w:pStyle w:val="Heading5"/>
            </w:pPr>
            <w:r w:rsidRPr="0073160D">
              <w:t>Introduction</w:t>
            </w:r>
          </w:p>
        </w:tc>
        <w:tc>
          <w:tcPr>
            <w:tcW w:w="7740" w:type="dxa"/>
          </w:tcPr>
          <w:p w14:paraId="112964E5" w14:textId="77777777" w:rsidR="00A11266" w:rsidRPr="0073160D" w:rsidRDefault="00A11266" w:rsidP="0006331E">
            <w:pPr>
              <w:pStyle w:val="BlockText"/>
            </w:pPr>
            <w:r w:rsidRPr="0073160D">
              <w:t xml:space="preserve">This topic contains information on SC for disabilities resulting from exposure to ionizing radiation, including </w:t>
            </w:r>
          </w:p>
          <w:p w14:paraId="7C105EF5" w14:textId="77777777" w:rsidR="00A11266" w:rsidRPr="0073160D" w:rsidRDefault="00A11266" w:rsidP="0006331E">
            <w:pPr>
              <w:pStyle w:val="BlockText"/>
            </w:pPr>
          </w:p>
          <w:p w14:paraId="1B17DEEF" w14:textId="77777777" w:rsidR="00A11266" w:rsidRPr="0073160D" w:rsidRDefault="00A11266" w:rsidP="0006331E">
            <w:pPr>
              <w:pStyle w:val="BulletText1"/>
            </w:pPr>
            <w:r w:rsidRPr="0073160D">
              <w:t>provisions of</w:t>
            </w:r>
          </w:p>
          <w:p w14:paraId="7DD028F3" w14:textId="77777777" w:rsidR="00A11266" w:rsidRPr="0073160D" w:rsidRDefault="00A11266" w:rsidP="0006331E">
            <w:pPr>
              <w:pStyle w:val="BulletText2"/>
            </w:pPr>
            <w:r w:rsidRPr="0073160D">
              <w:rPr>
                <w:i/>
                <w:iCs/>
              </w:rPr>
              <w:t>Public Law (PL) 98-542</w:t>
            </w:r>
            <w:r w:rsidRPr="0073160D">
              <w:t>, and</w:t>
            </w:r>
          </w:p>
          <w:p w14:paraId="35BFDFF9" w14:textId="77777777" w:rsidR="00A11266" w:rsidRPr="0073160D" w:rsidRDefault="00A11266" w:rsidP="0006331E">
            <w:pPr>
              <w:pStyle w:val="BulletText2"/>
            </w:pPr>
            <w:r w:rsidRPr="0073160D">
              <w:rPr>
                <w:i/>
              </w:rPr>
              <w:t xml:space="preserve">PL 102-86 </w:t>
            </w:r>
          </w:p>
          <w:p w14:paraId="1D002A4D" w14:textId="77777777" w:rsidR="00A11266" w:rsidRPr="0073160D" w:rsidRDefault="00A11266" w:rsidP="0006331E">
            <w:pPr>
              <w:pStyle w:val="BulletText1"/>
            </w:pPr>
            <w:r w:rsidRPr="0073160D">
              <w:t>history of time limits for disease manifestation for presumptive purposes under 38 CFR 3.309(d), and</w:t>
            </w:r>
          </w:p>
          <w:p w14:paraId="2A639375" w14:textId="77777777" w:rsidR="00A11266" w:rsidRPr="0073160D" w:rsidRDefault="00A11266" w:rsidP="0006331E">
            <w:pPr>
              <w:pStyle w:val="BulletText1"/>
            </w:pPr>
            <w:proofErr w:type="gramStart"/>
            <w:r w:rsidRPr="0073160D">
              <w:t>list</w:t>
            </w:r>
            <w:proofErr w:type="gramEnd"/>
            <w:r w:rsidRPr="0073160D">
              <w:t xml:space="preserve"> of disabilities under 38 CFR 3.309(d) for which SC is presumed.</w:t>
            </w:r>
          </w:p>
        </w:tc>
      </w:tr>
    </w:tbl>
    <w:p w14:paraId="6C48F5F9" w14:textId="77777777" w:rsidR="00A11266" w:rsidRPr="0073160D" w:rsidRDefault="00A11266" w:rsidP="00A11266">
      <w:pPr>
        <w:pStyle w:val="BlockLine"/>
      </w:pPr>
    </w:p>
    <w:tbl>
      <w:tblPr>
        <w:tblW w:w="0" w:type="auto"/>
        <w:tblLayout w:type="fixed"/>
        <w:tblLook w:val="0000" w:firstRow="0" w:lastRow="0" w:firstColumn="0" w:lastColumn="0" w:noHBand="0" w:noVBand="0"/>
      </w:tblPr>
      <w:tblGrid>
        <w:gridCol w:w="1728"/>
        <w:gridCol w:w="7740"/>
      </w:tblGrid>
      <w:tr w:rsidR="00A11266" w:rsidRPr="0073160D" w14:paraId="02E60E5D" w14:textId="77777777" w:rsidTr="0006331E">
        <w:trPr>
          <w:cantSplit/>
        </w:trPr>
        <w:tc>
          <w:tcPr>
            <w:tcW w:w="1728" w:type="dxa"/>
          </w:tcPr>
          <w:p w14:paraId="461136FC" w14:textId="77777777" w:rsidR="00A11266" w:rsidRPr="0073160D" w:rsidRDefault="00A11266" w:rsidP="0006331E">
            <w:pPr>
              <w:pStyle w:val="Heading5"/>
            </w:pPr>
            <w:r w:rsidRPr="0073160D">
              <w:t>Change Date</w:t>
            </w:r>
          </w:p>
        </w:tc>
        <w:tc>
          <w:tcPr>
            <w:tcW w:w="7740" w:type="dxa"/>
          </w:tcPr>
          <w:p w14:paraId="1D77402F" w14:textId="77777777" w:rsidR="00A11266" w:rsidRPr="0073160D" w:rsidRDefault="00A11266" w:rsidP="0006331E">
            <w:pPr>
              <w:pStyle w:val="BlockText"/>
            </w:pPr>
            <w:r w:rsidRPr="0073160D">
              <w:t>December 13, 2005</w:t>
            </w:r>
          </w:p>
        </w:tc>
      </w:tr>
    </w:tbl>
    <w:p w14:paraId="4EC1BD9B" w14:textId="77777777" w:rsidR="00A11266" w:rsidRPr="0073160D" w:rsidRDefault="00A11266" w:rsidP="00A11266">
      <w:pPr>
        <w:pStyle w:val="BlockLine"/>
      </w:pPr>
      <w:r w:rsidRPr="0073160D">
        <w:fldChar w:fldCharType="begin"/>
      </w:r>
      <w:r w:rsidRPr="0073160D">
        <w:instrText xml:space="preserve"> PRIVATE INFOTYPE="PRINCIPLE" </w:instrText>
      </w:r>
      <w:r w:rsidRPr="0073160D">
        <w:fldChar w:fldCharType="end"/>
      </w:r>
    </w:p>
    <w:tbl>
      <w:tblPr>
        <w:tblW w:w="0" w:type="auto"/>
        <w:tblLayout w:type="fixed"/>
        <w:tblLook w:val="0000" w:firstRow="0" w:lastRow="0" w:firstColumn="0" w:lastColumn="0" w:noHBand="0" w:noVBand="0"/>
      </w:tblPr>
      <w:tblGrid>
        <w:gridCol w:w="1728"/>
        <w:gridCol w:w="7740"/>
      </w:tblGrid>
      <w:tr w:rsidR="00A11266" w:rsidRPr="0073160D" w14:paraId="0AC49E9C" w14:textId="77777777" w:rsidTr="0006331E">
        <w:trPr>
          <w:cantSplit/>
        </w:trPr>
        <w:tc>
          <w:tcPr>
            <w:tcW w:w="1728" w:type="dxa"/>
          </w:tcPr>
          <w:p w14:paraId="7993C983" w14:textId="77777777" w:rsidR="00A11266" w:rsidRPr="0073160D" w:rsidRDefault="00A11266" w:rsidP="0006331E">
            <w:pPr>
              <w:pStyle w:val="Heading5"/>
            </w:pPr>
            <w:proofErr w:type="gramStart"/>
            <w:r w:rsidRPr="0073160D">
              <w:t>a.  Provisions</w:t>
            </w:r>
            <w:proofErr w:type="gramEnd"/>
            <w:r w:rsidRPr="0073160D">
              <w:t xml:space="preserve"> of PL 98-542 </w:t>
            </w:r>
          </w:p>
        </w:tc>
        <w:tc>
          <w:tcPr>
            <w:tcW w:w="7740" w:type="dxa"/>
          </w:tcPr>
          <w:p w14:paraId="35A68E24" w14:textId="77777777" w:rsidR="00A11266" w:rsidRPr="0073160D" w:rsidRDefault="00A11266" w:rsidP="0006331E">
            <w:pPr>
              <w:pStyle w:val="BlockText"/>
            </w:pPr>
            <w:r w:rsidRPr="0073160D">
              <w:t xml:space="preserve">Under </w:t>
            </w:r>
            <w:r w:rsidRPr="0073160D">
              <w:rPr>
                <w:i/>
              </w:rPr>
              <w:t>Public Law (PL) 98-542</w:t>
            </w:r>
            <w:r w:rsidRPr="0073160D">
              <w:t xml:space="preserve">,  which was enacted on October 24, 1984, the following claims that were denied </w:t>
            </w:r>
            <w:r w:rsidRPr="0073160D">
              <w:rPr>
                <w:i/>
              </w:rPr>
              <w:t>prior</w:t>
            </w:r>
            <w:r w:rsidRPr="0073160D">
              <w:t xml:space="preserve"> to October 24, 1984, are entitled to a </w:t>
            </w:r>
            <w:r w:rsidRPr="0073160D">
              <w:rPr>
                <w:i/>
              </w:rPr>
              <w:t>de novo</w:t>
            </w:r>
            <w:r w:rsidRPr="0073160D">
              <w:t xml:space="preserve"> review:</w:t>
            </w:r>
          </w:p>
          <w:p w14:paraId="51A7D5F7" w14:textId="77777777" w:rsidR="00A11266" w:rsidRPr="0073160D" w:rsidRDefault="00A11266" w:rsidP="0006331E">
            <w:pPr>
              <w:pStyle w:val="BlockText"/>
            </w:pPr>
          </w:p>
          <w:p w14:paraId="2EC84B3C" w14:textId="77777777" w:rsidR="00A11266" w:rsidRPr="0073160D" w:rsidRDefault="00A11266" w:rsidP="0006331E">
            <w:pPr>
              <w:pStyle w:val="BulletText1"/>
            </w:pPr>
            <w:r w:rsidRPr="0073160D">
              <w:t xml:space="preserve">claims for service connection (SC) based upon exposure to ionizing radiation as a consequence of service with the occupation forces of Hiroshima or Nagasaki, Japan, or </w:t>
            </w:r>
          </w:p>
          <w:p w14:paraId="54FB02DB" w14:textId="77777777" w:rsidR="00A11266" w:rsidRPr="0073160D" w:rsidRDefault="00A11266" w:rsidP="0006331E">
            <w:pPr>
              <w:pStyle w:val="BulletText1"/>
            </w:pPr>
            <w:proofErr w:type="gramStart"/>
            <w:r w:rsidRPr="0073160D">
              <w:t>claims</w:t>
            </w:r>
            <w:proofErr w:type="gramEnd"/>
            <w:r w:rsidRPr="0073160D">
              <w:t xml:space="preserve"> for SC based upon exposure to ionizing radiation in connection with nuclear testing.</w:t>
            </w:r>
          </w:p>
          <w:p w14:paraId="3CA95F07" w14:textId="77777777" w:rsidR="00A11266" w:rsidRPr="0073160D" w:rsidRDefault="00A11266" w:rsidP="0006331E">
            <w:pPr>
              <w:pStyle w:val="BlockText"/>
              <w:rPr>
                <w:bCs/>
                <w:iCs/>
              </w:rPr>
            </w:pPr>
          </w:p>
          <w:p w14:paraId="48AF76B8" w14:textId="77777777" w:rsidR="00A11266" w:rsidRPr="0073160D" w:rsidRDefault="00A11266" w:rsidP="0006331E">
            <w:pPr>
              <w:pStyle w:val="BlockText"/>
            </w:pPr>
            <w:r w:rsidRPr="0073160D">
              <w:rPr>
                <w:b/>
                <w:i/>
              </w:rPr>
              <w:t>Notes</w:t>
            </w:r>
            <w:r w:rsidRPr="0073160D">
              <w:t>:</w:t>
            </w:r>
          </w:p>
          <w:p w14:paraId="0E6A4F42" w14:textId="77777777" w:rsidR="00A11266" w:rsidRPr="0073160D" w:rsidRDefault="00A11266" w:rsidP="0006331E">
            <w:pPr>
              <w:pStyle w:val="BulletText1"/>
            </w:pPr>
            <w:r w:rsidRPr="0073160D">
              <w:t xml:space="preserve">A </w:t>
            </w:r>
            <w:r w:rsidRPr="0073160D">
              <w:rPr>
                <w:bCs/>
                <w:i/>
              </w:rPr>
              <w:t xml:space="preserve">de novo </w:t>
            </w:r>
            <w:r w:rsidRPr="0073160D">
              <w:rPr>
                <w:bCs/>
              </w:rPr>
              <w:t>review</w:t>
            </w:r>
            <w:r w:rsidRPr="0073160D">
              <w:t xml:space="preserve"> is a new and complete review of an issue with no deference given to the previous decision.</w:t>
            </w:r>
          </w:p>
          <w:p w14:paraId="1F6F455C" w14:textId="77777777" w:rsidR="00A11266" w:rsidRPr="0073160D" w:rsidRDefault="00A11266" w:rsidP="0006331E">
            <w:pPr>
              <w:pStyle w:val="BulletText1"/>
            </w:pPr>
            <w:r w:rsidRPr="0073160D">
              <w:t>It is not necessary for the claimant to submit new and material evidence to reopen these claims.</w:t>
            </w:r>
          </w:p>
        </w:tc>
      </w:tr>
    </w:tbl>
    <w:p w14:paraId="34058563" w14:textId="77777777" w:rsidR="00A11266" w:rsidRPr="0073160D" w:rsidRDefault="00A11266" w:rsidP="00A11266">
      <w:pPr>
        <w:pStyle w:val="BlockLine"/>
      </w:pPr>
      <w:r w:rsidRPr="0073160D">
        <w:fldChar w:fldCharType="begin"/>
      </w:r>
      <w:r w:rsidRPr="0073160D">
        <w:instrText xml:space="preserve"> PRIVATE INFOTYPE="PRINCIPLE" </w:instrText>
      </w:r>
      <w:r w:rsidRPr="0073160D">
        <w:fldChar w:fldCharType="end"/>
      </w:r>
    </w:p>
    <w:tbl>
      <w:tblPr>
        <w:tblW w:w="0" w:type="auto"/>
        <w:tblLayout w:type="fixed"/>
        <w:tblLook w:val="0000" w:firstRow="0" w:lastRow="0" w:firstColumn="0" w:lastColumn="0" w:noHBand="0" w:noVBand="0"/>
      </w:tblPr>
      <w:tblGrid>
        <w:gridCol w:w="1728"/>
        <w:gridCol w:w="7740"/>
      </w:tblGrid>
      <w:tr w:rsidR="00A11266" w:rsidRPr="0073160D" w14:paraId="0F816D21" w14:textId="77777777" w:rsidTr="0006331E">
        <w:trPr>
          <w:cantSplit/>
        </w:trPr>
        <w:tc>
          <w:tcPr>
            <w:tcW w:w="1728" w:type="dxa"/>
          </w:tcPr>
          <w:p w14:paraId="52DB0214" w14:textId="77777777" w:rsidR="00A11266" w:rsidRPr="0073160D" w:rsidRDefault="00A11266" w:rsidP="0006331E">
            <w:pPr>
              <w:pStyle w:val="Heading5"/>
            </w:pPr>
            <w:proofErr w:type="gramStart"/>
            <w:r w:rsidRPr="0073160D">
              <w:t>b.  Provisions</w:t>
            </w:r>
            <w:proofErr w:type="gramEnd"/>
            <w:r w:rsidRPr="0073160D">
              <w:t xml:space="preserve"> of PL 102-86</w:t>
            </w:r>
          </w:p>
        </w:tc>
        <w:tc>
          <w:tcPr>
            <w:tcW w:w="7740" w:type="dxa"/>
          </w:tcPr>
          <w:p w14:paraId="36EB8E4F" w14:textId="77777777" w:rsidR="00A11266" w:rsidRPr="0073160D" w:rsidRDefault="00A11266" w:rsidP="0006331E">
            <w:pPr>
              <w:pStyle w:val="BlockText"/>
            </w:pPr>
            <w:r w:rsidRPr="0073160D">
              <w:rPr>
                <w:i/>
              </w:rPr>
              <w:t>PL 102-86</w:t>
            </w:r>
            <w:r w:rsidRPr="0073160D">
              <w:t>, effective August 14, 1991, extended eligibility to presumptive SC to individuals engaged in a radiation-risk activity during</w:t>
            </w:r>
          </w:p>
          <w:p w14:paraId="05BF4CC3" w14:textId="77777777" w:rsidR="00A11266" w:rsidRPr="0073160D" w:rsidRDefault="00A11266" w:rsidP="0006331E">
            <w:pPr>
              <w:pStyle w:val="BlockText"/>
            </w:pPr>
          </w:p>
          <w:p w14:paraId="16F08313" w14:textId="77777777" w:rsidR="00A11266" w:rsidRPr="0073160D" w:rsidRDefault="00A11266" w:rsidP="0006331E">
            <w:pPr>
              <w:pStyle w:val="BulletText1"/>
            </w:pPr>
            <w:r w:rsidRPr="0073160D">
              <w:t xml:space="preserve">active duty for training, or  </w:t>
            </w:r>
          </w:p>
          <w:p w14:paraId="23E12627" w14:textId="77777777" w:rsidR="00A11266" w:rsidRPr="0073160D" w:rsidRDefault="00A11266" w:rsidP="0006331E">
            <w:pPr>
              <w:pStyle w:val="BulletText1"/>
            </w:pPr>
            <w:proofErr w:type="gramStart"/>
            <w:r w:rsidRPr="0073160D">
              <w:t>inactive</w:t>
            </w:r>
            <w:proofErr w:type="gramEnd"/>
            <w:r w:rsidRPr="0073160D">
              <w:t xml:space="preserve"> duty training.</w:t>
            </w:r>
          </w:p>
        </w:tc>
      </w:tr>
    </w:tbl>
    <w:p w14:paraId="73443EFC" w14:textId="77777777" w:rsidR="00A11266" w:rsidRPr="0073160D" w:rsidRDefault="00A11266" w:rsidP="00A11266">
      <w:pPr>
        <w:pStyle w:val="BlockLine"/>
      </w:pPr>
      <w:r w:rsidRPr="0073160D">
        <w:fldChar w:fldCharType="begin"/>
      </w:r>
      <w:r w:rsidRPr="0073160D">
        <w:instrText xml:space="preserve"> PRIVATE INFOTYPE="PRINCIPLE"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3D5B135B" w14:textId="77777777" w:rsidTr="0006331E">
        <w:tc>
          <w:tcPr>
            <w:tcW w:w="1728" w:type="dxa"/>
          </w:tcPr>
          <w:p w14:paraId="1C314C00" w14:textId="77777777" w:rsidR="00A11266" w:rsidRPr="0073160D" w:rsidRDefault="00A11266" w:rsidP="0006331E">
            <w:pPr>
              <w:pStyle w:val="Heading5"/>
            </w:pPr>
            <w:proofErr w:type="gramStart"/>
            <w:r w:rsidRPr="0073160D">
              <w:t>c.  History</w:t>
            </w:r>
            <w:proofErr w:type="gramEnd"/>
            <w:r w:rsidRPr="0073160D">
              <w:t xml:space="preserve"> of Time Limits for Disease Manifestation for Presumptive </w:t>
            </w:r>
            <w:r w:rsidRPr="0073160D">
              <w:lastRenderedPageBreak/>
              <w:t>Purposes Under 38 CFR 3.309(d)</w:t>
            </w:r>
          </w:p>
        </w:tc>
        <w:tc>
          <w:tcPr>
            <w:tcW w:w="7740" w:type="dxa"/>
          </w:tcPr>
          <w:p w14:paraId="2A3D589E" w14:textId="77777777" w:rsidR="00A11266" w:rsidRPr="0073160D" w:rsidRDefault="00A11266" w:rsidP="0006331E">
            <w:pPr>
              <w:pStyle w:val="BlockText"/>
            </w:pPr>
            <w:r w:rsidRPr="0073160D">
              <w:lastRenderedPageBreak/>
              <w:t xml:space="preserve">Originally, in order to establish presumptive SC, the time limit for a disease listed under </w:t>
            </w:r>
            <w:hyperlink r:id="rId12" w:history="1">
              <w:r w:rsidRPr="0073160D">
                <w:rPr>
                  <w:rStyle w:val="Hyperlink"/>
                </w:rPr>
                <w:t>38 CFR 3.309(d)</w:t>
              </w:r>
            </w:hyperlink>
            <w:r w:rsidRPr="0073160D">
              <w:t xml:space="preserve"> to become manifest to a degree of 10 percent or more was </w:t>
            </w:r>
          </w:p>
          <w:p w14:paraId="0E7D7D38" w14:textId="77777777" w:rsidR="00A11266" w:rsidRPr="0073160D" w:rsidRDefault="00A11266" w:rsidP="0006331E">
            <w:pPr>
              <w:pStyle w:val="BlockText"/>
            </w:pPr>
          </w:p>
          <w:p w14:paraId="7F397C52" w14:textId="77777777" w:rsidR="00A11266" w:rsidRPr="0073160D" w:rsidRDefault="00A11266" w:rsidP="0006331E">
            <w:pPr>
              <w:pStyle w:val="BulletText1"/>
            </w:pPr>
            <w:r w:rsidRPr="0073160D">
              <w:t>30 years for leukemia, and</w:t>
            </w:r>
          </w:p>
          <w:p w14:paraId="5B6351B8" w14:textId="77777777" w:rsidR="00A11266" w:rsidRPr="0073160D" w:rsidRDefault="00A11266" w:rsidP="0006331E">
            <w:pPr>
              <w:pStyle w:val="BulletText1"/>
            </w:pPr>
            <w:r w:rsidRPr="0073160D">
              <w:t>40 years for all other diseases.</w:t>
            </w:r>
          </w:p>
          <w:p w14:paraId="0C42EA52" w14:textId="77777777" w:rsidR="00A11266" w:rsidRPr="0073160D" w:rsidRDefault="00A11266" w:rsidP="0006331E">
            <w:pPr>
              <w:pStyle w:val="BlockText"/>
            </w:pPr>
          </w:p>
          <w:p w14:paraId="7E240388" w14:textId="77777777" w:rsidR="00A11266" w:rsidRPr="0073160D" w:rsidRDefault="00A11266" w:rsidP="0006331E">
            <w:pPr>
              <w:pStyle w:val="BlockText"/>
            </w:pPr>
            <w:r w:rsidRPr="0073160D">
              <w:t>Then, the presumptive period was extended to 40 years for leukemia effective August 14, 1991.</w:t>
            </w:r>
          </w:p>
          <w:p w14:paraId="46A87E01" w14:textId="77777777" w:rsidR="00A11266" w:rsidRPr="0073160D" w:rsidRDefault="00A11266" w:rsidP="0006331E">
            <w:pPr>
              <w:pStyle w:val="BlockText"/>
            </w:pPr>
          </w:p>
          <w:p w14:paraId="48F6C11B" w14:textId="77777777" w:rsidR="00A11266" w:rsidRPr="0073160D" w:rsidRDefault="00A11266" w:rsidP="0006331E">
            <w:pPr>
              <w:pStyle w:val="BlockText"/>
            </w:pPr>
            <w:r w:rsidRPr="0073160D">
              <w:t xml:space="preserve">Effective October 1, 1992, a time limit for manifestation is </w:t>
            </w:r>
            <w:r w:rsidRPr="0073160D">
              <w:rPr>
                <w:i/>
              </w:rPr>
              <w:t>not</w:t>
            </w:r>
            <w:r w:rsidRPr="0073160D">
              <w:t xml:space="preserve"> specified or required for any disease listed under </w:t>
            </w:r>
            <w:hyperlink r:id="rId13" w:history="1">
              <w:r w:rsidRPr="0073160D">
                <w:rPr>
                  <w:rStyle w:val="Hyperlink"/>
                </w:rPr>
                <w:t>38 CFR 3.309(d)</w:t>
              </w:r>
            </w:hyperlink>
            <w:r w:rsidRPr="0073160D">
              <w:t>.</w:t>
            </w:r>
          </w:p>
        </w:tc>
      </w:tr>
    </w:tbl>
    <w:p w14:paraId="6A026F22" w14:textId="77777777" w:rsidR="00A11266" w:rsidRPr="0073160D" w:rsidRDefault="00A11266" w:rsidP="00A11266">
      <w:pPr>
        <w:pStyle w:val="BlockLine"/>
      </w:pPr>
      <w:r w:rsidRPr="0073160D">
        <w:lastRenderedPageBreak/>
        <w:fldChar w:fldCharType="begin"/>
      </w:r>
      <w:r w:rsidRPr="0073160D">
        <w:instrText xml:space="preserve"> PRIVATE INFOTYPE="PRINCIPLE" </w:instrText>
      </w:r>
      <w:r w:rsidRPr="0073160D">
        <w:fldChar w:fldCharType="end"/>
      </w:r>
    </w:p>
    <w:tbl>
      <w:tblPr>
        <w:tblW w:w="0" w:type="auto"/>
        <w:tblLayout w:type="fixed"/>
        <w:tblLook w:val="0000" w:firstRow="0" w:lastRow="0" w:firstColumn="0" w:lastColumn="0" w:noHBand="0" w:noVBand="0"/>
      </w:tblPr>
      <w:tblGrid>
        <w:gridCol w:w="1728"/>
        <w:gridCol w:w="7740"/>
      </w:tblGrid>
      <w:tr w:rsidR="00A11266" w:rsidRPr="0073160D" w14:paraId="538DDD95" w14:textId="77777777" w:rsidTr="0006331E">
        <w:trPr>
          <w:cantSplit/>
        </w:trPr>
        <w:tc>
          <w:tcPr>
            <w:tcW w:w="1728" w:type="dxa"/>
          </w:tcPr>
          <w:p w14:paraId="7A6E6CD3" w14:textId="77777777" w:rsidR="00A11266" w:rsidRPr="0073160D" w:rsidRDefault="00A11266" w:rsidP="0006331E">
            <w:pPr>
              <w:pStyle w:val="Heading5"/>
            </w:pPr>
            <w:proofErr w:type="gramStart"/>
            <w:r w:rsidRPr="0073160D">
              <w:t>d.  List</w:t>
            </w:r>
            <w:proofErr w:type="gramEnd"/>
            <w:r w:rsidRPr="0073160D">
              <w:t xml:space="preserve"> of Disabilities Under 38 CFR 3.309(d) for Which SC Is Presumed</w:t>
            </w:r>
          </w:p>
        </w:tc>
        <w:tc>
          <w:tcPr>
            <w:tcW w:w="7740" w:type="dxa"/>
          </w:tcPr>
          <w:p w14:paraId="7951D60E" w14:textId="77777777" w:rsidR="00A11266" w:rsidRPr="0073160D" w:rsidRDefault="00A11266" w:rsidP="0006331E">
            <w:pPr>
              <w:pStyle w:val="BlockText"/>
            </w:pPr>
            <w:r w:rsidRPr="0073160D">
              <w:t xml:space="preserve">The table below lists the disabilities for which SC is presumed based on a Veteran’s exposure to ionizing radiation under </w:t>
            </w:r>
            <w:hyperlink r:id="rId14" w:history="1">
              <w:r w:rsidRPr="0073160D">
                <w:rPr>
                  <w:rStyle w:val="Hyperlink"/>
                </w:rPr>
                <w:t>38 CFR 3.309(d)</w:t>
              </w:r>
            </w:hyperlink>
            <w:r w:rsidRPr="0073160D">
              <w:t>.</w:t>
            </w:r>
          </w:p>
        </w:tc>
      </w:tr>
    </w:tbl>
    <w:p w14:paraId="047A78C5" w14:textId="77777777" w:rsidR="00A11266" w:rsidRPr="0073160D" w:rsidRDefault="00A11266" w:rsidP="00A11266"/>
    <w:tbl>
      <w:tblPr>
        <w:tblW w:w="0" w:type="auto"/>
        <w:tblInd w:w="1800" w:type="dxa"/>
        <w:tblLayout w:type="fixed"/>
        <w:tblCellMar>
          <w:left w:w="80" w:type="dxa"/>
          <w:right w:w="80" w:type="dxa"/>
        </w:tblCellMar>
        <w:tblLook w:val="0000" w:firstRow="0" w:lastRow="0" w:firstColumn="0" w:lastColumn="0" w:noHBand="0" w:noVBand="0"/>
      </w:tblPr>
      <w:tblGrid>
        <w:gridCol w:w="1610"/>
        <w:gridCol w:w="5933"/>
      </w:tblGrid>
      <w:tr w:rsidR="00A11266" w:rsidRPr="0073160D" w14:paraId="1712D350" w14:textId="77777777" w:rsidTr="0006331E">
        <w:trPr>
          <w:cantSplit/>
        </w:trPr>
        <w:tc>
          <w:tcPr>
            <w:tcW w:w="1610" w:type="dxa"/>
            <w:tcBorders>
              <w:top w:val="single" w:sz="6" w:space="0" w:color="auto"/>
              <w:left w:val="single" w:sz="6" w:space="0" w:color="auto"/>
              <w:bottom w:val="single" w:sz="6" w:space="0" w:color="auto"/>
              <w:right w:val="single" w:sz="6" w:space="0" w:color="auto"/>
            </w:tcBorders>
          </w:tcPr>
          <w:p w14:paraId="6977D6A9" w14:textId="77777777" w:rsidR="00A11266" w:rsidRPr="0073160D" w:rsidRDefault="00A11266" w:rsidP="0006331E">
            <w:pPr>
              <w:pStyle w:val="TableHeaderText"/>
            </w:pPr>
            <w:r w:rsidRPr="0073160D">
              <w:t>PL or Federal Register Citation</w:t>
            </w:r>
          </w:p>
        </w:tc>
        <w:tc>
          <w:tcPr>
            <w:tcW w:w="5933" w:type="dxa"/>
            <w:tcBorders>
              <w:top w:val="single" w:sz="6" w:space="0" w:color="auto"/>
              <w:left w:val="single" w:sz="6" w:space="0" w:color="auto"/>
              <w:bottom w:val="single" w:sz="6" w:space="0" w:color="auto"/>
              <w:right w:val="single" w:sz="6" w:space="0" w:color="auto"/>
            </w:tcBorders>
          </w:tcPr>
          <w:p w14:paraId="3572FAF8" w14:textId="77777777" w:rsidR="00A11266" w:rsidRPr="0073160D" w:rsidRDefault="00A11266" w:rsidP="0006331E">
            <w:pPr>
              <w:pStyle w:val="TableHeaderText"/>
            </w:pPr>
            <w:r w:rsidRPr="0073160D">
              <w:t xml:space="preserve">Presumptive Disabilities Under 38 CFR 3.309(d) </w:t>
            </w:r>
          </w:p>
        </w:tc>
      </w:tr>
      <w:tr w:rsidR="00A11266" w:rsidRPr="0073160D" w14:paraId="352ED242" w14:textId="77777777" w:rsidTr="0006331E">
        <w:trPr>
          <w:cantSplit/>
        </w:trPr>
        <w:tc>
          <w:tcPr>
            <w:tcW w:w="1610" w:type="dxa"/>
            <w:tcBorders>
              <w:top w:val="single" w:sz="6" w:space="0" w:color="auto"/>
              <w:left w:val="single" w:sz="6" w:space="0" w:color="auto"/>
              <w:bottom w:val="single" w:sz="6" w:space="0" w:color="auto"/>
              <w:right w:val="single" w:sz="6" w:space="0" w:color="auto"/>
            </w:tcBorders>
          </w:tcPr>
          <w:p w14:paraId="48416806" w14:textId="77777777" w:rsidR="00A11266" w:rsidRPr="0073160D" w:rsidRDefault="00A11266" w:rsidP="0006331E">
            <w:pPr>
              <w:pStyle w:val="TableHeaderText"/>
              <w:jc w:val="left"/>
              <w:rPr>
                <w:b w:val="0"/>
              </w:rPr>
            </w:pPr>
            <w:r w:rsidRPr="0073160D">
              <w:rPr>
                <w:b w:val="0"/>
                <w:i/>
              </w:rPr>
              <w:t>PL 100-321</w:t>
            </w:r>
            <w:r w:rsidRPr="0073160D">
              <w:rPr>
                <w:b w:val="0"/>
              </w:rPr>
              <w:t xml:space="preserve"> effective May 1, 1988</w:t>
            </w:r>
          </w:p>
        </w:tc>
        <w:tc>
          <w:tcPr>
            <w:tcW w:w="5933" w:type="dxa"/>
            <w:tcBorders>
              <w:top w:val="single" w:sz="6" w:space="0" w:color="auto"/>
              <w:left w:val="single" w:sz="6" w:space="0" w:color="auto"/>
              <w:bottom w:val="single" w:sz="6" w:space="0" w:color="auto"/>
              <w:right w:val="single" w:sz="6" w:space="0" w:color="auto"/>
            </w:tcBorders>
          </w:tcPr>
          <w:p w14:paraId="10407E5B" w14:textId="77777777" w:rsidR="00A11266" w:rsidRPr="0073160D" w:rsidRDefault="00A11266" w:rsidP="0006331E">
            <w:pPr>
              <w:pStyle w:val="BulletText1"/>
            </w:pPr>
            <w:r w:rsidRPr="0073160D">
              <w:t xml:space="preserve">Cancer of the </w:t>
            </w:r>
          </w:p>
          <w:p w14:paraId="153C2A2D" w14:textId="77777777" w:rsidR="00A11266" w:rsidRPr="0073160D" w:rsidRDefault="00A11266" w:rsidP="0006331E">
            <w:pPr>
              <w:pStyle w:val="BulletText2"/>
            </w:pPr>
            <w:r w:rsidRPr="0073160D">
              <w:t>bile ducts</w:t>
            </w:r>
          </w:p>
          <w:p w14:paraId="402AADE8" w14:textId="77777777" w:rsidR="00A11266" w:rsidRPr="0073160D" w:rsidRDefault="00A11266" w:rsidP="0006331E">
            <w:pPr>
              <w:pStyle w:val="BulletText2"/>
            </w:pPr>
            <w:r w:rsidRPr="0073160D">
              <w:t>breast</w:t>
            </w:r>
          </w:p>
          <w:p w14:paraId="405E618B" w14:textId="77777777" w:rsidR="00A11266" w:rsidRPr="0073160D" w:rsidRDefault="00A11266" w:rsidP="0006331E">
            <w:pPr>
              <w:pStyle w:val="BulletText2"/>
            </w:pPr>
            <w:r w:rsidRPr="0073160D">
              <w:t>esophagus</w:t>
            </w:r>
          </w:p>
          <w:p w14:paraId="7FD0D72D" w14:textId="77777777" w:rsidR="00A11266" w:rsidRPr="0073160D" w:rsidRDefault="00A11266" w:rsidP="0006331E">
            <w:pPr>
              <w:pStyle w:val="BulletText2"/>
            </w:pPr>
            <w:r w:rsidRPr="0073160D">
              <w:t>gallbladder</w:t>
            </w:r>
          </w:p>
          <w:p w14:paraId="09DBD6B5" w14:textId="77777777" w:rsidR="00A11266" w:rsidRPr="0073160D" w:rsidRDefault="00A11266" w:rsidP="0006331E">
            <w:pPr>
              <w:pStyle w:val="BulletText2"/>
            </w:pPr>
            <w:r w:rsidRPr="0073160D">
              <w:t>pancreas</w:t>
            </w:r>
          </w:p>
          <w:p w14:paraId="51C88CE2" w14:textId="77777777" w:rsidR="00A11266" w:rsidRPr="0073160D" w:rsidRDefault="00A11266" w:rsidP="0006331E">
            <w:pPr>
              <w:pStyle w:val="BulletText2"/>
            </w:pPr>
            <w:r w:rsidRPr="0073160D">
              <w:t>pharynx</w:t>
            </w:r>
          </w:p>
          <w:p w14:paraId="15D19D9C" w14:textId="77777777" w:rsidR="00A11266" w:rsidRPr="0073160D" w:rsidRDefault="00A11266" w:rsidP="0006331E">
            <w:pPr>
              <w:pStyle w:val="BulletText2"/>
            </w:pPr>
            <w:r w:rsidRPr="0073160D">
              <w:t>small intestine</w:t>
            </w:r>
          </w:p>
          <w:p w14:paraId="2598258B" w14:textId="77777777" w:rsidR="00A11266" w:rsidRPr="0073160D" w:rsidRDefault="00A11266" w:rsidP="0006331E">
            <w:pPr>
              <w:pStyle w:val="BulletText2"/>
            </w:pPr>
            <w:r w:rsidRPr="0073160D">
              <w:t>stomach, and</w:t>
            </w:r>
          </w:p>
          <w:p w14:paraId="58E4FDFE" w14:textId="77777777" w:rsidR="00A11266" w:rsidRPr="0073160D" w:rsidRDefault="00A11266" w:rsidP="0006331E">
            <w:pPr>
              <w:pStyle w:val="BulletText2"/>
            </w:pPr>
            <w:r w:rsidRPr="0073160D">
              <w:t>thyroid</w:t>
            </w:r>
          </w:p>
          <w:p w14:paraId="63F0D176" w14:textId="77777777" w:rsidR="00A11266" w:rsidRPr="0073160D" w:rsidRDefault="00A11266" w:rsidP="0006331E">
            <w:pPr>
              <w:pStyle w:val="BulletText1"/>
            </w:pPr>
            <w:r w:rsidRPr="0073160D">
              <w:t>leukemia, other than chronic lymphocytic leukemia (CLL)</w:t>
            </w:r>
          </w:p>
          <w:p w14:paraId="28A0940E" w14:textId="77777777" w:rsidR="00A11266" w:rsidRPr="0073160D" w:rsidRDefault="00A11266" w:rsidP="0006331E">
            <w:pPr>
              <w:pStyle w:val="BulletText1"/>
            </w:pPr>
            <w:r w:rsidRPr="0073160D">
              <w:t>lymphomas, except Hodgkin’s disease</w:t>
            </w:r>
          </w:p>
          <w:p w14:paraId="335C9E0D" w14:textId="77777777" w:rsidR="00A11266" w:rsidRPr="0073160D" w:rsidRDefault="00A11266" w:rsidP="0006331E">
            <w:pPr>
              <w:pStyle w:val="BulletText1"/>
            </w:pPr>
            <w:r w:rsidRPr="0073160D">
              <w:t>multiple myeloma, and</w:t>
            </w:r>
          </w:p>
          <w:p w14:paraId="03281EB6" w14:textId="77777777" w:rsidR="00A11266" w:rsidRPr="0073160D" w:rsidRDefault="00A11266" w:rsidP="0006331E">
            <w:pPr>
              <w:pStyle w:val="BulletText1"/>
            </w:pPr>
            <w:proofErr w:type="gramStart"/>
            <w:r w:rsidRPr="0073160D">
              <w:t>primary</w:t>
            </w:r>
            <w:proofErr w:type="gramEnd"/>
            <w:r w:rsidRPr="0073160D">
              <w:t xml:space="preserve"> liver cancer, except if cirrhosis or hepatitis B is indicated.</w:t>
            </w:r>
          </w:p>
        </w:tc>
      </w:tr>
      <w:tr w:rsidR="00A11266" w:rsidRPr="0073160D" w14:paraId="74A78D70" w14:textId="77777777" w:rsidTr="0006331E">
        <w:trPr>
          <w:cantSplit/>
        </w:trPr>
        <w:tc>
          <w:tcPr>
            <w:tcW w:w="1610" w:type="dxa"/>
            <w:tcBorders>
              <w:top w:val="single" w:sz="6" w:space="0" w:color="auto"/>
              <w:left w:val="single" w:sz="6" w:space="0" w:color="auto"/>
              <w:bottom w:val="single" w:sz="6" w:space="0" w:color="auto"/>
              <w:right w:val="single" w:sz="6" w:space="0" w:color="auto"/>
            </w:tcBorders>
          </w:tcPr>
          <w:p w14:paraId="6044F2E9" w14:textId="77777777" w:rsidR="00A11266" w:rsidRPr="0073160D" w:rsidRDefault="00A11266" w:rsidP="0006331E">
            <w:pPr>
              <w:pStyle w:val="TableText"/>
            </w:pPr>
            <w:r w:rsidRPr="0073160D">
              <w:rPr>
                <w:i/>
              </w:rPr>
              <w:t>PL 102-578</w:t>
            </w:r>
            <w:r w:rsidRPr="0073160D">
              <w:t xml:space="preserve"> effective October 1, 1992</w:t>
            </w:r>
          </w:p>
        </w:tc>
        <w:tc>
          <w:tcPr>
            <w:tcW w:w="5933" w:type="dxa"/>
            <w:tcBorders>
              <w:top w:val="single" w:sz="6" w:space="0" w:color="auto"/>
              <w:left w:val="single" w:sz="6" w:space="0" w:color="auto"/>
              <w:bottom w:val="single" w:sz="6" w:space="0" w:color="auto"/>
              <w:right w:val="single" w:sz="6" w:space="0" w:color="auto"/>
            </w:tcBorders>
          </w:tcPr>
          <w:p w14:paraId="5027C9AF" w14:textId="77777777" w:rsidR="00A11266" w:rsidRPr="0073160D" w:rsidRDefault="00A11266" w:rsidP="0006331E">
            <w:pPr>
              <w:pStyle w:val="TableText"/>
            </w:pPr>
            <w:r w:rsidRPr="0073160D">
              <w:t>Cancer of the</w:t>
            </w:r>
          </w:p>
          <w:p w14:paraId="21710DC7" w14:textId="77777777" w:rsidR="00A11266" w:rsidRPr="0073160D" w:rsidRDefault="00A11266" w:rsidP="0006331E">
            <w:pPr>
              <w:pStyle w:val="TableText"/>
            </w:pPr>
          </w:p>
          <w:p w14:paraId="092A3E8C" w14:textId="77777777" w:rsidR="00A11266" w:rsidRPr="0073160D" w:rsidRDefault="00A11266" w:rsidP="0006331E">
            <w:pPr>
              <w:pStyle w:val="BulletText1"/>
            </w:pPr>
            <w:r w:rsidRPr="0073160D">
              <w:t>salivary gland, and</w:t>
            </w:r>
          </w:p>
          <w:p w14:paraId="34AE3DA1" w14:textId="77777777" w:rsidR="00A11266" w:rsidRPr="0073160D" w:rsidRDefault="00A11266" w:rsidP="0006331E">
            <w:pPr>
              <w:pStyle w:val="BulletText1"/>
            </w:pPr>
            <w:proofErr w:type="gramStart"/>
            <w:r w:rsidRPr="0073160D">
              <w:t>urinary</w:t>
            </w:r>
            <w:proofErr w:type="gramEnd"/>
            <w:r w:rsidRPr="0073160D">
              <w:t xml:space="preserve"> tract.</w:t>
            </w:r>
          </w:p>
          <w:p w14:paraId="1B7F08E1" w14:textId="77777777" w:rsidR="00A11266" w:rsidRPr="0073160D" w:rsidRDefault="00A11266" w:rsidP="0006331E">
            <w:pPr>
              <w:pStyle w:val="TableText"/>
            </w:pPr>
          </w:p>
          <w:p w14:paraId="73846CD6" w14:textId="77777777" w:rsidR="00A11266" w:rsidRPr="0073160D" w:rsidRDefault="00A11266" w:rsidP="0006331E">
            <w:pPr>
              <w:pStyle w:val="TableText"/>
            </w:pPr>
            <w:r w:rsidRPr="0073160D">
              <w:rPr>
                <w:b/>
                <w:i/>
              </w:rPr>
              <w:t>Note</w:t>
            </w:r>
            <w:r w:rsidRPr="0073160D">
              <w:t xml:space="preserve">:  The term </w:t>
            </w:r>
            <w:r w:rsidRPr="0073160D">
              <w:rPr>
                <w:b/>
                <w:i/>
              </w:rPr>
              <w:t>urinary tract</w:t>
            </w:r>
            <w:r w:rsidRPr="0073160D">
              <w:t xml:space="preserve"> refers to the </w:t>
            </w:r>
          </w:p>
          <w:p w14:paraId="3A504A6C" w14:textId="77777777" w:rsidR="00A11266" w:rsidRPr="0073160D" w:rsidRDefault="00A11266" w:rsidP="0006331E">
            <w:pPr>
              <w:pStyle w:val="BulletText1"/>
            </w:pPr>
            <w:r w:rsidRPr="0073160D">
              <w:t>kidneys</w:t>
            </w:r>
          </w:p>
          <w:p w14:paraId="3543F4AA" w14:textId="77777777" w:rsidR="00A11266" w:rsidRPr="0073160D" w:rsidRDefault="00A11266" w:rsidP="0006331E">
            <w:pPr>
              <w:pStyle w:val="BulletText1"/>
            </w:pPr>
            <w:r w:rsidRPr="0073160D">
              <w:t xml:space="preserve">renal </w:t>
            </w:r>
            <w:proofErr w:type="spellStart"/>
            <w:r w:rsidRPr="0073160D">
              <w:t>pelves</w:t>
            </w:r>
            <w:proofErr w:type="spellEnd"/>
          </w:p>
          <w:p w14:paraId="0B0DF906" w14:textId="77777777" w:rsidR="00A11266" w:rsidRPr="0073160D" w:rsidRDefault="00A11266" w:rsidP="0006331E">
            <w:pPr>
              <w:pStyle w:val="BulletText1"/>
            </w:pPr>
            <w:r w:rsidRPr="0073160D">
              <w:t>ureters</w:t>
            </w:r>
          </w:p>
          <w:p w14:paraId="321717CC" w14:textId="77777777" w:rsidR="00A11266" w:rsidRPr="0073160D" w:rsidRDefault="00A11266" w:rsidP="0006331E">
            <w:pPr>
              <w:pStyle w:val="BulletText1"/>
            </w:pPr>
            <w:r w:rsidRPr="0073160D">
              <w:t>urinary bladder, and</w:t>
            </w:r>
          </w:p>
          <w:p w14:paraId="3AF8C4ED" w14:textId="77777777" w:rsidR="00A11266" w:rsidRPr="0073160D" w:rsidRDefault="00A11266" w:rsidP="0006331E">
            <w:pPr>
              <w:pStyle w:val="BulletText1"/>
            </w:pPr>
            <w:proofErr w:type="gramStart"/>
            <w:r w:rsidRPr="0073160D">
              <w:t>urethra</w:t>
            </w:r>
            <w:proofErr w:type="gramEnd"/>
            <w:r w:rsidRPr="0073160D">
              <w:t>.</w:t>
            </w:r>
          </w:p>
        </w:tc>
      </w:tr>
      <w:tr w:rsidR="00A11266" w:rsidRPr="0073160D" w14:paraId="4B5EF9C7" w14:textId="77777777" w:rsidTr="0006331E">
        <w:trPr>
          <w:cantSplit/>
        </w:trPr>
        <w:tc>
          <w:tcPr>
            <w:tcW w:w="1610" w:type="dxa"/>
            <w:tcBorders>
              <w:top w:val="single" w:sz="6" w:space="0" w:color="auto"/>
              <w:left w:val="single" w:sz="6" w:space="0" w:color="auto"/>
              <w:bottom w:val="single" w:sz="6" w:space="0" w:color="auto"/>
              <w:right w:val="single" w:sz="6" w:space="0" w:color="auto"/>
            </w:tcBorders>
          </w:tcPr>
          <w:p w14:paraId="5AE9FD9E" w14:textId="77777777" w:rsidR="00A11266" w:rsidRPr="0073160D" w:rsidRDefault="00A11266" w:rsidP="0006331E">
            <w:pPr>
              <w:pStyle w:val="TableText"/>
              <w:rPr>
                <w:i/>
                <w:iCs/>
              </w:rPr>
            </w:pPr>
            <w:r w:rsidRPr="0073160D">
              <w:rPr>
                <w:i/>
                <w:iCs/>
              </w:rPr>
              <w:lastRenderedPageBreak/>
              <w:t>67 FR 3612-3616</w:t>
            </w:r>
          </w:p>
          <w:p w14:paraId="5DB380DF" w14:textId="77777777" w:rsidR="00A11266" w:rsidRPr="0073160D" w:rsidRDefault="00A11266" w:rsidP="0006331E">
            <w:pPr>
              <w:pStyle w:val="TableText"/>
            </w:pPr>
            <w:r w:rsidRPr="0073160D">
              <w:t>effective March 26, 2002</w:t>
            </w:r>
          </w:p>
        </w:tc>
        <w:tc>
          <w:tcPr>
            <w:tcW w:w="5933" w:type="dxa"/>
            <w:tcBorders>
              <w:top w:val="single" w:sz="6" w:space="0" w:color="auto"/>
              <w:left w:val="single" w:sz="6" w:space="0" w:color="auto"/>
              <w:bottom w:val="single" w:sz="6" w:space="0" w:color="auto"/>
              <w:right w:val="single" w:sz="6" w:space="0" w:color="auto"/>
            </w:tcBorders>
          </w:tcPr>
          <w:p w14:paraId="4A63C91F" w14:textId="77777777" w:rsidR="00A11266" w:rsidRPr="0073160D" w:rsidRDefault="00A11266" w:rsidP="0006331E">
            <w:pPr>
              <w:pStyle w:val="BulletText1"/>
            </w:pPr>
            <w:proofErr w:type="spellStart"/>
            <w:r w:rsidRPr="0073160D">
              <w:t>Bronchiolo</w:t>
            </w:r>
            <w:proofErr w:type="spellEnd"/>
            <w:r w:rsidRPr="0073160D">
              <w:t>-alveolar carcinoma, and</w:t>
            </w:r>
          </w:p>
          <w:p w14:paraId="7127897E" w14:textId="77777777" w:rsidR="00A11266" w:rsidRPr="0073160D" w:rsidRDefault="00A11266" w:rsidP="0006331E">
            <w:pPr>
              <w:pStyle w:val="BulletText1"/>
            </w:pPr>
            <w:r w:rsidRPr="0073160D">
              <w:t>cancer of the</w:t>
            </w:r>
          </w:p>
          <w:p w14:paraId="14D2A1CF" w14:textId="77777777" w:rsidR="00A11266" w:rsidRPr="0073160D" w:rsidRDefault="00A11266" w:rsidP="0006331E">
            <w:pPr>
              <w:pStyle w:val="BulletText2"/>
            </w:pPr>
            <w:r w:rsidRPr="0073160D">
              <w:t>bone</w:t>
            </w:r>
          </w:p>
          <w:p w14:paraId="6F963F6A" w14:textId="77777777" w:rsidR="00A11266" w:rsidRPr="0073160D" w:rsidRDefault="00A11266" w:rsidP="0006331E">
            <w:pPr>
              <w:pStyle w:val="BulletText2"/>
            </w:pPr>
            <w:r w:rsidRPr="0073160D">
              <w:t>brain</w:t>
            </w:r>
          </w:p>
          <w:p w14:paraId="720BAEB4" w14:textId="77777777" w:rsidR="00A11266" w:rsidRPr="0073160D" w:rsidRDefault="00A11266" w:rsidP="0006331E">
            <w:pPr>
              <w:pStyle w:val="BulletText2"/>
            </w:pPr>
            <w:r w:rsidRPr="0073160D">
              <w:t>colon</w:t>
            </w:r>
          </w:p>
          <w:p w14:paraId="453A307E" w14:textId="77777777" w:rsidR="00A11266" w:rsidRPr="0073160D" w:rsidRDefault="00A11266" w:rsidP="0006331E">
            <w:pPr>
              <w:pStyle w:val="BulletText2"/>
            </w:pPr>
            <w:r w:rsidRPr="0073160D">
              <w:t>lung, and</w:t>
            </w:r>
          </w:p>
          <w:p w14:paraId="64632A69" w14:textId="77777777" w:rsidR="00A11266" w:rsidRPr="0073160D" w:rsidRDefault="00A11266" w:rsidP="0006331E">
            <w:pPr>
              <w:pStyle w:val="BulletText2"/>
            </w:pPr>
            <w:proofErr w:type="gramStart"/>
            <w:r w:rsidRPr="0073160D">
              <w:t>ovary</w:t>
            </w:r>
            <w:proofErr w:type="gramEnd"/>
            <w:r w:rsidRPr="0073160D">
              <w:t>.</w:t>
            </w:r>
          </w:p>
        </w:tc>
      </w:tr>
    </w:tbl>
    <w:p w14:paraId="15A115E5" w14:textId="77777777" w:rsidR="00A11266" w:rsidRPr="0073160D" w:rsidRDefault="00A11266" w:rsidP="00A11266">
      <w:pPr>
        <w:pStyle w:val="BlockLine"/>
      </w:pPr>
    </w:p>
    <w:p w14:paraId="5FD1BA6C" w14:textId="77777777" w:rsidR="00A11266" w:rsidRPr="0073160D" w:rsidRDefault="00A11266" w:rsidP="00A11266">
      <w:pPr>
        <w:pStyle w:val="Heading4"/>
      </w:pPr>
      <w:r w:rsidRPr="0073160D">
        <w:br w:type="page"/>
      </w:r>
      <w:r w:rsidRPr="0073160D">
        <w:lastRenderedPageBreak/>
        <w:t>2.  SC for Disabilities Resulting From Exposure to Asbestos</w:t>
      </w:r>
    </w:p>
    <w:p w14:paraId="0BE99EF9" w14:textId="77777777" w:rsidR="00A11266" w:rsidRPr="0073160D" w:rsidRDefault="00A11266" w:rsidP="00A11266">
      <w:pPr>
        <w:pStyle w:val="BlockLine"/>
      </w:pPr>
      <w:r w:rsidRPr="0073160D">
        <w:fldChar w:fldCharType="begin"/>
      </w:r>
      <w:r w:rsidRPr="0073160D">
        <w:instrText xml:space="preserve"> PRIVATE INFOTYPE="OTHER" </w:instrText>
      </w:r>
      <w:r w:rsidRPr="0073160D">
        <w:fldChar w:fldCharType="end"/>
      </w:r>
    </w:p>
    <w:tbl>
      <w:tblPr>
        <w:tblW w:w="0" w:type="auto"/>
        <w:tblLayout w:type="fixed"/>
        <w:tblLook w:val="0000" w:firstRow="0" w:lastRow="0" w:firstColumn="0" w:lastColumn="0" w:noHBand="0" w:noVBand="0"/>
      </w:tblPr>
      <w:tblGrid>
        <w:gridCol w:w="1728"/>
        <w:gridCol w:w="7740"/>
      </w:tblGrid>
      <w:tr w:rsidR="00A11266" w:rsidRPr="0073160D" w14:paraId="2DFFAD5E" w14:textId="77777777" w:rsidTr="0006331E">
        <w:trPr>
          <w:cantSplit/>
        </w:trPr>
        <w:tc>
          <w:tcPr>
            <w:tcW w:w="1728" w:type="dxa"/>
          </w:tcPr>
          <w:p w14:paraId="1C8472DA" w14:textId="77777777" w:rsidR="00A11266" w:rsidRPr="0073160D" w:rsidRDefault="00A11266" w:rsidP="0006331E">
            <w:pPr>
              <w:pStyle w:val="Heading5"/>
            </w:pPr>
            <w:r w:rsidRPr="0073160D">
              <w:t>Introduction</w:t>
            </w:r>
          </w:p>
        </w:tc>
        <w:tc>
          <w:tcPr>
            <w:tcW w:w="7740" w:type="dxa"/>
          </w:tcPr>
          <w:p w14:paraId="2036D81C" w14:textId="77777777" w:rsidR="00A11266" w:rsidRPr="0073160D" w:rsidRDefault="00A11266" w:rsidP="0006331E">
            <w:pPr>
              <w:pStyle w:val="BlockText"/>
            </w:pPr>
            <w:r w:rsidRPr="0073160D">
              <w:t>This topic contains information on SC for disabilities resulting from exposure to asbestos, including</w:t>
            </w:r>
          </w:p>
          <w:p w14:paraId="730D6583" w14:textId="77777777" w:rsidR="00A11266" w:rsidRPr="0073160D" w:rsidRDefault="00A11266" w:rsidP="0006331E">
            <w:pPr>
              <w:pStyle w:val="BlockText"/>
            </w:pPr>
          </w:p>
          <w:p w14:paraId="63FC4D65" w14:textId="77777777" w:rsidR="00A11266" w:rsidRPr="0073160D" w:rsidRDefault="00A11266" w:rsidP="0006331E">
            <w:pPr>
              <w:pStyle w:val="BulletText1"/>
            </w:pPr>
            <w:r w:rsidRPr="0073160D">
              <w:t>the definition of asbestos</w:t>
            </w:r>
          </w:p>
          <w:p w14:paraId="613210CD" w14:textId="77777777" w:rsidR="00A11266" w:rsidRPr="0073160D" w:rsidRDefault="00A11266" w:rsidP="0006331E">
            <w:pPr>
              <w:pStyle w:val="BulletText1"/>
            </w:pPr>
            <w:r w:rsidRPr="0073160D">
              <w:t>the general effects of asbestos exposure</w:t>
            </w:r>
          </w:p>
          <w:p w14:paraId="58BB8501" w14:textId="77777777" w:rsidR="00A11266" w:rsidRPr="0073160D" w:rsidRDefault="00A11266" w:rsidP="0006331E">
            <w:pPr>
              <w:pStyle w:val="BulletText1"/>
            </w:pPr>
            <w:r w:rsidRPr="0073160D">
              <w:t>prevalence of specific diseases resulting from exposure to asbestos</w:t>
            </w:r>
          </w:p>
          <w:p w14:paraId="2CEA4CDC" w14:textId="77777777" w:rsidR="00A11266" w:rsidRPr="0073160D" w:rsidRDefault="00A11266" w:rsidP="0006331E">
            <w:pPr>
              <w:pStyle w:val="BulletText1"/>
            </w:pPr>
            <w:r w:rsidRPr="0073160D">
              <w:t>occupational exposure to asbestos</w:t>
            </w:r>
          </w:p>
          <w:p w14:paraId="33935110" w14:textId="77777777" w:rsidR="00A11266" w:rsidRPr="0073160D" w:rsidRDefault="00A11266" w:rsidP="0006331E">
            <w:pPr>
              <w:pStyle w:val="BulletText1"/>
            </w:pPr>
            <w:r w:rsidRPr="0073160D">
              <w:t>exposure to asbestos during World War II (WWII) in insulation and shipyard workers to include Navy Veterans</w:t>
            </w:r>
          </w:p>
          <w:p w14:paraId="3599B50B" w14:textId="77777777" w:rsidR="00A11266" w:rsidRPr="0073160D" w:rsidRDefault="00A11266" w:rsidP="0006331E">
            <w:pPr>
              <w:pStyle w:val="BulletText1"/>
            </w:pPr>
            <w:r w:rsidRPr="0073160D">
              <w:t xml:space="preserve">the latent period for development of disease due to exposure to asbestos </w:t>
            </w:r>
          </w:p>
          <w:p w14:paraId="64C345DA" w14:textId="77777777" w:rsidR="00A11266" w:rsidRPr="0073160D" w:rsidRDefault="00A11266" w:rsidP="0006331E">
            <w:pPr>
              <w:pStyle w:val="BulletText1"/>
            </w:pPr>
            <w:r w:rsidRPr="0073160D">
              <w:t>the diagnostic indicators of asbestosis</w:t>
            </w:r>
          </w:p>
          <w:p w14:paraId="325BBAC0" w14:textId="77777777" w:rsidR="00A11266" w:rsidRPr="0073160D" w:rsidRDefault="00A11266" w:rsidP="0006331E">
            <w:pPr>
              <w:pStyle w:val="BulletText1"/>
            </w:pPr>
            <w:r w:rsidRPr="0073160D">
              <w:t>considering SC for disabilities claimed to result from exposure to asbestos during service, and</w:t>
            </w:r>
          </w:p>
          <w:p w14:paraId="04182993" w14:textId="77777777" w:rsidR="00A11266" w:rsidRPr="0073160D" w:rsidRDefault="00A11266" w:rsidP="0006331E">
            <w:pPr>
              <w:pStyle w:val="BulletText1"/>
            </w:pPr>
            <w:proofErr w:type="gramStart"/>
            <w:r w:rsidRPr="0073160D">
              <w:t>determining</w:t>
            </w:r>
            <w:proofErr w:type="gramEnd"/>
            <w:r w:rsidRPr="0073160D">
              <w:t xml:space="preserve"> the diagnostic code (DC) when rating disabilities caused by exposure to asbestos.</w:t>
            </w:r>
          </w:p>
        </w:tc>
      </w:tr>
    </w:tbl>
    <w:p w14:paraId="44AAB522" w14:textId="77777777" w:rsidR="00A11266" w:rsidRPr="0073160D" w:rsidRDefault="00A11266" w:rsidP="00A11266">
      <w:pPr>
        <w:pStyle w:val="BlockLine"/>
      </w:pPr>
    </w:p>
    <w:tbl>
      <w:tblPr>
        <w:tblW w:w="0" w:type="auto"/>
        <w:tblLayout w:type="fixed"/>
        <w:tblLook w:val="0000" w:firstRow="0" w:lastRow="0" w:firstColumn="0" w:lastColumn="0" w:noHBand="0" w:noVBand="0"/>
      </w:tblPr>
      <w:tblGrid>
        <w:gridCol w:w="1728"/>
        <w:gridCol w:w="7740"/>
      </w:tblGrid>
      <w:tr w:rsidR="00A11266" w:rsidRPr="0073160D" w14:paraId="3510CACF" w14:textId="77777777" w:rsidTr="0006331E">
        <w:trPr>
          <w:cantSplit/>
        </w:trPr>
        <w:tc>
          <w:tcPr>
            <w:tcW w:w="1728" w:type="dxa"/>
          </w:tcPr>
          <w:p w14:paraId="63F3A5DA" w14:textId="77777777" w:rsidR="00A11266" w:rsidRPr="0073160D" w:rsidRDefault="00A11266" w:rsidP="0006331E">
            <w:pPr>
              <w:pStyle w:val="Heading5"/>
            </w:pPr>
            <w:r w:rsidRPr="0073160D">
              <w:t>Change Date</w:t>
            </w:r>
          </w:p>
        </w:tc>
        <w:tc>
          <w:tcPr>
            <w:tcW w:w="7740" w:type="dxa"/>
          </w:tcPr>
          <w:p w14:paraId="152E877F" w14:textId="77777777" w:rsidR="00A11266" w:rsidRPr="0073160D" w:rsidRDefault="00A11266" w:rsidP="0006331E">
            <w:pPr>
              <w:pStyle w:val="BlockText"/>
            </w:pPr>
            <w:r w:rsidRPr="0073160D">
              <w:t>August 7, 2015</w:t>
            </w:r>
          </w:p>
        </w:tc>
      </w:tr>
    </w:tbl>
    <w:p w14:paraId="60413F77" w14:textId="77777777" w:rsidR="00A11266" w:rsidRPr="0073160D" w:rsidRDefault="00A11266" w:rsidP="00A11266">
      <w:pPr>
        <w:pStyle w:val="BlockLine"/>
      </w:pPr>
      <w:r w:rsidRPr="0073160D">
        <w:fldChar w:fldCharType="begin"/>
      </w:r>
      <w:r w:rsidRPr="0073160D">
        <w:instrText xml:space="preserve"> PRIVATE INFOTYPE="CONCEPT" </w:instrText>
      </w:r>
      <w:r w:rsidRPr="0073160D">
        <w:fldChar w:fldCharType="end"/>
      </w:r>
    </w:p>
    <w:tbl>
      <w:tblPr>
        <w:tblW w:w="0" w:type="auto"/>
        <w:tblLayout w:type="fixed"/>
        <w:tblLook w:val="0000" w:firstRow="0" w:lastRow="0" w:firstColumn="0" w:lastColumn="0" w:noHBand="0" w:noVBand="0"/>
      </w:tblPr>
      <w:tblGrid>
        <w:gridCol w:w="1728"/>
        <w:gridCol w:w="7740"/>
      </w:tblGrid>
      <w:tr w:rsidR="00A11266" w:rsidRPr="0073160D" w14:paraId="71D2E6B5" w14:textId="77777777" w:rsidTr="0006331E">
        <w:trPr>
          <w:cantSplit/>
        </w:trPr>
        <w:tc>
          <w:tcPr>
            <w:tcW w:w="1728" w:type="dxa"/>
          </w:tcPr>
          <w:p w14:paraId="422C9105" w14:textId="77777777" w:rsidR="00A11266" w:rsidRPr="0073160D" w:rsidRDefault="00A11266" w:rsidP="0006331E">
            <w:pPr>
              <w:pStyle w:val="Heading5"/>
            </w:pPr>
            <w:proofErr w:type="gramStart"/>
            <w:r w:rsidRPr="0073160D">
              <w:t>a.  Definition</w:t>
            </w:r>
            <w:proofErr w:type="gramEnd"/>
            <w:r w:rsidRPr="0073160D">
              <w:t xml:space="preserve">:  Asbestos </w:t>
            </w:r>
          </w:p>
        </w:tc>
        <w:tc>
          <w:tcPr>
            <w:tcW w:w="7740" w:type="dxa"/>
          </w:tcPr>
          <w:p w14:paraId="42C45006" w14:textId="77777777" w:rsidR="00A11266" w:rsidRPr="0073160D" w:rsidRDefault="00A11266" w:rsidP="0006331E">
            <w:pPr>
              <w:pStyle w:val="BlockText"/>
            </w:pPr>
            <w:r w:rsidRPr="0073160D">
              <w:rPr>
                <w:b/>
                <w:i/>
              </w:rPr>
              <w:t xml:space="preserve">Asbestos </w:t>
            </w:r>
            <w:r w:rsidRPr="0073160D">
              <w:t xml:space="preserve">is a fibrous form of silicate mineral of varied chemical composition and physical configuration, derived from serpentine and amphibole ore bodies. </w:t>
            </w:r>
          </w:p>
          <w:p w14:paraId="003EBC8B" w14:textId="77777777" w:rsidR="00A11266" w:rsidRPr="0073160D" w:rsidRDefault="00A11266" w:rsidP="0006331E">
            <w:pPr>
              <w:pStyle w:val="BlockText"/>
            </w:pPr>
          </w:p>
          <w:p w14:paraId="01D3C31E" w14:textId="77777777" w:rsidR="00A11266" w:rsidRPr="0073160D" w:rsidRDefault="00A11266" w:rsidP="0006331E">
            <w:pPr>
              <w:pStyle w:val="BlockText"/>
            </w:pPr>
            <w:r w:rsidRPr="0073160D">
              <w:t>Common materials that may contain asbestos include</w:t>
            </w:r>
          </w:p>
          <w:p w14:paraId="33F1063B" w14:textId="77777777" w:rsidR="00A11266" w:rsidRPr="0073160D" w:rsidRDefault="00A11266" w:rsidP="0006331E">
            <w:pPr>
              <w:pStyle w:val="BlockText"/>
            </w:pPr>
          </w:p>
          <w:p w14:paraId="4088CD5A" w14:textId="77777777" w:rsidR="00A11266" w:rsidRPr="0073160D" w:rsidRDefault="00A11266" w:rsidP="0006331E">
            <w:pPr>
              <w:pStyle w:val="BulletText1"/>
            </w:pPr>
            <w:r w:rsidRPr="0073160D">
              <w:t>steam pipes for heating units and boilers</w:t>
            </w:r>
          </w:p>
          <w:p w14:paraId="5B3ADE08" w14:textId="77777777" w:rsidR="00A11266" w:rsidRPr="0073160D" w:rsidRDefault="00A11266" w:rsidP="0006331E">
            <w:pPr>
              <w:pStyle w:val="BulletText1"/>
            </w:pPr>
            <w:r w:rsidRPr="0073160D">
              <w:t>ceiling tiles</w:t>
            </w:r>
          </w:p>
          <w:p w14:paraId="7C64C373" w14:textId="77777777" w:rsidR="00A11266" w:rsidRPr="0073160D" w:rsidRDefault="00A11266" w:rsidP="0006331E">
            <w:pPr>
              <w:pStyle w:val="BulletText1"/>
            </w:pPr>
            <w:r w:rsidRPr="0073160D">
              <w:t>roofing shingles</w:t>
            </w:r>
          </w:p>
          <w:p w14:paraId="40AB1E38" w14:textId="77777777" w:rsidR="00A11266" w:rsidRPr="0073160D" w:rsidRDefault="00A11266" w:rsidP="0006331E">
            <w:pPr>
              <w:pStyle w:val="BulletText1"/>
            </w:pPr>
            <w:r w:rsidRPr="0073160D">
              <w:t>wallboard</w:t>
            </w:r>
          </w:p>
          <w:p w14:paraId="7FB32587" w14:textId="77777777" w:rsidR="00A11266" w:rsidRPr="0073160D" w:rsidRDefault="00A11266" w:rsidP="0006331E">
            <w:pPr>
              <w:pStyle w:val="BulletText1"/>
            </w:pPr>
            <w:r w:rsidRPr="0073160D">
              <w:t>fire-proofing materials, and</w:t>
            </w:r>
          </w:p>
          <w:p w14:paraId="16B3AE6C" w14:textId="77777777" w:rsidR="00A11266" w:rsidRPr="0073160D" w:rsidRDefault="00A11266" w:rsidP="0006331E">
            <w:pPr>
              <w:pStyle w:val="BulletText1"/>
            </w:pPr>
            <w:proofErr w:type="gramStart"/>
            <w:r w:rsidRPr="0073160D">
              <w:t>thermal</w:t>
            </w:r>
            <w:proofErr w:type="gramEnd"/>
            <w:r w:rsidRPr="0073160D">
              <w:t xml:space="preserve"> insulation.</w:t>
            </w:r>
          </w:p>
          <w:p w14:paraId="06371AD0" w14:textId="77777777" w:rsidR="00A11266" w:rsidRPr="0073160D" w:rsidRDefault="00A11266" w:rsidP="0006331E">
            <w:pPr>
              <w:pStyle w:val="BlockText"/>
            </w:pPr>
          </w:p>
          <w:p w14:paraId="0B0C4C2C" w14:textId="77777777" w:rsidR="00A11266" w:rsidRPr="0073160D" w:rsidRDefault="00A11266" w:rsidP="0006331E">
            <w:pPr>
              <w:pStyle w:val="BlockText"/>
            </w:pPr>
            <w:r w:rsidRPr="0073160D">
              <w:rPr>
                <w:b/>
                <w:bCs/>
                <w:i/>
                <w:iCs/>
              </w:rPr>
              <w:t>Note</w:t>
            </w:r>
            <w:r w:rsidRPr="0073160D">
              <w:t>:  Due to concerns about the safety of asbestos, the use of materials containing asbestos has declined in the U.S. since the 1970s.</w:t>
            </w:r>
          </w:p>
        </w:tc>
      </w:tr>
    </w:tbl>
    <w:p w14:paraId="42E9ACD5" w14:textId="77777777" w:rsidR="00A11266" w:rsidRPr="0073160D" w:rsidRDefault="00A11266" w:rsidP="00A11266">
      <w:pPr>
        <w:pStyle w:val="BlockLine"/>
      </w:pPr>
      <w:r w:rsidRPr="0073160D">
        <w:fldChar w:fldCharType="begin"/>
      </w:r>
      <w:r w:rsidRPr="0073160D">
        <w:instrText xml:space="preserve"> PRIVATE INFOTYPE="FACT"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3A29C591" w14:textId="77777777" w:rsidTr="0006331E">
        <w:tc>
          <w:tcPr>
            <w:tcW w:w="1728" w:type="dxa"/>
          </w:tcPr>
          <w:p w14:paraId="1998439E" w14:textId="77777777" w:rsidR="00A11266" w:rsidRPr="0073160D" w:rsidRDefault="00A11266" w:rsidP="0006331E">
            <w:pPr>
              <w:pStyle w:val="Heading5"/>
            </w:pPr>
            <w:proofErr w:type="gramStart"/>
            <w:r w:rsidRPr="0073160D">
              <w:t>b.  General</w:t>
            </w:r>
            <w:proofErr w:type="gramEnd"/>
            <w:r w:rsidRPr="0073160D">
              <w:t xml:space="preserve"> Effects of Asbestos Exposure</w:t>
            </w:r>
          </w:p>
        </w:tc>
        <w:tc>
          <w:tcPr>
            <w:tcW w:w="7740" w:type="dxa"/>
          </w:tcPr>
          <w:p w14:paraId="0166CEE2" w14:textId="77777777" w:rsidR="00A11266" w:rsidRPr="0073160D" w:rsidRDefault="00A11266" w:rsidP="0006331E">
            <w:pPr>
              <w:pStyle w:val="BlockText"/>
            </w:pPr>
            <w:r w:rsidRPr="0073160D">
              <w:t>Asbestos fiber masses have a tendency to break easily into tiny dust particles that can float in the air, stick to clothes, and may be inhaled or swallowed.</w:t>
            </w:r>
          </w:p>
          <w:p w14:paraId="601B5658" w14:textId="77777777" w:rsidR="00A11266" w:rsidRPr="0073160D" w:rsidRDefault="00A11266" w:rsidP="0006331E">
            <w:pPr>
              <w:pStyle w:val="BlockText"/>
            </w:pPr>
          </w:p>
          <w:p w14:paraId="13CC4830" w14:textId="77777777" w:rsidR="00A11266" w:rsidRPr="0073160D" w:rsidRDefault="00A11266" w:rsidP="0006331E">
            <w:pPr>
              <w:pStyle w:val="BlockText"/>
            </w:pPr>
            <w:r w:rsidRPr="0073160D">
              <w:t xml:space="preserve">Inhalation of asbestos fibers can produce </w:t>
            </w:r>
          </w:p>
          <w:p w14:paraId="1EFA0CB1" w14:textId="77777777" w:rsidR="00A11266" w:rsidRPr="0073160D" w:rsidRDefault="00A11266" w:rsidP="0006331E">
            <w:pPr>
              <w:pStyle w:val="BlockText"/>
            </w:pPr>
          </w:p>
          <w:p w14:paraId="79C59F10" w14:textId="77777777" w:rsidR="00A11266" w:rsidRPr="0073160D" w:rsidRDefault="00A11266" w:rsidP="0006331E">
            <w:pPr>
              <w:pStyle w:val="BulletText1"/>
            </w:pPr>
            <w:r w:rsidRPr="0073160D">
              <w:t xml:space="preserve">fibrosis, the most commonly occurring of which is interstitial pulmonary fibrosis, or asbestosis </w:t>
            </w:r>
          </w:p>
          <w:p w14:paraId="2D7434EE" w14:textId="77777777" w:rsidR="00A11266" w:rsidRPr="0073160D" w:rsidRDefault="00A11266" w:rsidP="0006331E">
            <w:pPr>
              <w:pStyle w:val="BulletText1"/>
            </w:pPr>
            <w:r w:rsidRPr="0073160D">
              <w:t>tumors</w:t>
            </w:r>
          </w:p>
          <w:p w14:paraId="5E1F5B90" w14:textId="77777777" w:rsidR="00A11266" w:rsidRPr="0073160D" w:rsidRDefault="00A11266" w:rsidP="0006331E">
            <w:pPr>
              <w:pStyle w:val="BulletText1"/>
            </w:pPr>
            <w:r w:rsidRPr="0073160D">
              <w:lastRenderedPageBreak/>
              <w:t>pleural effusions and fibrosis</w:t>
            </w:r>
          </w:p>
          <w:p w14:paraId="740879A1" w14:textId="77777777" w:rsidR="00A11266" w:rsidRPr="0073160D" w:rsidRDefault="00A11266" w:rsidP="0006331E">
            <w:pPr>
              <w:pStyle w:val="BulletText1"/>
            </w:pPr>
            <w:r w:rsidRPr="0073160D">
              <w:t>pleural plaques (scars of the lining that surrounds the lungs)</w:t>
            </w:r>
          </w:p>
          <w:p w14:paraId="042EF8EC" w14:textId="77777777" w:rsidR="00A11266" w:rsidRPr="0073160D" w:rsidRDefault="00A11266" w:rsidP="0006331E">
            <w:pPr>
              <w:pStyle w:val="BulletText1"/>
            </w:pPr>
            <w:r w:rsidRPr="0073160D">
              <w:t>mesotheliomas of pleura and peritoneum, and</w:t>
            </w:r>
          </w:p>
          <w:p w14:paraId="19102AB6" w14:textId="77777777" w:rsidR="00A11266" w:rsidRPr="0073160D" w:rsidRDefault="00A11266" w:rsidP="0006331E">
            <w:pPr>
              <w:pStyle w:val="BulletText1"/>
            </w:pPr>
            <w:r w:rsidRPr="0073160D">
              <w:t xml:space="preserve">cancers of the </w:t>
            </w:r>
          </w:p>
          <w:p w14:paraId="1C434BB4" w14:textId="77777777" w:rsidR="00A11266" w:rsidRPr="0073160D" w:rsidRDefault="00A11266" w:rsidP="0006331E">
            <w:pPr>
              <w:pStyle w:val="BulletText2"/>
            </w:pPr>
            <w:r w:rsidRPr="0073160D">
              <w:t>lung</w:t>
            </w:r>
          </w:p>
          <w:p w14:paraId="5CBC0C16" w14:textId="77777777" w:rsidR="00A11266" w:rsidRPr="0073160D" w:rsidRDefault="00A11266" w:rsidP="0006331E">
            <w:pPr>
              <w:pStyle w:val="BulletText2"/>
            </w:pPr>
            <w:r w:rsidRPr="0073160D">
              <w:t>bronchus</w:t>
            </w:r>
          </w:p>
          <w:p w14:paraId="35287DB6" w14:textId="77777777" w:rsidR="00A11266" w:rsidRPr="0073160D" w:rsidRDefault="00A11266" w:rsidP="0006331E">
            <w:pPr>
              <w:pStyle w:val="BulletText2"/>
            </w:pPr>
            <w:r w:rsidRPr="0073160D">
              <w:t>gastrointestinal tract</w:t>
            </w:r>
          </w:p>
          <w:p w14:paraId="6D6B8129" w14:textId="77777777" w:rsidR="00A11266" w:rsidRPr="0073160D" w:rsidRDefault="00A11266" w:rsidP="0006331E">
            <w:pPr>
              <w:pStyle w:val="BulletText2"/>
            </w:pPr>
            <w:r w:rsidRPr="0073160D">
              <w:t>larynx</w:t>
            </w:r>
          </w:p>
          <w:p w14:paraId="5046FE20" w14:textId="77777777" w:rsidR="00A11266" w:rsidRPr="0073160D" w:rsidRDefault="00A11266" w:rsidP="0006331E">
            <w:pPr>
              <w:pStyle w:val="BulletText2"/>
            </w:pPr>
            <w:r w:rsidRPr="0073160D">
              <w:t xml:space="preserve">pharynx, and </w:t>
            </w:r>
          </w:p>
          <w:p w14:paraId="4E8FF19C" w14:textId="77777777" w:rsidR="00A11266" w:rsidRPr="0073160D" w:rsidRDefault="00A11266" w:rsidP="0006331E">
            <w:pPr>
              <w:pStyle w:val="BulletText2"/>
            </w:pPr>
            <w:proofErr w:type="gramStart"/>
            <w:r w:rsidRPr="0073160D">
              <w:t>urogenital</w:t>
            </w:r>
            <w:proofErr w:type="gramEnd"/>
            <w:r w:rsidRPr="0073160D">
              <w:t xml:space="preserve"> system, except the prostate.</w:t>
            </w:r>
          </w:p>
          <w:p w14:paraId="0334BB4D" w14:textId="77777777" w:rsidR="00A11266" w:rsidRPr="0073160D" w:rsidRDefault="00A11266" w:rsidP="0006331E">
            <w:pPr>
              <w:pStyle w:val="BlockText"/>
            </w:pPr>
          </w:p>
          <w:p w14:paraId="19023358" w14:textId="77777777" w:rsidR="00A11266" w:rsidRPr="0073160D" w:rsidRDefault="00A11266" w:rsidP="0006331E">
            <w:pPr>
              <w:pStyle w:val="BlockText"/>
            </w:pPr>
            <w:r w:rsidRPr="0073160D">
              <w:rPr>
                <w:b/>
                <w:i/>
              </w:rPr>
              <w:t>Note</w:t>
            </w:r>
            <w:r w:rsidRPr="0073160D">
              <w:t>:  The biological actions of the various fibers differ in some respects, in that</w:t>
            </w:r>
          </w:p>
          <w:p w14:paraId="04787D8F" w14:textId="77777777" w:rsidR="00A11266" w:rsidRPr="0073160D" w:rsidRDefault="00A11266" w:rsidP="0006331E">
            <w:pPr>
              <w:pStyle w:val="BulletText1"/>
            </w:pPr>
            <w:r w:rsidRPr="0073160D">
              <w:t xml:space="preserve">chrysotile products </w:t>
            </w:r>
          </w:p>
          <w:p w14:paraId="1D757F1D" w14:textId="77777777" w:rsidR="00A11266" w:rsidRPr="0073160D" w:rsidRDefault="00A11266" w:rsidP="0006331E">
            <w:pPr>
              <w:pStyle w:val="BulletText2"/>
            </w:pPr>
            <w:r w:rsidRPr="0073160D">
              <w:t>have their initial effects on the small airways of the lung</w:t>
            </w:r>
          </w:p>
          <w:p w14:paraId="3F9A3CCC" w14:textId="77777777" w:rsidR="00A11266" w:rsidRPr="0073160D" w:rsidRDefault="00A11266" w:rsidP="0006331E">
            <w:pPr>
              <w:pStyle w:val="BulletText2"/>
            </w:pPr>
            <w:r w:rsidRPr="0073160D">
              <w:t>cause asbestosis more slowly, and</w:t>
            </w:r>
          </w:p>
          <w:p w14:paraId="1B1B3FF8" w14:textId="77777777" w:rsidR="00A11266" w:rsidRPr="0073160D" w:rsidRDefault="00A11266" w:rsidP="0006331E">
            <w:pPr>
              <w:pStyle w:val="BulletText2"/>
            </w:pPr>
            <w:r w:rsidRPr="0073160D">
              <w:t>result in lung cancer more often, and</w:t>
            </w:r>
          </w:p>
          <w:p w14:paraId="7F71C91C" w14:textId="77777777" w:rsidR="00A11266" w:rsidRPr="0073160D" w:rsidRDefault="00A11266" w:rsidP="0006331E">
            <w:pPr>
              <w:pStyle w:val="BulletText1"/>
            </w:pPr>
            <w:r w:rsidRPr="0073160D">
              <w:t>crocidolite and amosite</w:t>
            </w:r>
          </w:p>
          <w:p w14:paraId="4B3D23F8" w14:textId="77777777" w:rsidR="00A11266" w:rsidRPr="0073160D" w:rsidRDefault="00A11266" w:rsidP="0006331E">
            <w:pPr>
              <w:pStyle w:val="BulletText2"/>
            </w:pPr>
            <w:r w:rsidRPr="0073160D">
              <w:t>have more initial effects on the small blood vessels of the lung, alveolar walls, and pleura, and</w:t>
            </w:r>
          </w:p>
          <w:p w14:paraId="0399B10C" w14:textId="77777777" w:rsidR="00A11266" w:rsidRPr="0073160D" w:rsidRDefault="00A11266" w:rsidP="0006331E">
            <w:pPr>
              <w:pStyle w:val="BulletText2"/>
            </w:pPr>
            <w:proofErr w:type="gramStart"/>
            <w:r w:rsidRPr="0073160D">
              <w:t>result</w:t>
            </w:r>
            <w:proofErr w:type="gramEnd"/>
            <w:r w:rsidRPr="0073160D">
              <w:t xml:space="preserve"> more often in mesothelioma.  </w:t>
            </w:r>
          </w:p>
        </w:tc>
      </w:tr>
    </w:tbl>
    <w:p w14:paraId="6F8D2BF5" w14:textId="77777777" w:rsidR="00A11266" w:rsidRPr="0073160D" w:rsidRDefault="00A11266" w:rsidP="00A11266">
      <w:pPr>
        <w:pStyle w:val="BlockLine"/>
      </w:pPr>
      <w:r w:rsidRPr="0073160D">
        <w:lastRenderedPageBreak/>
        <w:fldChar w:fldCharType="begin"/>
      </w:r>
      <w:r w:rsidRPr="0073160D">
        <w:instrText xml:space="preserve"> PRIVATE INFOTYPE="FACT"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79AE6EC7" w14:textId="77777777" w:rsidTr="0006331E">
        <w:tc>
          <w:tcPr>
            <w:tcW w:w="1728" w:type="dxa"/>
          </w:tcPr>
          <w:p w14:paraId="15DC3F81" w14:textId="77777777" w:rsidR="00A11266" w:rsidRPr="0073160D" w:rsidRDefault="00A11266" w:rsidP="0006331E">
            <w:pPr>
              <w:pStyle w:val="Heading5"/>
            </w:pPr>
            <w:proofErr w:type="gramStart"/>
            <w:r w:rsidRPr="0073160D">
              <w:t>c.  Prevalence</w:t>
            </w:r>
            <w:proofErr w:type="gramEnd"/>
            <w:r w:rsidRPr="0073160D">
              <w:t xml:space="preserve"> of Specific Diseases Resulting From Exposure to Asbestos</w:t>
            </w:r>
          </w:p>
        </w:tc>
        <w:tc>
          <w:tcPr>
            <w:tcW w:w="7740" w:type="dxa"/>
          </w:tcPr>
          <w:p w14:paraId="3D7D081D" w14:textId="77777777" w:rsidR="00A11266" w:rsidRPr="0073160D" w:rsidRDefault="00A11266" w:rsidP="0006331E">
            <w:pPr>
              <w:pStyle w:val="BlockText"/>
            </w:pPr>
            <w:r w:rsidRPr="0073160D">
              <w:t>Specific diseases that may result from exposure to asbestos include</w:t>
            </w:r>
          </w:p>
          <w:p w14:paraId="00AD089F" w14:textId="77777777" w:rsidR="00A11266" w:rsidRPr="0073160D" w:rsidRDefault="00A11266" w:rsidP="0006331E">
            <w:pPr>
              <w:pStyle w:val="BlockText"/>
            </w:pPr>
          </w:p>
          <w:p w14:paraId="09306533" w14:textId="77777777" w:rsidR="00A11266" w:rsidRPr="0073160D" w:rsidRDefault="00A11266" w:rsidP="0006331E">
            <w:pPr>
              <w:pStyle w:val="BulletText1"/>
            </w:pPr>
            <w:r w:rsidRPr="0073160D">
              <w:t xml:space="preserve">lung cancer that </w:t>
            </w:r>
          </w:p>
          <w:p w14:paraId="20A71A2A" w14:textId="77777777" w:rsidR="00A11266" w:rsidRPr="0073160D" w:rsidRDefault="00A11266" w:rsidP="0006331E">
            <w:pPr>
              <w:pStyle w:val="BulletText2"/>
            </w:pPr>
            <w:r w:rsidRPr="0073160D">
              <w:t>originates in the lung parenchyma rather than the bronchi, and</w:t>
            </w:r>
          </w:p>
          <w:p w14:paraId="45A38AEC" w14:textId="77777777" w:rsidR="00A11266" w:rsidRPr="0073160D" w:rsidRDefault="00A11266" w:rsidP="0006331E">
            <w:pPr>
              <w:pStyle w:val="BulletText2"/>
            </w:pPr>
            <w:r w:rsidRPr="0073160D">
              <w:t>eventually develops in about 50 percent of persons with asbestosis</w:t>
            </w:r>
          </w:p>
          <w:p w14:paraId="2E1550C5" w14:textId="77777777" w:rsidR="00A11266" w:rsidRPr="0073160D" w:rsidRDefault="00A11266" w:rsidP="0006331E">
            <w:pPr>
              <w:pStyle w:val="BulletText1"/>
            </w:pPr>
            <w:r w:rsidRPr="0073160D">
              <w:t xml:space="preserve">gastrointestinal cancer that develops in 10 percent of persons with asbestosis </w:t>
            </w:r>
          </w:p>
          <w:p w14:paraId="02C86D50" w14:textId="77777777" w:rsidR="00A11266" w:rsidRPr="0073160D" w:rsidRDefault="00A11266" w:rsidP="0006331E">
            <w:pPr>
              <w:pStyle w:val="BulletText1"/>
            </w:pPr>
            <w:r w:rsidRPr="0073160D">
              <w:t>urogenital cancer that develops in 10 percent of persons with asbestosis, and</w:t>
            </w:r>
          </w:p>
          <w:p w14:paraId="5E163E13" w14:textId="77777777" w:rsidR="00A11266" w:rsidRPr="0073160D" w:rsidRDefault="00A11266" w:rsidP="0006331E">
            <w:pPr>
              <w:pStyle w:val="BulletText1"/>
            </w:pPr>
            <w:proofErr w:type="gramStart"/>
            <w:r w:rsidRPr="0073160D">
              <w:t>mesothelioma</w:t>
            </w:r>
            <w:proofErr w:type="gramEnd"/>
            <w:r w:rsidRPr="0073160D">
              <w:t xml:space="preserve"> that develops in 17 percent of persons with asbestosis.</w:t>
            </w:r>
          </w:p>
          <w:p w14:paraId="16583899" w14:textId="77777777" w:rsidR="00A11266" w:rsidRPr="0073160D" w:rsidRDefault="00A11266" w:rsidP="0006331E">
            <w:pPr>
              <w:pStyle w:val="BlockText"/>
            </w:pPr>
          </w:p>
          <w:p w14:paraId="517FF9F5" w14:textId="77777777" w:rsidR="00A11266" w:rsidRPr="0073160D" w:rsidRDefault="00A11266" w:rsidP="0006331E">
            <w:pPr>
              <w:pStyle w:val="BlockText"/>
            </w:pPr>
            <w:r w:rsidRPr="0073160D">
              <w:rPr>
                <w:b/>
                <w:i/>
              </w:rPr>
              <w:t>Important</w:t>
            </w:r>
            <w:r w:rsidRPr="0073160D">
              <w:t xml:space="preserve">:  </w:t>
            </w:r>
          </w:p>
          <w:p w14:paraId="35A50492" w14:textId="77777777" w:rsidR="00A11266" w:rsidRPr="0073160D" w:rsidRDefault="00A11266" w:rsidP="0006331E">
            <w:pPr>
              <w:pStyle w:val="BulletText1"/>
            </w:pPr>
            <w:r w:rsidRPr="0073160D">
              <w:t xml:space="preserve">All persons with significant asbestosis develop </w:t>
            </w:r>
            <w:proofErr w:type="spellStart"/>
            <w:r w:rsidRPr="0073160D">
              <w:t>cor</w:t>
            </w:r>
            <w:proofErr w:type="spellEnd"/>
            <w:r w:rsidRPr="0073160D">
              <w:t xml:space="preserve"> </w:t>
            </w:r>
            <w:proofErr w:type="spellStart"/>
            <w:r w:rsidRPr="0073160D">
              <w:t>pulmonale</w:t>
            </w:r>
            <w:proofErr w:type="spellEnd"/>
            <w:r w:rsidRPr="0073160D">
              <w:t xml:space="preserve"> (enlargement of the right ventricle of the heart) and heart disease secondary to disease of the lung or its blood vessels.  Those persons who do not die from cancer often die from heart failure secondary to </w:t>
            </w:r>
            <w:proofErr w:type="spellStart"/>
            <w:r w:rsidRPr="0073160D">
              <w:t>cor</w:t>
            </w:r>
            <w:proofErr w:type="spellEnd"/>
            <w:r w:rsidRPr="0073160D">
              <w:t xml:space="preserve"> </w:t>
            </w:r>
            <w:proofErr w:type="spellStart"/>
            <w:r w:rsidRPr="0073160D">
              <w:t>pulmonale</w:t>
            </w:r>
            <w:proofErr w:type="spellEnd"/>
            <w:r w:rsidRPr="0073160D">
              <w:t>.</w:t>
            </w:r>
          </w:p>
          <w:p w14:paraId="16AD2358" w14:textId="77777777" w:rsidR="00A11266" w:rsidRPr="0073160D" w:rsidRDefault="00A11266" w:rsidP="0006331E">
            <w:pPr>
              <w:pStyle w:val="BulletText1"/>
            </w:pPr>
            <w:r w:rsidRPr="0073160D">
              <w:t>Disease-causing exposure to asbestos may be</w:t>
            </w:r>
          </w:p>
          <w:p w14:paraId="0B319354" w14:textId="77777777" w:rsidR="00A11266" w:rsidRPr="0073160D" w:rsidRDefault="00A11266" w:rsidP="0006331E">
            <w:pPr>
              <w:pStyle w:val="BulletText2"/>
            </w:pPr>
            <w:r w:rsidRPr="0073160D">
              <w:t>brief, and/or</w:t>
            </w:r>
          </w:p>
          <w:p w14:paraId="07EDC560" w14:textId="77777777" w:rsidR="00A11266" w:rsidRPr="0073160D" w:rsidRDefault="00A11266" w:rsidP="0006331E">
            <w:pPr>
              <w:pStyle w:val="BulletText2"/>
            </w:pPr>
            <w:proofErr w:type="gramStart"/>
            <w:r w:rsidRPr="0073160D">
              <w:t>indirect</w:t>
            </w:r>
            <w:proofErr w:type="gramEnd"/>
            <w:r w:rsidRPr="0073160D">
              <w:t>.</w:t>
            </w:r>
          </w:p>
          <w:p w14:paraId="47B9AEC5" w14:textId="77777777" w:rsidR="00A11266" w:rsidRPr="0073160D" w:rsidRDefault="00A11266" w:rsidP="0006331E">
            <w:pPr>
              <w:pStyle w:val="BlockText"/>
            </w:pPr>
          </w:p>
          <w:p w14:paraId="39728C91" w14:textId="77777777" w:rsidR="00A11266" w:rsidRPr="0073160D" w:rsidRDefault="00A11266" w:rsidP="0006331E">
            <w:pPr>
              <w:pStyle w:val="BlockText"/>
            </w:pPr>
            <w:r w:rsidRPr="0073160D">
              <w:rPr>
                <w:b/>
                <w:i/>
              </w:rPr>
              <w:t>Notes</w:t>
            </w:r>
            <w:r w:rsidRPr="0073160D">
              <w:t xml:space="preserve">:  </w:t>
            </w:r>
          </w:p>
          <w:p w14:paraId="7A8757B6" w14:textId="77777777" w:rsidR="00A11266" w:rsidRPr="0073160D" w:rsidRDefault="00A11266" w:rsidP="0006331E">
            <w:pPr>
              <w:pStyle w:val="BulletText1"/>
            </w:pPr>
            <w:r w:rsidRPr="0073160D">
              <w:t>Current smokers who have been exposed to asbestos face an increased risk of developing bronchial cancer.</w:t>
            </w:r>
          </w:p>
          <w:p w14:paraId="353CD46F" w14:textId="77777777" w:rsidR="00A11266" w:rsidRPr="0073160D" w:rsidRDefault="00A11266" w:rsidP="0006331E">
            <w:pPr>
              <w:pStyle w:val="BulletText1"/>
            </w:pPr>
            <w:r w:rsidRPr="0073160D">
              <w:t>Mesotheliomas are not associated with cigarette smoking.</w:t>
            </w:r>
          </w:p>
        </w:tc>
      </w:tr>
    </w:tbl>
    <w:p w14:paraId="33DCBAEF" w14:textId="77777777" w:rsidR="00A11266" w:rsidRPr="0073160D" w:rsidRDefault="00A11266" w:rsidP="00A112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5F627100" w14:textId="77777777" w:rsidTr="0006331E">
        <w:tc>
          <w:tcPr>
            <w:tcW w:w="1728" w:type="dxa"/>
            <w:shd w:val="clear" w:color="auto" w:fill="auto"/>
          </w:tcPr>
          <w:p w14:paraId="35FC3938" w14:textId="77777777" w:rsidR="00A11266" w:rsidRPr="0073160D" w:rsidRDefault="00A11266" w:rsidP="0006331E">
            <w:pPr>
              <w:rPr>
                <w:b/>
                <w:sz w:val="22"/>
                <w:szCs w:val="22"/>
              </w:rPr>
            </w:pPr>
            <w:r w:rsidRPr="0073160D">
              <w:rPr>
                <w:b/>
                <w:sz w:val="22"/>
                <w:szCs w:val="22"/>
              </w:rPr>
              <w:t>d.  Occupational Exposures to Asbestos</w:t>
            </w:r>
          </w:p>
        </w:tc>
        <w:tc>
          <w:tcPr>
            <w:tcW w:w="7740" w:type="dxa"/>
            <w:shd w:val="clear" w:color="auto" w:fill="auto"/>
          </w:tcPr>
          <w:p w14:paraId="282BDD61" w14:textId="77777777" w:rsidR="00A11266" w:rsidRPr="0073160D" w:rsidRDefault="00A11266" w:rsidP="0006331E">
            <w:pPr>
              <w:pStyle w:val="BlockText"/>
            </w:pPr>
            <w:r w:rsidRPr="0073160D">
              <w:t>Some of the major occupations involving exposure to asbestos include</w:t>
            </w:r>
          </w:p>
          <w:p w14:paraId="35D8A961" w14:textId="77777777" w:rsidR="00A11266" w:rsidRPr="0073160D" w:rsidRDefault="00A11266" w:rsidP="0006331E">
            <w:pPr>
              <w:pStyle w:val="BlockText"/>
            </w:pPr>
          </w:p>
          <w:p w14:paraId="53E6D198" w14:textId="77777777" w:rsidR="00A11266" w:rsidRPr="0073160D" w:rsidRDefault="00A11266" w:rsidP="0006331E">
            <w:pPr>
              <w:pStyle w:val="BulletText1"/>
            </w:pPr>
            <w:r w:rsidRPr="0073160D">
              <w:t>mining</w:t>
            </w:r>
          </w:p>
          <w:p w14:paraId="59038883" w14:textId="77777777" w:rsidR="00A11266" w:rsidRPr="0073160D" w:rsidRDefault="00A11266" w:rsidP="0006331E">
            <w:pPr>
              <w:pStyle w:val="BulletText1"/>
            </w:pPr>
            <w:r w:rsidRPr="0073160D">
              <w:t>milling</w:t>
            </w:r>
          </w:p>
          <w:p w14:paraId="7798F0B0" w14:textId="77777777" w:rsidR="00A11266" w:rsidRPr="0073160D" w:rsidRDefault="00A11266" w:rsidP="0006331E">
            <w:pPr>
              <w:pStyle w:val="BulletText1"/>
            </w:pPr>
            <w:r w:rsidRPr="0073160D">
              <w:t>work in shipyards</w:t>
            </w:r>
          </w:p>
          <w:p w14:paraId="41568DBE" w14:textId="77777777" w:rsidR="00A11266" w:rsidRPr="0073160D" w:rsidRDefault="00A11266" w:rsidP="0006331E">
            <w:pPr>
              <w:pStyle w:val="BulletText1"/>
            </w:pPr>
            <w:r w:rsidRPr="0073160D">
              <w:t>insulation work</w:t>
            </w:r>
          </w:p>
          <w:p w14:paraId="30888AF7" w14:textId="77777777" w:rsidR="00A11266" w:rsidRPr="0073160D" w:rsidRDefault="00A11266" w:rsidP="0006331E">
            <w:pPr>
              <w:pStyle w:val="BulletText1"/>
            </w:pPr>
            <w:r w:rsidRPr="0073160D">
              <w:t>demolition of old buildings</w:t>
            </w:r>
          </w:p>
          <w:p w14:paraId="0147F083" w14:textId="77777777" w:rsidR="00A11266" w:rsidRPr="0073160D" w:rsidRDefault="00A11266" w:rsidP="0006331E">
            <w:pPr>
              <w:pStyle w:val="BulletText1"/>
            </w:pPr>
            <w:r w:rsidRPr="0073160D">
              <w:t>carpentry and construction</w:t>
            </w:r>
          </w:p>
          <w:p w14:paraId="3FE28FB5" w14:textId="77777777" w:rsidR="00A11266" w:rsidRPr="0073160D" w:rsidRDefault="00A11266" w:rsidP="0006331E">
            <w:pPr>
              <w:pStyle w:val="BulletText1"/>
            </w:pPr>
            <w:r w:rsidRPr="0073160D">
              <w:t>manufacture and servicing of friction products, such as clutch facings and brake linings, and</w:t>
            </w:r>
          </w:p>
          <w:p w14:paraId="71AFDC7B" w14:textId="77777777" w:rsidR="00A11266" w:rsidRPr="0073160D" w:rsidRDefault="00A11266" w:rsidP="0006331E">
            <w:pPr>
              <w:pStyle w:val="BulletText1"/>
            </w:pPr>
            <w:r w:rsidRPr="0073160D">
              <w:t xml:space="preserve">manufacture and installation of products, such as </w:t>
            </w:r>
          </w:p>
          <w:p w14:paraId="02AA5C2A" w14:textId="77777777" w:rsidR="00A11266" w:rsidRPr="0073160D" w:rsidRDefault="00A11266" w:rsidP="0006331E">
            <w:pPr>
              <w:pStyle w:val="BulletText2"/>
            </w:pPr>
            <w:r w:rsidRPr="0073160D">
              <w:t>roofing and flooring materials</w:t>
            </w:r>
          </w:p>
          <w:p w14:paraId="5C9E65F0" w14:textId="77777777" w:rsidR="00A11266" w:rsidRPr="0073160D" w:rsidRDefault="00A11266" w:rsidP="0006331E">
            <w:pPr>
              <w:pStyle w:val="BulletText2"/>
            </w:pPr>
            <w:r w:rsidRPr="0073160D">
              <w:t>asbestos cement sheet and pipe products, and</w:t>
            </w:r>
          </w:p>
          <w:p w14:paraId="43B9883F" w14:textId="77777777" w:rsidR="00A11266" w:rsidRPr="0073160D" w:rsidRDefault="00A11266" w:rsidP="0006331E">
            <w:pPr>
              <w:pStyle w:val="BulletText2"/>
            </w:pPr>
            <w:proofErr w:type="gramStart"/>
            <w:r w:rsidRPr="0073160D">
              <w:t>military</w:t>
            </w:r>
            <w:proofErr w:type="gramEnd"/>
            <w:r w:rsidRPr="0073160D">
              <w:t xml:space="preserve"> equipment.</w:t>
            </w:r>
          </w:p>
          <w:p w14:paraId="3FACC47C" w14:textId="77777777" w:rsidR="00A11266" w:rsidRPr="0073160D" w:rsidRDefault="00A11266" w:rsidP="0006331E">
            <w:pPr>
              <w:pStyle w:val="BlockText"/>
            </w:pPr>
          </w:p>
          <w:p w14:paraId="61FA9C97" w14:textId="77777777" w:rsidR="00A11266" w:rsidRPr="0073160D" w:rsidRDefault="00A11266" w:rsidP="0006331E">
            <w:r w:rsidRPr="0073160D">
              <w:rPr>
                <w:b/>
                <w:i/>
              </w:rPr>
              <w:t>Note</w:t>
            </w:r>
            <w:r w:rsidRPr="0073160D">
              <w:t>:  Exposure to any simple type of asbestos is unusual except in mines and mills where the raw materials are produced.</w:t>
            </w:r>
          </w:p>
          <w:p w14:paraId="66563AFF" w14:textId="77777777" w:rsidR="00A11266" w:rsidRPr="0073160D" w:rsidRDefault="00A11266" w:rsidP="0006331E"/>
          <w:p w14:paraId="1522494B" w14:textId="77777777" w:rsidR="00A11266" w:rsidRPr="0073160D" w:rsidRDefault="00A11266" w:rsidP="0006331E">
            <w:r w:rsidRPr="0073160D">
              <w:rPr>
                <w:b/>
                <w:i/>
              </w:rPr>
              <w:t>Reference</w:t>
            </w:r>
            <w:r w:rsidRPr="0073160D">
              <w:t>:  For a list of Military Occupational Specialties (MOSs) with their probability of asbestos exposure, see M21-1, Part IV, Subpart ii, 1.I.3.c.</w:t>
            </w:r>
          </w:p>
        </w:tc>
      </w:tr>
    </w:tbl>
    <w:p w14:paraId="5E95F406" w14:textId="77777777" w:rsidR="00A11266" w:rsidRPr="0073160D" w:rsidRDefault="00A11266" w:rsidP="00A112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123054F2" w14:textId="77777777" w:rsidTr="0006331E">
        <w:tc>
          <w:tcPr>
            <w:tcW w:w="1728" w:type="dxa"/>
            <w:shd w:val="clear" w:color="auto" w:fill="auto"/>
          </w:tcPr>
          <w:p w14:paraId="39BF8104" w14:textId="77777777" w:rsidR="00A11266" w:rsidRPr="0073160D" w:rsidRDefault="00A11266" w:rsidP="0006331E">
            <w:pPr>
              <w:rPr>
                <w:b/>
                <w:sz w:val="22"/>
                <w:szCs w:val="22"/>
              </w:rPr>
            </w:pPr>
            <w:r w:rsidRPr="0073160D">
              <w:rPr>
                <w:b/>
                <w:sz w:val="22"/>
                <w:szCs w:val="22"/>
              </w:rPr>
              <w:t>e.  Exposure to Asbestos During WWII in Insulation and Shipyard Workers to Include Navy Veterans</w:t>
            </w:r>
          </w:p>
        </w:tc>
        <w:tc>
          <w:tcPr>
            <w:tcW w:w="7740" w:type="dxa"/>
            <w:shd w:val="clear" w:color="auto" w:fill="auto"/>
          </w:tcPr>
          <w:p w14:paraId="02C55371" w14:textId="77777777" w:rsidR="00A11266" w:rsidRPr="0073160D" w:rsidRDefault="00A11266" w:rsidP="0006331E">
            <w:pPr>
              <w:pStyle w:val="BlockText"/>
            </w:pPr>
            <w:r w:rsidRPr="0073160D">
              <w:t xml:space="preserve">High exposure to asbestos and a high prevalence of disease have been noted in insulation and shipyard workers.  </w:t>
            </w:r>
          </w:p>
          <w:p w14:paraId="671ED97C" w14:textId="77777777" w:rsidR="00A11266" w:rsidRPr="0073160D" w:rsidRDefault="00A11266" w:rsidP="0006331E">
            <w:pPr>
              <w:pStyle w:val="BlockText"/>
            </w:pPr>
          </w:p>
          <w:p w14:paraId="258A562C" w14:textId="77777777" w:rsidR="00A11266" w:rsidRPr="0073160D" w:rsidRDefault="00A11266" w:rsidP="0006331E">
            <w:pPr>
              <w:pStyle w:val="BlockText"/>
            </w:pPr>
            <w:r w:rsidRPr="0073160D">
              <w:t xml:space="preserve">During World War II (WWII), several million people employed in U.S. shipyards and U.S. Navy Veterans were exposed to chrysotile products as well as amosite and crocidolite since these varieties were used extensively in military ship construction.  </w:t>
            </w:r>
          </w:p>
          <w:p w14:paraId="4718A496" w14:textId="77777777" w:rsidR="00A11266" w:rsidRPr="0073160D" w:rsidRDefault="00A11266" w:rsidP="0006331E">
            <w:pPr>
              <w:pStyle w:val="BlockText"/>
            </w:pPr>
          </w:p>
          <w:p w14:paraId="176ED6BA" w14:textId="77777777" w:rsidR="00A11266" w:rsidRPr="0073160D" w:rsidRDefault="00A11266" w:rsidP="0006331E">
            <w:r w:rsidRPr="0073160D">
              <w:rPr>
                <w:b/>
                <w:i/>
              </w:rPr>
              <w:t>Important</w:t>
            </w:r>
            <w:r w:rsidRPr="0073160D">
              <w:t>:  Many of these people have only recently come to medical attention because of the potentially long latent period between first exposure and development of disease.</w:t>
            </w:r>
          </w:p>
        </w:tc>
      </w:tr>
    </w:tbl>
    <w:p w14:paraId="6337844E" w14:textId="77777777" w:rsidR="00A11266" w:rsidRPr="0073160D" w:rsidRDefault="00A11266" w:rsidP="00A11266">
      <w:pPr>
        <w:pStyle w:val="BlockLine"/>
      </w:pPr>
      <w:r w:rsidRPr="0073160D">
        <w:fldChar w:fldCharType="begin"/>
      </w:r>
      <w:r w:rsidRPr="0073160D">
        <w:instrText xml:space="preserve"> PRIVATE INFOTYPE="FACT" </w:instrText>
      </w:r>
      <w:r w:rsidRPr="0073160D">
        <w:fldChar w:fldCharType="end"/>
      </w:r>
    </w:p>
    <w:tbl>
      <w:tblPr>
        <w:tblW w:w="0" w:type="auto"/>
        <w:tblLayout w:type="fixed"/>
        <w:tblLook w:val="0000" w:firstRow="0" w:lastRow="0" w:firstColumn="0" w:lastColumn="0" w:noHBand="0" w:noVBand="0"/>
      </w:tblPr>
      <w:tblGrid>
        <w:gridCol w:w="1728"/>
        <w:gridCol w:w="7740"/>
      </w:tblGrid>
      <w:tr w:rsidR="00A11266" w:rsidRPr="0073160D" w14:paraId="5FDA9A51" w14:textId="77777777" w:rsidTr="0006331E">
        <w:trPr>
          <w:cantSplit/>
        </w:trPr>
        <w:tc>
          <w:tcPr>
            <w:tcW w:w="1728" w:type="dxa"/>
          </w:tcPr>
          <w:p w14:paraId="63DB8D9C" w14:textId="77777777" w:rsidR="00A11266" w:rsidRPr="0073160D" w:rsidRDefault="00A11266" w:rsidP="0006331E">
            <w:pPr>
              <w:pStyle w:val="Heading5"/>
            </w:pPr>
            <w:proofErr w:type="gramStart"/>
            <w:r w:rsidRPr="0073160D">
              <w:t>f.  Latent</w:t>
            </w:r>
            <w:proofErr w:type="gramEnd"/>
            <w:r w:rsidRPr="0073160D">
              <w:t xml:space="preserve"> Period for Development of Disease Due to Exposure to Asbestos </w:t>
            </w:r>
          </w:p>
        </w:tc>
        <w:tc>
          <w:tcPr>
            <w:tcW w:w="7740" w:type="dxa"/>
          </w:tcPr>
          <w:p w14:paraId="78D47B60" w14:textId="77777777" w:rsidR="00A11266" w:rsidRPr="0073160D" w:rsidRDefault="00A11266" w:rsidP="0006331E">
            <w:pPr>
              <w:pStyle w:val="BlockText"/>
            </w:pPr>
            <w:r w:rsidRPr="0073160D">
              <w:t>Many people with asbestos-related diseases have only recently come to medical attention because the latent period for development of disease due to exposure to asbestos ranges from 10 to 45 or more years between first exposure and development of disease.</w:t>
            </w:r>
          </w:p>
          <w:p w14:paraId="0A8E0CB0" w14:textId="77777777" w:rsidR="00A11266" w:rsidRPr="0073160D" w:rsidRDefault="00A11266" w:rsidP="0006331E">
            <w:pPr>
              <w:pStyle w:val="BlockText"/>
            </w:pPr>
          </w:p>
          <w:p w14:paraId="06896454" w14:textId="77777777" w:rsidR="00A11266" w:rsidRPr="0073160D" w:rsidRDefault="00A11266" w:rsidP="0006331E">
            <w:pPr>
              <w:pStyle w:val="BlockText"/>
            </w:pPr>
            <w:r w:rsidRPr="0073160D">
              <w:rPr>
                <w:b/>
                <w:i/>
              </w:rPr>
              <w:t>Note</w:t>
            </w:r>
            <w:r w:rsidRPr="0073160D">
              <w:t>:  The exposure may have been direct or indirect; the extent and duration of exposure is not a factor.</w:t>
            </w:r>
          </w:p>
        </w:tc>
      </w:tr>
    </w:tbl>
    <w:p w14:paraId="605F1148" w14:textId="77777777" w:rsidR="00A11266" w:rsidRPr="0073160D" w:rsidRDefault="00A11266" w:rsidP="00A11266">
      <w:pPr>
        <w:pStyle w:val="BlockLine"/>
      </w:pPr>
      <w:r w:rsidRPr="0073160D">
        <w:fldChar w:fldCharType="begin"/>
      </w:r>
      <w:r w:rsidRPr="0073160D">
        <w:instrText xml:space="preserve"> PRIVATE INFOTYPE="FACT" </w:instrText>
      </w:r>
      <w:r w:rsidRPr="0073160D">
        <w:fldChar w:fldCharType="end"/>
      </w:r>
    </w:p>
    <w:tbl>
      <w:tblPr>
        <w:tblW w:w="0" w:type="auto"/>
        <w:tblLayout w:type="fixed"/>
        <w:tblLook w:val="0000" w:firstRow="0" w:lastRow="0" w:firstColumn="0" w:lastColumn="0" w:noHBand="0" w:noVBand="0"/>
      </w:tblPr>
      <w:tblGrid>
        <w:gridCol w:w="1728"/>
        <w:gridCol w:w="7740"/>
      </w:tblGrid>
      <w:tr w:rsidR="00A11266" w:rsidRPr="0073160D" w14:paraId="114228B8" w14:textId="77777777" w:rsidTr="0006331E">
        <w:tc>
          <w:tcPr>
            <w:tcW w:w="1728" w:type="dxa"/>
          </w:tcPr>
          <w:p w14:paraId="3A26DAA9" w14:textId="77777777" w:rsidR="00A11266" w:rsidRPr="0073160D" w:rsidRDefault="00A11266" w:rsidP="0006331E">
            <w:pPr>
              <w:pStyle w:val="Heading5"/>
            </w:pPr>
            <w:proofErr w:type="gramStart"/>
            <w:r w:rsidRPr="0073160D">
              <w:t>g.  Diagnostic</w:t>
            </w:r>
            <w:proofErr w:type="gramEnd"/>
            <w:r w:rsidRPr="0073160D">
              <w:t xml:space="preserve"> Indicators of Asbestosis</w:t>
            </w:r>
          </w:p>
        </w:tc>
        <w:tc>
          <w:tcPr>
            <w:tcW w:w="7740" w:type="dxa"/>
          </w:tcPr>
          <w:p w14:paraId="7F9F679F" w14:textId="77777777" w:rsidR="00A11266" w:rsidRPr="0073160D" w:rsidRDefault="00A11266" w:rsidP="0006331E">
            <w:pPr>
              <w:pStyle w:val="BlockText"/>
            </w:pPr>
            <w:r w:rsidRPr="0073160D">
              <w:t>A clinical diagnosis of asbestosis requires a history of exposure and radiographic evidence of parenchymal lung disease.  Diagnostic indicators include</w:t>
            </w:r>
          </w:p>
          <w:p w14:paraId="215743FD" w14:textId="77777777" w:rsidR="00A11266" w:rsidRPr="0073160D" w:rsidRDefault="00A11266" w:rsidP="0006331E">
            <w:pPr>
              <w:pStyle w:val="BlockText"/>
            </w:pPr>
          </w:p>
          <w:p w14:paraId="2BD7F2BD" w14:textId="77777777" w:rsidR="00A11266" w:rsidRPr="0073160D" w:rsidRDefault="00A11266" w:rsidP="0006331E">
            <w:pPr>
              <w:pStyle w:val="BulletText1"/>
            </w:pPr>
            <w:r w:rsidRPr="0073160D">
              <w:t>dyspnea on exertion</w:t>
            </w:r>
          </w:p>
          <w:p w14:paraId="16880E7C" w14:textId="77777777" w:rsidR="00A11266" w:rsidRPr="0073160D" w:rsidRDefault="00A11266" w:rsidP="0006331E">
            <w:pPr>
              <w:pStyle w:val="BulletText1"/>
            </w:pPr>
            <w:r w:rsidRPr="0073160D">
              <w:t>end-respiratory rales over the lower lobes</w:t>
            </w:r>
          </w:p>
          <w:p w14:paraId="7CA06C02" w14:textId="77777777" w:rsidR="00A11266" w:rsidRPr="0073160D" w:rsidRDefault="00A11266" w:rsidP="0006331E">
            <w:pPr>
              <w:pStyle w:val="BulletText1"/>
            </w:pPr>
            <w:r w:rsidRPr="0073160D">
              <w:t>compensatory emphysema</w:t>
            </w:r>
          </w:p>
          <w:p w14:paraId="315C7513" w14:textId="77777777" w:rsidR="00A11266" w:rsidRPr="0073160D" w:rsidRDefault="00A11266" w:rsidP="0006331E">
            <w:pPr>
              <w:pStyle w:val="BulletText1"/>
            </w:pPr>
            <w:r w:rsidRPr="0073160D">
              <w:t>clubbing of the fingers at late stages, and</w:t>
            </w:r>
          </w:p>
          <w:p w14:paraId="43042667" w14:textId="77777777" w:rsidR="00A11266" w:rsidRPr="0073160D" w:rsidRDefault="00A11266" w:rsidP="0006331E">
            <w:pPr>
              <w:pStyle w:val="BulletText1"/>
            </w:pPr>
            <w:proofErr w:type="gramStart"/>
            <w:r w:rsidRPr="0073160D">
              <w:t>pulmonary</w:t>
            </w:r>
            <w:proofErr w:type="gramEnd"/>
            <w:r w:rsidRPr="0073160D">
              <w:t xml:space="preserve"> function impairment and </w:t>
            </w:r>
            <w:proofErr w:type="spellStart"/>
            <w:r w:rsidRPr="0073160D">
              <w:t>cor</w:t>
            </w:r>
            <w:proofErr w:type="spellEnd"/>
            <w:r w:rsidRPr="0073160D">
              <w:t xml:space="preserve"> </w:t>
            </w:r>
            <w:proofErr w:type="spellStart"/>
            <w:r w:rsidRPr="0073160D">
              <w:t>pulmonale</w:t>
            </w:r>
            <w:proofErr w:type="spellEnd"/>
            <w:r w:rsidRPr="0073160D">
              <w:t xml:space="preserve"> that can be demonstrated by instrumental methods.</w:t>
            </w:r>
          </w:p>
        </w:tc>
      </w:tr>
    </w:tbl>
    <w:p w14:paraId="3220D284" w14:textId="77777777" w:rsidR="00A11266" w:rsidRPr="0073160D" w:rsidRDefault="00A11266" w:rsidP="00A11266">
      <w:pPr>
        <w:pStyle w:val="BlockLine"/>
      </w:pPr>
    </w:p>
    <w:tbl>
      <w:tblPr>
        <w:tblW w:w="0" w:type="auto"/>
        <w:tblLayout w:type="fixed"/>
        <w:tblLook w:val="0000" w:firstRow="0" w:lastRow="0" w:firstColumn="0" w:lastColumn="0" w:noHBand="0" w:noVBand="0"/>
      </w:tblPr>
      <w:tblGrid>
        <w:gridCol w:w="1728"/>
        <w:gridCol w:w="7740"/>
      </w:tblGrid>
      <w:tr w:rsidR="00A11266" w:rsidRPr="0073160D" w14:paraId="605A56C8" w14:textId="77777777" w:rsidTr="0006331E">
        <w:tc>
          <w:tcPr>
            <w:tcW w:w="1728" w:type="dxa"/>
          </w:tcPr>
          <w:p w14:paraId="3038EA38" w14:textId="77777777" w:rsidR="00A11266" w:rsidRPr="0073160D" w:rsidRDefault="00A11266" w:rsidP="0006331E">
            <w:pPr>
              <w:pStyle w:val="Heading5"/>
            </w:pPr>
            <w:proofErr w:type="gramStart"/>
            <w:r w:rsidRPr="0073160D">
              <w:t>h.  Considering</w:t>
            </w:r>
            <w:proofErr w:type="gramEnd"/>
            <w:r w:rsidRPr="0073160D">
              <w:t xml:space="preserve"> SC for Disabilities Claimed to Result From Exposure to Asbestos During Service</w:t>
            </w:r>
          </w:p>
        </w:tc>
        <w:tc>
          <w:tcPr>
            <w:tcW w:w="7740" w:type="dxa"/>
          </w:tcPr>
          <w:p w14:paraId="127E3F23" w14:textId="77777777" w:rsidR="00A11266" w:rsidRPr="0073160D" w:rsidRDefault="00A11266" w:rsidP="0006331E">
            <w:pPr>
              <w:pStyle w:val="BlockText"/>
            </w:pPr>
            <w:r w:rsidRPr="0073160D">
              <w:t>When deciding a claim for SC for a disability claimed to result from exposure to asbestos during service, the rating activity should</w:t>
            </w:r>
          </w:p>
          <w:p w14:paraId="1048DE8F" w14:textId="77777777" w:rsidR="00A11266" w:rsidRPr="0073160D" w:rsidRDefault="00A11266" w:rsidP="0006331E">
            <w:pPr>
              <w:pStyle w:val="BlockText"/>
            </w:pPr>
          </w:p>
          <w:p w14:paraId="568EDA4E" w14:textId="77777777" w:rsidR="00A11266" w:rsidRPr="0073160D" w:rsidRDefault="00A11266" w:rsidP="0006331E">
            <w:pPr>
              <w:pStyle w:val="BulletText1"/>
            </w:pPr>
            <w:r w:rsidRPr="0073160D">
              <w:t>determine whether or not service records demonstrate the Veteran was exposed to asbestos during service</w:t>
            </w:r>
          </w:p>
          <w:p w14:paraId="4159D1AE" w14:textId="77777777" w:rsidR="00A11266" w:rsidRPr="0073160D" w:rsidRDefault="00A11266" w:rsidP="0006331E">
            <w:pPr>
              <w:pStyle w:val="BulletText1"/>
            </w:pPr>
            <w:r w:rsidRPr="0073160D">
              <w:t>ensure that development is accomplished to determine whether or not the Veteran was exposed to asbestos either before or after service, and</w:t>
            </w:r>
          </w:p>
          <w:p w14:paraId="2DCDD6E8" w14:textId="77777777" w:rsidR="00A11266" w:rsidRPr="0073160D" w:rsidRDefault="00A11266" w:rsidP="0006331E">
            <w:pPr>
              <w:pStyle w:val="BulletText1"/>
            </w:pPr>
            <w:proofErr w:type="gramStart"/>
            <w:r w:rsidRPr="0073160D">
              <w:t>determine</w:t>
            </w:r>
            <w:proofErr w:type="gramEnd"/>
            <w:r w:rsidRPr="0073160D">
              <w:t xml:space="preserve"> whether or not a relationship exists between exposure to asbestos and the claimed disease, keeping in mind latency and exposure factors. </w:t>
            </w:r>
          </w:p>
          <w:p w14:paraId="4CBA3BD3" w14:textId="77777777" w:rsidR="00A11266" w:rsidRPr="0073160D" w:rsidRDefault="00A11266" w:rsidP="0006331E">
            <w:pPr>
              <w:pStyle w:val="BlockText"/>
            </w:pPr>
          </w:p>
          <w:p w14:paraId="1F95FAAD" w14:textId="77777777" w:rsidR="00A11266" w:rsidRPr="0073160D" w:rsidRDefault="00A11266" w:rsidP="0006331E">
            <w:pPr>
              <w:pStyle w:val="BlockText"/>
            </w:pPr>
            <w:r w:rsidRPr="0073160D">
              <w:rPr>
                <w:b/>
                <w:i/>
              </w:rPr>
              <w:t>Notes</w:t>
            </w:r>
            <w:r w:rsidRPr="0073160D">
              <w:t xml:space="preserve">:  </w:t>
            </w:r>
          </w:p>
          <w:p w14:paraId="57BE7D56" w14:textId="77777777" w:rsidR="00A11266" w:rsidRPr="0073160D" w:rsidRDefault="00A11266" w:rsidP="0006331E">
            <w:pPr>
              <w:pStyle w:val="BulletText1"/>
            </w:pPr>
            <w:r w:rsidRPr="0073160D">
              <w:t>As always, resolve reasonable doubt in the claimant’s favor.</w:t>
            </w:r>
          </w:p>
          <w:p w14:paraId="41DB38D0" w14:textId="77777777" w:rsidR="00A11266" w:rsidRPr="0073160D" w:rsidRDefault="00A11266" w:rsidP="0006331E">
            <w:pPr>
              <w:pStyle w:val="BulletText1"/>
            </w:pPr>
            <w:r w:rsidRPr="0073160D">
              <w:t>If assistance in deciding a case is needed, contact the Compensation Service Policy Staff (211).</w:t>
            </w:r>
          </w:p>
          <w:p w14:paraId="121F64F9" w14:textId="77777777" w:rsidR="00A11266" w:rsidRPr="0073160D" w:rsidRDefault="00A11266" w:rsidP="0006331E">
            <w:pPr>
              <w:pStyle w:val="BulletText1"/>
              <w:numPr>
                <w:ilvl w:val="0"/>
                <w:numId w:val="0"/>
              </w:numPr>
              <w:ind w:left="173"/>
            </w:pPr>
          </w:p>
          <w:p w14:paraId="59715D07" w14:textId="77777777" w:rsidR="00A11266" w:rsidRPr="0073160D" w:rsidRDefault="00A11266" w:rsidP="0006331E">
            <w:pPr>
              <w:pStyle w:val="BulletText1"/>
              <w:numPr>
                <w:ilvl w:val="0"/>
                <w:numId w:val="0"/>
              </w:numPr>
              <w:ind w:left="173" w:hanging="173"/>
            </w:pPr>
            <w:r w:rsidRPr="0073160D">
              <w:rPr>
                <w:b/>
                <w:i/>
              </w:rPr>
              <w:t>References</w:t>
            </w:r>
            <w:r w:rsidRPr="0073160D">
              <w:t xml:space="preserve">:  For more information on </w:t>
            </w:r>
          </w:p>
          <w:p w14:paraId="6D0AB4B3" w14:textId="77777777" w:rsidR="00A11266" w:rsidRPr="0073160D" w:rsidRDefault="00A11266" w:rsidP="00A11266">
            <w:pPr>
              <w:pStyle w:val="ListParagraph"/>
              <w:numPr>
                <w:ilvl w:val="0"/>
                <w:numId w:val="23"/>
              </w:numPr>
              <w:ind w:left="158" w:hanging="187"/>
            </w:pPr>
            <w:r w:rsidRPr="0073160D">
              <w:t>development procedures to be performed in claims based on asbestos exposure, see M21-1, Part IV, Subpart ii, 1.I.3, and</w:t>
            </w:r>
          </w:p>
          <w:p w14:paraId="4EC32B17" w14:textId="77777777" w:rsidR="00A11266" w:rsidRPr="0073160D" w:rsidRDefault="00A11266" w:rsidP="00A11266">
            <w:pPr>
              <w:pStyle w:val="ListParagraph"/>
              <w:numPr>
                <w:ilvl w:val="0"/>
                <w:numId w:val="23"/>
              </w:numPr>
              <w:ind w:left="158" w:hanging="187"/>
              <w:rPr>
                <w:rStyle w:val="Hyperlink"/>
              </w:rPr>
            </w:pPr>
            <w:r w:rsidRPr="0073160D">
              <w:t xml:space="preserve">need for a medical nexus to service in asbestos-related claims, see </w:t>
            </w:r>
            <w:hyperlink r:id="rId15" w:history="1">
              <w:r w:rsidRPr="0073160D">
                <w:rPr>
                  <w:rStyle w:val="Hyperlink"/>
                </w:rPr>
                <w:t>VAOPGCPREC 4-2000</w:t>
              </w:r>
            </w:hyperlink>
            <w:r w:rsidRPr="0073160D">
              <w:rPr>
                <w:rStyle w:val="Hyperlink"/>
                <w:color w:val="auto"/>
              </w:rPr>
              <w:t>, and</w:t>
            </w:r>
          </w:p>
          <w:p w14:paraId="3058F922" w14:textId="77777777" w:rsidR="00A11266" w:rsidRPr="0073160D" w:rsidRDefault="00A11266" w:rsidP="00A11266">
            <w:pPr>
              <w:pStyle w:val="ListParagraph"/>
              <w:numPr>
                <w:ilvl w:val="0"/>
                <w:numId w:val="23"/>
              </w:numPr>
              <w:ind w:left="158" w:hanging="187"/>
            </w:pPr>
            <w:r w:rsidRPr="0073160D">
              <w:rPr>
                <w:rStyle w:val="Hyperlink"/>
                <w:color w:val="auto"/>
              </w:rPr>
              <w:t>requesting assistance from Compensation Service, see M21-1,  Part III, Subpart vi, 1.A</w:t>
            </w:r>
            <w:r w:rsidRPr="0073160D">
              <w:rPr>
                <w:color w:val="auto"/>
              </w:rPr>
              <w:t>.</w:t>
            </w:r>
          </w:p>
        </w:tc>
      </w:tr>
    </w:tbl>
    <w:p w14:paraId="04C010CD" w14:textId="77777777" w:rsidR="00A11266" w:rsidRPr="0073160D" w:rsidRDefault="00A11266" w:rsidP="00A11266">
      <w:pPr>
        <w:pStyle w:val="BlockLine"/>
        <w:tabs>
          <w:tab w:val="left" w:pos="2505"/>
        </w:tabs>
        <w:rPr>
          <w:sz w:val="16"/>
        </w:rPr>
      </w:pPr>
      <w:r w:rsidRPr="0073160D">
        <w:fldChar w:fldCharType="begin"/>
      </w:r>
      <w:r w:rsidRPr="0073160D">
        <w:instrText xml:space="preserve"> PRIVATE INFOTYPE="PRINCIPLE" </w:instrText>
      </w:r>
      <w:r w:rsidRPr="0073160D">
        <w:fldChar w:fldCharType="end"/>
      </w:r>
      <w:r w:rsidRPr="0073160D">
        <w:tab/>
      </w:r>
    </w:p>
    <w:tbl>
      <w:tblPr>
        <w:tblW w:w="0" w:type="auto"/>
        <w:tblLayout w:type="fixed"/>
        <w:tblLook w:val="0000" w:firstRow="0" w:lastRow="0" w:firstColumn="0" w:lastColumn="0" w:noHBand="0" w:noVBand="0"/>
      </w:tblPr>
      <w:tblGrid>
        <w:gridCol w:w="1728"/>
        <w:gridCol w:w="7740"/>
      </w:tblGrid>
      <w:tr w:rsidR="00A11266" w:rsidRPr="0073160D" w14:paraId="14AF06E5" w14:textId="77777777" w:rsidTr="0006331E">
        <w:tc>
          <w:tcPr>
            <w:tcW w:w="1728" w:type="dxa"/>
          </w:tcPr>
          <w:p w14:paraId="5751294A" w14:textId="77777777" w:rsidR="00A11266" w:rsidRPr="0073160D" w:rsidRDefault="00A11266" w:rsidP="0006331E">
            <w:pPr>
              <w:pStyle w:val="Heading5"/>
            </w:pPr>
            <w:proofErr w:type="gramStart"/>
            <w:r w:rsidRPr="0073160D">
              <w:t>i.  Determining</w:t>
            </w:r>
            <w:proofErr w:type="gramEnd"/>
            <w:r w:rsidRPr="0073160D">
              <w:t xml:space="preserve"> the DC When Rating Disabilities Caused by Exposure to Asbestos</w:t>
            </w:r>
          </w:p>
        </w:tc>
        <w:tc>
          <w:tcPr>
            <w:tcW w:w="7740" w:type="dxa"/>
          </w:tcPr>
          <w:p w14:paraId="5FA9EB26" w14:textId="77777777" w:rsidR="00A11266" w:rsidRPr="0073160D" w:rsidRDefault="00A11266" w:rsidP="0006331E">
            <w:pPr>
              <w:pStyle w:val="BlockText"/>
            </w:pPr>
            <w:r w:rsidRPr="0073160D">
              <w:t>Use the information below to determine the diagnostic code (DC) to assign when rating disabilities caused by exposure to asbestos.</w:t>
            </w:r>
          </w:p>
        </w:tc>
      </w:tr>
    </w:tbl>
    <w:p w14:paraId="19A83CDC" w14:textId="77777777" w:rsidR="00A11266" w:rsidRPr="0073160D" w:rsidRDefault="00A11266" w:rsidP="00A11266">
      <w:pPr>
        <w:tabs>
          <w:tab w:val="left" w:pos="3030"/>
        </w:tabs>
        <w:rPr>
          <w:sz w:val="20"/>
        </w:rPr>
      </w:pPr>
      <w:r w:rsidRPr="0073160D">
        <w:t xml:space="preserve"> </w:t>
      </w:r>
      <w:r w:rsidRPr="0073160D">
        <w:tab/>
      </w:r>
    </w:p>
    <w:tbl>
      <w:tblPr>
        <w:tblW w:w="0" w:type="auto"/>
        <w:tblInd w:w="1800" w:type="dxa"/>
        <w:tblLayout w:type="fixed"/>
        <w:tblCellMar>
          <w:left w:w="80" w:type="dxa"/>
          <w:right w:w="80" w:type="dxa"/>
        </w:tblCellMar>
        <w:tblLook w:val="0000" w:firstRow="0" w:lastRow="0" w:firstColumn="0" w:lastColumn="0" w:noHBand="0" w:noVBand="0"/>
      </w:tblPr>
      <w:tblGrid>
        <w:gridCol w:w="3230"/>
        <w:gridCol w:w="4330"/>
      </w:tblGrid>
      <w:tr w:rsidR="00A11266" w:rsidRPr="0073160D" w14:paraId="45876C84" w14:textId="77777777" w:rsidTr="0006331E">
        <w:tc>
          <w:tcPr>
            <w:tcW w:w="3230" w:type="dxa"/>
            <w:tcBorders>
              <w:top w:val="single" w:sz="6" w:space="0" w:color="auto"/>
              <w:left w:val="single" w:sz="6" w:space="0" w:color="auto"/>
              <w:bottom w:val="single" w:sz="6" w:space="0" w:color="auto"/>
              <w:right w:val="single" w:sz="6" w:space="0" w:color="auto"/>
            </w:tcBorders>
          </w:tcPr>
          <w:p w14:paraId="66338A34" w14:textId="77777777" w:rsidR="00A11266" w:rsidRPr="0073160D" w:rsidRDefault="00A11266" w:rsidP="0006331E">
            <w:pPr>
              <w:pStyle w:val="TableHeaderText"/>
              <w:jc w:val="left"/>
            </w:pPr>
            <w:r w:rsidRPr="0073160D">
              <w:t>If the condition is …</w:t>
            </w:r>
          </w:p>
        </w:tc>
        <w:tc>
          <w:tcPr>
            <w:tcW w:w="4330" w:type="dxa"/>
            <w:tcBorders>
              <w:top w:val="single" w:sz="6" w:space="0" w:color="auto"/>
              <w:left w:val="single" w:sz="6" w:space="0" w:color="auto"/>
              <w:bottom w:val="single" w:sz="6" w:space="0" w:color="auto"/>
              <w:right w:val="single" w:sz="6" w:space="0" w:color="auto"/>
            </w:tcBorders>
          </w:tcPr>
          <w:p w14:paraId="6249D544" w14:textId="77777777" w:rsidR="00A11266" w:rsidRPr="0073160D" w:rsidRDefault="00A11266" w:rsidP="0006331E">
            <w:pPr>
              <w:pStyle w:val="TableHeaderText"/>
              <w:jc w:val="left"/>
            </w:pPr>
            <w:r w:rsidRPr="0073160D">
              <w:t>Then rate …</w:t>
            </w:r>
          </w:p>
        </w:tc>
      </w:tr>
      <w:tr w:rsidR="00A11266" w:rsidRPr="0073160D" w14:paraId="5047FFF3" w14:textId="77777777" w:rsidTr="0006331E">
        <w:tc>
          <w:tcPr>
            <w:tcW w:w="3230" w:type="dxa"/>
            <w:tcBorders>
              <w:top w:val="single" w:sz="6" w:space="0" w:color="auto"/>
              <w:left w:val="single" w:sz="6" w:space="0" w:color="auto"/>
              <w:bottom w:val="single" w:sz="6" w:space="0" w:color="auto"/>
              <w:right w:val="single" w:sz="6" w:space="0" w:color="auto"/>
            </w:tcBorders>
          </w:tcPr>
          <w:p w14:paraId="775AE37C" w14:textId="77777777" w:rsidR="00A11266" w:rsidRPr="0073160D" w:rsidRDefault="00A11266" w:rsidP="0006331E">
            <w:pPr>
              <w:pStyle w:val="TableText"/>
            </w:pPr>
            <w:r w:rsidRPr="0073160D">
              <w:t xml:space="preserve">asbestosis </w:t>
            </w:r>
          </w:p>
        </w:tc>
        <w:tc>
          <w:tcPr>
            <w:tcW w:w="4330" w:type="dxa"/>
            <w:tcBorders>
              <w:top w:val="single" w:sz="6" w:space="0" w:color="auto"/>
              <w:left w:val="single" w:sz="6" w:space="0" w:color="auto"/>
              <w:bottom w:val="single" w:sz="6" w:space="0" w:color="auto"/>
              <w:right w:val="single" w:sz="6" w:space="0" w:color="auto"/>
            </w:tcBorders>
          </w:tcPr>
          <w:p w14:paraId="74D5FC96" w14:textId="77777777" w:rsidR="00A11266" w:rsidRPr="0073160D" w:rsidRDefault="00A11266" w:rsidP="0006331E">
            <w:pPr>
              <w:pStyle w:val="TableText"/>
            </w:pPr>
            <w:proofErr w:type="gramStart"/>
            <w:r w:rsidRPr="0073160D">
              <w:t>under</w:t>
            </w:r>
            <w:proofErr w:type="gramEnd"/>
            <w:r w:rsidRPr="0073160D">
              <w:t xml:space="preserve"> DC 6833.</w:t>
            </w:r>
          </w:p>
        </w:tc>
      </w:tr>
      <w:tr w:rsidR="00A11266" w:rsidRPr="0073160D" w14:paraId="669E3195" w14:textId="77777777" w:rsidTr="0006331E">
        <w:tc>
          <w:tcPr>
            <w:tcW w:w="3230" w:type="dxa"/>
            <w:tcBorders>
              <w:top w:val="single" w:sz="6" w:space="0" w:color="auto"/>
              <w:left w:val="single" w:sz="6" w:space="0" w:color="auto"/>
              <w:bottom w:val="single" w:sz="6" w:space="0" w:color="auto"/>
              <w:right w:val="single" w:sz="6" w:space="0" w:color="auto"/>
            </w:tcBorders>
          </w:tcPr>
          <w:p w14:paraId="7532F80C" w14:textId="77777777" w:rsidR="00A11266" w:rsidRPr="0073160D" w:rsidRDefault="00A11266" w:rsidP="0006331E">
            <w:pPr>
              <w:pStyle w:val="BulletText1"/>
            </w:pPr>
            <w:r w:rsidRPr="0073160D">
              <w:t>pleural effusions</w:t>
            </w:r>
          </w:p>
          <w:p w14:paraId="3F62DE58" w14:textId="77777777" w:rsidR="00A11266" w:rsidRPr="0073160D" w:rsidRDefault="00A11266" w:rsidP="0006331E">
            <w:pPr>
              <w:pStyle w:val="BulletText1"/>
            </w:pPr>
            <w:r w:rsidRPr="0073160D">
              <w:t>fibrosis, or</w:t>
            </w:r>
          </w:p>
          <w:p w14:paraId="4EF8A4B8" w14:textId="77777777" w:rsidR="00A11266" w:rsidRPr="0073160D" w:rsidRDefault="00A11266" w:rsidP="0006331E">
            <w:pPr>
              <w:pStyle w:val="BulletText1"/>
            </w:pPr>
            <w:r w:rsidRPr="0073160D">
              <w:t>pleural plaques</w:t>
            </w:r>
          </w:p>
        </w:tc>
        <w:tc>
          <w:tcPr>
            <w:tcW w:w="4330" w:type="dxa"/>
            <w:tcBorders>
              <w:top w:val="single" w:sz="6" w:space="0" w:color="auto"/>
              <w:left w:val="single" w:sz="6" w:space="0" w:color="auto"/>
              <w:bottom w:val="single" w:sz="6" w:space="0" w:color="auto"/>
              <w:right w:val="single" w:sz="6" w:space="0" w:color="auto"/>
            </w:tcBorders>
          </w:tcPr>
          <w:p w14:paraId="33D3FD03" w14:textId="77777777" w:rsidR="00A11266" w:rsidRPr="0073160D" w:rsidRDefault="00A11266" w:rsidP="0006331E">
            <w:pPr>
              <w:pStyle w:val="TableText"/>
            </w:pPr>
            <w:proofErr w:type="gramStart"/>
            <w:r w:rsidRPr="0073160D">
              <w:t>analogous</w:t>
            </w:r>
            <w:proofErr w:type="gramEnd"/>
            <w:r w:rsidRPr="0073160D">
              <w:t xml:space="preserve"> to asbestosis under DC 6833.</w:t>
            </w:r>
          </w:p>
        </w:tc>
      </w:tr>
      <w:tr w:rsidR="00A11266" w:rsidRPr="0073160D" w14:paraId="4D460D7D" w14:textId="77777777" w:rsidTr="0006331E">
        <w:tc>
          <w:tcPr>
            <w:tcW w:w="3230" w:type="dxa"/>
            <w:tcBorders>
              <w:top w:val="single" w:sz="6" w:space="0" w:color="auto"/>
              <w:left w:val="single" w:sz="6" w:space="0" w:color="auto"/>
              <w:bottom w:val="single" w:sz="6" w:space="0" w:color="auto"/>
              <w:right w:val="single" w:sz="6" w:space="0" w:color="auto"/>
            </w:tcBorders>
          </w:tcPr>
          <w:p w14:paraId="5DE104A2" w14:textId="77777777" w:rsidR="00A11266" w:rsidRPr="0073160D" w:rsidRDefault="00A11266" w:rsidP="0006331E">
            <w:pPr>
              <w:pStyle w:val="TableText"/>
            </w:pPr>
            <w:r w:rsidRPr="0073160D">
              <w:t>cancer</w:t>
            </w:r>
          </w:p>
        </w:tc>
        <w:tc>
          <w:tcPr>
            <w:tcW w:w="4330" w:type="dxa"/>
            <w:tcBorders>
              <w:top w:val="single" w:sz="6" w:space="0" w:color="auto"/>
              <w:left w:val="single" w:sz="6" w:space="0" w:color="auto"/>
              <w:bottom w:val="single" w:sz="6" w:space="0" w:color="auto"/>
              <w:right w:val="single" w:sz="6" w:space="0" w:color="auto"/>
            </w:tcBorders>
          </w:tcPr>
          <w:p w14:paraId="1C7B9D16" w14:textId="77777777" w:rsidR="00A11266" w:rsidRPr="0073160D" w:rsidRDefault="00A11266" w:rsidP="0006331E">
            <w:pPr>
              <w:pStyle w:val="TableText"/>
            </w:pPr>
            <w:proofErr w:type="gramStart"/>
            <w:r w:rsidRPr="0073160D">
              <w:t>under</w:t>
            </w:r>
            <w:proofErr w:type="gramEnd"/>
            <w:r w:rsidRPr="0073160D">
              <w:t xml:space="preserve"> the DC for the appropriate body system.</w:t>
            </w:r>
          </w:p>
        </w:tc>
      </w:tr>
      <w:tr w:rsidR="00A11266" w:rsidRPr="0073160D" w14:paraId="070A2388" w14:textId="77777777" w:rsidTr="0006331E">
        <w:tc>
          <w:tcPr>
            <w:tcW w:w="3230" w:type="dxa"/>
            <w:tcBorders>
              <w:top w:val="single" w:sz="6" w:space="0" w:color="auto"/>
              <w:left w:val="single" w:sz="6" w:space="0" w:color="auto"/>
              <w:bottom w:val="single" w:sz="6" w:space="0" w:color="auto"/>
              <w:right w:val="single" w:sz="6" w:space="0" w:color="auto"/>
            </w:tcBorders>
          </w:tcPr>
          <w:p w14:paraId="13804C9B" w14:textId="77777777" w:rsidR="00A11266" w:rsidRPr="0073160D" w:rsidRDefault="00A11266" w:rsidP="0006331E">
            <w:pPr>
              <w:pStyle w:val="TableText"/>
            </w:pPr>
            <w:r w:rsidRPr="0073160D">
              <w:t>mesothelioma of pleura</w:t>
            </w:r>
          </w:p>
        </w:tc>
        <w:tc>
          <w:tcPr>
            <w:tcW w:w="4330" w:type="dxa"/>
            <w:tcBorders>
              <w:top w:val="single" w:sz="6" w:space="0" w:color="auto"/>
              <w:left w:val="single" w:sz="6" w:space="0" w:color="auto"/>
              <w:bottom w:val="single" w:sz="6" w:space="0" w:color="auto"/>
              <w:right w:val="single" w:sz="6" w:space="0" w:color="auto"/>
            </w:tcBorders>
          </w:tcPr>
          <w:p w14:paraId="3C0781C4" w14:textId="77777777" w:rsidR="00A11266" w:rsidRPr="0073160D" w:rsidRDefault="00A11266" w:rsidP="0006331E">
            <w:pPr>
              <w:pStyle w:val="TableText"/>
            </w:pPr>
            <w:proofErr w:type="gramStart"/>
            <w:r w:rsidRPr="0073160D">
              <w:t>analogous</w:t>
            </w:r>
            <w:proofErr w:type="gramEnd"/>
            <w:r w:rsidRPr="0073160D">
              <w:t xml:space="preserve"> to DC 6819.</w:t>
            </w:r>
          </w:p>
        </w:tc>
      </w:tr>
      <w:tr w:rsidR="00A11266" w:rsidRPr="0073160D" w14:paraId="5B51A650" w14:textId="77777777" w:rsidTr="0006331E">
        <w:tc>
          <w:tcPr>
            <w:tcW w:w="3230" w:type="dxa"/>
            <w:tcBorders>
              <w:top w:val="single" w:sz="6" w:space="0" w:color="auto"/>
              <w:left w:val="single" w:sz="6" w:space="0" w:color="auto"/>
              <w:bottom w:val="single" w:sz="6" w:space="0" w:color="auto"/>
              <w:right w:val="single" w:sz="6" w:space="0" w:color="auto"/>
            </w:tcBorders>
          </w:tcPr>
          <w:p w14:paraId="2B01DE64" w14:textId="77777777" w:rsidR="00A11266" w:rsidRPr="0073160D" w:rsidRDefault="00A11266" w:rsidP="0006331E">
            <w:pPr>
              <w:pStyle w:val="TableText"/>
            </w:pPr>
            <w:r w:rsidRPr="0073160D">
              <w:lastRenderedPageBreak/>
              <w:t>mesothelioma of peritoneum</w:t>
            </w:r>
          </w:p>
        </w:tc>
        <w:tc>
          <w:tcPr>
            <w:tcW w:w="4330" w:type="dxa"/>
            <w:tcBorders>
              <w:top w:val="single" w:sz="6" w:space="0" w:color="auto"/>
              <w:left w:val="single" w:sz="6" w:space="0" w:color="auto"/>
              <w:bottom w:val="single" w:sz="6" w:space="0" w:color="auto"/>
              <w:right w:val="single" w:sz="6" w:space="0" w:color="auto"/>
            </w:tcBorders>
          </w:tcPr>
          <w:p w14:paraId="01BD6ED6" w14:textId="77777777" w:rsidR="00A11266" w:rsidRPr="0073160D" w:rsidRDefault="00A11266" w:rsidP="0006331E">
            <w:pPr>
              <w:pStyle w:val="TableText"/>
            </w:pPr>
            <w:proofErr w:type="gramStart"/>
            <w:r w:rsidRPr="0073160D">
              <w:t>analogous</w:t>
            </w:r>
            <w:proofErr w:type="gramEnd"/>
            <w:r w:rsidRPr="0073160D">
              <w:t xml:space="preserve"> to DC 7343.</w:t>
            </w:r>
          </w:p>
        </w:tc>
      </w:tr>
    </w:tbl>
    <w:p w14:paraId="66662919" w14:textId="77777777" w:rsidR="00A11266" w:rsidRPr="0073160D" w:rsidRDefault="00A11266" w:rsidP="00A11266">
      <w:pPr>
        <w:pStyle w:val="BlockLine"/>
        <w:rPr>
          <w:sz w:val="20"/>
        </w:rPr>
      </w:pPr>
    </w:p>
    <w:p w14:paraId="78439359" w14:textId="77777777" w:rsidR="00A11266" w:rsidRPr="0073160D" w:rsidRDefault="00A11266" w:rsidP="00A11266">
      <w:pPr>
        <w:pStyle w:val="Heading4"/>
      </w:pPr>
      <w:r w:rsidRPr="0073160D">
        <w:br w:type="page"/>
      </w:r>
      <w:r w:rsidRPr="0073160D">
        <w:lastRenderedPageBreak/>
        <w:t xml:space="preserve">3.  SC for Disabilities Resulting From Exposure to Certain Herbicide Agents or Based on Service in the RVN </w:t>
      </w:r>
    </w:p>
    <w:p w14:paraId="5378B36B" w14:textId="77777777" w:rsidR="00A11266" w:rsidRPr="0073160D" w:rsidRDefault="00A11266" w:rsidP="00A11266">
      <w:pPr>
        <w:pStyle w:val="BlockLine"/>
      </w:pPr>
      <w:r w:rsidRPr="0073160D">
        <w:fldChar w:fldCharType="begin"/>
      </w:r>
      <w:r w:rsidRPr="0073160D">
        <w:instrText xml:space="preserve"> PRIVATE INFOTYPE="OTHER" </w:instrText>
      </w:r>
      <w:r w:rsidRPr="0073160D">
        <w:fldChar w:fldCharType="end"/>
      </w:r>
    </w:p>
    <w:tbl>
      <w:tblPr>
        <w:tblW w:w="0" w:type="auto"/>
        <w:tblLayout w:type="fixed"/>
        <w:tblLook w:val="0000" w:firstRow="0" w:lastRow="0" w:firstColumn="0" w:lastColumn="0" w:noHBand="0" w:noVBand="0"/>
      </w:tblPr>
      <w:tblGrid>
        <w:gridCol w:w="1728"/>
        <w:gridCol w:w="7740"/>
      </w:tblGrid>
      <w:tr w:rsidR="00A11266" w:rsidRPr="0073160D" w14:paraId="2EC62697" w14:textId="77777777" w:rsidTr="0006331E">
        <w:trPr>
          <w:cantSplit/>
        </w:trPr>
        <w:tc>
          <w:tcPr>
            <w:tcW w:w="1728" w:type="dxa"/>
          </w:tcPr>
          <w:p w14:paraId="5887F3E6" w14:textId="77777777" w:rsidR="00A11266" w:rsidRPr="0073160D" w:rsidRDefault="00A11266" w:rsidP="0006331E">
            <w:pPr>
              <w:pStyle w:val="Heading5"/>
            </w:pPr>
            <w:r w:rsidRPr="0073160D">
              <w:t>Introduction</w:t>
            </w:r>
          </w:p>
        </w:tc>
        <w:tc>
          <w:tcPr>
            <w:tcW w:w="7740" w:type="dxa"/>
          </w:tcPr>
          <w:p w14:paraId="72A4AB33" w14:textId="77777777" w:rsidR="00A11266" w:rsidRPr="0073160D" w:rsidRDefault="00A11266" w:rsidP="0006331E">
            <w:pPr>
              <w:pStyle w:val="BlockText"/>
            </w:pPr>
            <w:r w:rsidRPr="0073160D">
              <w:t>This topic contains information on SC for disabilities resulting from exposure to herbicides or based on service in the RVN, including</w:t>
            </w:r>
          </w:p>
          <w:p w14:paraId="3248ABE7" w14:textId="77777777" w:rsidR="00A11266" w:rsidRPr="0073160D" w:rsidRDefault="00A11266" w:rsidP="0006331E">
            <w:pPr>
              <w:pStyle w:val="BlockText"/>
            </w:pPr>
          </w:p>
          <w:p w14:paraId="28F797CF" w14:textId="77777777" w:rsidR="00A11266" w:rsidRPr="0073160D" w:rsidRDefault="00A11266" w:rsidP="0006331E">
            <w:pPr>
              <w:pStyle w:val="BulletText1"/>
            </w:pPr>
            <w:r w:rsidRPr="0073160D">
              <w:t>presumptive SC based on herbicide exposure</w:t>
            </w:r>
          </w:p>
          <w:p w14:paraId="3D87A057" w14:textId="77777777" w:rsidR="00A11266" w:rsidRPr="0073160D" w:rsidRDefault="00A11266" w:rsidP="0006331E">
            <w:pPr>
              <w:pStyle w:val="BulletText1"/>
            </w:pPr>
            <w:r w:rsidRPr="0073160D">
              <w:t xml:space="preserve">the definition of an </w:t>
            </w:r>
            <w:r w:rsidRPr="0073160D">
              <w:rPr>
                <w:bCs/>
                <w:iCs/>
              </w:rPr>
              <w:t>herbicide agent</w:t>
            </w:r>
            <w:r w:rsidRPr="0073160D">
              <w:t xml:space="preserve"> </w:t>
            </w:r>
          </w:p>
          <w:p w14:paraId="171EEFAB" w14:textId="77777777" w:rsidR="00A11266" w:rsidRPr="0073160D" w:rsidRDefault="00A11266" w:rsidP="0006331E">
            <w:pPr>
              <w:pStyle w:val="BulletText1"/>
            </w:pPr>
            <w:r w:rsidRPr="0073160D">
              <w:t>rebutting the 38 CFR 3.307(a) presumption by affirmative evidence to the contrary</w:t>
            </w:r>
          </w:p>
          <w:p w14:paraId="18DD203B" w14:textId="77777777" w:rsidR="00A11266" w:rsidRPr="0073160D" w:rsidRDefault="00A11266" w:rsidP="0006331E">
            <w:pPr>
              <w:pStyle w:val="BulletText1"/>
            </w:pPr>
            <w:r w:rsidRPr="0073160D">
              <w:t xml:space="preserve">presuming exposure to an herbicide agent </w:t>
            </w:r>
          </w:p>
          <w:p w14:paraId="762A383E" w14:textId="77777777" w:rsidR="00A11266" w:rsidRPr="0073160D" w:rsidRDefault="00A11266" w:rsidP="0006331E">
            <w:pPr>
              <w:pStyle w:val="BulletText1"/>
            </w:pPr>
            <w:r w:rsidRPr="0073160D">
              <w:t>the definition of service in the RVN</w:t>
            </w:r>
          </w:p>
          <w:p w14:paraId="4CBCA74C" w14:textId="77777777" w:rsidR="00A11266" w:rsidRPr="0073160D" w:rsidRDefault="00A11266" w:rsidP="0006331E">
            <w:pPr>
              <w:pStyle w:val="BulletText1"/>
            </w:pPr>
            <w:r w:rsidRPr="0073160D">
              <w:t>the time limits for disease manifestation for presumptive purposes under 38 CFR 3.309(e)</w:t>
            </w:r>
          </w:p>
          <w:p w14:paraId="7C6AE35A" w14:textId="77777777" w:rsidR="00A11266" w:rsidRPr="0073160D" w:rsidRDefault="00A11266" w:rsidP="0006331E">
            <w:pPr>
              <w:pStyle w:val="BulletText1"/>
            </w:pPr>
            <w:r w:rsidRPr="0073160D">
              <w:t>determining the last date of herbicide exposure</w:t>
            </w:r>
          </w:p>
          <w:p w14:paraId="2BA0DE3F" w14:textId="77777777" w:rsidR="00A11266" w:rsidRPr="0073160D" w:rsidRDefault="00A11266" w:rsidP="0006331E">
            <w:pPr>
              <w:pStyle w:val="BulletText1"/>
            </w:pPr>
            <w:r w:rsidRPr="0073160D">
              <w:t>considering direct SC when entitlement to presumption does not exist</w:t>
            </w:r>
          </w:p>
          <w:p w14:paraId="557AD59A" w14:textId="77777777" w:rsidR="00A11266" w:rsidRPr="0073160D" w:rsidRDefault="00A11266" w:rsidP="0006331E">
            <w:pPr>
              <w:pStyle w:val="BulletText1"/>
              <w:rPr>
                <w:rStyle w:val="Hyperlink"/>
              </w:rPr>
            </w:pPr>
            <w:r w:rsidRPr="0073160D">
              <w:t>date disabilities became subject to presumptive SC under 38 CFR 3.309(e)</w:t>
            </w:r>
          </w:p>
          <w:p w14:paraId="6461500E" w14:textId="77777777" w:rsidR="00A11266" w:rsidRPr="0073160D" w:rsidRDefault="00A11266" w:rsidP="0006331E">
            <w:pPr>
              <w:pStyle w:val="BulletText1"/>
            </w:pPr>
            <w:r w:rsidRPr="0073160D">
              <w:t>processing claims based on early-onset peripheral neuropathy</w:t>
            </w:r>
          </w:p>
          <w:p w14:paraId="0449247F" w14:textId="77777777" w:rsidR="00A11266" w:rsidRPr="0073160D" w:rsidRDefault="00A11266" w:rsidP="0006331E">
            <w:pPr>
              <w:pStyle w:val="BulletText1"/>
            </w:pPr>
            <w:r w:rsidRPr="0073160D">
              <w:t>conditions determined to have no positive association with herbicide exposure</w:t>
            </w:r>
          </w:p>
          <w:p w14:paraId="0509D5D6" w14:textId="77777777" w:rsidR="00A11266" w:rsidRPr="0073160D" w:rsidRDefault="00A11266" w:rsidP="0006331E">
            <w:pPr>
              <w:pStyle w:val="BulletText1"/>
            </w:pPr>
            <w:r w:rsidRPr="0073160D">
              <w:t>metastasis of a cancer and presumptive SC under 38 CFR 3.307(a)</w:t>
            </w:r>
          </w:p>
          <w:p w14:paraId="655D20F9" w14:textId="77777777" w:rsidR="00A11266" w:rsidRPr="0073160D" w:rsidRDefault="00A11266" w:rsidP="0006331E">
            <w:pPr>
              <w:pStyle w:val="BulletText1"/>
            </w:pPr>
            <w:r w:rsidRPr="0073160D">
              <w:t>considering claims based on service aboard ships offshore the RVN</w:t>
            </w:r>
          </w:p>
          <w:p w14:paraId="40C6CD12" w14:textId="77777777" w:rsidR="00A11266" w:rsidRPr="0073160D" w:rsidRDefault="00A11266" w:rsidP="0006331E">
            <w:pPr>
              <w:pStyle w:val="BulletText1"/>
            </w:pPr>
            <w:r w:rsidRPr="0073160D">
              <w:t>SC for non-Hodgkin’s lymphoma (NHL) under 38 CFR 3.313 based on service in the RVN during the Vietnam Era</w:t>
            </w:r>
          </w:p>
          <w:p w14:paraId="25B5F280" w14:textId="77777777" w:rsidR="00A11266" w:rsidRPr="0073160D" w:rsidRDefault="00A11266" w:rsidP="0006331E">
            <w:pPr>
              <w:pStyle w:val="BulletText1"/>
            </w:pPr>
            <w:r w:rsidRPr="0073160D">
              <w:t>subcategories of NHL qualifying for presumptive SC, and</w:t>
            </w:r>
          </w:p>
          <w:p w14:paraId="5024CC80" w14:textId="77777777" w:rsidR="00A11266" w:rsidRPr="0073160D" w:rsidRDefault="00A11266" w:rsidP="0006331E">
            <w:pPr>
              <w:pStyle w:val="BulletText1"/>
            </w:pPr>
            <w:proofErr w:type="gramStart"/>
            <w:r w:rsidRPr="0073160D">
              <w:t>benefits</w:t>
            </w:r>
            <w:proofErr w:type="gramEnd"/>
            <w:r w:rsidRPr="0073160D">
              <w:t xml:space="preserve"> previously awarded under pre-Haas policies.</w:t>
            </w:r>
          </w:p>
        </w:tc>
      </w:tr>
    </w:tbl>
    <w:p w14:paraId="02C32B67" w14:textId="77777777" w:rsidR="00A11266" w:rsidRPr="0073160D" w:rsidRDefault="00A11266" w:rsidP="00A11266">
      <w:pPr>
        <w:pStyle w:val="BlockLine"/>
      </w:pPr>
    </w:p>
    <w:tbl>
      <w:tblPr>
        <w:tblW w:w="0" w:type="auto"/>
        <w:tblLayout w:type="fixed"/>
        <w:tblLook w:val="0000" w:firstRow="0" w:lastRow="0" w:firstColumn="0" w:lastColumn="0" w:noHBand="0" w:noVBand="0"/>
      </w:tblPr>
      <w:tblGrid>
        <w:gridCol w:w="1728"/>
        <w:gridCol w:w="7740"/>
      </w:tblGrid>
      <w:tr w:rsidR="00A11266" w:rsidRPr="0073160D" w14:paraId="2DF04ECD" w14:textId="77777777" w:rsidTr="0006331E">
        <w:trPr>
          <w:cantSplit/>
        </w:trPr>
        <w:tc>
          <w:tcPr>
            <w:tcW w:w="1728" w:type="dxa"/>
          </w:tcPr>
          <w:p w14:paraId="1464B8E8" w14:textId="77777777" w:rsidR="00A11266" w:rsidRPr="0073160D" w:rsidRDefault="00A11266" w:rsidP="0006331E">
            <w:pPr>
              <w:pStyle w:val="Heading5"/>
            </w:pPr>
            <w:r w:rsidRPr="0073160D">
              <w:t>Change Date</w:t>
            </w:r>
          </w:p>
        </w:tc>
        <w:tc>
          <w:tcPr>
            <w:tcW w:w="7740" w:type="dxa"/>
          </w:tcPr>
          <w:p w14:paraId="77164F62" w14:textId="77777777" w:rsidR="00A11266" w:rsidRPr="0073160D" w:rsidRDefault="00A11266" w:rsidP="0006331E">
            <w:pPr>
              <w:pStyle w:val="BlockText"/>
            </w:pPr>
            <w:r w:rsidRPr="0073160D">
              <w:t>December 18, 2015</w:t>
            </w:r>
          </w:p>
        </w:tc>
      </w:tr>
    </w:tbl>
    <w:p w14:paraId="770BCD09" w14:textId="77777777" w:rsidR="00A11266" w:rsidRPr="0073160D" w:rsidRDefault="00A11266" w:rsidP="00A11266">
      <w:pPr>
        <w:pStyle w:val="BlockLine"/>
      </w:pPr>
      <w:r w:rsidRPr="0073160D">
        <w:fldChar w:fldCharType="begin"/>
      </w:r>
      <w:r w:rsidRPr="0073160D">
        <w:instrText xml:space="preserve"> PRIVATE INFOTYPE="PRINCIPLE"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3D9357F4" w14:textId="77777777" w:rsidTr="0006331E">
        <w:tc>
          <w:tcPr>
            <w:tcW w:w="1728" w:type="dxa"/>
          </w:tcPr>
          <w:p w14:paraId="1AC5C5D0" w14:textId="77777777" w:rsidR="00A11266" w:rsidRPr="0073160D" w:rsidRDefault="00A11266" w:rsidP="0006331E">
            <w:pPr>
              <w:pStyle w:val="Heading5"/>
            </w:pPr>
            <w:proofErr w:type="gramStart"/>
            <w:r w:rsidRPr="0073160D">
              <w:t>a.  Presumptive</w:t>
            </w:r>
            <w:proofErr w:type="gramEnd"/>
            <w:r w:rsidRPr="0073160D">
              <w:t xml:space="preserve"> SC Based on Herbicide Exposure</w:t>
            </w:r>
          </w:p>
        </w:tc>
        <w:tc>
          <w:tcPr>
            <w:tcW w:w="7740" w:type="dxa"/>
          </w:tcPr>
          <w:p w14:paraId="3042737C" w14:textId="77777777" w:rsidR="00A11266" w:rsidRPr="0073160D" w:rsidRDefault="00A11266" w:rsidP="0006331E">
            <w:pPr>
              <w:pStyle w:val="BulletText1"/>
              <w:numPr>
                <w:ilvl w:val="0"/>
                <w:numId w:val="0"/>
              </w:numPr>
            </w:pPr>
            <w:r w:rsidRPr="0073160D">
              <w:t xml:space="preserve">Under </w:t>
            </w:r>
            <w:hyperlink r:id="rId16" w:history="1">
              <w:r w:rsidRPr="0073160D">
                <w:rPr>
                  <w:rStyle w:val="Hyperlink"/>
                </w:rPr>
                <w:t>38 CFR 3.307</w:t>
              </w:r>
            </w:hyperlink>
            <w:r w:rsidRPr="0073160D">
              <w:rPr>
                <w:rStyle w:val="Hyperlink"/>
              </w:rPr>
              <w:t>,</w:t>
            </w:r>
            <w:r w:rsidRPr="0073160D">
              <w:t xml:space="preserve"> when there is</w:t>
            </w:r>
          </w:p>
          <w:p w14:paraId="00553B5C" w14:textId="77777777" w:rsidR="00A11266" w:rsidRPr="0073160D" w:rsidRDefault="00A11266" w:rsidP="0006331E">
            <w:pPr>
              <w:pStyle w:val="BulletText1"/>
              <w:numPr>
                <w:ilvl w:val="0"/>
                <w:numId w:val="0"/>
              </w:numPr>
            </w:pPr>
            <w:r w:rsidRPr="0073160D">
              <w:t xml:space="preserve"> </w:t>
            </w:r>
          </w:p>
          <w:p w14:paraId="60D2EDB2" w14:textId="77777777" w:rsidR="00A11266" w:rsidRPr="0073160D" w:rsidRDefault="00A11266" w:rsidP="0006331E">
            <w:pPr>
              <w:pStyle w:val="BulletText1"/>
            </w:pPr>
            <w:r w:rsidRPr="0073160D">
              <w:t>in-service exposure to an herbicide agent, and</w:t>
            </w:r>
          </w:p>
          <w:p w14:paraId="16F5A521" w14:textId="77777777" w:rsidR="00A11266" w:rsidRPr="0073160D" w:rsidRDefault="00A11266" w:rsidP="0006331E">
            <w:pPr>
              <w:pStyle w:val="BulletText1"/>
            </w:pPr>
            <w:r w:rsidRPr="0073160D">
              <w:t xml:space="preserve">a diagnosis of a condition listed in </w:t>
            </w:r>
            <w:hyperlink r:id="rId17" w:history="1">
              <w:r w:rsidRPr="0073160D">
                <w:rPr>
                  <w:rStyle w:val="Hyperlink"/>
                </w:rPr>
                <w:t>38 CFR 3.309(e)</w:t>
              </w:r>
            </w:hyperlink>
            <w:r w:rsidRPr="0073160D">
              <w:t xml:space="preserve"> within a defined time period</w:t>
            </w:r>
          </w:p>
          <w:p w14:paraId="68CC8E38" w14:textId="77777777" w:rsidR="00A11266" w:rsidRPr="0073160D" w:rsidRDefault="00A11266" w:rsidP="0006331E">
            <w:pPr>
              <w:pStyle w:val="BulletText1"/>
              <w:numPr>
                <w:ilvl w:val="0"/>
                <w:numId w:val="0"/>
              </w:numPr>
            </w:pPr>
          </w:p>
          <w:p w14:paraId="0A78F322" w14:textId="77777777" w:rsidR="00A11266" w:rsidRPr="0073160D" w:rsidRDefault="00A11266" w:rsidP="0006331E">
            <w:pPr>
              <w:pStyle w:val="BulletText1"/>
              <w:numPr>
                <w:ilvl w:val="0"/>
                <w:numId w:val="0"/>
              </w:numPr>
            </w:pPr>
            <w:r w:rsidRPr="0073160D">
              <w:t>a presumption arises that the diagnosis is</w:t>
            </w:r>
          </w:p>
          <w:p w14:paraId="5D140B55" w14:textId="77777777" w:rsidR="00A11266" w:rsidRPr="0073160D" w:rsidRDefault="00A11266" w:rsidP="0006331E">
            <w:pPr>
              <w:pStyle w:val="BulletText1"/>
              <w:numPr>
                <w:ilvl w:val="0"/>
                <w:numId w:val="0"/>
              </w:numPr>
            </w:pPr>
            <w:r w:rsidRPr="0073160D">
              <w:t xml:space="preserve"> </w:t>
            </w:r>
          </w:p>
          <w:p w14:paraId="6503AD9E" w14:textId="77777777" w:rsidR="00A11266" w:rsidRPr="0073160D" w:rsidRDefault="00A11266" w:rsidP="0006331E">
            <w:pPr>
              <w:pStyle w:val="BulletText1"/>
            </w:pPr>
            <w:r w:rsidRPr="0073160D">
              <w:t xml:space="preserve">related to the exposure, and </w:t>
            </w:r>
          </w:p>
          <w:p w14:paraId="59287C42" w14:textId="77777777" w:rsidR="00A11266" w:rsidRPr="0073160D" w:rsidRDefault="00A11266" w:rsidP="0006331E">
            <w:pPr>
              <w:pStyle w:val="BulletText1"/>
            </w:pPr>
            <w:proofErr w:type="gramStart"/>
            <w:r w:rsidRPr="0073160D">
              <w:t>incurred</w:t>
            </w:r>
            <w:proofErr w:type="gramEnd"/>
            <w:r w:rsidRPr="0073160D">
              <w:t xml:space="preserve"> in or aggravated by service.  </w:t>
            </w:r>
          </w:p>
          <w:p w14:paraId="0133E578" w14:textId="77777777" w:rsidR="00A11266" w:rsidRPr="0073160D" w:rsidRDefault="00A11266" w:rsidP="0006331E">
            <w:pPr>
              <w:pStyle w:val="BulletText1"/>
              <w:numPr>
                <w:ilvl w:val="0"/>
                <w:numId w:val="0"/>
              </w:numPr>
            </w:pPr>
          </w:p>
          <w:p w14:paraId="3EF6D8E0" w14:textId="77777777" w:rsidR="00A11266" w:rsidRPr="0073160D" w:rsidRDefault="00A11266" w:rsidP="0006331E">
            <w:pPr>
              <w:pStyle w:val="BulletText1"/>
              <w:numPr>
                <w:ilvl w:val="0"/>
                <w:numId w:val="0"/>
              </w:numPr>
            </w:pPr>
            <w:r w:rsidRPr="0073160D">
              <w:t xml:space="preserve">The presumption removes the need to prove a nexus between the current diagnosis and the in-service exposure.  Therefore, when the evidence is sufficient for the presumption to arise, SC is established (assuming that generally applicable requirements such as Veteran status based on a </w:t>
            </w:r>
            <w:r w:rsidRPr="0073160D">
              <w:lastRenderedPageBreak/>
              <w:t xml:space="preserve">qualifying discharge have been met) </w:t>
            </w:r>
            <w:r w:rsidRPr="0073160D">
              <w:rPr>
                <w:i/>
              </w:rPr>
              <w:t>unless</w:t>
            </w:r>
            <w:r w:rsidRPr="0073160D">
              <w:t xml:space="preserve"> other evidence rebuts the presumption.   </w:t>
            </w:r>
          </w:p>
          <w:p w14:paraId="1EEAF0A1" w14:textId="77777777" w:rsidR="00A11266" w:rsidRPr="0073160D" w:rsidRDefault="00A11266" w:rsidP="0006331E">
            <w:pPr>
              <w:pStyle w:val="BulletText1"/>
              <w:numPr>
                <w:ilvl w:val="0"/>
                <w:numId w:val="0"/>
              </w:numPr>
            </w:pPr>
          </w:p>
          <w:p w14:paraId="361E1AF8" w14:textId="77777777" w:rsidR="00A11266" w:rsidRPr="0073160D" w:rsidRDefault="00A11266" w:rsidP="0006331E">
            <w:pPr>
              <w:pStyle w:val="BulletText1"/>
              <w:numPr>
                <w:ilvl w:val="0"/>
                <w:numId w:val="0"/>
              </w:numPr>
            </w:pPr>
            <w:r w:rsidRPr="0073160D">
              <w:rPr>
                <w:b/>
                <w:i/>
              </w:rPr>
              <w:t>References</w:t>
            </w:r>
            <w:r w:rsidRPr="0073160D">
              <w:t xml:space="preserve">:  For more information on </w:t>
            </w:r>
          </w:p>
          <w:p w14:paraId="3BFD64B3" w14:textId="77777777" w:rsidR="00A11266" w:rsidRPr="0073160D" w:rsidRDefault="00A11266" w:rsidP="0006331E">
            <w:pPr>
              <w:pStyle w:val="BulletText1"/>
            </w:pPr>
            <w:r w:rsidRPr="0073160D">
              <w:t>the definition of</w:t>
            </w:r>
            <w:r w:rsidRPr="0073160D">
              <w:rPr>
                <w:b/>
                <w:i/>
              </w:rPr>
              <w:t xml:space="preserve"> </w:t>
            </w:r>
            <w:r w:rsidRPr="0073160D">
              <w:t>herbicide agent, see M21-1, Part IV, Subpart ii, 2.C.3.b</w:t>
            </w:r>
          </w:p>
          <w:p w14:paraId="030D013F" w14:textId="77777777" w:rsidR="00A11266" w:rsidRPr="0073160D" w:rsidRDefault="00A11266" w:rsidP="0006331E">
            <w:pPr>
              <w:pStyle w:val="BulletText1"/>
            </w:pPr>
            <w:r w:rsidRPr="0073160D">
              <w:t xml:space="preserve">rebutting the </w:t>
            </w:r>
            <w:hyperlink r:id="rId18" w:history="1">
              <w:r w:rsidRPr="0073160D">
                <w:rPr>
                  <w:rStyle w:val="Hyperlink"/>
                </w:rPr>
                <w:t>38 CFR 3.307(a)</w:t>
              </w:r>
            </w:hyperlink>
            <w:r w:rsidRPr="0073160D">
              <w:t xml:space="preserve"> presumption by affirmative evidence to the contrary, see</w:t>
            </w:r>
            <w:r w:rsidRPr="0073160D">
              <w:rPr>
                <w:szCs w:val="24"/>
              </w:rPr>
              <w:t xml:space="preserve"> </w:t>
            </w:r>
            <w:r w:rsidRPr="0073160D">
              <w:t>M21-1, Part IV, Subpart ii, 2.C.3.c</w:t>
            </w:r>
          </w:p>
          <w:p w14:paraId="24F575AD" w14:textId="77777777" w:rsidR="00A11266" w:rsidRPr="0073160D" w:rsidRDefault="00A11266" w:rsidP="0006331E">
            <w:pPr>
              <w:pStyle w:val="BulletText1"/>
            </w:pPr>
            <w:r w:rsidRPr="0073160D">
              <w:t>presuming exposure to an herbicide agent, see M21-1, Part IV, Subpart ii, 2.C.3.d, and</w:t>
            </w:r>
          </w:p>
          <w:p w14:paraId="77B032A2" w14:textId="77777777" w:rsidR="00A11266" w:rsidRPr="0073160D" w:rsidRDefault="00A11266" w:rsidP="0006331E">
            <w:pPr>
              <w:pStyle w:val="BulletText1"/>
            </w:pPr>
            <w:proofErr w:type="gramStart"/>
            <w:r w:rsidRPr="0073160D">
              <w:t>presumptive</w:t>
            </w:r>
            <w:proofErr w:type="gramEnd"/>
            <w:r w:rsidRPr="0073160D">
              <w:t xml:space="preserve"> SC generally, see </w:t>
            </w:r>
            <w:hyperlink r:id="rId19" w:history="1">
              <w:r w:rsidRPr="0073160D">
                <w:rPr>
                  <w:rStyle w:val="Hyperlink"/>
                </w:rPr>
                <w:t>38 CFR 3.307</w:t>
              </w:r>
            </w:hyperlink>
            <w:r w:rsidRPr="0073160D">
              <w:t>.</w:t>
            </w:r>
          </w:p>
        </w:tc>
      </w:tr>
    </w:tbl>
    <w:p w14:paraId="58A20315" w14:textId="77777777" w:rsidR="00A11266" w:rsidRPr="0073160D" w:rsidRDefault="00A11266" w:rsidP="00A11266">
      <w:pPr>
        <w:pStyle w:val="BlockLine"/>
      </w:pPr>
    </w:p>
    <w:tbl>
      <w:tblPr>
        <w:tblW w:w="0" w:type="auto"/>
        <w:tblLayout w:type="fixed"/>
        <w:tblLook w:val="0000" w:firstRow="0" w:lastRow="0" w:firstColumn="0" w:lastColumn="0" w:noHBand="0" w:noVBand="0"/>
      </w:tblPr>
      <w:tblGrid>
        <w:gridCol w:w="1728"/>
        <w:gridCol w:w="7740"/>
      </w:tblGrid>
      <w:tr w:rsidR="00A11266" w:rsidRPr="0073160D" w14:paraId="042F06C9" w14:textId="77777777" w:rsidTr="0006331E">
        <w:tc>
          <w:tcPr>
            <w:tcW w:w="1728" w:type="dxa"/>
            <w:shd w:val="clear" w:color="auto" w:fill="auto"/>
          </w:tcPr>
          <w:p w14:paraId="5A5D157E" w14:textId="77777777" w:rsidR="00A11266" w:rsidRPr="0073160D" w:rsidRDefault="00A11266" w:rsidP="0006331E">
            <w:pPr>
              <w:pStyle w:val="Heading5"/>
            </w:pPr>
            <w:proofErr w:type="gramStart"/>
            <w:r w:rsidRPr="0073160D">
              <w:t>b.  Definition</w:t>
            </w:r>
            <w:proofErr w:type="gramEnd"/>
            <w:r w:rsidRPr="0073160D">
              <w:t>:  Herbicide Agent</w:t>
            </w:r>
          </w:p>
        </w:tc>
        <w:tc>
          <w:tcPr>
            <w:tcW w:w="7740" w:type="dxa"/>
            <w:shd w:val="clear" w:color="auto" w:fill="auto"/>
          </w:tcPr>
          <w:p w14:paraId="400E6CF2" w14:textId="77777777" w:rsidR="00A11266" w:rsidRPr="0073160D" w:rsidRDefault="00A11266" w:rsidP="0006331E">
            <w:pPr>
              <w:pStyle w:val="BlockText"/>
            </w:pPr>
            <w:r w:rsidRPr="0073160D">
              <w:t xml:space="preserve">Per </w:t>
            </w:r>
            <w:hyperlink r:id="rId20" w:history="1">
              <w:r w:rsidRPr="0073160D">
                <w:rPr>
                  <w:rStyle w:val="Hyperlink"/>
                </w:rPr>
                <w:t>38 CFR 3.307(a)(6)(i)</w:t>
              </w:r>
            </w:hyperlink>
            <w:r w:rsidRPr="0073160D">
              <w:t xml:space="preserve">, </w:t>
            </w:r>
            <w:r w:rsidRPr="0073160D">
              <w:rPr>
                <w:b/>
                <w:i/>
              </w:rPr>
              <w:t>herbicide agent</w:t>
            </w:r>
            <w:r w:rsidRPr="0073160D">
              <w:t xml:space="preserve"> means a harmful defoliant chemical, such as Agent Orange, used in support of U.S. and allied military operations in the Republic of Vietnam (RVN) during the period beginning on January 9, 1962, and ending on May 7, 1975, that contained the following components</w:t>
            </w:r>
          </w:p>
          <w:p w14:paraId="04766885" w14:textId="77777777" w:rsidR="00A11266" w:rsidRPr="0073160D" w:rsidRDefault="00A11266" w:rsidP="0006331E">
            <w:pPr>
              <w:pStyle w:val="BlockText"/>
            </w:pPr>
          </w:p>
          <w:p w14:paraId="4D94594F" w14:textId="77777777" w:rsidR="00A11266" w:rsidRPr="0073160D" w:rsidRDefault="00A11266" w:rsidP="0006331E">
            <w:pPr>
              <w:pStyle w:val="BulletText1"/>
            </w:pPr>
            <w:r w:rsidRPr="0073160D">
              <w:t>2,4,5-T and its contaminant, TCDD (dioxin)</w:t>
            </w:r>
          </w:p>
          <w:p w14:paraId="4F32FEDE" w14:textId="77777777" w:rsidR="00A11266" w:rsidRPr="0073160D" w:rsidRDefault="00A11266" w:rsidP="0006331E">
            <w:pPr>
              <w:pStyle w:val="BulletText1"/>
            </w:pPr>
            <w:r w:rsidRPr="0073160D">
              <w:t>2,4-D</w:t>
            </w:r>
          </w:p>
          <w:p w14:paraId="72687C50" w14:textId="77777777" w:rsidR="00A11266" w:rsidRPr="0073160D" w:rsidRDefault="00A11266" w:rsidP="0006331E">
            <w:pPr>
              <w:pStyle w:val="BulletText1"/>
            </w:pPr>
            <w:proofErr w:type="spellStart"/>
            <w:r w:rsidRPr="0073160D">
              <w:t>cacodylic</w:t>
            </w:r>
            <w:proofErr w:type="spellEnd"/>
            <w:r w:rsidRPr="0073160D">
              <w:t xml:space="preserve"> acid, and</w:t>
            </w:r>
          </w:p>
          <w:p w14:paraId="2D75F7F5" w14:textId="77777777" w:rsidR="00A11266" w:rsidRPr="0073160D" w:rsidRDefault="00A11266" w:rsidP="0006331E">
            <w:pPr>
              <w:pStyle w:val="BulletText1"/>
            </w:pPr>
            <w:proofErr w:type="spellStart"/>
            <w:proofErr w:type="gramStart"/>
            <w:r w:rsidRPr="0073160D">
              <w:t>picloram</w:t>
            </w:r>
            <w:proofErr w:type="spellEnd"/>
            <w:proofErr w:type="gramEnd"/>
            <w:r w:rsidRPr="0073160D">
              <w:t>.</w:t>
            </w:r>
          </w:p>
          <w:p w14:paraId="21B64540" w14:textId="77777777" w:rsidR="00A11266" w:rsidRPr="0073160D" w:rsidRDefault="00A11266" w:rsidP="0006331E">
            <w:pPr>
              <w:pStyle w:val="BlockText"/>
            </w:pPr>
          </w:p>
          <w:p w14:paraId="688B7A85" w14:textId="77777777" w:rsidR="00A11266" w:rsidRPr="0073160D" w:rsidRDefault="00A11266" w:rsidP="0006331E">
            <w:pPr>
              <w:pStyle w:val="BlockText"/>
            </w:pPr>
            <w:r w:rsidRPr="0073160D">
              <w:rPr>
                <w:b/>
                <w:i/>
              </w:rPr>
              <w:t>Examples</w:t>
            </w:r>
            <w:r w:rsidRPr="0073160D">
              <w:t xml:space="preserve">: </w:t>
            </w:r>
          </w:p>
          <w:p w14:paraId="49E82B17" w14:textId="77777777" w:rsidR="00A11266" w:rsidRPr="0073160D" w:rsidRDefault="00A11266" w:rsidP="0006331E">
            <w:pPr>
              <w:pStyle w:val="BulletText1"/>
            </w:pPr>
            <w:r w:rsidRPr="0073160D">
              <w:t xml:space="preserve">Agent Orange (2,4,5-T and 2,4-D) </w:t>
            </w:r>
          </w:p>
          <w:p w14:paraId="6AC9E4F9" w14:textId="77777777" w:rsidR="00A11266" w:rsidRPr="0073160D" w:rsidRDefault="00A11266" w:rsidP="0006331E">
            <w:pPr>
              <w:pStyle w:val="BulletText1"/>
            </w:pPr>
            <w:r w:rsidRPr="0073160D">
              <w:t xml:space="preserve">Agent White (2,4-D and </w:t>
            </w:r>
            <w:proofErr w:type="spellStart"/>
            <w:r w:rsidRPr="0073160D">
              <w:t>picloram</w:t>
            </w:r>
            <w:proofErr w:type="spellEnd"/>
            <w:r w:rsidRPr="0073160D">
              <w:t>), and</w:t>
            </w:r>
          </w:p>
          <w:p w14:paraId="5E621992" w14:textId="77777777" w:rsidR="00A11266" w:rsidRPr="0073160D" w:rsidRDefault="00A11266" w:rsidP="0006331E">
            <w:pPr>
              <w:pStyle w:val="BulletText1"/>
            </w:pPr>
            <w:r w:rsidRPr="0073160D">
              <w:t>Agent Blue (</w:t>
            </w:r>
            <w:proofErr w:type="spellStart"/>
            <w:r w:rsidRPr="0073160D">
              <w:t>cacodylic</w:t>
            </w:r>
            <w:proofErr w:type="spellEnd"/>
            <w:r w:rsidRPr="0073160D">
              <w:t xml:space="preserve"> acid). </w:t>
            </w:r>
          </w:p>
          <w:p w14:paraId="747BCC47" w14:textId="77777777" w:rsidR="00A11266" w:rsidRPr="0073160D" w:rsidRDefault="00A11266" w:rsidP="0006331E">
            <w:pPr>
              <w:pStyle w:val="BulletText1"/>
              <w:numPr>
                <w:ilvl w:val="0"/>
                <w:numId w:val="0"/>
              </w:numPr>
            </w:pPr>
          </w:p>
          <w:p w14:paraId="4C58C29E" w14:textId="77777777" w:rsidR="00A11266" w:rsidRPr="0073160D" w:rsidRDefault="00A11266" w:rsidP="0006331E">
            <w:pPr>
              <w:pStyle w:val="BulletText1"/>
              <w:numPr>
                <w:ilvl w:val="0"/>
                <w:numId w:val="0"/>
              </w:numPr>
            </w:pPr>
            <w:r w:rsidRPr="0073160D">
              <w:rPr>
                <w:b/>
                <w:bCs/>
                <w:i/>
              </w:rPr>
              <w:t>Note</w:t>
            </w:r>
            <w:r w:rsidRPr="0073160D">
              <w:rPr>
                <w:bCs/>
              </w:rPr>
              <w:t xml:space="preserve">:  </w:t>
            </w:r>
            <w:proofErr w:type="gramStart"/>
            <w:r w:rsidRPr="0073160D">
              <w:rPr>
                <w:bCs/>
              </w:rPr>
              <w:t>Under</w:t>
            </w:r>
            <w:proofErr w:type="gramEnd"/>
            <w:r w:rsidRPr="0073160D">
              <w:rPr>
                <w:bCs/>
              </w:rPr>
              <w:t xml:space="preserve"> </w:t>
            </w:r>
            <w:hyperlink r:id="rId21" w:history="1">
              <w:r w:rsidRPr="0073160D">
                <w:rPr>
                  <w:rStyle w:val="Hyperlink"/>
                  <w:bCs/>
                </w:rPr>
                <w:t>38 U.S.C. 1116</w:t>
              </w:r>
            </w:hyperlink>
            <w:r w:rsidRPr="0073160D">
              <w:rPr>
                <w:bCs/>
              </w:rPr>
              <w:t xml:space="preserve">, the National Academy of Science’s (NAS’s) Institute of Medicine (IOM) is authorized to conduct biennial surveys of studies related to Agent Orange exposure and report to VA any scientific association found between exposure and specific diseases. </w:t>
            </w:r>
          </w:p>
        </w:tc>
      </w:tr>
    </w:tbl>
    <w:p w14:paraId="1B240944" w14:textId="77777777" w:rsidR="00A11266" w:rsidRPr="0073160D" w:rsidRDefault="00A11266" w:rsidP="00A11266">
      <w:pPr>
        <w:pStyle w:val="BlockLine"/>
      </w:pPr>
    </w:p>
    <w:tbl>
      <w:tblPr>
        <w:tblW w:w="0" w:type="auto"/>
        <w:tblLayout w:type="fixed"/>
        <w:tblLook w:val="0000" w:firstRow="0" w:lastRow="0" w:firstColumn="0" w:lastColumn="0" w:noHBand="0" w:noVBand="0"/>
      </w:tblPr>
      <w:tblGrid>
        <w:gridCol w:w="1728"/>
        <w:gridCol w:w="7740"/>
      </w:tblGrid>
      <w:tr w:rsidR="00A11266" w:rsidRPr="0073160D" w14:paraId="1976AB77" w14:textId="77777777" w:rsidTr="0006331E">
        <w:tc>
          <w:tcPr>
            <w:tcW w:w="1728" w:type="dxa"/>
            <w:shd w:val="clear" w:color="auto" w:fill="auto"/>
          </w:tcPr>
          <w:p w14:paraId="50842AAD" w14:textId="77777777" w:rsidR="00A11266" w:rsidRPr="0073160D" w:rsidRDefault="00A11266" w:rsidP="0006331E">
            <w:pPr>
              <w:pStyle w:val="Heading5"/>
            </w:pPr>
            <w:proofErr w:type="gramStart"/>
            <w:r w:rsidRPr="0073160D">
              <w:t>c.  Rebutting</w:t>
            </w:r>
            <w:proofErr w:type="gramEnd"/>
            <w:r w:rsidRPr="0073160D">
              <w:t xml:space="preserve"> the 38 CFR 3.307(a) Presumption by Affirmative Evidence to the Contrary</w:t>
            </w:r>
          </w:p>
        </w:tc>
        <w:tc>
          <w:tcPr>
            <w:tcW w:w="7740" w:type="dxa"/>
            <w:shd w:val="clear" w:color="auto" w:fill="auto"/>
          </w:tcPr>
          <w:p w14:paraId="796618CB" w14:textId="77777777" w:rsidR="00A11266" w:rsidRPr="0073160D" w:rsidRDefault="00A11266" w:rsidP="0006331E">
            <w:pPr>
              <w:pStyle w:val="BlockText"/>
            </w:pPr>
            <w:r w:rsidRPr="0073160D">
              <w:t xml:space="preserve">The </w:t>
            </w:r>
            <w:hyperlink r:id="rId22" w:history="1">
              <w:r w:rsidRPr="0073160D">
                <w:rPr>
                  <w:rStyle w:val="Hyperlink"/>
                </w:rPr>
                <w:t>38 CFR 3.307(a)</w:t>
              </w:r>
            </w:hyperlink>
            <w:r w:rsidRPr="0073160D">
              <w:t xml:space="preserve"> presumption of a nexus between a </w:t>
            </w:r>
            <w:hyperlink r:id="rId23" w:history="1">
              <w:r w:rsidRPr="0073160D">
                <w:rPr>
                  <w:rStyle w:val="Hyperlink"/>
                </w:rPr>
                <w:t>38 CFR 3.309(e)</w:t>
              </w:r>
            </w:hyperlink>
            <w:r w:rsidRPr="0073160D">
              <w:t xml:space="preserve"> disability and established in-service exposure to an herbicide agent can be rebutted by evidence that the disability was not caused by the exposure.</w:t>
            </w:r>
          </w:p>
          <w:p w14:paraId="5CD21DCE" w14:textId="77777777" w:rsidR="00A11266" w:rsidRPr="0073160D" w:rsidRDefault="00A11266" w:rsidP="0006331E">
            <w:pPr>
              <w:pStyle w:val="BlockText"/>
            </w:pPr>
          </w:p>
          <w:p w14:paraId="03CE3DA2" w14:textId="77777777" w:rsidR="00A11266" w:rsidRPr="0073160D" w:rsidRDefault="00A11266" w:rsidP="0006331E">
            <w:pPr>
              <w:pStyle w:val="BlockText"/>
            </w:pPr>
            <w:r w:rsidRPr="0073160D">
              <w:t xml:space="preserve">The standard in </w:t>
            </w:r>
            <w:hyperlink r:id="rId24" w:history="1">
              <w:r w:rsidRPr="0073160D">
                <w:rPr>
                  <w:rStyle w:val="Hyperlink"/>
                </w:rPr>
                <w:t>38 CFR 3.307(d)</w:t>
              </w:r>
            </w:hyperlink>
            <w:r w:rsidRPr="0073160D">
              <w:t xml:space="preserve"> is </w:t>
            </w:r>
            <w:r w:rsidRPr="0073160D">
              <w:rPr>
                <w:i/>
              </w:rPr>
              <w:t>affirmative evidence to the contrary</w:t>
            </w:r>
            <w:r w:rsidRPr="0073160D">
              <w:t xml:space="preserve">.  The regulation does not specifically define the standard but notes that it means less than conclusive proof and requires sound medical reasoning and consideration of all evidence of record. </w:t>
            </w:r>
          </w:p>
          <w:p w14:paraId="1A1F2281" w14:textId="77777777" w:rsidR="00A11266" w:rsidRPr="0073160D" w:rsidRDefault="00A11266" w:rsidP="0006331E">
            <w:pPr>
              <w:pStyle w:val="BlockText"/>
            </w:pPr>
          </w:p>
          <w:p w14:paraId="377B809C" w14:textId="77777777" w:rsidR="00A11266" w:rsidRPr="0073160D" w:rsidRDefault="00A11266" w:rsidP="0006331E">
            <w:pPr>
              <w:pStyle w:val="BlockText"/>
            </w:pPr>
            <w:r w:rsidRPr="0073160D">
              <w:rPr>
                <w:b/>
                <w:i/>
              </w:rPr>
              <w:t>Important</w:t>
            </w:r>
            <w:r w:rsidRPr="0073160D">
              <w:t xml:space="preserve">:  </w:t>
            </w:r>
          </w:p>
          <w:p w14:paraId="1801C108" w14:textId="77777777" w:rsidR="00A11266" w:rsidRPr="0073160D" w:rsidRDefault="00A11266" w:rsidP="00A11266">
            <w:pPr>
              <w:pStyle w:val="ListParagraph"/>
              <w:numPr>
                <w:ilvl w:val="0"/>
                <w:numId w:val="18"/>
              </w:numPr>
              <w:ind w:left="158" w:hanging="187"/>
            </w:pPr>
            <w:r w:rsidRPr="0073160D">
              <w:t xml:space="preserve">Although the regulation permits rebuttal, in practice evidence will infrequently support it.  The presumptions were created based on a finding by the Secretary that a positive association exists between the disorders listed in </w:t>
            </w:r>
            <w:hyperlink r:id="rId25" w:history="1">
              <w:r w:rsidRPr="0073160D">
                <w:rPr>
                  <w:rStyle w:val="Hyperlink"/>
                </w:rPr>
                <w:t>38 CFR 3.309(e)</w:t>
              </w:r>
            </w:hyperlink>
            <w:r w:rsidRPr="0073160D">
              <w:t xml:space="preserve"> and herbicide exposure.  This finding in turn was </w:t>
            </w:r>
            <w:r w:rsidRPr="0073160D">
              <w:lastRenderedPageBreak/>
              <w:t xml:space="preserve">based on a study by NAS’s IOM. </w:t>
            </w:r>
          </w:p>
          <w:p w14:paraId="16571A03" w14:textId="77777777" w:rsidR="00A11266" w:rsidRPr="0073160D" w:rsidRDefault="00A11266" w:rsidP="00A11266">
            <w:pPr>
              <w:pStyle w:val="ListParagraph"/>
              <w:numPr>
                <w:ilvl w:val="0"/>
                <w:numId w:val="18"/>
              </w:numPr>
              <w:ind w:left="158" w:hanging="187"/>
            </w:pPr>
            <w:r w:rsidRPr="0073160D">
              <w:t xml:space="preserve">A conclusory medical statement that a condition listed in </w:t>
            </w:r>
            <w:hyperlink r:id="rId26" w:history="1">
              <w:r w:rsidRPr="0073160D">
                <w:rPr>
                  <w:rStyle w:val="Hyperlink"/>
                </w:rPr>
                <w:t>38 CFR 3.309(e)</w:t>
              </w:r>
            </w:hyperlink>
            <w:r w:rsidRPr="0073160D">
              <w:t xml:space="preserve"> is not related to </w:t>
            </w:r>
            <w:proofErr w:type="gramStart"/>
            <w:r w:rsidRPr="0073160D">
              <w:t>demonstrated</w:t>
            </w:r>
            <w:proofErr w:type="gramEnd"/>
            <w:r w:rsidRPr="0073160D">
              <w:t xml:space="preserve"> or presumed herbicide exposure does not meet the sound medical reasoning requirement.  There must be competent, credible, and persuasive medical evidence supported by all of the other pertinent evidence of record that the individual’s diagnosed disorder is more likely than not related to a specific non-service related cause.</w:t>
            </w:r>
          </w:p>
          <w:p w14:paraId="268DB138" w14:textId="77777777" w:rsidR="00A11266" w:rsidRPr="0073160D" w:rsidRDefault="00A11266" w:rsidP="0006331E">
            <w:pPr>
              <w:pStyle w:val="BlockText"/>
            </w:pPr>
          </w:p>
          <w:p w14:paraId="24D479CD" w14:textId="77777777" w:rsidR="00A11266" w:rsidRPr="0073160D" w:rsidRDefault="00A11266" w:rsidP="0006331E">
            <w:pPr>
              <w:pStyle w:val="BlockText"/>
            </w:pPr>
            <w:r w:rsidRPr="0073160D">
              <w:rPr>
                <w:b/>
                <w:i/>
              </w:rPr>
              <w:t>References</w:t>
            </w:r>
            <w:r w:rsidRPr="0073160D">
              <w:t xml:space="preserve">:  For more information on </w:t>
            </w:r>
          </w:p>
          <w:p w14:paraId="065179C1" w14:textId="77777777" w:rsidR="00A11266" w:rsidRPr="0073160D" w:rsidRDefault="00A11266" w:rsidP="00A11266">
            <w:pPr>
              <w:pStyle w:val="ListParagraph"/>
              <w:numPr>
                <w:ilvl w:val="0"/>
                <w:numId w:val="41"/>
              </w:numPr>
              <w:ind w:left="158" w:hanging="187"/>
            </w:pPr>
            <w:r w:rsidRPr="0073160D">
              <w:t>evaluating evidence, see M21-1, Part III, Subpart iv, 5</w:t>
            </w:r>
          </w:p>
          <w:p w14:paraId="7EB89124" w14:textId="77777777" w:rsidR="00A11266" w:rsidRPr="0073160D" w:rsidRDefault="00A11266" w:rsidP="0006331E">
            <w:pPr>
              <w:pStyle w:val="BulletText1"/>
            </w:pPr>
            <w:r w:rsidRPr="0073160D">
              <w:t>requiring further development, see M21-1, Part III, Subpart iv, 5.7, and</w:t>
            </w:r>
          </w:p>
          <w:p w14:paraId="09A4FC7B" w14:textId="77777777" w:rsidR="00A11266" w:rsidRPr="0073160D" w:rsidRDefault="00A11266" w:rsidP="0006331E">
            <w:pPr>
              <w:pStyle w:val="BulletText1"/>
            </w:pPr>
            <w:r w:rsidRPr="0073160D">
              <w:t>the requirement for competent medical evidence in the claims folder to support medical conclusions, see M21-1, Part III, Subpart iv, 5.3.j.</w:t>
            </w:r>
          </w:p>
        </w:tc>
      </w:tr>
    </w:tbl>
    <w:p w14:paraId="789CB138" w14:textId="77777777" w:rsidR="00A11266" w:rsidRPr="0073160D" w:rsidRDefault="00A11266" w:rsidP="00A11266">
      <w:pPr>
        <w:tabs>
          <w:tab w:val="left" w:pos="9360"/>
        </w:tabs>
        <w:ind w:left="1714"/>
      </w:pPr>
      <w:r w:rsidRPr="0073160D">
        <w:rPr>
          <w:u w:val="single"/>
        </w:rPr>
        <w:lastRenderedPageBreak/>
        <w:tab/>
      </w:r>
    </w:p>
    <w:p w14:paraId="2E47AC01" w14:textId="77777777" w:rsidR="00A11266" w:rsidRPr="0073160D" w:rsidRDefault="00A11266" w:rsidP="00A11266"/>
    <w:tbl>
      <w:tblPr>
        <w:tblW w:w="0" w:type="auto"/>
        <w:tblLayout w:type="fixed"/>
        <w:tblLook w:val="0000" w:firstRow="0" w:lastRow="0" w:firstColumn="0" w:lastColumn="0" w:noHBand="0" w:noVBand="0"/>
      </w:tblPr>
      <w:tblGrid>
        <w:gridCol w:w="1728"/>
        <w:gridCol w:w="7740"/>
      </w:tblGrid>
      <w:tr w:rsidR="00A11266" w:rsidRPr="0073160D" w14:paraId="3BF6F236" w14:textId="77777777" w:rsidTr="0006331E">
        <w:tc>
          <w:tcPr>
            <w:tcW w:w="1728" w:type="dxa"/>
            <w:shd w:val="clear" w:color="auto" w:fill="auto"/>
          </w:tcPr>
          <w:p w14:paraId="0E9E632E" w14:textId="77777777" w:rsidR="00A11266" w:rsidRPr="0073160D" w:rsidRDefault="00A11266" w:rsidP="0006331E">
            <w:pPr>
              <w:pStyle w:val="Heading5"/>
            </w:pPr>
            <w:proofErr w:type="gramStart"/>
            <w:r w:rsidRPr="0073160D">
              <w:t>d.  Presuming</w:t>
            </w:r>
            <w:proofErr w:type="gramEnd"/>
            <w:r w:rsidRPr="0073160D">
              <w:t xml:space="preserve"> Exposure to an Herbicide Agent</w:t>
            </w:r>
          </w:p>
        </w:tc>
        <w:tc>
          <w:tcPr>
            <w:tcW w:w="7740" w:type="dxa"/>
            <w:shd w:val="clear" w:color="auto" w:fill="auto"/>
          </w:tcPr>
          <w:p w14:paraId="6D4F93C1" w14:textId="77777777" w:rsidR="00A11266" w:rsidRPr="0073160D" w:rsidRDefault="00A11266" w:rsidP="0006331E">
            <w:pPr>
              <w:pStyle w:val="BulletText1"/>
              <w:numPr>
                <w:ilvl w:val="0"/>
                <w:numId w:val="0"/>
              </w:numPr>
              <w:rPr>
                <w:color w:val="auto"/>
              </w:rPr>
            </w:pPr>
            <w:r w:rsidRPr="0073160D">
              <w:rPr>
                <w:rStyle w:val="Hyperlink"/>
                <w:i/>
                <w:color w:val="auto"/>
              </w:rPr>
              <w:t>Public Law (PL) 104-275</w:t>
            </w:r>
            <w:r w:rsidRPr="0073160D">
              <w:rPr>
                <w:rStyle w:val="Hyperlink"/>
                <w:color w:val="auto"/>
              </w:rPr>
              <w:t xml:space="preserve"> (</w:t>
            </w:r>
            <w:hyperlink r:id="rId27" w:history="1">
              <w:r w:rsidRPr="0073160D">
                <w:rPr>
                  <w:rStyle w:val="Hyperlink"/>
                  <w:color w:val="auto"/>
                </w:rPr>
                <w:t>38 U.S.C. 1116</w:t>
              </w:r>
            </w:hyperlink>
            <w:r w:rsidRPr="0073160D">
              <w:rPr>
                <w:rStyle w:val="Hyperlink"/>
                <w:color w:val="auto"/>
              </w:rPr>
              <w:t xml:space="preserve">) provided guidance related to the </w:t>
            </w:r>
            <w:r w:rsidRPr="0073160D">
              <w:rPr>
                <w:rStyle w:val="Hyperlink"/>
                <w:i/>
                <w:color w:val="auto"/>
              </w:rPr>
              <w:t>presumption of exposure to herbicide agents</w:t>
            </w:r>
            <w:r w:rsidRPr="0073160D">
              <w:rPr>
                <w:rStyle w:val="Hyperlink"/>
                <w:color w:val="auto"/>
              </w:rPr>
              <w:t xml:space="preserve"> for a Veteran who, during active military, naval, or air service served in the RVN during the period beginning on January 9, 1962, and ending on May 7, 1975. </w:t>
            </w:r>
          </w:p>
          <w:p w14:paraId="20E44E39" w14:textId="77777777" w:rsidR="00A11266" w:rsidRPr="0073160D" w:rsidRDefault="00A11266" w:rsidP="0006331E">
            <w:pPr>
              <w:pStyle w:val="BlockText"/>
            </w:pPr>
          </w:p>
          <w:p w14:paraId="7199A4F7" w14:textId="77777777" w:rsidR="00A11266" w:rsidRPr="0073160D" w:rsidRDefault="001D28AE" w:rsidP="0006331E">
            <w:pPr>
              <w:pStyle w:val="BulletText1"/>
              <w:numPr>
                <w:ilvl w:val="0"/>
                <w:numId w:val="0"/>
              </w:numPr>
            </w:pPr>
            <w:hyperlink r:id="rId28" w:history="1">
              <w:r w:rsidR="00A11266" w:rsidRPr="0073160D">
                <w:rPr>
                  <w:rStyle w:val="Hyperlink"/>
                </w:rPr>
                <w:t>38 CFR 3.307(a)(6)(iii) and (iv)</w:t>
              </w:r>
            </w:hyperlink>
            <w:r w:rsidR="00A11266" w:rsidRPr="0073160D">
              <w:rPr>
                <w:rStyle w:val="Hyperlink"/>
              </w:rPr>
              <w:t xml:space="preserve"> </w:t>
            </w:r>
            <w:r w:rsidR="00A11266" w:rsidRPr="0073160D">
              <w:t xml:space="preserve">provided further guidance related to the </w:t>
            </w:r>
          </w:p>
          <w:p w14:paraId="2E5A83C7" w14:textId="77777777" w:rsidR="00A11266" w:rsidRPr="0073160D" w:rsidRDefault="00A11266" w:rsidP="0006331E">
            <w:pPr>
              <w:pStyle w:val="BlockText"/>
            </w:pPr>
            <w:proofErr w:type="gramStart"/>
            <w:r w:rsidRPr="0073160D">
              <w:rPr>
                <w:i/>
              </w:rPr>
              <w:t>presumption</w:t>
            </w:r>
            <w:proofErr w:type="gramEnd"/>
            <w:r w:rsidRPr="0073160D">
              <w:rPr>
                <w:i/>
              </w:rPr>
              <w:t xml:space="preserve"> of exposure</w:t>
            </w:r>
            <w:r w:rsidRPr="0073160D">
              <w:t xml:space="preserve"> to</w:t>
            </w:r>
            <w:r w:rsidRPr="0073160D">
              <w:rPr>
                <w:i/>
              </w:rPr>
              <w:t xml:space="preserve"> herbicide agents</w:t>
            </w:r>
            <w:r w:rsidRPr="0073160D">
              <w:t xml:space="preserve"> for Veterans who served in Vietnam and also established a presumption for units that, as determined by the Department of Defense (DoD), operated in or near the Korean Demilitarized Zone (DMZ) between April 1, 1968, and August 31, 1971.</w:t>
            </w:r>
          </w:p>
          <w:p w14:paraId="617E4048" w14:textId="77777777" w:rsidR="00A11266" w:rsidRPr="0073160D" w:rsidRDefault="00A11266" w:rsidP="0006331E">
            <w:pPr>
              <w:pStyle w:val="BlockText"/>
              <w:rPr>
                <w:b/>
                <w:i/>
              </w:rPr>
            </w:pPr>
          </w:p>
          <w:p w14:paraId="437505F0" w14:textId="77777777" w:rsidR="00A11266" w:rsidRPr="0073160D" w:rsidRDefault="00A11266" w:rsidP="0006331E">
            <w:pPr>
              <w:pStyle w:val="BlockText"/>
            </w:pPr>
            <w:r w:rsidRPr="0073160D">
              <w:rPr>
                <w:b/>
                <w:i/>
              </w:rPr>
              <w:t>Notes</w:t>
            </w:r>
            <w:r w:rsidRPr="0073160D">
              <w:t xml:space="preserve">:  </w:t>
            </w:r>
          </w:p>
          <w:p w14:paraId="7B71A4B8" w14:textId="77777777" w:rsidR="00A11266" w:rsidRPr="0073160D" w:rsidRDefault="00A11266" w:rsidP="0006331E">
            <w:pPr>
              <w:pStyle w:val="BulletText1"/>
            </w:pPr>
            <w:r w:rsidRPr="0073160D">
              <w:t xml:space="preserve">For any contention of in-service exposure to herbicide agents in times or locations other than those specified above, it is the </w:t>
            </w:r>
            <w:r w:rsidRPr="0073160D">
              <w:rPr>
                <w:i/>
              </w:rPr>
              <w:t>claimant’s burden</w:t>
            </w:r>
            <w:r w:rsidRPr="0073160D">
              <w:t xml:space="preserve"> to</w:t>
            </w:r>
            <w:r w:rsidRPr="0073160D">
              <w:rPr>
                <w:i/>
              </w:rPr>
              <w:t xml:space="preserve"> factually establish his or her exposure</w:t>
            </w:r>
            <w:r w:rsidRPr="0073160D">
              <w:t>.</w:t>
            </w:r>
          </w:p>
          <w:p w14:paraId="51C9338F" w14:textId="77777777" w:rsidR="00A11266" w:rsidRPr="0073160D" w:rsidRDefault="00A11266" w:rsidP="0006331E">
            <w:pPr>
              <w:pStyle w:val="BulletText1"/>
            </w:pPr>
            <w:r w:rsidRPr="0073160D">
              <w:t xml:space="preserve">The Vietnam era, as defined in </w:t>
            </w:r>
            <w:hyperlink r:id="rId29" w:history="1">
              <w:r w:rsidRPr="0073160D">
                <w:rPr>
                  <w:rStyle w:val="Hyperlink"/>
                </w:rPr>
                <w:t>38 CFR 3.2(f)</w:t>
              </w:r>
            </w:hyperlink>
            <w:r w:rsidRPr="0073160D">
              <w:t>, began on February 28, 1961, for any Veteran who served in the RVN during that period.  However, herbicide agents by definition were not used in the RVN until January 9, 1962, and the presumption of herbicide exposure cannot be utilized for service in the RVN that was entirely prior to that date.</w:t>
            </w:r>
          </w:p>
          <w:p w14:paraId="2ECBD36F" w14:textId="77777777" w:rsidR="00A11266" w:rsidRPr="0073160D" w:rsidRDefault="00A11266" w:rsidP="0006331E">
            <w:pPr>
              <w:pStyle w:val="BulletText1"/>
            </w:pPr>
            <w:r w:rsidRPr="0073160D">
              <w:t xml:space="preserve">The regulation provides that presumption of exposure to herbicide agents during qualifying service will be rebutted by affirmative evidence that the Veteran was not exposed to any such agent during qualifying service.  However, the probability that specific evidence will </w:t>
            </w:r>
            <w:proofErr w:type="gramStart"/>
            <w:r w:rsidRPr="0073160D">
              <w:t>exist</w:t>
            </w:r>
            <w:proofErr w:type="gramEnd"/>
            <w:r w:rsidRPr="0073160D">
              <w:t xml:space="preserve"> showing that a person in one of the qualifying locations during a qualifying period had no herbicide exposure is low.</w:t>
            </w:r>
          </w:p>
          <w:p w14:paraId="5C7B2509" w14:textId="77777777" w:rsidR="00A11266" w:rsidRPr="0073160D" w:rsidRDefault="00A11266" w:rsidP="0006331E">
            <w:pPr>
              <w:pStyle w:val="BulletText1"/>
              <w:numPr>
                <w:ilvl w:val="0"/>
                <w:numId w:val="0"/>
              </w:numPr>
            </w:pPr>
          </w:p>
          <w:p w14:paraId="7B48B0B1" w14:textId="77777777" w:rsidR="00A11266" w:rsidRPr="0073160D" w:rsidRDefault="00A11266" w:rsidP="0006331E">
            <w:pPr>
              <w:pStyle w:val="BulletText1"/>
              <w:numPr>
                <w:ilvl w:val="0"/>
                <w:numId w:val="0"/>
              </w:numPr>
            </w:pPr>
            <w:r w:rsidRPr="0073160D">
              <w:rPr>
                <w:b/>
                <w:i/>
              </w:rPr>
              <w:t>References</w:t>
            </w:r>
            <w:r w:rsidRPr="0073160D">
              <w:t>:  For more information on</w:t>
            </w:r>
          </w:p>
          <w:p w14:paraId="2EAF821E" w14:textId="77777777" w:rsidR="00A11266" w:rsidRPr="0073160D" w:rsidRDefault="00A11266" w:rsidP="00A11266">
            <w:pPr>
              <w:pStyle w:val="ListParagraph"/>
              <w:numPr>
                <w:ilvl w:val="0"/>
                <w:numId w:val="19"/>
              </w:numPr>
              <w:ind w:left="158" w:hanging="187"/>
            </w:pPr>
            <w:r w:rsidRPr="0073160D">
              <w:t>verifying herbicide exposure, see M21-1, Part IV, Subpart ii, 1.H, and</w:t>
            </w:r>
          </w:p>
          <w:p w14:paraId="1E1F907E" w14:textId="77777777" w:rsidR="00A11266" w:rsidRPr="0073160D" w:rsidRDefault="00A11266" w:rsidP="0006331E">
            <w:pPr>
              <w:pStyle w:val="BulletText1"/>
            </w:pPr>
            <w:r w:rsidRPr="0073160D">
              <w:t>using Army Post Office (APO) numbers to verify service in the RVN, see M21-1, Part IV, Subpart ii, 1.H.1.d.</w:t>
            </w:r>
          </w:p>
        </w:tc>
      </w:tr>
    </w:tbl>
    <w:p w14:paraId="0BB6E38D" w14:textId="77777777" w:rsidR="00A11266" w:rsidRPr="0073160D" w:rsidRDefault="00A11266" w:rsidP="00A11266">
      <w:pPr>
        <w:pStyle w:val="BlockLine"/>
      </w:pPr>
    </w:p>
    <w:tbl>
      <w:tblPr>
        <w:tblW w:w="0" w:type="auto"/>
        <w:tblLayout w:type="fixed"/>
        <w:tblLook w:val="0000" w:firstRow="0" w:lastRow="0" w:firstColumn="0" w:lastColumn="0" w:noHBand="0" w:noVBand="0"/>
      </w:tblPr>
      <w:tblGrid>
        <w:gridCol w:w="1728"/>
        <w:gridCol w:w="7740"/>
      </w:tblGrid>
      <w:tr w:rsidR="00A11266" w:rsidRPr="0073160D" w14:paraId="05DFEFB5" w14:textId="77777777" w:rsidTr="0006331E">
        <w:tc>
          <w:tcPr>
            <w:tcW w:w="1728" w:type="dxa"/>
          </w:tcPr>
          <w:p w14:paraId="02445B36" w14:textId="77777777" w:rsidR="00A11266" w:rsidRPr="0073160D" w:rsidRDefault="00A11266" w:rsidP="0006331E">
            <w:pPr>
              <w:pStyle w:val="Heading5"/>
            </w:pPr>
            <w:proofErr w:type="gramStart"/>
            <w:r w:rsidRPr="0073160D">
              <w:t>e.  Definition</w:t>
            </w:r>
            <w:proofErr w:type="gramEnd"/>
            <w:r w:rsidRPr="0073160D">
              <w:t xml:space="preserve">:  </w:t>
            </w:r>
            <w:r w:rsidRPr="0073160D">
              <w:lastRenderedPageBreak/>
              <w:t>Service in the RVN</w:t>
            </w:r>
          </w:p>
        </w:tc>
        <w:tc>
          <w:tcPr>
            <w:tcW w:w="7740" w:type="dxa"/>
          </w:tcPr>
          <w:p w14:paraId="136BE8EF" w14:textId="77777777" w:rsidR="00A11266" w:rsidRPr="0073160D" w:rsidRDefault="00A11266" w:rsidP="0006331E">
            <w:pPr>
              <w:pStyle w:val="BlockText"/>
            </w:pPr>
            <w:r w:rsidRPr="0073160D">
              <w:rPr>
                <w:iCs/>
              </w:rPr>
              <w:lastRenderedPageBreak/>
              <w:t xml:space="preserve">For the purposes of the presumption of exposure to herbicide agents under </w:t>
            </w:r>
            <w:hyperlink r:id="rId30" w:history="1">
              <w:r w:rsidRPr="0073160D">
                <w:rPr>
                  <w:rStyle w:val="Hyperlink"/>
                </w:rPr>
                <w:t xml:space="preserve">38 </w:t>
              </w:r>
              <w:r w:rsidRPr="0073160D">
                <w:rPr>
                  <w:rStyle w:val="Hyperlink"/>
                </w:rPr>
                <w:lastRenderedPageBreak/>
                <w:t>CFR 3.307(a)(6)(iii)</w:t>
              </w:r>
            </w:hyperlink>
            <w:r w:rsidRPr="0073160D">
              <w:rPr>
                <w:rStyle w:val="Hyperlink"/>
              </w:rPr>
              <w:t xml:space="preserve"> </w:t>
            </w:r>
            <w:r w:rsidRPr="0073160D">
              <w:rPr>
                <w:rStyle w:val="Hyperlink"/>
                <w:color w:val="auto"/>
              </w:rPr>
              <w:t xml:space="preserve">and </w:t>
            </w:r>
            <w:hyperlink r:id="rId31" w:history="1">
              <w:r w:rsidRPr="0073160D">
                <w:rPr>
                  <w:rStyle w:val="Hyperlink"/>
                </w:rPr>
                <w:t>38 CFR 3.309(e)</w:t>
              </w:r>
            </w:hyperlink>
            <w:r w:rsidRPr="0073160D">
              <w:rPr>
                <w:rStyle w:val="Hyperlink"/>
              </w:rPr>
              <w:t>,</w:t>
            </w:r>
            <w:r w:rsidRPr="0073160D">
              <w:t xml:space="preserve"> </w:t>
            </w:r>
            <w:r w:rsidRPr="0073160D">
              <w:rPr>
                <w:b/>
                <w:bCs/>
                <w:i/>
                <w:iCs/>
              </w:rPr>
              <w:t>s</w:t>
            </w:r>
            <w:r w:rsidRPr="0073160D">
              <w:rPr>
                <w:b/>
                <w:bCs/>
                <w:i/>
              </w:rPr>
              <w:t xml:space="preserve">ervice in the </w:t>
            </w:r>
            <w:r w:rsidRPr="0073160D">
              <w:rPr>
                <w:b/>
                <w:i/>
                <w:iCs/>
              </w:rPr>
              <w:t>RVN</w:t>
            </w:r>
            <w:r w:rsidRPr="0073160D">
              <w:rPr>
                <w:b/>
                <w:bCs/>
                <w:i/>
              </w:rPr>
              <w:t xml:space="preserve"> </w:t>
            </w:r>
            <w:r w:rsidRPr="0073160D">
              <w:t xml:space="preserve">includes </w:t>
            </w:r>
          </w:p>
          <w:p w14:paraId="2DD3C2CA" w14:textId="77777777" w:rsidR="00A11266" w:rsidRPr="0073160D" w:rsidRDefault="00A11266" w:rsidP="0006331E">
            <w:pPr>
              <w:pStyle w:val="BlockText"/>
            </w:pPr>
          </w:p>
          <w:p w14:paraId="2FE47F13" w14:textId="77777777" w:rsidR="00A11266" w:rsidRPr="0073160D" w:rsidRDefault="00A11266" w:rsidP="0006331E">
            <w:pPr>
              <w:pStyle w:val="BulletText1"/>
            </w:pPr>
            <w:r w:rsidRPr="0073160D">
              <w:t>on land in the RVN</w:t>
            </w:r>
          </w:p>
          <w:p w14:paraId="6BEBBE83" w14:textId="77777777" w:rsidR="00A11266" w:rsidRPr="0073160D" w:rsidRDefault="00A11266" w:rsidP="0006331E">
            <w:pPr>
              <w:pStyle w:val="BulletText1"/>
            </w:pPr>
            <w:r w:rsidRPr="0073160D">
              <w:t>aboard a vessel operating on the inland waterways of RVN</w:t>
            </w:r>
          </w:p>
          <w:p w14:paraId="4DF893C9" w14:textId="77777777" w:rsidR="00A11266" w:rsidRPr="0073160D" w:rsidRDefault="00A11266" w:rsidP="0006331E">
            <w:pPr>
              <w:pStyle w:val="BulletText1"/>
            </w:pPr>
            <w:r w:rsidRPr="0073160D">
              <w:t>aboard vessels docked to a pier or shore of the RVN and the claimant provides a statement of personally going ashore</w:t>
            </w:r>
          </w:p>
          <w:p w14:paraId="544A6AF2" w14:textId="77777777" w:rsidR="00A11266" w:rsidRPr="0073160D" w:rsidRDefault="00A11266" w:rsidP="0006331E">
            <w:pPr>
              <w:pStyle w:val="BulletText1"/>
            </w:pPr>
            <w:r w:rsidRPr="0073160D">
              <w:t>aboard vessels on the offshore waters of the RVN, if the conditions of service involved duty or visitation on the ground in the RVN, or</w:t>
            </w:r>
          </w:p>
          <w:p w14:paraId="45F5B974" w14:textId="77777777" w:rsidR="00A11266" w:rsidRPr="0073160D" w:rsidRDefault="00A11266" w:rsidP="0006331E">
            <w:pPr>
              <w:pStyle w:val="BulletText1"/>
            </w:pPr>
            <w:proofErr w:type="gramStart"/>
            <w:r w:rsidRPr="0073160D">
              <w:t>other</w:t>
            </w:r>
            <w:proofErr w:type="gramEnd"/>
            <w:r w:rsidRPr="0073160D">
              <w:t xml:space="preserve"> locations, if the conditions of service involved duty or visitation on the ground in the RVN.</w:t>
            </w:r>
          </w:p>
          <w:p w14:paraId="7ED8746C" w14:textId="77777777" w:rsidR="00A11266" w:rsidRPr="0073160D" w:rsidRDefault="00A11266" w:rsidP="0006331E">
            <w:pPr>
              <w:pStyle w:val="BlockText"/>
            </w:pPr>
          </w:p>
          <w:p w14:paraId="50F758E8" w14:textId="77777777" w:rsidR="00A11266" w:rsidRPr="0073160D" w:rsidRDefault="00A11266" w:rsidP="0006331E">
            <w:pPr>
              <w:pStyle w:val="BlockText"/>
            </w:pPr>
            <w:r w:rsidRPr="0073160D">
              <w:t xml:space="preserve">The term service in the RVN does not include service of a Vietnam Era Veteran whose only contact with Vietnam was flying high-altitude missions in Vietnamese airspace.  In addition, there is no presumption of exposure based on documentation of service in the offshore waters (blue water) of the RVN or in locations other than those listed above.  </w:t>
            </w:r>
          </w:p>
          <w:p w14:paraId="3C1A97EB" w14:textId="77777777" w:rsidR="00A11266" w:rsidRPr="0073160D" w:rsidRDefault="00A11266" w:rsidP="0006331E">
            <w:pPr>
              <w:pStyle w:val="BlockText"/>
            </w:pPr>
          </w:p>
          <w:p w14:paraId="6342F1D4" w14:textId="77777777" w:rsidR="00A11266" w:rsidRPr="0073160D" w:rsidRDefault="00A11266" w:rsidP="0006331E">
            <w:pPr>
              <w:pStyle w:val="BlockText"/>
            </w:pPr>
            <w:r w:rsidRPr="0073160D">
              <w:rPr>
                <w:b/>
                <w:i/>
              </w:rPr>
              <w:t>Exception</w:t>
            </w:r>
            <w:r w:rsidRPr="0073160D">
              <w:t xml:space="preserve">:  The regulation explains that any duty or visitation in the RVN (as defined above) will qualify as service in the RVN notwithstanding that service was primarily or predominantly in the offshore waters or in other locations. </w:t>
            </w:r>
          </w:p>
          <w:p w14:paraId="1A443B98" w14:textId="77777777" w:rsidR="00A11266" w:rsidRPr="0073160D" w:rsidRDefault="00A11266" w:rsidP="0006331E">
            <w:pPr>
              <w:pStyle w:val="BlockText"/>
            </w:pPr>
          </w:p>
          <w:p w14:paraId="46AEE712" w14:textId="77777777" w:rsidR="00A11266" w:rsidRPr="0073160D" w:rsidRDefault="00A11266" w:rsidP="0006331E">
            <w:pPr>
              <w:pStyle w:val="BlockText"/>
            </w:pPr>
            <w:r w:rsidRPr="0073160D">
              <w:rPr>
                <w:b/>
                <w:i/>
              </w:rPr>
              <w:t>Important</w:t>
            </w:r>
            <w:r w:rsidRPr="0073160D">
              <w:t xml:space="preserve">:  This is only intended to clearly communicate Department of Veterans Affairs’ (VAs’) long-standing legal interpretation, which was held to be permissible by the Federal Circuit in </w:t>
            </w:r>
            <w:hyperlink r:id="rId32" w:anchor="bmh" w:history="1">
              <w:r w:rsidRPr="0073160D">
                <w:rPr>
                  <w:rStyle w:val="Hyperlink"/>
                  <w:i/>
                </w:rPr>
                <w:t>Haas v. Peake</w:t>
              </w:r>
              <w:r w:rsidRPr="0073160D">
                <w:rPr>
                  <w:rStyle w:val="Hyperlink"/>
                </w:rPr>
                <w:t>, 535 F.3d 1168 (Fed. Cir. 2008)</w:t>
              </w:r>
            </w:hyperlink>
            <w:r w:rsidRPr="0073160D">
              <w:t xml:space="preserve">.  It does not represent any substantive change in VA’s existing policy or practice.  </w:t>
            </w:r>
          </w:p>
          <w:p w14:paraId="3EE387DD" w14:textId="77777777" w:rsidR="00A11266" w:rsidRPr="0073160D" w:rsidRDefault="00A11266" w:rsidP="0006331E">
            <w:pPr>
              <w:pStyle w:val="BlockText"/>
            </w:pPr>
          </w:p>
          <w:p w14:paraId="39DFF976" w14:textId="77777777" w:rsidR="00A11266" w:rsidRPr="0073160D" w:rsidRDefault="00A11266" w:rsidP="0006331E">
            <w:pPr>
              <w:pStyle w:val="BlockText"/>
            </w:pPr>
            <w:r w:rsidRPr="0073160D">
              <w:rPr>
                <w:b/>
                <w:bCs/>
                <w:i/>
                <w:iCs/>
              </w:rPr>
              <w:t>Reference</w:t>
            </w:r>
            <w:r w:rsidRPr="0073160D">
              <w:rPr>
                <w:b/>
              </w:rPr>
              <w:t>s</w:t>
            </w:r>
            <w:r w:rsidRPr="0073160D">
              <w:t xml:space="preserve">:  For more information on </w:t>
            </w:r>
          </w:p>
          <w:p w14:paraId="6071E4FA" w14:textId="77777777" w:rsidR="00A11266" w:rsidRPr="0073160D" w:rsidRDefault="00A11266" w:rsidP="0006331E">
            <w:pPr>
              <w:pStyle w:val="BulletText1"/>
            </w:pPr>
            <w:r w:rsidRPr="0073160D">
              <w:t xml:space="preserve">service in the RVN, see </w:t>
            </w:r>
          </w:p>
          <w:p w14:paraId="0C6A451B" w14:textId="77777777" w:rsidR="00A11266" w:rsidRPr="0073160D" w:rsidRDefault="001D28AE" w:rsidP="00A11266">
            <w:pPr>
              <w:pStyle w:val="ListParagraph"/>
              <w:numPr>
                <w:ilvl w:val="0"/>
                <w:numId w:val="47"/>
              </w:numPr>
              <w:ind w:left="346" w:hanging="187"/>
            </w:pPr>
            <w:hyperlink r:id="rId33" w:history="1">
              <w:r w:rsidR="00A11266" w:rsidRPr="0073160D">
                <w:rPr>
                  <w:rStyle w:val="Hyperlink"/>
                </w:rPr>
                <w:t>38 CFR 3.313</w:t>
              </w:r>
            </w:hyperlink>
          </w:p>
          <w:p w14:paraId="63E9E111" w14:textId="77777777" w:rsidR="00A11266" w:rsidRPr="0073160D" w:rsidRDefault="001D28AE" w:rsidP="00A11266">
            <w:pPr>
              <w:pStyle w:val="ListParagraph"/>
              <w:numPr>
                <w:ilvl w:val="0"/>
                <w:numId w:val="32"/>
              </w:numPr>
              <w:ind w:left="346" w:hanging="187"/>
              <w:rPr>
                <w:rStyle w:val="Hyperlink"/>
              </w:rPr>
            </w:pPr>
            <w:hyperlink r:id="rId34" w:history="1">
              <w:r w:rsidR="00A11266" w:rsidRPr="0073160D">
                <w:rPr>
                  <w:rStyle w:val="Hyperlink"/>
                </w:rPr>
                <w:t>VAOPGCPREC 27-97</w:t>
              </w:r>
            </w:hyperlink>
            <w:r w:rsidR="00A11266" w:rsidRPr="0073160D">
              <w:rPr>
                <w:rStyle w:val="Hyperlink"/>
                <w:color w:val="auto"/>
              </w:rPr>
              <w:t xml:space="preserve">, and </w:t>
            </w:r>
          </w:p>
          <w:p w14:paraId="1E6C353A" w14:textId="77777777" w:rsidR="00A11266" w:rsidRPr="0073160D" w:rsidRDefault="001D28AE" w:rsidP="00A11266">
            <w:pPr>
              <w:pStyle w:val="ListParagraph"/>
              <w:numPr>
                <w:ilvl w:val="0"/>
                <w:numId w:val="32"/>
              </w:numPr>
              <w:ind w:left="346" w:hanging="187"/>
            </w:pPr>
            <w:hyperlink r:id="rId35" w:history="1">
              <w:r w:rsidR="00A11266" w:rsidRPr="0073160D">
                <w:rPr>
                  <w:rStyle w:val="Hyperlink"/>
                </w:rPr>
                <w:t>VAOPGCPREC 07-93</w:t>
              </w:r>
            </w:hyperlink>
            <w:r w:rsidR="00A11266" w:rsidRPr="0073160D">
              <w:t xml:space="preserve"> </w:t>
            </w:r>
          </w:p>
          <w:p w14:paraId="3842A2B3" w14:textId="77777777" w:rsidR="00A11266" w:rsidRPr="0073160D" w:rsidRDefault="00A11266" w:rsidP="0006331E">
            <w:pPr>
              <w:pStyle w:val="BulletText1"/>
            </w:pPr>
            <w:r w:rsidRPr="0073160D">
              <w:t>required development for claims based on service aboard ships offshore of the RVN or on inland waterways, see M21-1, Part IV, Subpart ii, 1.H.2</w:t>
            </w:r>
          </w:p>
          <w:p w14:paraId="6F688271" w14:textId="77777777" w:rsidR="00A11266" w:rsidRPr="0073160D" w:rsidRDefault="00A11266" w:rsidP="0006331E">
            <w:pPr>
              <w:pStyle w:val="BulletText1"/>
            </w:pPr>
            <w:r w:rsidRPr="0073160D">
              <w:t xml:space="preserve">considering claims based on exposure to herbicides during service aboard ships that operated on the offshore waters of the RVN, see M21-1, Part IV, Subpart ii, 2.C.3.m, and </w:t>
            </w:r>
          </w:p>
          <w:p w14:paraId="17612BF4" w14:textId="77777777" w:rsidR="00A11266" w:rsidRPr="0073160D" w:rsidRDefault="00A11266" w:rsidP="0006331E">
            <w:pPr>
              <w:pStyle w:val="BulletText1"/>
            </w:pPr>
            <w:r w:rsidRPr="0073160D">
              <w:t xml:space="preserve">verifying service in the RVN in connection with claims involving exposure to herbicides, </w:t>
            </w:r>
            <w:r w:rsidRPr="0073160D">
              <w:rPr>
                <w:color w:val="auto"/>
              </w:rPr>
              <w:t>see M21-1, Part IV, Subpart ii, 1.H.</w:t>
            </w:r>
          </w:p>
        </w:tc>
      </w:tr>
    </w:tbl>
    <w:p w14:paraId="7AFBB1D7" w14:textId="77777777" w:rsidR="00A11266" w:rsidRPr="0073160D" w:rsidRDefault="00A11266" w:rsidP="00A11266">
      <w:pPr>
        <w:pStyle w:val="BlockLine"/>
      </w:pPr>
      <w:r w:rsidRPr="0073160D">
        <w:lastRenderedPageBreak/>
        <w:t xml:space="preserve"> </w:t>
      </w:r>
    </w:p>
    <w:tbl>
      <w:tblPr>
        <w:tblW w:w="0" w:type="auto"/>
        <w:tblLayout w:type="fixed"/>
        <w:tblLook w:val="0000" w:firstRow="0" w:lastRow="0" w:firstColumn="0" w:lastColumn="0" w:noHBand="0" w:noVBand="0"/>
      </w:tblPr>
      <w:tblGrid>
        <w:gridCol w:w="1728"/>
        <w:gridCol w:w="7740"/>
      </w:tblGrid>
      <w:tr w:rsidR="00A11266" w:rsidRPr="0073160D" w14:paraId="4AE3F140" w14:textId="77777777" w:rsidTr="0006331E">
        <w:tc>
          <w:tcPr>
            <w:tcW w:w="1728" w:type="dxa"/>
          </w:tcPr>
          <w:p w14:paraId="24E28310" w14:textId="77777777" w:rsidR="00A11266" w:rsidRPr="0073160D" w:rsidRDefault="00A11266" w:rsidP="0006331E">
            <w:pPr>
              <w:pStyle w:val="Heading5"/>
            </w:pPr>
            <w:proofErr w:type="gramStart"/>
            <w:r w:rsidRPr="0073160D">
              <w:t>f.  Time</w:t>
            </w:r>
            <w:proofErr w:type="gramEnd"/>
            <w:r w:rsidRPr="0073160D">
              <w:t xml:space="preserve"> Limits for Disease Manifestation for Presumptive Purposes Under 38 CFR </w:t>
            </w:r>
            <w:r w:rsidRPr="0073160D">
              <w:lastRenderedPageBreak/>
              <w:t>3.309(e)</w:t>
            </w:r>
          </w:p>
        </w:tc>
        <w:tc>
          <w:tcPr>
            <w:tcW w:w="7740" w:type="dxa"/>
          </w:tcPr>
          <w:p w14:paraId="20CABD54" w14:textId="77777777" w:rsidR="00A11266" w:rsidRPr="0073160D" w:rsidRDefault="00A11266" w:rsidP="0006331E">
            <w:pPr>
              <w:pStyle w:val="BlockText"/>
            </w:pPr>
            <w:r w:rsidRPr="0073160D">
              <w:lastRenderedPageBreak/>
              <w:t xml:space="preserve">In order to establish presumptive SC, the following diseases listed in </w:t>
            </w:r>
            <w:hyperlink r:id="rId36" w:history="1">
              <w:r w:rsidRPr="0073160D">
                <w:rPr>
                  <w:rStyle w:val="Hyperlink"/>
                </w:rPr>
                <w:t>38 CFR 3.309(e)</w:t>
              </w:r>
            </w:hyperlink>
            <w:r w:rsidRPr="0073160D">
              <w:t xml:space="preserve"> must become manifest to a degree of 10 percent or more within one year of the </w:t>
            </w:r>
            <w:r w:rsidRPr="0073160D">
              <w:rPr>
                <w:i/>
              </w:rPr>
              <w:t>last date of exposure</w:t>
            </w:r>
            <w:r w:rsidRPr="0073160D">
              <w:t xml:space="preserve"> to herbicides  </w:t>
            </w:r>
          </w:p>
          <w:p w14:paraId="1CCE020E" w14:textId="77777777" w:rsidR="00A11266" w:rsidRPr="0073160D" w:rsidRDefault="00A11266" w:rsidP="0006331E">
            <w:pPr>
              <w:pStyle w:val="BlockText"/>
            </w:pPr>
          </w:p>
          <w:p w14:paraId="263191F4" w14:textId="77777777" w:rsidR="00A11266" w:rsidRPr="0073160D" w:rsidRDefault="00A11266" w:rsidP="0006331E">
            <w:pPr>
              <w:pStyle w:val="BulletText1"/>
            </w:pPr>
            <w:proofErr w:type="spellStart"/>
            <w:r w:rsidRPr="0073160D">
              <w:t>chloracne</w:t>
            </w:r>
            <w:proofErr w:type="spellEnd"/>
            <w:r w:rsidRPr="0073160D">
              <w:t xml:space="preserve"> or other acne-form disease consistent with </w:t>
            </w:r>
            <w:proofErr w:type="spellStart"/>
            <w:r w:rsidRPr="0073160D">
              <w:t>chloracne</w:t>
            </w:r>
            <w:proofErr w:type="spellEnd"/>
            <w:r w:rsidRPr="0073160D">
              <w:t xml:space="preserve"> </w:t>
            </w:r>
          </w:p>
          <w:p w14:paraId="56B90053" w14:textId="77777777" w:rsidR="00A11266" w:rsidRPr="0073160D" w:rsidRDefault="00A11266" w:rsidP="0006331E">
            <w:pPr>
              <w:pStyle w:val="BulletText1"/>
            </w:pPr>
            <w:r w:rsidRPr="0073160D">
              <w:t xml:space="preserve">porphyria </w:t>
            </w:r>
            <w:proofErr w:type="spellStart"/>
            <w:r w:rsidRPr="0073160D">
              <w:t>cutanea</w:t>
            </w:r>
            <w:proofErr w:type="spellEnd"/>
            <w:r w:rsidRPr="0073160D">
              <w:t xml:space="preserve"> </w:t>
            </w:r>
            <w:proofErr w:type="spellStart"/>
            <w:r w:rsidRPr="0073160D">
              <w:t>tarda</w:t>
            </w:r>
            <w:proofErr w:type="spellEnd"/>
            <w:r w:rsidRPr="0073160D">
              <w:t xml:space="preserve"> (PCT), and</w:t>
            </w:r>
          </w:p>
          <w:p w14:paraId="124E6352" w14:textId="77777777" w:rsidR="00A11266" w:rsidRPr="0073160D" w:rsidRDefault="00A11266" w:rsidP="0006331E">
            <w:pPr>
              <w:pStyle w:val="BulletText1"/>
            </w:pPr>
            <w:proofErr w:type="gramStart"/>
            <w:r w:rsidRPr="0073160D">
              <w:lastRenderedPageBreak/>
              <w:t>early-onset</w:t>
            </w:r>
            <w:proofErr w:type="gramEnd"/>
            <w:r w:rsidRPr="0073160D">
              <w:t xml:space="preserve"> peripheral neuropathy (PN).</w:t>
            </w:r>
          </w:p>
          <w:p w14:paraId="6444FB3B" w14:textId="77777777" w:rsidR="00A11266" w:rsidRPr="0073160D" w:rsidRDefault="00A11266" w:rsidP="0006331E">
            <w:pPr>
              <w:pStyle w:val="BlockText"/>
            </w:pPr>
          </w:p>
          <w:p w14:paraId="4566FA59" w14:textId="77777777" w:rsidR="00A11266" w:rsidRPr="0073160D" w:rsidRDefault="00A11266" w:rsidP="0006331E">
            <w:pPr>
              <w:pStyle w:val="BlockText"/>
            </w:pPr>
            <w:r w:rsidRPr="0073160D">
              <w:rPr>
                <w:b/>
                <w:i/>
              </w:rPr>
              <w:t>Notes</w:t>
            </w:r>
            <w:r w:rsidRPr="0073160D">
              <w:t xml:space="preserve">:  </w:t>
            </w:r>
          </w:p>
          <w:p w14:paraId="1A9F0219" w14:textId="77777777" w:rsidR="00A11266" w:rsidRPr="0073160D" w:rsidRDefault="00A11266" w:rsidP="0006331E">
            <w:pPr>
              <w:pStyle w:val="BulletText1"/>
            </w:pPr>
            <w:r w:rsidRPr="0073160D">
              <w:t xml:space="preserve">There is no time limit for the other listed presumptive diseases in </w:t>
            </w:r>
            <w:hyperlink r:id="rId37" w:history="1">
              <w:r w:rsidRPr="0073160D">
                <w:rPr>
                  <w:rStyle w:val="Hyperlink"/>
                </w:rPr>
                <w:t>38 CFR 3.309(e)</w:t>
              </w:r>
            </w:hyperlink>
            <w:r w:rsidRPr="0073160D">
              <w:t>.</w:t>
            </w:r>
          </w:p>
          <w:p w14:paraId="612043C9" w14:textId="77777777" w:rsidR="00A11266" w:rsidRPr="0073160D" w:rsidRDefault="00A11266" w:rsidP="0006331E">
            <w:pPr>
              <w:pStyle w:val="BulletText1"/>
            </w:pPr>
            <w:r w:rsidRPr="0073160D">
              <w:t xml:space="preserve">Previously, respiratory cancers (cancers of the lung, bronchus, larynx, and trachea) had to become manifest within 30 years of last exposure.  </w:t>
            </w:r>
            <w:r w:rsidRPr="0073160D">
              <w:rPr>
                <w:i/>
              </w:rPr>
              <w:t>PL 107-103</w:t>
            </w:r>
            <w:r w:rsidRPr="0073160D">
              <w:t xml:space="preserve"> eliminated this requirement effective January 1, 2002.</w:t>
            </w:r>
          </w:p>
          <w:p w14:paraId="2DD55388" w14:textId="77777777" w:rsidR="00A11266" w:rsidRPr="0073160D" w:rsidRDefault="00A11266" w:rsidP="0006331E">
            <w:pPr>
              <w:pStyle w:val="BlockText"/>
            </w:pPr>
          </w:p>
          <w:p w14:paraId="6BF25641" w14:textId="77777777" w:rsidR="00A11266" w:rsidRPr="0073160D" w:rsidRDefault="00A11266" w:rsidP="0006331E">
            <w:pPr>
              <w:pStyle w:val="BlockText"/>
            </w:pPr>
            <w:r w:rsidRPr="0073160D">
              <w:rPr>
                <w:b/>
                <w:i/>
              </w:rPr>
              <w:t>Reference</w:t>
            </w:r>
            <w:r w:rsidRPr="0073160D">
              <w:t xml:space="preserve">:  For more information on time limits for manifestation of diseases subject to presumptive SC, see </w:t>
            </w:r>
            <w:hyperlink r:id="rId38" w:history="1">
              <w:r w:rsidRPr="0073160D">
                <w:rPr>
                  <w:rStyle w:val="Hyperlink"/>
                </w:rPr>
                <w:t>38 CFR 3.307(a</w:t>
              </w:r>
              <w:proofErr w:type="gramStart"/>
              <w:r w:rsidRPr="0073160D">
                <w:rPr>
                  <w:rStyle w:val="Hyperlink"/>
                </w:rPr>
                <w:t>)(</w:t>
              </w:r>
              <w:proofErr w:type="gramEnd"/>
              <w:r w:rsidRPr="0073160D">
                <w:rPr>
                  <w:rStyle w:val="Hyperlink"/>
                </w:rPr>
                <w:t>6)(ii)</w:t>
              </w:r>
            </w:hyperlink>
            <w:r w:rsidRPr="0073160D">
              <w:t>.</w:t>
            </w:r>
          </w:p>
        </w:tc>
      </w:tr>
    </w:tbl>
    <w:p w14:paraId="25AB04D6" w14:textId="77777777" w:rsidR="00A11266" w:rsidRPr="0073160D" w:rsidRDefault="00A11266" w:rsidP="00A11266">
      <w:pPr>
        <w:pStyle w:val="BlockLine"/>
      </w:pPr>
    </w:p>
    <w:tbl>
      <w:tblPr>
        <w:tblW w:w="0" w:type="auto"/>
        <w:tblLayout w:type="fixed"/>
        <w:tblLook w:val="0000" w:firstRow="0" w:lastRow="0" w:firstColumn="0" w:lastColumn="0" w:noHBand="0" w:noVBand="0"/>
      </w:tblPr>
      <w:tblGrid>
        <w:gridCol w:w="1728"/>
        <w:gridCol w:w="7740"/>
      </w:tblGrid>
      <w:tr w:rsidR="00A11266" w:rsidRPr="0073160D" w14:paraId="52CF5C4C" w14:textId="77777777" w:rsidTr="0006331E">
        <w:tc>
          <w:tcPr>
            <w:tcW w:w="1728" w:type="dxa"/>
            <w:shd w:val="clear" w:color="auto" w:fill="auto"/>
          </w:tcPr>
          <w:p w14:paraId="2CE53E64" w14:textId="77777777" w:rsidR="00A11266" w:rsidRPr="0073160D" w:rsidRDefault="00A11266" w:rsidP="0006331E">
            <w:pPr>
              <w:pStyle w:val="Heading5"/>
            </w:pPr>
            <w:proofErr w:type="gramStart"/>
            <w:r w:rsidRPr="0073160D">
              <w:t>g.  Determining</w:t>
            </w:r>
            <w:proofErr w:type="gramEnd"/>
            <w:r w:rsidRPr="0073160D">
              <w:t xml:space="preserve"> the Last Date of Herbicide Exposure</w:t>
            </w:r>
          </w:p>
        </w:tc>
        <w:tc>
          <w:tcPr>
            <w:tcW w:w="7740" w:type="dxa"/>
            <w:shd w:val="clear" w:color="auto" w:fill="auto"/>
          </w:tcPr>
          <w:p w14:paraId="71974217" w14:textId="77777777" w:rsidR="00A11266" w:rsidRPr="0073160D" w:rsidRDefault="00A11266" w:rsidP="0006331E">
            <w:pPr>
              <w:pStyle w:val="BlockText"/>
            </w:pPr>
            <w:r w:rsidRPr="0073160D">
              <w:t xml:space="preserve">Under </w:t>
            </w:r>
            <w:hyperlink r:id="rId39" w:history="1">
              <w:r w:rsidRPr="0073160D">
                <w:rPr>
                  <w:rStyle w:val="Hyperlink"/>
                </w:rPr>
                <w:t>38 CFR 3.307(a</w:t>
              </w:r>
              <w:proofErr w:type="gramStart"/>
              <w:r w:rsidRPr="0073160D">
                <w:rPr>
                  <w:rStyle w:val="Hyperlink"/>
                </w:rPr>
                <w:t>)(</w:t>
              </w:r>
              <w:proofErr w:type="gramEnd"/>
              <w:r w:rsidRPr="0073160D">
                <w:rPr>
                  <w:rStyle w:val="Hyperlink"/>
                </w:rPr>
                <w:t>6)(iii)</w:t>
              </w:r>
            </w:hyperlink>
            <w:r w:rsidRPr="0073160D">
              <w:t xml:space="preserve">, the </w:t>
            </w:r>
            <w:r w:rsidRPr="0073160D">
              <w:rPr>
                <w:b/>
                <w:i/>
              </w:rPr>
              <w:t>last date of herbicide exposure</w:t>
            </w:r>
            <w:r w:rsidRPr="0073160D">
              <w:t xml:space="preserve"> is the last date on which the Veteran served in the RVN during the Vietnam Era.</w:t>
            </w:r>
          </w:p>
        </w:tc>
      </w:tr>
    </w:tbl>
    <w:p w14:paraId="7814B7AF" w14:textId="77777777" w:rsidR="00A11266" w:rsidRPr="0073160D" w:rsidRDefault="00A11266" w:rsidP="00A11266">
      <w:pPr>
        <w:tabs>
          <w:tab w:val="left" w:pos="9360"/>
        </w:tabs>
        <w:ind w:left="1714"/>
        <w:rPr>
          <w:u w:val="single"/>
        </w:rPr>
      </w:pPr>
      <w:r w:rsidRPr="0073160D">
        <w:rPr>
          <w:u w:val="single"/>
        </w:rPr>
        <w:tab/>
      </w:r>
    </w:p>
    <w:p w14:paraId="4DD799E0" w14:textId="77777777" w:rsidR="00A11266" w:rsidRPr="0073160D" w:rsidRDefault="00A11266" w:rsidP="00A11266">
      <w:pPr>
        <w:tabs>
          <w:tab w:val="left" w:pos="9360"/>
        </w:tabs>
        <w:ind w:left="1714"/>
      </w:pPr>
    </w:p>
    <w:tbl>
      <w:tblPr>
        <w:tblW w:w="0" w:type="auto"/>
        <w:tblLayout w:type="fixed"/>
        <w:tblLook w:val="0000" w:firstRow="0" w:lastRow="0" w:firstColumn="0" w:lastColumn="0" w:noHBand="0" w:noVBand="0"/>
      </w:tblPr>
      <w:tblGrid>
        <w:gridCol w:w="1728"/>
        <w:gridCol w:w="7740"/>
      </w:tblGrid>
      <w:tr w:rsidR="00A11266" w:rsidRPr="0073160D" w14:paraId="35AAA1D3" w14:textId="77777777" w:rsidTr="0006331E">
        <w:tc>
          <w:tcPr>
            <w:tcW w:w="1728" w:type="dxa"/>
          </w:tcPr>
          <w:p w14:paraId="63371664" w14:textId="77777777" w:rsidR="00A11266" w:rsidRPr="0073160D" w:rsidRDefault="00A11266" w:rsidP="0006331E">
            <w:pPr>
              <w:pStyle w:val="Heading5"/>
            </w:pPr>
            <w:proofErr w:type="gramStart"/>
            <w:r w:rsidRPr="0073160D">
              <w:t>h.  Considering</w:t>
            </w:r>
            <w:proofErr w:type="gramEnd"/>
            <w:r w:rsidRPr="0073160D">
              <w:t xml:space="preserve"> Direct SC When Entitlement to Presumption Does Not Exist</w:t>
            </w:r>
          </w:p>
        </w:tc>
        <w:tc>
          <w:tcPr>
            <w:tcW w:w="7740" w:type="dxa"/>
          </w:tcPr>
          <w:p w14:paraId="5362E95F" w14:textId="77777777" w:rsidR="00A11266" w:rsidRPr="0073160D" w:rsidRDefault="00A11266" w:rsidP="0006331E">
            <w:pPr>
              <w:pStyle w:val="BlockText"/>
            </w:pPr>
            <w:r w:rsidRPr="0073160D">
              <w:t>If entitlement to presumptive SC based on herbicide exposure does not exist, consider entitlement to SC on a direct, facts-found basis.</w:t>
            </w:r>
          </w:p>
          <w:p w14:paraId="149FC2B2" w14:textId="77777777" w:rsidR="00A11266" w:rsidRPr="0073160D" w:rsidRDefault="00A11266" w:rsidP="0006331E">
            <w:pPr>
              <w:pStyle w:val="BlockText"/>
            </w:pPr>
          </w:p>
          <w:p w14:paraId="4FFCF0B1" w14:textId="77777777" w:rsidR="00A11266" w:rsidRPr="0073160D" w:rsidRDefault="00A11266" w:rsidP="0006331E">
            <w:pPr>
              <w:pStyle w:val="BlockText"/>
            </w:pPr>
            <w:r w:rsidRPr="0073160D">
              <w:t xml:space="preserve">Under </w:t>
            </w:r>
            <w:hyperlink r:id="rId40" w:history="1">
              <w:r w:rsidRPr="0073160D">
                <w:rPr>
                  <w:rStyle w:val="Hyperlink"/>
                </w:rPr>
                <w:t>38 CFR 3.303(d)</w:t>
              </w:r>
            </w:hyperlink>
            <w:r w:rsidRPr="0073160D">
              <w:t xml:space="preserve">, the presumptive provisions of the statute and VA regulations implementing them are intended as liberalizations that allow for another basis of SC.  Therefore, these provisions do </w:t>
            </w:r>
            <w:r w:rsidRPr="0073160D">
              <w:rPr>
                <w:i/>
              </w:rPr>
              <w:t>not</w:t>
            </w:r>
            <w:r w:rsidRPr="0073160D">
              <w:t xml:space="preserve"> preclude direct SC, where appropriate.</w:t>
            </w:r>
          </w:p>
        </w:tc>
      </w:tr>
    </w:tbl>
    <w:p w14:paraId="6E0EE83A" w14:textId="77777777" w:rsidR="00A11266" w:rsidRPr="0073160D" w:rsidRDefault="00A11266" w:rsidP="00A11266">
      <w:pPr>
        <w:pStyle w:val="BlockLine"/>
      </w:pPr>
    </w:p>
    <w:tbl>
      <w:tblPr>
        <w:tblW w:w="0" w:type="auto"/>
        <w:tblLayout w:type="fixed"/>
        <w:tblLook w:val="0000" w:firstRow="0" w:lastRow="0" w:firstColumn="0" w:lastColumn="0" w:noHBand="0" w:noVBand="0"/>
      </w:tblPr>
      <w:tblGrid>
        <w:gridCol w:w="1728"/>
        <w:gridCol w:w="7740"/>
      </w:tblGrid>
      <w:tr w:rsidR="00A11266" w:rsidRPr="0073160D" w14:paraId="235BE30B" w14:textId="77777777" w:rsidTr="0006331E">
        <w:tc>
          <w:tcPr>
            <w:tcW w:w="1728" w:type="dxa"/>
          </w:tcPr>
          <w:p w14:paraId="4CEFEB56" w14:textId="77777777" w:rsidR="00A11266" w:rsidRPr="0073160D" w:rsidRDefault="00A11266" w:rsidP="0006331E">
            <w:pPr>
              <w:pStyle w:val="Heading5"/>
            </w:pPr>
            <w:proofErr w:type="gramStart"/>
            <w:r w:rsidRPr="0073160D">
              <w:t>i.  Date</w:t>
            </w:r>
            <w:proofErr w:type="gramEnd"/>
            <w:r w:rsidRPr="0073160D">
              <w:t xml:space="preserve">  Disabilities Became Subject to Presumptive SC Under 38 CFR 3.309(e)</w:t>
            </w:r>
          </w:p>
        </w:tc>
        <w:tc>
          <w:tcPr>
            <w:tcW w:w="7740" w:type="dxa"/>
          </w:tcPr>
          <w:p w14:paraId="2B241C3C" w14:textId="77777777" w:rsidR="00A11266" w:rsidRPr="0073160D" w:rsidRDefault="00A11266" w:rsidP="0006331E">
            <w:pPr>
              <w:pStyle w:val="BlockText"/>
            </w:pPr>
            <w:r w:rsidRPr="0073160D">
              <w:t xml:space="preserve">The table below shows the dates on which the diseases listed in </w:t>
            </w:r>
            <w:hyperlink r:id="rId41" w:history="1">
              <w:r w:rsidRPr="0073160D">
                <w:rPr>
                  <w:rStyle w:val="Hyperlink"/>
                </w:rPr>
                <w:t>38 CFR 3.309(e)</w:t>
              </w:r>
            </w:hyperlink>
            <w:r w:rsidRPr="0073160D">
              <w:t xml:space="preserve"> became subject to presumptive SC.</w:t>
            </w:r>
          </w:p>
        </w:tc>
      </w:tr>
    </w:tbl>
    <w:p w14:paraId="1721EE25" w14:textId="77777777" w:rsidR="00A11266" w:rsidRPr="0073160D" w:rsidRDefault="00A11266" w:rsidP="00A11266">
      <w:r w:rsidRPr="0073160D">
        <w:t xml:space="preserve"> </w:t>
      </w:r>
    </w:p>
    <w:tbl>
      <w:tblPr>
        <w:tblW w:w="0" w:type="auto"/>
        <w:tblInd w:w="1800" w:type="dxa"/>
        <w:tblLayout w:type="fixed"/>
        <w:tblCellMar>
          <w:left w:w="80" w:type="dxa"/>
          <w:right w:w="80" w:type="dxa"/>
        </w:tblCellMar>
        <w:tblLook w:val="0000" w:firstRow="0" w:lastRow="0" w:firstColumn="0" w:lastColumn="0" w:noHBand="0" w:noVBand="0"/>
      </w:tblPr>
      <w:tblGrid>
        <w:gridCol w:w="3950"/>
        <w:gridCol w:w="3600"/>
      </w:tblGrid>
      <w:tr w:rsidR="00A11266" w:rsidRPr="0073160D" w14:paraId="4E7BE642" w14:textId="77777777" w:rsidTr="0006331E">
        <w:tc>
          <w:tcPr>
            <w:tcW w:w="3950" w:type="dxa"/>
            <w:tcBorders>
              <w:top w:val="single" w:sz="6" w:space="0" w:color="auto"/>
              <w:left w:val="single" w:sz="6" w:space="0" w:color="auto"/>
              <w:bottom w:val="single" w:sz="6" w:space="0" w:color="auto"/>
              <w:right w:val="single" w:sz="6" w:space="0" w:color="auto"/>
            </w:tcBorders>
          </w:tcPr>
          <w:p w14:paraId="0BB9D06B" w14:textId="77777777" w:rsidR="00A11266" w:rsidRPr="0073160D" w:rsidRDefault="00A11266" w:rsidP="0006331E">
            <w:pPr>
              <w:pStyle w:val="TableHeaderText"/>
            </w:pPr>
            <w:r w:rsidRPr="0073160D">
              <w:t>Disability</w:t>
            </w:r>
          </w:p>
        </w:tc>
        <w:tc>
          <w:tcPr>
            <w:tcW w:w="3600" w:type="dxa"/>
            <w:tcBorders>
              <w:top w:val="single" w:sz="6" w:space="0" w:color="auto"/>
              <w:left w:val="single" w:sz="6" w:space="0" w:color="auto"/>
              <w:bottom w:val="single" w:sz="6" w:space="0" w:color="auto"/>
              <w:right w:val="single" w:sz="6" w:space="0" w:color="auto"/>
            </w:tcBorders>
          </w:tcPr>
          <w:p w14:paraId="727D5D94" w14:textId="77777777" w:rsidR="00A11266" w:rsidRPr="0073160D" w:rsidRDefault="00A11266" w:rsidP="0006331E">
            <w:pPr>
              <w:pStyle w:val="TableHeaderText"/>
            </w:pPr>
            <w:r w:rsidRPr="0073160D">
              <w:t>Effective Date</w:t>
            </w:r>
          </w:p>
        </w:tc>
      </w:tr>
      <w:tr w:rsidR="00A11266" w:rsidRPr="0073160D" w14:paraId="0BFFA544" w14:textId="77777777" w:rsidTr="0006331E">
        <w:tc>
          <w:tcPr>
            <w:tcW w:w="3950" w:type="dxa"/>
            <w:tcBorders>
              <w:top w:val="single" w:sz="6" w:space="0" w:color="auto"/>
              <w:left w:val="single" w:sz="6" w:space="0" w:color="auto"/>
              <w:bottom w:val="single" w:sz="6" w:space="0" w:color="auto"/>
              <w:right w:val="single" w:sz="6" w:space="0" w:color="auto"/>
            </w:tcBorders>
          </w:tcPr>
          <w:p w14:paraId="023D569C" w14:textId="77777777" w:rsidR="00A11266" w:rsidRPr="0073160D" w:rsidRDefault="00A11266" w:rsidP="0006331E">
            <w:pPr>
              <w:pStyle w:val="BulletText1"/>
            </w:pPr>
            <w:proofErr w:type="spellStart"/>
            <w:r w:rsidRPr="0073160D">
              <w:t>Chloracne</w:t>
            </w:r>
            <w:proofErr w:type="spellEnd"/>
            <w:r w:rsidRPr="0073160D">
              <w:t xml:space="preserve"> or other acne-form disease consistent with </w:t>
            </w:r>
            <w:proofErr w:type="spellStart"/>
            <w:r w:rsidRPr="0073160D">
              <w:t>chloracne</w:t>
            </w:r>
            <w:proofErr w:type="spellEnd"/>
            <w:r w:rsidRPr="0073160D">
              <w:t>, and</w:t>
            </w:r>
          </w:p>
          <w:p w14:paraId="06304FFB" w14:textId="77777777" w:rsidR="00A11266" w:rsidRPr="0073160D" w:rsidRDefault="00A11266" w:rsidP="0006331E">
            <w:pPr>
              <w:pStyle w:val="BulletText1"/>
            </w:pPr>
            <w:r w:rsidRPr="0073160D">
              <w:t xml:space="preserve">soft-tissue sarcoma, </w:t>
            </w:r>
            <w:r w:rsidRPr="0073160D">
              <w:rPr>
                <w:i/>
              </w:rPr>
              <w:t>other than</w:t>
            </w:r>
          </w:p>
          <w:p w14:paraId="0678F13C" w14:textId="77777777" w:rsidR="00A11266" w:rsidRPr="0073160D" w:rsidRDefault="00A11266" w:rsidP="0006331E">
            <w:pPr>
              <w:pStyle w:val="BulletText2"/>
            </w:pPr>
            <w:r w:rsidRPr="0073160D">
              <w:t>osteosarcoma</w:t>
            </w:r>
          </w:p>
          <w:p w14:paraId="68CB32E0" w14:textId="77777777" w:rsidR="00A11266" w:rsidRPr="0073160D" w:rsidRDefault="00A11266" w:rsidP="0006331E">
            <w:pPr>
              <w:pStyle w:val="BulletText2"/>
            </w:pPr>
            <w:r w:rsidRPr="0073160D">
              <w:t>chondrosarcoma</w:t>
            </w:r>
          </w:p>
          <w:p w14:paraId="566BBAC4" w14:textId="77777777" w:rsidR="00A11266" w:rsidRPr="0073160D" w:rsidRDefault="00A11266" w:rsidP="0006331E">
            <w:pPr>
              <w:pStyle w:val="BulletText2"/>
            </w:pPr>
            <w:r w:rsidRPr="0073160D">
              <w:t>Kaposi’s sarcoma, or</w:t>
            </w:r>
          </w:p>
          <w:p w14:paraId="7DE8D9CD" w14:textId="77777777" w:rsidR="00A11266" w:rsidRPr="0073160D" w:rsidRDefault="00A11266" w:rsidP="0006331E">
            <w:pPr>
              <w:pStyle w:val="BulletText2"/>
            </w:pPr>
            <w:r w:rsidRPr="0073160D">
              <w:t>mesothelioma</w:t>
            </w:r>
          </w:p>
        </w:tc>
        <w:tc>
          <w:tcPr>
            <w:tcW w:w="3600" w:type="dxa"/>
            <w:tcBorders>
              <w:top w:val="single" w:sz="6" w:space="0" w:color="auto"/>
              <w:left w:val="single" w:sz="6" w:space="0" w:color="auto"/>
              <w:bottom w:val="single" w:sz="6" w:space="0" w:color="auto"/>
              <w:right w:val="single" w:sz="6" w:space="0" w:color="auto"/>
            </w:tcBorders>
          </w:tcPr>
          <w:p w14:paraId="68F87D30" w14:textId="77777777" w:rsidR="00A11266" w:rsidRPr="0073160D" w:rsidRDefault="00A11266" w:rsidP="0006331E">
            <w:pPr>
              <w:pStyle w:val="TableText"/>
            </w:pPr>
            <w:r w:rsidRPr="0073160D">
              <w:t>February 6, 1991</w:t>
            </w:r>
          </w:p>
          <w:p w14:paraId="1FE7940C" w14:textId="77777777" w:rsidR="00A11266" w:rsidRPr="0073160D" w:rsidRDefault="00A11266" w:rsidP="0006331E">
            <w:pPr>
              <w:pStyle w:val="TableText"/>
            </w:pPr>
          </w:p>
          <w:p w14:paraId="122762A2" w14:textId="77777777" w:rsidR="00A11266" w:rsidRPr="0073160D" w:rsidRDefault="00A11266" w:rsidP="0006331E">
            <w:pPr>
              <w:pStyle w:val="TableText"/>
            </w:pPr>
            <w:r w:rsidRPr="0073160D">
              <w:rPr>
                <w:b/>
                <w:i/>
              </w:rPr>
              <w:t>Note</w:t>
            </w:r>
            <w:r w:rsidRPr="0073160D">
              <w:t>:  Originally, September 25, 1985, under 38 CFR 3.311a.</w:t>
            </w:r>
          </w:p>
        </w:tc>
      </w:tr>
      <w:tr w:rsidR="00A11266" w:rsidRPr="0073160D" w14:paraId="1683ECEC" w14:textId="77777777" w:rsidTr="0006331E">
        <w:tc>
          <w:tcPr>
            <w:tcW w:w="3950" w:type="dxa"/>
            <w:tcBorders>
              <w:top w:val="single" w:sz="6" w:space="0" w:color="auto"/>
              <w:left w:val="single" w:sz="6" w:space="0" w:color="auto"/>
              <w:bottom w:val="single" w:sz="6" w:space="0" w:color="auto"/>
              <w:right w:val="single" w:sz="6" w:space="0" w:color="auto"/>
            </w:tcBorders>
          </w:tcPr>
          <w:p w14:paraId="6973CEF5" w14:textId="77777777" w:rsidR="00A11266" w:rsidRPr="0073160D" w:rsidRDefault="00A11266" w:rsidP="0006331E">
            <w:pPr>
              <w:pStyle w:val="TableText"/>
            </w:pPr>
            <w:r w:rsidRPr="0073160D">
              <w:t xml:space="preserve">Non-Hodgkin’s lymphoma (NHL) </w:t>
            </w:r>
          </w:p>
          <w:p w14:paraId="1AD7821F" w14:textId="77777777" w:rsidR="00A11266" w:rsidRPr="0073160D" w:rsidRDefault="00A11266" w:rsidP="0006331E">
            <w:pPr>
              <w:pStyle w:val="TableText"/>
            </w:pPr>
          </w:p>
          <w:p w14:paraId="58A78F11" w14:textId="77777777" w:rsidR="00A11266" w:rsidRPr="0073160D" w:rsidRDefault="00A11266" w:rsidP="0006331E">
            <w:pPr>
              <w:pStyle w:val="TableText"/>
            </w:pPr>
          </w:p>
        </w:tc>
        <w:tc>
          <w:tcPr>
            <w:tcW w:w="3600" w:type="dxa"/>
            <w:tcBorders>
              <w:top w:val="single" w:sz="6" w:space="0" w:color="auto"/>
              <w:left w:val="single" w:sz="6" w:space="0" w:color="auto"/>
              <w:bottom w:val="single" w:sz="6" w:space="0" w:color="auto"/>
              <w:right w:val="single" w:sz="6" w:space="0" w:color="auto"/>
            </w:tcBorders>
          </w:tcPr>
          <w:p w14:paraId="2F2854AC" w14:textId="77777777" w:rsidR="00A11266" w:rsidRPr="0073160D" w:rsidRDefault="00A11266" w:rsidP="0006331E">
            <w:pPr>
              <w:pStyle w:val="TableText"/>
            </w:pPr>
            <w:r w:rsidRPr="0073160D">
              <w:t>February 6, 1991</w:t>
            </w:r>
          </w:p>
          <w:p w14:paraId="394507A0" w14:textId="77777777" w:rsidR="00A11266" w:rsidRPr="0073160D" w:rsidRDefault="00A11266" w:rsidP="0006331E">
            <w:pPr>
              <w:pStyle w:val="TableText"/>
            </w:pPr>
          </w:p>
          <w:p w14:paraId="2842675C" w14:textId="77777777" w:rsidR="00A11266" w:rsidRPr="0073160D" w:rsidRDefault="00A11266" w:rsidP="0006331E">
            <w:pPr>
              <w:pStyle w:val="TableText"/>
            </w:pPr>
            <w:r w:rsidRPr="0073160D">
              <w:rPr>
                <w:b/>
                <w:i/>
              </w:rPr>
              <w:t>Note</w:t>
            </w:r>
            <w:r w:rsidRPr="0073160D">
              <w:t>:  Originally, August 5, 1964, under 38 CFR 3.313.</w:t>
            </w:r>
          </w:p>
        </w:tc>
      </w:tr>
      <w:tr w:rsidR="00A11266" w:rsidRPr="0073160D" w14:paraId="502A8931" w14:textId="77777777" w:rsidTr="0006331E">
        <w:tc>
          <w:tcPr>
            <w:tcW w:w="3950" w:type="dxa"/>
            <w:tcBorders>
              <w:top w:val="single" w:sz="6" w:space="0" w:color="auto"/>
              <w:left w:val="single" w:sz="6" w:space="0" w:color="auto"/>
              <w:bottom w:val="single" w:sz="6" w:space="0" w:color="auto"/>
              <w:right w:val="single" w:sz="6" w:space="0" w:color="auto"/>
            </w:tcBorders>
          </w:tcPr>
          <w:p w14:paraId="5E24CB8F" w14:textId="77777777" w:rsidR="00A11266" w:rsidRPr="0073160D" w:rsidRDefault="00A11266" w:rsidP="0006331E">
            <w:pPr>
              <w:pStyle w:val="BulletText1"/>
            </w:pPr>
            <w:r w:rsidRPr="0073160D">
              <w:t xml:space="preserve">Porphyria </w:t>
            </w:r>
            <w:proofErr w:type="spellStart"/>
            <w:r w:rsidRPr="0073160D">
              <w:t>cutanea</w:t>
            </w:r>
            <w:proofErr w:type="spellEnd"/>
            <w:r w:rsidRPr="0073160D">
              <w:t xml:space="preserve"> </w:t>
            </w:r>
            <w:proofErr w:type="spellStart"/>
            <w:r w:rsidRPr="0073160D">
              <w:t>tarda</w:t>
            </w:r>
            <w:proofErr w:type="spellEnd"/>
            <w:r w:rsidRPr="0073160D">
              <w:t>, and</w:t>
            </w:r>
          </w:p>
          <w:p w14:paraId="44A22522" w14:textId="77777777" w:rsidR="00A11266" w:rsidRPr="0073160D" w:rsidRDefault="00A11266" w:rsidP="0006331E">
            <w:pPr>
              <w:pStyle w:val="BulletText1"/>
            </w:pPr>
            <w:r w:rsidRPr="0073160D">
              <w:t>Hodgkin’s disease</w:t>
            </w:r>
          </w:p>
        </w:tc>
        <w:tc>
          <w:tcPr>
            <w:tcW w:w="3600" w:type="dxa"/>
            <w:tcBorders>
              <w:top w:val="single" w:sz="6" w:space="0" w:color="auto"/>
              <w:left w:val="single" w:sz="6" w:space="0" w:color="auto"/>
              <w:bottom w:val="single" w:sz="6" w:space="0" w:color="auto"/>
              <w:right w:val="single" w:sz="6" w:space="0" w:color="auto"/>
            </w:tcBorders>
          </w:tcPr>
          <w:p w14:paraId="1B7770AE" w14:textId="77777777" w:rsidR="00A11266" w:rsidRPr="0073160D" w:rsidRDefault="00A11266" w:rsidP="0006331E">
            <w:pPr>
              <w:pStyle w:val="TableText"/>
            </w:pPr>
            <w:r w:rsidRPr="0073160D">
              <w:t>February 3, 1994</w:t>
            </w:r>
          </w:p>
        </w:tc>
      </w:tr>
      <w:tr w:rsidR="00A11266" w:rsidRPr="0073160D" w14:paraId="41B5A12D" w14:textId="77777777" w:rsidTr="0006331E">
        <w:tc>
          <w:tcPr>
            <w:tcW w:w="3950" w:type="dxa"/>
            <w:tcBorders>
              <w:top w:val="single" w:sz="6" w:space="0" w:color="auto"/>
              <w:left w:val="single" w:sz="6" w:space="0" w:color="auto"/>
              <w:bottom w:val="single" w:sz="6" w:space="0" w:color="auto"/>
              <w:right w:val="single" w:sz="6" w:space="0" w:color="auto"/>
            </w:tcBorders>
          </w:tcPr>
          <w:p w14:paraId="0ADE0FAB" w14:textId="77777777" w:rsidR="00A11266" w:rsidRPr="0073160D" w:rsidRDefault="00A11266" w:rsidP="0006331E">
            <w:pPr>
              <w:pStyle w:val="BulletText1"/>
            </w:pPr>
            <w:r w:rsidRPr="0073160D">
              <w:lastRenderedPageBreak/>
              <w:t xml:space="preserve">Respiratory cancers of the </w:t>
            </w:r>
          </w:p>
          <w:p w14:paraId="040BD80F" w14:textId="77777777" w:rsidR="00A11266" w:rsidRPr="0073160D" w:rsidRDefault="00A11266" w:rsidP="0006331E">
            <w:pPr>
              <w:pStyle w:val="BulletText2"/>
            </w:pPr>
            <w:r w:rsidRPr="0073160D">
              <w:t>lung</w:t>
            </w:r>
          </w:p>
          <w:p w14:paraId="556C6F1F" w14:textId="77777777" w:rsidR="00A11266" w:rsidRPr="0073160D" w:rsidRDefault="00A11266" w:rsidP="0006331E">
            <w:pPr>
              <w:pStyle w:val="BulletText2"/>
            </w:pPr>
            <w:r w:rsidRPr="0073160D">
              <w:t>bronchus</w:t>
            </w:r>
          </w:p>
          <w:p w14:paraId="3BEFD087" w14:textId="77777777" w:rsidR="00A11266" w:rsidRPr="0073160D" w:rsidRDefault="00A11266" w:rsidP="0006331E">
            <w:pPr>
              <w:pStyle w:val="BulletText2"/>
            </w:pPr>
            <w:r w:rsidRPr="0073160D">
              <w:t>larynx, or</w:t>
            </w:r>
          </w:p>
          <w:p w14:paraId="7A1FA3D4" w14:textId="77777777" w:rsidR="00A11266" w:rsidRPr="0073160D" w:rsidRDefault="00A11266" w:rsidP="0006331E">
            <w:pPr>
              <w:pStyle w:val="BulletText2"/>
            </w:pPr>
            <w:r w:rsidRPr="0073160D">
              <w:t>trachea, and</w:t>
            </w:r>
          </w:p>
          <w:p w14:paraId="2ADD0596" w14:textId="77777777" w:rsidR="00A11266" w:rsidRPr="0073160D" w:rsidRDefault="00A11266" w:rsidP="0006331E">
            <w:pPr>
              <w:pStyle w:val="BulletText1"/>
            </w:pPr>
            <w:r w:rsidRPr="0073160D">
              <w:t>multiple myeloma</w:t>
            </w:r>
          </w:p>
        </w:tc>
        <w:tc>
          <w:tcPr>
            <w:tcW w:w="3600" w:type="dxa"/>
            <w:tcBorders>
              <w:top w:val="single" w:sz="6" w:space="0" w:color="auto"/>
              <w:left w:val="single" w:sz="6" w:space="0" w:color="auto"/>
              <w:bottom w:val="single" w:sz="6" w:space="0" w:color="auto"/>
              <w:right w:val="single" w:sz="6" w:space="0" w:color="auto"/>
            </w:tcBorders>
          </w:tcPr>
          <w:p w14:paraId="7C2C11D9" w14:textId="77777777" w:rsidR="00A11266" w:rsidRPr="0073160D" w:rsidRDefault="00A11266" w:rsidP="0006331E">
            <w:pPr>
              <w:pStyle w:val="TableText"/>
            </w:pPr>
            <w:r w:rsidRPr="0073160D">
              <w:t>June 9, 1994</w:t>
            </w:r>
          </w:p>
        </w:tc>
      </w:tr>
      <w:tr w:rsidR="00A11266" w:rsidRPr="0073160D" w14:paraId="2A8EFD06" w14:textId="77777777" w:rsidTr="0006331E">
        <w:tc>
          <w:tcPr>
            <w:tcW w:w="3950" w:type="dxa"/>
            <w:tcBorders>
              <w:top w:val="single" w:sz="6" w:space="0" w:color="auto"/>
              <w:left w:val="single" w:sz="6" w:space="0" w:color="auto"/>
              <w:bottom w:val="single" w:sz="6" w:space="0" w:color="auto"/>
              <w:right w:val="single" w:sz="6" w:space="0" w:color="auto"/>
            </w:tcBorders>
          </w:tcPr>
          <w:p w14:paraId="6FF51209" w14:textId="77777777" w:rsidR="00A11266" w:rsidRPr="0073160D" w:rsidRDefault="00A11266" w:rsidP="0006331E">
            <w:pPr>
              <w:pStyle w:val="BulletText1"/>
            </w:pPr>
            <w:r w:rsidRPr="0073160D">
              <w:t>Prostate cancer, and</w:t>
            </w:r>
          </w:p>
          <w:p w14:paraId="27C1E98B" w14:textId="77777777" w:rsidR="00A11266" w:rsidRPr="0073160D" w:rsidRDefault="00A11266" w:rsidP="0006331E">
            <w:pPr>
              <w:pStyle w:val="BulletText1"/>
            </w:pPr>
            <w:r w:rsidRPr="0073160D">
              <w:t>acute and subacute PN</w:t>
            </w:r>
          </w:p>
        </w:tc>
        <w:tc>
          <w:tcPr>
            <w:tcW w:w="3600" w:type="dxa"/>
            <w:tcBorders>
              <w:top w:val="single" w:sz="6" w:space="0" w:color="auto"/>
              <w:left w:val="single" w:sz="6" w:space="0" w:color="auto"/>
              <w:bottom w:val="single" w:sz="6" w:space="0" w:color="auto"/>
              <w:right w:val="single" w:sz="6" w:space="0" w:color="auto"/>
            </w:tcBorders>
          </w:tcPr>
          <w:p w14:paraId="55294027" w14:textId="77777777" w:rsidR="00A11266" w:rsidRPr="0073160D" w:rsidRDefault="00A11266" w:rsidP="0006331E">
            <w:pPr>
              <w:pStyle w:val="TableText"/>
            </w:pPr>
            <w:r w:rsidRPr="0073160D">
              <w:t>November 7, 1996</w:t>
            </w:r>
          </w:p>
        </w:tc>
      </w:tr>
      <w:tr w:rsidR="00A11266" w:rsidRPr="0073160D" w14:paraId="4C819372" w14:textId="77777777" w:rsidTr="0006331E">
        <w:tc>
          <w:tcPr>
            <w:tcW w:w="3950" w:type="dxa"/>
            <w:tcBorders>
              <w:top w:val="single" w:sz="6" w:space="0" w:color="auto"/>
              <w:left w:val="single" w:sz="6" w:space="0" w:color="auto"/>
              <w:bottom w:val="single" w:sz="6" w:space="0" w:color="auto"/>
              <w:right w:val="single" w:sz="6" w:space="0" w:color="auto"/>
            </w:tcBorders>
          </w:tcPr>
          <w:p w14:paraId="4A8D9563" w14:textId="77777777" w:rsidR="00A11266" w:rsidRPr="0073160D" w:rsidRDefault="00A11266" w:rsidP="0006331E">
            <w:pPr>
              <w:pStyle w:val="TableText"/>
            </w:pPr>
            <w:r w:rsidRPr="0073160D">
              <w:t>Type 2 diabetes mellitus (DM)</w:t>
            </w:r>
          </w:p>
        </w:tc>
        <w:tc>
          <w:tcPr>
            <w:tcW w:w="3600" w:type="dxa"/>
            <w:tcBorders>
              <w:top w:val="single" w:sz="6" w:space="0" w:color="auto"/>
              <w:left w:val="single" w:sz="6" w:space="0" w:color="auto"/>
              <w:bottom w:val="single" w:sz="6" w:space="0" w:color="auto"/>
              <w:right w:val="single" w:sz="6" w:space="0" w:color="auto"/>
            </w:tcBorders>
          </w:tcPr>
          <w:p w14:paraId="34A8D85F" w14:textId="77777777" w:rsidR="00A11266" w:rsidRPr="0073160D" w:rsidRDefault="00A11266" w:rsidP="0006331E">
            <w:pPr>
              <w:pStyle w:val="TableText"/>
            </w:pPr>
            <w:r w:rsidRPr="0073160D">
              <w:t>May 8, 2001</w:t>
            </w:r>
          </w:p>
        </w:tc>
      </w:tr>
      <w:tr w:rsidR="00A11266" w:rsidRPr="0073160D" w14:paraId="785EA125" w14:textId="77777777" w:rsidTr="0006331E">
        <w:tc>
          <w:tcPr>
            <w:tcW w:w="3950" w:type="dxa"/>
            <w:tcBorders>
              <w:top w:val="single" w:sz="6" w:space="0" w:color="auto"/>
              <w:left w:val="single" w:sz="6" w:space="0" w:color="auto"/>
              <w:bottom w:val="single" w:sz="6" w:space="0" w:color="auto"/>
              <w:right w:val="single" w:sz="6" w:space="0" w:color="auto"/>
            </w:tcBorders>
          </w:tcPr>
          <w:p w14:paraId="22025B93" w14:textId="77777777" w:rsidR="00A11266" w:rsidRPr="0073160D" w:rsidRDefault="00A11266" w:rsidP="0006331E">
            <w:pPr>
              <w:pStyle w:val="TableText"/>
            </w:pPr>
            <w:r w:rsidRPr="0073160D">
              <w:t>CLL</w:t>
            </w:r>
          </w:p>
        </w:tc>
        <w:tc>
          <w:tcPr>
            <w:tcW w:w="3600" w:type="dxa"/>
            <w:tcBorders>
              <w:top w:val="single" w:sz="6" w:space="0" w:color="auto"/>
              <w:left w:val="single" w:sz="6" w:space="0" w:color="auto"/>
              <w:bottom w:val="single" w:sz="6" w:space="0" w:color="auto"/>
              <w:right w:val="single" w:sz="6" w:space="0" w:color="auto"/>
            </w:tcBorders>
          </w:tcPr>
          <w:p w14:paraId="4F7FE41A" w14:textId="77777777" w:rsidR="00A11266" w:rsidRPr="0073160D" w:rsidRDefault="00A11266" w:rsidP="0006331E">
            <w:pPr>
              <w:pStyle w:val="TableText"/>
            </w:pPr>
            <w:r w:rsidRPr="0073160D">
              <w:t>October 16, 2003</w:t>
            </w:r>
          </w:p>
        </w:tc>
      </w:tr>
      <w:tr w:rsidR="00A11266" w:rsidRPr="0073160D" w14:paraId="466AF969" w14:textId="77777777" w:rsidTr="0006331E">
        <w:tc>
          <w:tcPr>
            <w:tcW w:w="3950" w:type="dxa"/>
            <w:tcBorders>
              <w:top w:val="single" w:sz="6" w:space="0" w:color="auto"/>
              <w:left w:val="single" w:sz="6" w:space="0" w:color="auto"/>
              <w:bottom w:val="single" w:sz="6" w:space="0" w:color="auto"/>
              <w:right w:val="single" w:sz="6" w:space="0" w:color="auto"/>
            </w:tcBorders>
          </w:tcPr>
          <w:p w14:paraId="6158F144" w14:textId="77777777" w:rsidR="00A11266" w:rsidRPr="0073160D" w:rsidRDefault="00A11266" w:rsidP="0006331E">
            <w:pPr>
              <w:pStyle w:val="TableText"/>
            </w:pPr>
            <w:r w:rsidRPr="0073160D">
              <w:t>AL amyloidosis</w:t>
            </w:r>
          </w:p>
        </w:tc>
        <w:tc>
          <w:tcPr>
            <w:tcW w:w="3600" w:type="dxa"/>
            <w:tcBorders>
              <w:top w:val="single" w:sz="6" w:space="0" w:color="auto"/>
              <w:left w:val="single" w:sz="6" w:space="0" w:color="auto"/>
              <w:bottom w:val="single" w:sz="6" w:space="0" w:color="auto"/>
              <w:right w:val="single" w:sz="6" w:space="0" w:color="auto"/>
            </w:tcBorders>
          </w:tcPr>
          <w:p w14:paraId="2C2C9C0A" w14:textId="77777777" w:rsidR="00A11266" w:rsidRPr="0073160D" w:rsidRDefault="00A11266" w:rsidP="0006331E">
            <w:pPr>
              <w:pStyle w:val="TableText"/>
            </w:pPr>
            <w:r w:rsidRPr="0073160D">
              <w:t>May 7, 2009</w:t>
            </w:r>
          </w:p>
        </w:tc>
      </w:tr>
      <w:tr w:rsidR="00A11266" w:rsidRPr="0073160D" w14:paraId="0F62CE17" w14:textId="77777777" w:rsidTr="0006331E">
        <w:tc>
          <w:tcPr>
            <w:tcW w:w="3950" w:type="dxa"/>
            <w:tcBorders>
              <w:top w:val="single" w:sz="6" w:space="0" w:color="auto"/>
              <w:left w:val="single" w:sz="6" w:space="0" w:color="auto"/>
              <w:bottom w:val="single" w:sz="6" w:space="0" w:color="auto"/>
              <w:right w:val="single" w:sz="6" w:space="0" w:color="auto"/>
            </w:tcBorders>
          </w:tcPr>
          <w:p w14:paraId="10EEF974" w14:textId="77777777" w:rsidR="00A11266" w:rsidRPr="0073160D" w:rsidRDefault="00A11266" w:rsidP="0006331E">
            <w:pPr>
              <w:pStyle w:val="BulletText1"/>
            </w:pPr>
            <w:r w:rsidRPr="0073160D">
              <w:t>Ischemic heart disease (IHD)</w:t>
            </w:r>
          </w:p>
          <w:p w14:paraId="3AE4957B" w14:textId="77777777" w:rsidR="00A11266" w:rsidRPr="0073160D" w:rsidRDefault="00A11266" w:rsidP="0006331E">
            <w:pPr>
              <w:pStyle w:val="BulletText1"/>
            </w:pPr>
            <w:r w:rsidRPr="0073160D">
              <w:t>chronic B-cell leukemia, and</w:t>
            </w:r>
          </w:p>
          <w:p w14:paraId="6E476E51" w14:textId="77777777" w:rsidR="00A11266" w:rsidRPr="0073160D" w:rsidRDefault="00A11266" w:rsidP="0006331E">
            <w:pPr>
              <w:pStyle w:val="BulletText1"/>
            </w:pPr>
            <w:r w:rsidRPr="0073160D">
              <w:t>Parkinson’s disease</w:t>
            </w:r>
          </w:p>
        </w:tc>
        <w:tc>
          <w:tcPr>
            <w:tcW w:w="3600" w:type="dxa"/>
            <w:tcBorders>
              <w:top w:val="single" w:sz="6" w:space="0" w:color="auto"/>
              <w:left w:val="single" w:sz="6" w:space="0" w:color="auto"/>
              <w:bottom w:val="single" w:sz="6" w:space="0" w:color="auto"/>
              <w:right w:val="single" w:sz="6" w:space="0" w:color="auto"/>
            </w:tcBorders>
          </w:tcPr>
          <w:p w14:paraId="45600313" w14:textId="77777777" w:rsidR="00A11266" w:rsidRPr="0073160D" w:rsidRDefault="00A11266" w:rsidP="0006331E">
            <w:pPr>
              <w:pStyle w:val="TableText"/>
            </w:pPr>
            <w:r w:rsidRPr="0073160D">
              <w:t>August 31, 2010</w:t>
            </w:r>
          </w:p>
        </w:tc>
      </w:tr>
      <w:tr w:rsidR="00A11266" w:rsidRPr="0073160D" w14:paraId="3F9BC812" w14:textId="77777777" w:rsidTr="0006331E">
        <w:tc>
          <w:tcPr>
            <w:tcW w:w="3950" w:type="dxa"/>
            <w:tcBorders>
              <w:top w:val="single" w:sz="6" w:space="0" w:color="auto"/>
              <w:left w:val="single" w:sz="6" w:space="0" w:color="auto"/>
              <w:bottom w:val="single" w:sz="6" w:space="0" w:color="auto"/>
              <w:right w:val="single" w:sz="6" w:space="0" w:color="auto"/>
            </w:tcBorders>
          </w:tcPr>
          <w:p w14:paraId="5C890831" w14:textId="77777777" w:rsidR="00A11266" w:rsidRPr="0073160D" w:rsidRDefault="00A11266" w:rsidP="0006331E">
            <w:pPr>
              <w:pStyle w:val="TableText"/>
            </w:pPr>
            <w:r w:rsidRPr="0073160D">
              <w:t>Early-onset PN</w:t>
            </w:r>
          </w:p>
        </w:tc>
        <w:tc>
          <w:tcPr>
            <w:tcW w:w="3600" w:type="dxa"/>
            <w:tcBorders>
              <w:top w:val="single" w:sz="6" w:space="0" w:color="auto"/>
              <w:left w:val="single" w:sz="6" w:space="0" w:color="auto"/>
              <w:bottom w:val="single" w:sz="6" w:space="0" w:color="auto"/>
              <w:right w:val="single" w:sz="6" w:space="0" w:color="auto"/>
            </w:tcBorders>
          </w:tcPr>
          <w:p w14:paraId="100C36B7" w14:textId="77777777" w:rsidR="00A11266" w:rsidRPr="0073160D" w:rsidRDefault="00A11266" w:rsidP="0006331E">
            <w:pPr>
              <w:pStyle w:val="TableText"/>
            </w:pPr>
            <w:r w:rsidRPr="0073160D">
              <w:t>September 6, 2013</w:t>
            </w:r>
          </w:p>
        </w:tc>
      </w:tr>
    </w:tbl>
    <w:p w14:paraId="56574037" w14:textId="77777777" w:rsidR="00A11266" w:rsidRPr="0073160D" w:rsidRDefault="00A11266" w:rsidP="00A11266"/>
    <w:tbl>
      <w:tblPr>
        <w:tblW w:w="0" w:type="auto"/>
        <w:tblInd w:w="1728" w:type="dxa"/>
        <w:tblLayout w:type="fixed"/>
        <w:tblLook w:val="0000" w:firstRow="0" w:lastRow="0" w:firstColumn="0" w:lastColumn="0" w:noHBand="0" w:noVBand="0"/>
      </w:tblPr>
      <w:tblGrid>
        <w:gridCol w:w="7740"/>
      </w:tblGrid>
      <w:tr w:rsidR="00A11266" w:rsidRPr="0073160D" w14:paraId="7165DE53" w14:textId="77777777" w:rsidTr="0006331E">
        <w:tc>
          <w:tcPr>
            <w:tcW w:w="7740" w:type="dxa"/>
          </w:tcPr>
          <w:p w14:paraId="6C476A79" w14:textId="77777777" w:rsidR="00A11266" w:rsidRPr="0073160D" w:rsidRDefault="00A11266" w:rsidP="0006331E">
            <w:pPr>
              <w:pStyle w:val="NoteText"/>
            </w:pPr>
            <w:r w:rsidRPr="0073160D">
              <w:rPr>
                <w:b/>
                <w:i/>
              </w:rPr>
              <w:t>Important</w:t>
            </w:r>
            <w:r w:rsidRPr="0073160D">
              <w:t xml:space="preserve">:  The table above includes reference to acute and subacute PN becoming subject to presumptive SC on November 7, 1996, for historical purposes.  The covered disease was revised to early-onset PN by change effective September 6, 2013.  For claims on or after September 6, 2013, entitlement to presumptive SC based on PN only exists when the Veteran meets qualifying service requirements specified at M21-1, Part IV, Subpart ii, 2.C.3.e and medical evidence establishes a confirmed diagnosis of early-onset PN. </w:t>
            </w:r>
          </w:p>
          <w:p w14:paraId="0ACCA4C3" w14:textId="77777777" w:rsidR="00A11266" w:rsidRPr="0073160D" w:rsidRDefault="00A11266" w:rsidP="0006331E">
            <w:pPr>
              <w:pStyle w:val="NoteText"/>
            </w:pPr>
          </w:p>
          <w:p w14:paraId="67D9899B" w14:textId="77777777" w:rsidR="00A11266" w:rsidRPr="0073160D" w:rsidRDefault="00A11266" w:rsidP="0006331E">
            <w:pPr>
              <w:pStyle w:val="NoteText"/>
            </w:pPr>
            <w:r w:rsidRPr="0073160D">
              <w:rPr>
                <w:b/>
                <w:i/>
              </w:rPr>
              <w:t>Note</w:t>
            </w:r>
            <w:r w:rsidRPr="0073160D">
              <w:t xml:space="preserve">:  Unless an earlier effective date is determined pursuant to the </w:t>
            </w:r>
            <w:proofErr w:type="spellStart"/>
            <w:r w:rsidRPr="0073160D">
              <w:rPr>
                <w:i/>
              </w:rPr>
              <w:t>Nehmer</w:t>
            </w:r>
            <w:proofErr w:type="spellEnd"/>
            <w:r w:rsidRPr="0073160D">
              <w:t xml:space="preserve"> stipulation under </w:t>
            </w:r>
            <w:hyperlink r:id="rId42" w:history="1">
              <w:r w:rsidRPr="0073160D">
                <w:rPr>
                  <w:rStyle w:val="Hyperlink"/>
                </w:rPr>
                <w:t>38 CFR 3.816</w:t>
              </w:r>
            </w:hyperlink>
            <w:r w:rsidRPr="0073160D">
              <w:t xml:space="preserve">, the provisions pertaining to retroactive payment </w:t>
            </w:r>
            <w:proofErr w:type="gramStart"/>
            <w:r w:rsidRPr="0073160D">
              <w:t>under</w:t>
            </w:r>
            <w:proofErr w:type="gramEnd"/>
            <w:r w:rsidRPr="0073160D">
              <w:t xml:space="preserve"> </w:t>
            </w:r>
            <w:hyperlink r:id="rId43" w:history="1">
              <w:r w:rsidRPr="0073160D">
                <w:rPr>
                  <w:rStyle w:val="Hyperlink"/>
                </w:rPr>
                <w:t>38 CFR 3.114(a)</w:t>
              </w:r>
            </w:hyperlink>
            <w:r w:rsidRPr="0073160D">
              <w:t xml:space="preserve"> apply.</w:t>
            </w:r>
          </w:p>
          <w:p w14:paraId="1F80E510" w14:textId="77777777" w:rsidR="00A11266" w:rsidRPr="0073160D" w:rsidRDefault="00A11266" w:rsidP="0006331E">
            <w:pPr>
              <w:pStyle w:val="NoteText"/>
            </w:pPr>
          </w:p>
          <w:p w14:paraId="2EE063EA" w14:textId="77777777" w:rsidR="00A11266" w:rsidRPr="0073160D" w:rsidRDefault="00A11266" w:rsidP="0006331E">
            <w:pPr>
              <w:pStyle w:val="NoteText"/>
              <w:rPr>
                <w:b/>
              </w:rPr>
            </w:pPr>
            <w:r w:rsidRPr="0073160D">
              <w:rPr>
                <w:b/>
                <w:i/>
              </w:rPr>
              <w:t>Reference</w:t>
            </w:r>
            <w:r w:rsidRPr="0073160D">
              <w:t xml:space="preserve">:  For more information on the </w:t>
            </w:r>
            <w:proofErr w:type="spellStart"/>
            <w:r w:rsidRPr="0073160D">
              <w:rPr>
                <w:i/>
              </w:rPr>
              <w:t>Nehmer</w:t>
            </w:r>
            <w:proofErr w:type="spellEnd"/>
            <w:r w:rsidRPr="0073160D">
              <w:rPr>
                <w:i/>
              </w:rPr>
              <w:t xml:space="preserve"> </w:t>
            </w:r>
            <w:r w:rsidRPr="0073160D">
              <w:t>stipulation, see M21-1, Part IV, Subpart ii, 2.C.4.</w:t>
            </w:r>
          </w:p>
        </w:tc>
      </w:tr>
    </w:tbl>
    <w:p w14:paraId="6C0EF994" w14:textId="77777777" w:rsidR="00A11266" w:rsidRPr="0073160D" w:rsidRDefault="00A11266" w:rsidP="00A112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16E74B3B" w14:textId="77777777" w:rsidTr="0006331E">
        <w:tc>
          <w:tcPr>
            <w:tcW w:w="1728" w:type="dxa"/>
            <w:shd w:val="clear" w:color="auto" w:fill="auto"/>
          </w:tcPr>
          <w:p w14:paraId="1589A478" w14:textId="77777777" w:rsidR="00A11266" w:rsidRPr="0073160D" w:rsidRDefault="00A11266" w:rsidP="0006331E">
            <w:pPr>
              <w:rPr>
                <w:b/>
                <w:sz w:val="22"/>
                <w:szCs w:val="22"/>
              </w:rPr>
            </w:pPr>
            <w:r w:rsidRPr="0073160D">
              <w:rPr>
                <w:b/>
                <w:sz w:val="22"/>
                <w:szCs w:val="22"/>
              </w:rPr>
              <w:t>j.  Processing Claims Based on Early-Onset PN</w:t>
            </w:r>
          </w:p>
        </w:tc>
        <w:tc>
          <w:tcPr>
            <w:tcW w:w="7740" w:type="dxa"/>
            <w:shd w:val="clear" w:color="auto" w:fill="auto"/>
          </w:tcPr>
          <w:p w14:paraId="5C775341" w14:textId="77777777" w:rsidR="00A11266" w:rsidRPr="0073160D" w:rsidRDefault="00A11266" w:rsidP="0006331E">
            <w:pPr>
              <w:pStyle w:val="BlockText"/>
            </w:pPr>
            <w:r w:rsidRPr="0073160D">
              <w:t xml:space="preserve">A change to </w:t>
            </w:r>
            <w:hyperlink r:id="rId44" w:history="1">
              <w:r w:rsidRPr="0073160D">
                <w:rPr>
                  <w:rStyle w:val="Hyperlink"/>
                </w:rPr>
                <w:t>38 CFR 3.307(a</w:t>
              </w:r>
              <w:proofErr w:type="gramStart"/>
              <w:r w:rsidRPr="0073160D">
                <w:rPr>
                  <w:rStyle w:val="Hyperlink"/>
                </w:rPr>
                <w:t>)(</w:t>
              </w:r>
              <w:proofErr w:type="gramEnd"/>
              <w:r w:rsidRPr="0073160D">
                <w:rPr>
                  <w:rStyle w:val="Hyperlink"/>
                </w:rPr>
                <w:t>6)</w:t>
              </w:r>
            </w:hyperlink>
            <w:r w:rsidRPr="0073160D">
              <w:t xml:space="preserve"> and </w:t>
            </w:r>
            <w:hyperlink r:id="rId45" w:history="1">
              <w:r w:rsidRPr="0073160D">
                <w:rPr>
                  <w:rStyle w:val="Hyperlink"/>
                </w:rPr>
                <w:t>38 CFR 3.309(e)</w:t>
              </w:r>
            </w:hyperlink>
            <w:r w:rsidRPr="0073160D">
              <w:t xml:space="preserve"> (</w:t>
            </w:r>
            <w:hyperlink r:id="rId46" w:history="1">
              <w:r w:rsidRPr="0073160D">
                <w:rPr>
                  <w:rStyle w:val="Hyperlink"/>
                </w:rPr>
                <w:t>78 FR 54763</w:t>
              </w:r>
            </w:hyperlink>
            <w:r w:rsidRPr="0073160D">
              <w:t xml:space="preserve">) effective September 6, 2013, removed requirements that neuropathy must resolve within two years. </w:t>
            </w:r>
          </w:p>
          <w:p w14:paraId="68C1BF46" w14:textId="77777777" w:rsidR="00A11266" w:rsidRPr="0073160D" w:rsidRDefault="00A11266" w:rsidP="0006331E">
            <w:pPr>
              <w:pStyle w:val="BlockText"/>
            </w:pPr>
          </w:p>
          <w:p w14:paraId="6BD3D863" w14:textId="77777777" w:rsidR="00A11266" w:rsidRPr="0073160D" w:rsidRDefault="00A11266" w:rsidP="0006331E">
            <w:pPr>
              <w:pStyle w:val="BlockText"/>
            </w:pPr>
            <w:r w:rsidRPr="0073160D">
              <w:t xml:space="preserve">Do not deny presumptive SC for early-onset PN solely because the condition persisted for more than two years after initial diagnosis. </w:t>
            </w:r>
          </w:p>
          <w:p w14:paraId="392146C0" w14:textId="77777777" w:rsidR="00A11266" w:rsidRPr="0073160D" w:rsidRDefault="00A11266" w:rsidP="0006331E">
            <w:pPr>
              <w:pStyle w:val="BlockText"/>
            </w:pPr>
          </w:p>
          <w:p w14:paraId="4CA40619" w14:textId="77777777" w:rsidR="00A11266" w:rsidRPr="0073160D" w:rsidRDefault="00A11266" w:rsidP="0006331E">
            <w:pPr>
              <w:pStyle w:val="BlockText"/>
            </w:pPr>
            <w:r w:rsidRPr="0073160D">
              <w:rPr>
                <w:b/>
                <w:i/>
              </w:rPr>
              <w:t>Important</w:t>
            </w:r>
            <w:r w:rsidRPr="0073160D">
              <w:t xml:space="preserve">:  </w:t>
            </w:r>
          </w:p>
          <w:p w14:paraId="4B8AB876" w14:textId="77777777" w:rsidR="00A11266" w:rsidRPr="0073160D" w:rsidRDefault="00A11266" w:rsidP="0006331E">
            <w:pPr>
              <w:pStyle w:val="BulletText1"/>
            </w:pPr>
            <w:r w:rsidRPr="0073160D">
              <w:t xml:space="preserve">The regulatory amendment does not change that PN must manifest to a compensable degree of 10 percent or more within one year of the date of last herbicide exposure during active military, naval, or air service.  </w:t>
            </w:r>
          </w:p>
          <w:p w14:paraId="23D3565E" w14:textId="77777777" w:rsidR="00A11266" w:rsidRPr="0073160D" w:rsidRDefault="00A11266" w:rsidP="0006331E">
            <w:pPr>
              <w:pStyle w:val="BulletText1"/>
            </w:pPr>
            <w:r w:rsidRPr="0073160D">
              <w:t xml:space="preserve">Claims of SC for later-occurring onset of PN can only be evaluated under other bases (for example, direct or secondary).  NAS has determined that evidence does not support an association between herbicide exposure and delayed-onset PN, which NAS defined as having its onset more than one </w:t>
            </w:r>
            <w:r w:rsidRPr="0073160D">
              <w:lastRenderedPageBreak/>
              <w:t>year after exposure.</w:t>
            </w:r>
          </w:p>
          <w:p w14:paraId="7DA52345" w14:textId="77777777" w:rsidR="00A11266" w:rsidRPr="0073160D" w:rsidRDefault="00A11266" w:rsidP="0006331E">
            <w:pPr>
              <w:pStyle w:val="BlockText"/>
            </w:pPr>
          </w:p>
          <w:p w14:paraId="43470713" w14:textId="77777777" w:rsidR="00A11266" w:rsidRPr="0073160D" w:rsidRDefault="00A11266" w:rsidP="0006331E">
            <w:r w:rsidRPr="0073160D">
              <w:rPr>
                <w:b/>
                <w:i/>
              </w:rPr>
              <w:t>Reference</w:t>
            </w:r>
            <w:r w:rsidRPr="0073160D">
              <w:t>:  For more information on conditions determined to have no positive association with herbicide exposure, see M21-1, Part IV, Subpart ii, 2.C.3.k.</w:t>
            </w:r>
          </w:p>
        </w:tc>
      </w:tr>
    </w:tbl>
    <w:p w14:paraId="423DDC6B" w14:textId="77777777" w:rsidR="00A11266" w:rsidRPr="0073160D" w:rsidRDefault="00A11266" w:rsidP="00A11266">
      <w:pPr>
        <w:pStyle w:val="BlockLine"/>
      </w:pPr>
      <w:r w:rsidRPr="0073160D">
        <w:lastRenderedPageBreak/>
        <w:fldChar w:fldCharType="begin"/>
      </w:r>
      <w:r w:rsidRPr="0073160D">
        <w:instrText xml:space="preserve"> PRIVATE INFOTYPE="FACT"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4A80F3DF" w14:textId="77777777" w:rsidTr="0006331E">
        <w:tc>
          <w:tcPr>
            <w:tcW w:w="1728" w:type="dxa"/>
          </w:tcPr>
          <w:p w14:paraId="5A3DC15F" w14:textId="77777777" w:rsidR="00A11266" w:rsidRPr="0073160D" w:rsidRDefault="00A11266" w:rsidP="0006331E">
            <w:pPr>
              <w:pStyle w:val="Heading5"/>
            </w:pPr>
            <w:proofErr w:type="gramStart"/>
            <w:r w:rsidRPr="0073160D">
              <w:t>k.  Conditions</w:t>
            </w:r>
            <w:proofErr w:type="gramEnd"/>
            <w:r w:rsidRPr="0073160D">
              <w:t xml:space="preserve"> Determined to Have No Positive Association With Herbicide Exposure</w:t>
            </w:r>
          </w:p>
        </w:tc>
        <w:tc>
          <w:tcPr>
            <w:tcW w:w="7740" w:type="dxa"/>
          </w:tcPr>
          <w:p w14:paraId="0E3044D0" w14:textId="77777777" w:rsidR="00A11266" w:rsidRPr="0073160D" w:rsidRDefault="00A11266" w:rsidP="0006331E">
            <w:pPr>
              <w:pStyle w:val="BlockText"/>
            </w:pPr>
            <w:r w:rsidRPr="0073160D">
              <w:t xml:space="preserve">Under the Agent Orange Act of 1991, the Secretary receives from the NAS periodic reviews and summaries of the scientific evidence concerning the association between exposure to herbicides and diseases suspected to be associated with those exposures.  </w:t>
            </w:r>
          </w:p>
          <w:p w14:paraId="6CCC973B" w14:textId="77777777" w:rsidR="00A11266" w:rsidRPr="0073160D" w:rsidRDefault="00A11266" w:rsidP="0006331E">
            <w:pPr>
              <w:pStyle w:val="BlockText"/>
            </w:pPr>
          </w:p>
          <w:p w14:paraId="7FD2B10F" w14:textId="77777777" w:rsidR="00A11266" w:rsidRPr="0073160D" w:rsidRDefault="00A11266" w:rsidP="0006331E">
            <w:pPr>
              <w:pStyle w:val="BlockText"/>
            </w:pPr>
            <w:r w:rsidRPr="0073160D">
              <w:t>Based on cumulative scientific data reported by the NAS since 1993, the Secretary has determined that a positive association does not exist between herbicide exposure and the following conditions and that a presumption of SC is not warranted for any of the conditions.</w:t>
            </w:r>
          </w:p>
          <w:p w14:paraId="50DF8B9A" w14:textId="77777777" w:rsidR="00A11266" w:rsidRPr="0073160D" w:rsidRDefault="00A11266" w:rsidP="0006331E">
            <w:pPr>
              <w:pStyle w:val="BlockText"/>
            </w:pPr>
          </w:p>
          <w:p w14:paraId="2AFB763A" w14:textId="77777777" w:rsidR="00A11266" w:rsidRPr="0073160D" w:rsidRDefault="00A11266" w:rsidP="0006331E">
            <w:pPr>
              <w:pStyle w:val="BulletText1"/>
            </w:pPr>
            <w:r w:rsidRPr="0073160D">
              <w:t>Cancers</w:t>
            </w:r>
          </w:p>
          <w:p w14:paraId="0BF35C66" w14:textId="77777777" w:rsidR="00A11266" w:rsidRPr="0073160D" w:rsidRDefault="00A11266" w:rsidP="0006331E">
            <w:pPr>
              <w:pStyle w:val="BulletText2"/>
            </w:pPr>
            <w:r w:rsidRPr="0073160D">
              <w:t>bone and joint</w:t>
            </w:r>
          </w:p>
          <w:p w14:paraId="122C79EB" w14:textId="77777777" w:rsidR="00A11266" w:rsidRPr="0073160D" w:rsidRDefault="00A11266" w:rsidP="0006331E">
            <w:pPr>
              <w:pStyle w:val="BulletText2"/>
            </w:pPr>
            <w:r w:rsidRPr="0073160D">
              <w:t xml:space="preserve">brain and nervous system (including eye) </w:t>
            </w:r>
          </w:p>
          <w:p w14:paraId="4F4DDD13" w14:textId="77777777" w:rsidR="00A11266" w:rsidRPr="0073160D" w:rsidRDefault="00A11266" w:rsidP="0006331E">
            <w:pPr>
              <w:pStyle w:val="BulletText2"/>
            </w:pPr>
            <w:r w:rsidRPr="0073160D">
              <w:t xml:space="preserve">breast </w:t>
            </w:r>
          </w:p>
          <w:p w14:paraId="7926FE49" w14:textId="77777777" w:rsidR="00A11266" w:rsidRPr="0073160D" w:rsidRDefault="00A11266" w:rsidP="0006331E">
            <w:pPr>
              <w:pStyle w:val="BulletText2"/>
            </w:pPr>
            <w:r w:rsidRPr="0073160D">
              <w:t>digestive (including esophagus, stomach, colon-rectum, small intestine, and anus)</w:t>
            </w:r>
          </w:p>
          <w:p w14:paraId="67F6354C" w14:textId="77777777" w:rsidR="00A11266" w:rsidRPr="0073160D" w:rsidRDefault="00A11266" w:rsidP="0006331E">
            <w:pPr>
              <w:pStyle w:val="BulletText2"/>
            </w:pPr>
            <w:r w:rsidRPr="0073160D">
              <w:t>endocrine (including thyroid and thymus)</w:t>
            </w:r>
          </w:p>
          <w:p w14:paraId="6B678B55" w14:textId="77777777" w:rsidR="00A11266" w:rsidRPr="0073160D" w:rsidRDefault="00A11266" w:rsidP="0006331E">
            <w:pPr>
              <w:pStyle w:val="BulletText2"/>
            </w:pPr>
            <w:r w:rsidRPr="0073160D">
              <w:t>hepatobiliary (liver, gallbladder, and bile ducts)  and pancreatic</w:t>
            </w:r>
          </w:p>
          <w:p w14:paraId="7E593D34" w14:textId="77777777" w:rsidR="00A11266" w:rsidRPr="0073160D" w:rsidRDefault="00A11266" w:rsidP="0006331E">
            <w:pPr>
              <w:pStyle w:val="BulletText2"/>
            </w:pPr>
            <w:r w:rsidRPr="0073160D">
              <w:t>leukemia (</w:t>
            </w:r>
            <w:r w:rsidRPr="0073160D">
              <w:rPr>
                <w:b/>
                <w:i/>
              </w:rPr>
              <w:t xml:space="preserve">excluding </w:t>
            </w:r>
            <w:r w:rsidRPr="0073160D">
              <w:t xml:space="preserve">chronic B-cell </w:t>
            </w:r>
            <w:proofErr w:type="spellStart"/>
            <w:r w:rsidRPr="0073160D">
              <w:t>leukemias</w:t>
            </w:r>
            <w:proofErr w:type="spellEnd"/>
            <w:r w:rsidRPr="0073160D">
              <w:t xml:space="preserve"> such as CLL and hairy cell)</w:t>
            </w:r>
          </w:p>
          <w:p w14:paraId="408DE15C" w14:textId="77777777" w:rsidR="00A11266" w:rsidRPr="0073160D" w:rsidRDefault="00A11266" w:rsidP="0006331E">
            <w:pPr>
              <w:pStyle w:val="BulletText2"/>
            </w:pPr>
            <w:r w:rsidRPr="0073160D">
              <w:t>nasal cavity (including ears and sinuses)</w:t>
            </w:r>
          </w:p>
          <w:p w14:paraId="1E0B6ECD" w14:textId="77777777" w:rsidR="00A11266" w:rsidRPr="0073160D" w:rsidRDefault="00A11266" w:rsidP="0006331E">
            <w:pPr>
              <w:pStyle w:val="BulletText2"/>
            </w:pPr>
            <w:r w:rsidRPr="0073160D">
              <w:t>oral cavity (including lips and tongue)</w:t>
            </w:r>
          </w:p>
          <w:p w14:paraId="37A662EC" w14:textId="77777777" w:rsidR="00A11266" w:rsidRPr="0073160D" w:rsidRDefault="00A11266" w:rsidP="0006331E">
            <w:pPr>
              <w:pStyle w:val="BulletText2"/>
            </w:pPr>
            <w:r w:rsidRPr="0073160D">
              <w:t>pharynx (including tonsils)</w:t>
            </w:r>
          </w:p>
          <w:p w14:paraId="052DD746" w14:textId="77777777" w:rsidR="00A11266" w:rsidRPr="0073160D" w:rsidRDefault="00A11266" w:rsidP="0006331E">
            <w:pPr>
              <w:pStyle w:val="BulletText2"/>
            </w:pPr>
            <w:r w:rsidRPr="0073160D">
              <w:t>pleura, mediastinum, and other unspecified sites within the respiratory system and intrathoracic organs</w:t>
            </w:r>
          </w:p>
          <w:p w14:paraId="4AA83C3F" w14:textId="77777777" w:rsidR="00A11266" w:rsidRPr="0073160D" w:rsidRDefault="00A11266" w:rsidP="0006331E">
            <w:pPr>
              <w:pStyle w:val="BulletText2"/>
            </w:pPr>
            <w:r w:rsidRPr="0073160D">
              <w:t>renal (kidney and renal pelvis)</w:t>
            </w:r>
          </w:p>
          <w:p w14:paraId="331C0FFC" w14:textId="77777777" w:rsidR="00A11266" w:rsidRPr="0073160D" w:rsidRDefault="00A11266" w:rsidP="0006331E">
            <w:pPr>
              <w:pStyle w:val="BulletText2"/>
            </w:pPr>
            <w:r w:rsidRPr="0073160D">
              <w:t>skin (including melanoma, basal cell carcinoma, and squamous cell carcinoma)</w:t>
            </w:r>
          </w:p>
          <w:p w14:paraId="569DFAE1" w14:textId="77777777" w:rsidR="00A11266" w:rsidRPr="0073160D" w:rsidRDefault="00A11266" w:rsidP="0006331E">
            <w:pPr>
              <w:pStyle w:val="BulletText2"/>
            </w:pPr>
            <w:r w:rsidRPr="0073160D">
              <w:t xml:space="preserve">reproductive (including the cervix, uterus, ovary, testes, and penis, but </w:t>
            </w:r>
            <w:r w:rsidRPr="0073160D">
              <w:rPr>
                <w:b/>
                <w:i/>
              </w:rPr>
              <w:t xml:space="preserve">excluding </w:t>
            </w:r>
            <w:r w:rsidRPr="0073160D">
              <w:t>prostate)</w:t>
            </w:r>
          </w:p>
          <w:p w14:paraId="05AE7CC2" w14:textId="77777777" w:rsidR="00A11266" w:rsidRPr="0073160D" w:rsidRDefault="00A11266" w:rsidP="0006331E">
            <w:pPr>
              <w:pStyle w:val="BulletText2"/>
            </w:pPr>
            <w:r w:rsidRPr="0073160D">
              <w:t>urinary bladder, and</w:t>
            </w:r>
          </w:p>
          <w:p w14:paraId="11F4CAFD" w14:textId="77777777" w:rsidR="00A11266" w:rsidRPr="0073160D" w:rsidRDefault="00A11266" w:rsidP="0006331E">
            <w:pPr>
              <w:pStyle w:val="BulletText2"/>
            </w:pPr>
            <w:proofErr w:type="gramStart"/>
            <w:r w:rsidRPr="0073160D">
              <w:t>any</w:t>
            </w:r>
            <w:proofErr w:type="gramEnd"/>
            <w:r w:rsidRPr="0073160D">
              <w:t xml:space="preserve"> cancers for which the Secretary has not already established a presumption.</w:t>
            </w:r>
          </w:p>
          <w:p w14:paraId="771BFB56" w14:textId="77777777" w:rsidR="00A11266" w:rsidRPr="0073160D" w:rsidRDefault="00A11266" w:rsidP="0006331E">
            <w:pPr>
              <w:pStyle w:val="BulletText1"/>
            </w:pPr>
            <w:r w:rsidRPr="0073160D">
              <w:t xml:space="preserve">Other </w:t>
            </w:r>
          </w:p>
          <w:p w14:paraId="078611A0" w14:textId="77777777" w:rsidR="00A11266" w:rsidRPr="0073160D" w:rsidRDefault="00A11266" w:rsidP="0006331E">
            <w:pPr>
              <w:pStyle w:val="BulletText2"/>
            </w:pPr>
            <w:r w:rsidRPr="0073160D">
              <w:t>bone conditions</w:t>
            </w:r>
          </w:p>
          <w:p w14:paraId="3D5ED282" w14:textId="77777777" w:rsidR="00A11266" w:rsidRPr="0073160D" w:rsidRDefault="00A11266" w:rsidP="0006331E">
            <w:pPr>
              <w:pStyle w:val="BulletText2"/>
            </w:pPr>
            <w:r w:rsidRPr="0073160D">
              <w:t>circulatory disorders (</w:t>
            </w:r>
            <w:r w:rsidRPr="0073160D">
              <w:rPr>
                <w:b/>
                <w:i/>
              </w:rPr>
              <w:t xml:space="preserve">but excluding </w:t>
            </w:r>
            <w:r w:rsidRPr="0073160D">
              <w:t>IHD)</w:t>
            </w:r>
          </w:p>
          <w:p w14:paraId="79BEA595" w14:textId="77777777" w:rsidR="00A11266" w:rsidRPr="0073160D" w:rsidRDefault="00A11266" w:rsidP="0006331E">
            <w:pPr>
              <w:pStyle w:val="BulletText2"/>
            </w:pPr>
            <w:r w:rsidRPr="0073160D">
              <w:t>cognitive and neuropsychiatric effects</w:t>
            </w:r>
          </w:p>
          <w:p w14:paraId="21E33599" w14:textId="77777777" w:rsidR="00A11266" w:rsidRPr="0073160D" w:rsidRDefault="00A11266" w:rsidP="0006331E">
            <w:pPr>
              <w:pStyle w:val="BulletText2"/>
            </w:pPr>
            <w:r w:rsidRPr="0073160D">
              <w:t>endometriosis</w:t>
            </w:r>
          </w:p>
          <w:p w14:paraId="248BFAC9" w14:textId="77777777" w:rsidR="00A11266" w:rsidRPr="0073160D" w:rsidRDefault="00A11266" w:rsidP="0006331E">
            <w:pPr>
              <w:pStyle w:val="BulletText2"/>
            </w:pPr>
            <w:r w:rsidRPr="0073160D">
              <w:t>eye problems</w:t>
            </w:r>
          </w:p>
          <w:p w14:paraId="2920C072" w14:textId="77777777" w:rsidR="00A11266" w:rsidRPr="0073160D" w:rsidRDefault="00A11266" w:rsidP="0006331E">
            <w:pPr>
              <w:pStyle w:val="BulletText2"/>
            </w:pPr>
            <w:r w:rsidRPr="0073160D">
              <w:t>gastrointestinal, metabolic, and digestive disorders (including changes in liver enzymes, lipid abnormalities, and ulcers)</w:t>
            </w:r>
          </w:p>
          <w:p w14:paraId="68839D91" w14:textId="77777777" w:rsidR="00A11266" w:rsidRPr="0073160D" w:rsidRDefault="00A11266" w:rsidP="0006331E">
            <w:pPr>
              <w:pStyle w:val="BulletText2"/>
            </w:pPr>
            <w:r w:rsidRPr="0073160D">
              <w:lastRenderedPageBreak/>
              <w:t>hearing loss</w:t>
            </w:r>
          </w:p>
          <w:p w14:paraId="1C40C0CF" w14:textId="77777777" w:rsidR="00A11266" w:rsidRPr="0073160D" w:rsidRDefault="00A11266" w:rsidP="0006331E">
            <w:pPr>
              <w:pStyle w:val="BulletText2"/>
            </w:pPr>
            <w:r w:rsidRPr="0073160D">
              <w:t>immune system disorders (immune suppression, allergy, and autoimmunity)</w:t>
            </w:r>
          </w:p>
          <w:p w14:paraId="7B3185B6" w14:textId="77777777" w:rsidR="00A11266" w:rsidRPr="0073160D" w:rsidRDefault="00A11266" w:rsidP="0006331E">
            <w:pPr>
              <w:pStyle w:val="BulletText2"/>
            </w:pPr>
            <w:r w:rsidRPr="0073160D">
              <w:t xml:space="preserve">neurobehavioral (cognitive and neuropsychiatric) disorders </w:t>
            </w:r>
          </w:p>
          <w:p w14:paraId="35E38005" w14:textId="77777777" w:rsidR="00A11266" w:rsidRPr="0073160D" w:rsidRDefault="00A11266" w:rsidP="00A11266">
            <w:pPr>
              <w:pStyle w:val="ListParagraph"/>
              <w:numPr>
                <w:ilvl w:val="0"/>
                <w:numId w:val="24"/>
              </w:numPr>
              <w:ind w:left="346" w:hanging="187"/>
            </w:pPr>
            <w:r w:rsidRPr="0073160D">
              <w:t xml:space="preserve">neurodegenerative diseases (including amyotrophic lateral sclerosis (ALS), but </w:t>
            </w:r>
            <w:r w:rsidRPr="0073160D">
              <w:rPr>
                <w:b/>
                <w:i/>
              </w:rPr>
              <w:t xml:space="preserve">excluding </w:t>
            </w:r>
            <w:r w:rsidRPr="0073160D">
              <w:t xml:space="preserve">Parkinson's disease) </w:t>
            </w:r>
          </w:p>
          <w:p w14:paraId="73B2FEAE" w14:textId="77777777" w:rsidR="00A11266" w:rsidRPr="0073160D" w:rsidRDefault="00A11266" w:rsidP="00A11266">
            <w:pPr>
              <w:pStyle w:val="ListParagraph"/>
              <w:numPr>
                <w:ilvl w:val="0"/>
                <w:numId w:val="24"/>
              </w:numPr>
              <w:ind w:left="346" w:hanging="187"/>
            </w:pPr>
            <w:r w:rsidRPr="0073160D">
              <w:t xml:space="preserve">conditions affecting offspring of exposed persons (including neonatal death, infant death, stillborn, low birth weight, birth defects </w:t>
            </w:r>
            <w:r w:rsidRPr="0073160D">
              <w:rPr>
                <w:b/>
                <w:i/>
              </w:rPr>
              <w:t xml:space="preserve">other than </w:t>
            </w:r>
            <w:r w:rsidRPr="0073160D">
              <w:t>spina bifida, and childhood cancer such as acute myeloid leukemia)</w:t>
            </w:r>
          </w:p>
          <w:p w14:paraId="34E14243" w14:textId="77777777" w:rsidR="00A11266" w:rsidRPr="0073160D" w:rsidRDefault="00A11266" w:rsidP="00A11266">
            <w:pPr>
              <w:pStyle w:val="ListParagraph"/>
              <w:numPr>
                <w:ilvl w:val="0"/>
                <w:numId w:val="25"/>
              </w:numPr>
              <w:ind w:left="346" w:hanging="187"/>
            </w:pPr>
            <w:r w:rsidRPr="0073160D">
              <w:t>chronic peripheral nervous system disorders such as late-onset PN (</w:t>
            </w:r>
            <w:r w:rsidRPr="0073160D">
              <w:rPr>
                <w:b/>
                <w:i/>
              </w:rPr>
              <w:t>but</w:t>
            </w:r>
            <w:r w:rsidRPr="0073160D">
              <w:t xml:space="preserve"> </w:t>
            </w:r>
            <w:r w:rsidRPr="0073160D">
              <w:rPr>
                <w:b/>
                <w:i/>
              </w:rPr>
              <w:t xml:space="preserve">excluding </w:t>
            </w:r>
            <w:r w:rsidRPr="0073160D">
              <w:t>early-onset PN)</w:t>
            </w:r>
          </w:p>
          <w:p w14:paraId="40B7D124" w14:textId="77777777" w:rsidR="00A11266" w:rsidRPr="0073160D" w:rsidRDefault="00A11266" w:rsidP="00A11266">
            <w:pPr>
              <w:pStyle w:val="ListParagraph"/>
              <w:numPr>
                <w:ilvl w:val="0"/>
                <w:numId w:val="26"/>
              </w:numPr>
              <w:ind w:left="346" w:hanging="187"/>
            </w:pPr>
            <w:r w:rsidRPr="0073160D">
              <w:t>reproductive effects, such as abnormal sperm parameters and infertility</w:t>
            </w:r>
          </w:p>
          <w:p w14:paraId="66DF32E2" w14:textId="77777777" w:rsidR="00A11266" w:rsidRPr="0073160D" w:rsidRDefault="00A11266" w:rsidP="00A11266">
            <w:pPr>
              <w:pStyle w:val="ListParagraph"/>
              <w:numPr>
                <w:ilvl w:val="0"/>
                <w:numId w:val="27"/>
              </w:numPr>
              <w:ind w:left="346" w:hanging="187"/>
            </w:pPr>
            <w:r w:rsidRPr="0073160D">
              <w:t>respiratory disorders (</w:t>
            </w:r>
            <w:r w:rsidRPr="0073160D">
              <w:rPr>
                <w:b/>
                <w:i/>
              </w:rPr>
              <w:t xml:space="preserve">but excluding </w:t>
            </w:r>
            <w:r w:rsidRPr="0073160D">
              <w:t>covered respiratory cancers) such as asthma and chronic obstructive pulmonary disease (COPD), and</w:t>
            </w:r>
          </w:p>
          <w:p w14:paraId="1BAFFC05" w14:textId="77777777" w:rsidR="00A11266" w:rsidRPr="0073160D" w:rsidRDefault="00A11266" w:rsidP="00A11266">
            <w:pPr>
              <w:pStyle w:val="ListParagraph"/>
              <w:numPr>
                <w:ilvl w:val="0"/>
                <w:numId w:val="28"/>
              </w:numPr>
              <w:ind w:left="346" w:hanging="187"/>
            </w:pPr>
            <w:proofErr w:type="gramStart"/>
            <w:r w:rsidRPr="0073160D">
              <w:t>effects</w:t>
            </w:r>
            <w:proofErr w:type="gramEnd"/>
            <w:r w:rsidRPr="0073160D">
              <w:t xml:space="preserve"> on thyroid homeostasis.</w:t>
            </w:r>
          </w:p>
          <w:p w14:paraId="4963FF38" w14:textId="77777777" w:rsidR="00A11266" w:rsidRPr="0073160D" w:rsidRDefault="00A11266" w:rsidP="0006331E">
            <w:pPr>
              <w:pStyle w:val="BlockText"/>
            </w:pPr>
          </w:p>
          <w:p w14:paraId="1C42D20D" w14:textId="77777777" w:rsidR="00A11266" w:rsidRPr="0073160D" w:rsidRDefault="00A11266" w:rsidP="0006331E">
            <w:r w:rsidRPr="0073160D">
              <w:rPr>
                <w:b/>
                <w:i/>
              </w:rPr>
              <w:t>Note</w:t>
            </w:r>
            <w:r w:rsidRPr="0073160D">
              <w:t>:  No positive association means that the evidence for an association does not equal or outweigh the evidence against association.</w:t>
            </w:r>
          </w:p>
        </w:tc>
      </w:tr>
    </w:tbl>
    <w:p w14:paraId="50187FDD" w14:textId="77777777" w:rsidR="00A11266" w:rsidRPr="0073160D" w:rsidRDefault="00A11266" w:rsidP="00A112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330BB4CC" w14:textId="77777777" w:rsidTr="0006331E">
        <w:tc>
          <w:tcPr>
            <w:tcW w:w="1728" w:type="dxa"/>
            <w:shd w:val="clear" w:color="auto" w:fill="auto"/>
          </w:tcPr>
          <w:p w14:paraId="56EE108F" w14:textId="77777777" w:rsidR="00A11266" w:rsidRPr="0073160D" w:rsidRDefault="00A11266" w:rsidP="0006331E">
            <w:pPr>
              <w:rPr>
                <w:b/>
                <w:sz w:val="22"/>
              </w:rPr>
            </w:pPr>
            <w:r w:rsidRPr="0073160D">
              <w:rPr>
                <w:b/>
                <w:sz w:val="22"/>
              </w:rPr>
              <w:t>l.  Metastasis of a Cancer and Presumptive SC Under 38 CFR 3.307(a)</w:t>
            </w:r>
          </w:p>
        </w:tc>
        <w:tc>
          <w:tcPr>
            <w:tcW w:w="7740" w:type="dxa"/>
            <w:shd w:val="clear" w:color="auto" w:fill="auto"/>
          </w:tcPr>
          <w:p w14:paraId="05FE1E89" w14:textId="77777777" w:rsidR="00A11266" w:rsidRPr="0073160D" w:rsidRDefault="00A11266" w:rsidP="0006331E">
            <w:r w:rsidRPr="0073160D">
              <w:t xml:space="preserve">Do not establish presumptive SC on the basis of herbicide exposure under </w:t>
            </w:r>
            <w:hyperlink r:id="rId47" w:history="1">
              <w:r w:rsidRPr="0073160D">
                <w:rPr>
                  <w:rStyle w:val="Hyperlink"/>
                </w:rPr>
                <w:t>38 U.S.C. 1116</w:t>
              </w:r>
            </w:hyperlink>
            <w:r w:rsidRPr="0073160D">
              <w:t xml:space="preserve"> and </w:t>
            </w:r>
            <w:hyperlink r:id="rId48" w:history="1">
              <w:r w:rsidRPr="0073160D">
                <w:rPr>
                  <w:rStyle w:val="Hyperlink"/>
                </w:rPr>
                <w:t>38 CFR 3.307(a)</w:t>
              </w:r>
            </w:hyperlink>
            <w:r w:rsidRPr="0073160D">
              <w:t xml:space="preserve"> for a cancer listed in </w:t>
            </w:r>
            <w:hyperlink r:id="rId49" w:history="1">
              <w:r w:rsidRPr="0073160D">
                <w:rPr>
                  <w:rStyle w:val="Hyperlink"/>
                </w:rPr>
                <w:t>38 CFR 3.309(e)</w:t>
              </w:r>
            </w:hyperlink>
            <w:r w:rsidRPr="0073160D">
              <w:t xml:space="preserve"> when medical evidence factually shows that the cancer developed as the result of metastasis of a cancer located at a primary site that is not recognized by the VA as associated with herbicide exposure.</w:t>
            </w:r>
          </w:p>
          <w:p w14:paraId="00E6266B" w14:textId="77777777" w:rsidR="00A11266" w:rsidRPr="0073160D" w:rsidRDefault="00A11266" w:rsidP="0006331E"/>
          <w:p w14:paraId="185C96A3" w14:textId="77777777" w:rsidR="00A11266" w:rsidRPr="0073160D" w:rsidRDefault="00A11266" w:rsidP="0006331E">
            <w:r w:rsidRPr="0073160D">
              <w:rPr>
                <w:b/>
                <w:i/>
              </w:rPr>
              <w:t>Note</w:t>
            </w:r>
            <w:r w:rsidRPr="0073160D">
              <w:t>:  Such evidence constitutes affirmative evidence to rebut the presumption of SC based on herbicide exposure.</w:t>
            </w:r>
          </w:p>
        </w:tc>
      </w:tr>
    </w:tbl>
    <w:p w14:paraId="6323C352" w14:textId="77777777" w:rsidR="00A11266" w:rsidRPr="0073160D" w:rsidRDefault="00A11266" w:rsidP="00A11266">
      <w:pPr>
        <w:pStyle w:val="BlockLine"/>
      </w:pPr>
      <w:r w:rsidRPr="0073160D">
        <w:fldChar w:fldCharType="begin"/>
      </w:r>
      <w:r w:rsidRPr="0073160D">
        <w:instrText xml:space="preserve"> PRIVATE INFOTYPE="PRINCIPLE"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1EF219E9" w14:textId="77777777" w:rsidTr="0006331E">
        <w:tc>
          <w:tcPr>
            <w:tcW w:w="1728" w:type="dxa"/>
          </w:tcPr>
          <w:p w14:paraId="6E0914BD" w14:textId="77777777" w:rsidR="00A11266" w:rsidRPr="0073160D" w:rsidRDefault="00A11266" w:rsidP="0006331E">
            <w:pPr>
              <w:pStyle w:val="Heading5"/>
            </w:pPr>
            <w:proofErr w:type="gramStart"/>
            <w:r w:rsidRPr="0073160D">
              <w:t>m.  Considering</w:t>
            </w:r>
            <w:proofErr w:type="gramEnd"/>
            <w:r w:rsidRPr="0073160D">
              <w:t xml:space="preserve"> Claims Based on Service Aboard Ships Offshore the RVN</w:t>
            </w:r>
          </w:p>
        </w:tc>
        <w:tc>
          <w:tcPr>
            <w:tcW w:w="7740" w:type="dxa"/>
          </w:tcPr>
          <w:p w14:paraId="6D6D8720" w14:textId="77777777" w:rsidR="00A11266" w:rsidRPr="0073160D" w:rsidRDefault="00A11266" w:rsidP="0006331E">
            <w:pPr>
              <w:pStyle w:val="BlockText"/>
            </w:pPr>
            <w:r w:rsidRPr="0073160D">
              <w:t xml:space="preserve">When a Veteran claims exposure to herbicides during service aboard a Navy or Coast Guard ship, establish exposure on a presumptive basis if </w:t>
            </w:r>
          </w:p>
          <w:p w14:paraId="1DE5C931" w14:textId="77777777" w:rsidR="00A11266" w:rsidRPr="0073160D" w:rsidRDefault="00A11266" w:rsidP="0006331E">
            <w:pPr>
              <w:pStyle w:val="BlockText"/>
            </w:pPr>
          </w:p>
          <w:p w14:paraId="13642C4E" w14:textId="77777777" w:rsidR="00A11266" w:rsidRPr="0073160D" w:rsidRDefault="00A11266" w:rsidP="0006331E">
            <w:pPr>
              <w:pStyle w:val="BulletText1"/>
            </w:pPr>
            <w:r w:rsidRPr="0073160D">
              <w:t>evidence shows the ship</w:t>
            </w:r>
          </w:p>
          <w:p w14:paraId="0504551A" w14:textId="77777777" w:rsidR="00A11266" w:rsidRPr="0073160D" w:rsidRDefault="00A11266" w:rsidP="00A11266">
            <w:pPr>
              <w:pStyle w:val="ListParagraph"/>
              <w:numPr>
                <w:ilvl w:val="0"/>
                <w:numId w:val="31"/>
              </w:numPr>
              <w:ind w:left="346" w:hanging="187"/>
            </w:pPr>
            <w:r w:rsidRPr="0073160D">
              <w:t>operated primarily on the inland waterways of the RVN, such as river patrol boats</w:t>
            </w:r>
          </w:p>
          <w:p w14:paraId="124172BB" w14:textId="77777777" w:rsidR="00A11266" w:rsidRPr="0073160D" w:rsidRDefault="00A11266" w:rsidP="00A11266">
            <w:pPr>
              <w:pStyle w:val="ListParagraph"/>
              <w:numPr>
                <w:ilvl w:val="0"/>
                <w:numId w:val="31"/>
              </w:numPr>
              <w:ind w:left="346" w:hanging="187"/>
            </w:pPr>
            <w:r w:rsidRPr="0073160D">
              <w:t xml:space="preserve">operated temporarily on the inland waterways of the RVN </w:t>
            </w:r>
          </w:p>
          <w:p w14:paraId="73DB30D2" w14:textId="77777777" w:rsidR="00A11266" w:rsidRPr="0073160D" w:rsidRDefault="00A11266" w:rsidP="0006331E">
            <w:pPr>
              <w:pStyle w:val="BulletText2"/>
            </w:pPr>
            <w:r w:rsidRPr="0073160D">
              <w:t>docked to a pier or shore of the RVN and the claimant provides a statement of personally going ashore</w:t>
            </w:r>
          </w:p>
          <w:p w14:paraId="3AECCDAB" w14:textId="77777777" w:rsidR="00A11266" w:rsidRPr="0073160D" w:rsidRDefault="00A11266" w:rsidP="0006331E">
            <w:pPr>
              <w:pStyle w:val="BulletText2"/>
            </w:pPr>
            <w:r w:rsidRPr="0073160D">
              <w:t>operated on the offshore waters of the RVN, if the conditions of service involved duty or visitation on the ground in the RVN, or</w:t>
            </w:r>
          </w:p>
          <w:p w14:paraId="299AE9D2" w14:textId="77777777" w:rsidR="00A11266" w:rsidRPr="0073160D" w:rsidRDefault="00A11266" w:rsidP="0006331E">
            <w:pPr>
              <w:pStyle w:val="BulletText2"/>
            </w:pPr>
            <w:proofErr w:type="gramStart"/>
            <w:r w:rsidRPr="0073160D">
              <w:t>operated</w:t>
            </w:r>
            <w:proofErr w:type="gramEnd"/>
            <w:r w:rsidRPr="0073160D">
              <w:t xml:space="preserve"> in other locations, if the conditions of service involved duty or visitation on the ground in the RVN.</w:t>
            </w:r>
          </w:p>
          <w:p w14:paraId="3708E8D1" w14:textId="77777777" w:rsidR="00A11266" w:rsidRPr="0073160D" w:rsidRDefault="00A11266" w:rsidP="0006331E">
            <w:pPr>
              <w:pStyle w:val="BulletText1"/>
            </w:pPr>
            <w:r w:rsidRPr="0073160D">
              <w:t xml:space="preserve">evidence places the Veteran onboard the ship at the time the ship docked to the shore or pier or operated in inland waterways, </w:t>
            </w:r>
            <w:r w:rsidRPr="0073160D">
              <w:rPr>
                <w:b/>
                <w:i/>
              </w:rPr>
              <w:t>and</w:t>
            </w:r>
          </w:p>
          <w:p w14:paraId="6BD8775C" w14:textId="77777777" w:rsidR="00A11266" w:rsidRPr="0073160D" w:rsidRDefault="00A11266" w:rsidP="0006331E">
            <w:pPr>
              <w:pStyle w:val="BulletText1"/>
            </w:pPr>
            <w:proofErr w:type="gramStart"/>
            <w:r w:rsidRPr="0073160D">
              <w:t>the</w:t>
            </w:r>
            <w:proofErr w:type="gramEnd"/>
            <w:r w:rsidRPr="0073160D">
              <w:t xml:space="preserve"> Veteran has stated that he/she went ashore when the ship docked or operated on close coastal waters for extended periods, if the evidence shows the ship docked to the shore or pier or that crew members were sent ashore </w:t>
            </w:r>
            <w:r w:rsidRPr="0073160D">
              <w:lastRenderedPageBreak/>
              <w:t>when the ship operated on close coastal waters.</w:t>
            </w:r>
          </w:p>
          <w:p w14:paraId="6A67F1AA" w14:textId="77777777" w:rsidR="00A11266" w:rsidRPr="0073160D" w:rsidRDefault="00A11266" w:rsidP="0006331E">
            <w:pPr>
              <w:pStyle w:val="BulletText1"/>
              <w:numPr>
                <w:ilvl w:val="0"/>
                <w:numId w:val="0"/>
              </w:numPr>
            </w:pPr>
          </w:p>
          <w:p w14:paraId="30AF0084" w14:textId="77777777" w:rsidR="00A11266" w:rsidRPr="0073160D" w:rsidRDefault="00A11266" w:rsidP="0006331E">
            <w:pPr>
              <w:pStyle w:val="BlockText"/>
            </w:pPr>
            <w:r w:rsidRPr="0073160D">
              <w:rPr>
                <w:b/>
                <w:bCs/>
                <w:i/>
                <w:iCs/>
              </w:rPr>
              <w:t>Notes</w:t>
            </w:r>
            <w:r w:rsidRPr="0073160D">
              <w:t xml:space="preserve">:  </w:t>
            </w:r>
          </w:p>
          <w:p w14:paraId="44B3A829" w14:textId="77777777" w:rsidR="00A11266" w:rsidRPr="0073160D" w:rsidRDefault="00A11266" w:rsidP="0006331E">
            <w:pPr>
              <w:pStyle w:val="BulletText1"/>
            </w:pPr>
            <w:r w:rsidRPr="0073160D">
              <w:t xml:space="preserve">Service aboard a ship that </w:t>
            </w:r>
            <w:r w:rsidRPr="0073160D">
              <w:rPr>
                <w:i/>
                <w:iCs/>
              </w:rPr>
              <w:t>anchored</w:t>
            </w:r>
            <w:r w:rsidRPr="0073160D">
              <w:t xml:space="preserve"> in an open deep-water harbor, such as Da Nang, </w:t>
            </w:r>
            <w:proofErr w:type="spellStart"/>
            <w:r w:rsidRPr="0073160D">
              <w:t>Vung</w:t>
            </w:r>
            <w:proofErr w:type="spellEnd"/>
            <w:r w:rsidRPr="0073160D">
              <w:t xml:space="preserve"> Tau, or Cam </w:t>
            </w:r>
            <w:proofErr w:type="spellStart"/>
            <w:r w:rsidRPr="0073160D">
              <w:t>Ranh</w:t>
            </w:r>
            <w:proofErr w:type="spellEnd"/>
            <w:r w:rsidRPr="0073160D">
              <w:t xml:space="preserve"> Bay, along the RVN coast does not constitute inland waterway service or qualify as docking to the shore and is not sufficient to establish presumptive exposure to herbicides, unless the evidence of record confirms the Veteran went ashore during anchorage.</w:t>
            </w:r>
          </w:p>
          <w:p w14:paraId="3B470F6D" w14:textId="77777777" w:rsidR="00A11266" w:rsidRPr="0073160D" w:rsidRDefault="00A11266" w:rsidP="0006331E">
            <w:pPr>
              <w:pStyle w:val="BulletText1"/>
            </w:pPr>
            <w:r w:rsidRPr="0073160D">
              <w:t>Veterans who served aboard large ocean-going ships that operated on the offshore waters of the RVN are often referred to as “blue water” Veterans because of the blue color of the deep offshore waters.  They are distinguished from “brown water” Veterans who served aboard smaller patrol vessels or their supply vessels that operated on the brown-colored rivers, canals, estuaries, and delta areas making up the inland waterways of the RVN.</w:t>
            </w:r>
          </w:p>
          <w:p w14:paraId="30279CF8" w14:textId="77777777" w:rsidR="00A11266" w:rsidRPr="0073160D" w:rsidRDefault="00A11266" w:rsidP="0006331E">
            <w:pPr>
              <w:pStyle w:val="BulletText1"/>
            </w:pPr>
            <w:r w:rsidRPr="0073160D">
              <w:t>Brown water Navy and Coast Guard Veterans who served on inland waterways receive the same presumption of herbicide exposure as Veterans who served on the ground in the RVN.</w:t>
            </w:r>
          </w:p>
          <w:p w14:paraId="7ABD9DCC" w14:textId="77777777" w:rsidR="00A11266" w:rsidRPr="0073160D" w:rsidRDefault="00A11266" w:rsidP="0006331E">
            <w:pPr>
              <w:pStyle w:val="BlockText"/>
            </w:pPr>
          </w:p>
          <w:p w14:paraId="575B94CB" w14:textId="77777777" w:rsidR="00A11266" w:rsidRPr="0073160D" w:rsidRDefault="00A11266" w:rsidP="0006331E">
            <w:pPr>
              <w:pStyle w:val="BlockText"/>
            </w:pPr>
            <w:r w:rsidRPr="0073160D">
              <w:rPr>
                <w:b/>
                <w:bCs/>
                <w:i/>
                <w:iCs/>
              </w:rPr>
              <w:t>References</w:t>
            </w:r>
            <w:r w:rsidRPr="0073160D">
              <w:t xml:space="preserve">:  For more information on </w:t>
            </w:r>
          </w:p>
          <w:p w14:paraId="6F6808FC" w14:textId="77777777" w:rsidR="00A11266" w:rsidRPr="0073160D" w:rsidRDefault="00A11266" w:rsidP="0006331E">
            <w:pPr>
              <w:pStyle w:val="BulletText1"/>
              <w:rPr>
                <w:rStyle w:val="Hyperlink"/>
              </w:rPr>
            </w:pPr>
            <w:r w:rsidRPr="0073160D">
              <w:t xml:space="preserve">Navy vessels that docked to the shore or pier of the RVN, traveled on inland waterways, or operated on close coastal waters for extended periods, see the Compensation Service </w:t>
            </w:r>
            <w:hyperlink r:id="rId50" w:history="1">
              <w:r w:rsidRPr="0073160D">
                <w:rPr>
                  <w:rStyle w:val="Hyperlink"/>
                </w:rPr>
                <w:t>Vietnam Era Navy Ship Agent Orange Exposure Development Site</w:t>
              </w:r>
            </w:hyperlink>
          </w:p>
          <w:p w14:paraId="052D9234" w14:textId="77777777" w:rsidR="00A11266" w:rsidRPr="0073160D" w:rsidRDefault="00A11266" w:rsidP="0006331E">
            <w:pPr>
              <w:pStyle w:val="BulletText1"/>
            </w:pPr>
            <w:r w:rsidRPr="0073160D">
              <w:rPr>
                <w:rStyle w:val="Hyperlink"/>
                <w:color w:val="auto"/>
              </w:rPr>
              <w:t>presumption of exposure to herbicides with verified service on inland waterways, see</w:t>
            </w:r>
            <w:r w:rsidRPr="0073160D">
              <w:t xml:space="preserve"> M21-1, Part IV, Subpart ii, 1.H.2.c, and</w:t>
            </w:r>
          </w:p>
          <w:p w14:paraId="404E8286" w14:textId="77777777" w:rsidR="00A11266" w:rsidRPr="0073160D" w:rsidRDefault="00A11266" w:rsidP="0006331E">
            <w:pPr>
              <w:pStyle w:val="BulletText1"/>
            </w:pPr>
            <w:r w:rsidRPr="0073160D">
              <w:rPr>
                <w:rStyle w:val="Hyperlink"/>
                <w:color w:val="auto"/>
              </w:rPr>
              <w:t>claims based on herbicide exposure due to transport, storage or use of herbicide agents on board the ship, see</w:t>
            </w:r>
            <w:r w:rsidRPr="0073160D">
              <w:t xml:space="preserve"> M21-1, Part IV, Subpart ii, 1.H.2.g-h.</w:t>
            </w:r>
          </w:p>
        </w:tc>
      </w:tr>
    </w:tbl>
    <w:p w14:paraId="48D8C135" w14:textId="77777777" w:rsidR="00A11266" w:rsidRPr="0073160D" w:rsidRDefault="00A11266" w:rsidP="00A11266">
      <w:pPr>
        <w:pStyle w:val="BlockLine"/>
      </w:pPr>
      <w:r w:rsidRPr="0073160D">
        <w:lastRenderedPageBreak/>
        <w:fldChar w:fldCharType="begin"/>
      </w:r>
      <w:r w:rsidRPr="0073160D">
        <w:instrText xml:space="preserve"> PRIVATE INFOTYPE="STRUCTURE" </w:instrText>
      </w:r>
      <w:r w:rsidRPr="0073160D">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3AAFAF1E" w14:textId="77777777" w:rsidTr="0006331E">
        <w:tc>
          <w:tcPr>
            <w:tcW w:w="1728" w:type="dxa"/>
            <w:shd w:val="clear" w:color="auto" w:fill="auto"/>
          </w:tcPr>
          <w:p w14:paraId="3E78E59F" w14:textId="77777777" w:rsidR="00A11266" w:rsidRPr="0073160D" w:rsidRDefault="00A11266" w:rsidP="0006331E">
            <w:pPr>
              <w:rPr>
                <w:b/>
                <w:sz w:val="22"/>
              </w:rPr>
            </w:pPr>
            <w:r w:rsidRPr="0073160D">
              <w:rPr>
                <w:b/>
                <w:sz w:val="22"/>
              </w:rPr>
              <w:t>n.  SC for NHL Under 38 CFR 3.313 Based on Service in RVN During the Vietnam Era</w:t>
            </w:r>
          </w:p>
        </w:tc>
        <w:tc>
          <w:tcPr>
            <w:tcW w:w="7740" w:type="dxa"/>
            <w:shd w:val="clear" w:color="auto" w:fill="auto"/>
          </w:tcPr>
          <w:p w14:paraId="3F0DD6A9" w14:textId="77777777" w:rsidR="00A11266" w:rsidRPr="0073160D" w:rsidRDefault="00A11266" w:rsidP="0006331E">
            <w:pPr>
              <w:pStyle w:val="BlockText"/>
            </w:pPr>
            <w:r w:rsidRPr="0073160D">
              <w:t xml:space="preserve">VA regulations at </w:t>
            </w:r>
            <w:hyperlink r:id="rId51" w:history="1">
              <w:r w:rsidRPr="0073160D">
                <w:rPr>
                  <w:rStyle w:val="Hyperlink"/>
                </w:rPr>
                <w:t>38 CFR 3.313</w:t>
              </w:r>
            </w:hyperlink>
            <w:r w:rsidRPr="0073160D">
              <w:t xml:space="preserve"> provide for a presumption of SC for NHL based on service in the RVN during the Vietnam Era.</w:t>
            </w:r>
          </w:p>
          <w:p w14:paraId="10F0D954" w14:textId="77777777" w:rsidR="00A11266" w:rsidRPr="0073160D" w:rsidRDefault="00A11266" w:rsidP="0006331E">
            <w:pPr>
              <w:pStyle w:val="BlockText"/>
            </w:pPr>
          </w:p>
          <w:p w14:paraId="02CE2D62" w14:textId="77777777" w:rsidR="00A11266" w:rsidRPr="0073160D" w:rsidRDefault="00A11266" w:rsidP="0006331E">
            <w:r w:rsidRPr="0073160D">
              <w:rPr>
                <w:b/>
                <w:bCs/>
                <w:i/>
                <w:iCs/>
              </w:rPr>
              <w:t>Important</w:t>
            </w:r>
            <w:r w:rsidRPr="0073160D">
              <w:t xml:space="preserve">:  Exposure to herbicides is not a prerequisite for entitlement under </w:t>
            </w:r>
            <w:hyperlink r:id="rId52" w:history="1">
              <w:r w:rsidRPr="0073160D">
                <w:rPr>
                  <w:rStyle w:val="Hyperlink"/>
                </w:rPr>
                <w:t>38 CFR 3.313</w:t>
              </w:r>
            </w:hyperlink>
            <w:r w:rsidRPr="0073160D">
              <w:t>.  The claimant needs only to show service in the RVN, which includes the waters offshore.</w:t>
            </w:r>
          </w:p>
        </w:tc>
      </w:tr>
    </w:tbl>
    <w:p w14:paraId="00DDD351" w14:textId="77777777" w:rsidR="00A11266" w:rsidRPr="0073160D" w:rsidRDefault="00A11266" w:rsidP="00A11266">
      <w:pPr>
        <w:pStyle w:val="BlockLine"/>
      </w:pP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5622887A" w14:textId="77777777" w:rsidTr="0006331E">
        <w:tc>
          <w:tcPr>
            <w:tcW w:w="1728" w:type="dxa"/>
          </w:tcPr>
          <w:p w14:paraId="5900847E" w14:textId="77777777" w:rsidR="00A11266" w:rsidRPr="0073160D" w:rsidRDefault="00A11266" w:rsidP="0006331E">
            <w:pPr>
              <w:pStyle w:val="Heading5"/>
            </w:pPr>
            <w:proofErr w:type="gramStart"/>
            <w:r w:rsidRPr="0073160D">
              <w:t>o.  Subcategories</w:t>
            </w:r>
            <w:proofErr w:type="gramEnd"/>
            <w:r w:rsidRPr="0073160D">
              <w:t xml:space="preserve"> of NHL Qualifying for Presumptive SC </w:t>
            </w:r>
          </w:p>
        </w:tc>
        <w:tc>
          <w:tcPr>
            <w:tcW w:w="7740" w:type="dxa"/>
          </w:tcPr>
          <w:p w14:paraId="03E7CD37" w14:textId="77777777" w:rsidR="00A11266" w:rsidRPr="0073160D" w:rsidRDefault="00A11266" w:rsidP="0006331E">
            <w:pPr>
              <w:pStyle w:val="BlockText"/>
            </w:pPr>
            <w:r w:rsidRPr="0073160D">
              <w:t xml:space="preserve">When </w:t>
            </w:r>
            <w:hyperlink r:id="rId53" w:history="1">
              <w:r w:rsidRPr="0073160D">
                <w:rPr>
                  <w:rStyle w:val="Hyperlink"/>
                </w:rPr>
                <w:t>38 CFR 3.313</w:t>
              </w:r>
            </w:hyperlink>
            <w:r w:rsidRPr="0073160D">
              <w:t xml:space="preserve"> was promulgated, the U.S. Center for Disease Control identified a number of subcategories that are manifestations of NHL.</w:t>
            </w:r>
          </w:p>
          <w:p w14:paraId="6EB86416" w14:textId="77777777" w:rsidR="00A11266" w:rsidRPr="0073160D" w:rsidRDefault="00A11266" w:rsidP="0006331E">
            <w:pPr>
              <w:pStyle w:val="BlockText"/>
            </w:pPr>
          </w:p>
          <w:p w14:paraId="32E4872B" w14:textId="77777777" w:rsidR="00A11266" w:rsidRPr="0073160D" w:rsidRDefault="00A11266" w:rsidP="0006331E">
            <w:pPr>
              <w:pStyle w:val="BlockText"/>
            </w:pPr>
            <w:r w:rsidRPr="0073160D">
              <w:t xml:space="preserve">Extend the presumption of SC to a Veteran who claims SC for NHL if </w:t>
            </w:r>
          </w:p>
          <w:p w14:paraId="04225B1C" w14:textId="77777777" w:rsidR="00A11266" w:rsidRPr="0073160D" w:rsidRDefault="00A11266" w:rsidP="0006331E">
            <w:pPr>
              <w:pStyle w:val="BlockText"/>
            </w:pPr>
          </w:p>
          <w:p w14:paraId="350DF686" w14:textId="77777777" w:rsidR="00A11266" w:rsidRPr="0073160D" w:rsidRDefault="00A11266" w:rsidP="0006331E">
            <w:pPr>
              <w:pStyle w:val="BulletText1"/>
            </w:pPr>
            <w:r w:rsidRPr="0073160D">
              <w:t xml:space="preserve">the Veteran had service in the RVN during the Vietnam Era, including naval service in the offshore waters of the RVN, and </w:t>
            </w:r>
          </w:p>
          <w:p w14:paraId="73B732BE" w14:textId="77777777" w:rsidR="00A11266" w:rsidRPr="0073160D" w:rsidRDefault="00A11266" w:rsidP="0006331E">
            <w:pPr>
              <w:pStyle w:val="BulletText1"/>
            </w:pPr>
            <w:proofErr w:type="gramStart"/>
            <w:r w:rsidRPr="0073160D">
              <w:t>the</w:t>
            </w:r>
            <w:proofErr w:type="gramEnd"/>
            <w:r w:rsidRPr="0073160D">
              <w:t xml:space="preserve"> medical evidence shows a diagnosis of any of the subcategories of low, intermediate, or high-grade lymphoma listed in the table below.</w:t>
            </w:r>
          </w:p>
        </w:tc>
      </w:tr>
    </w:tbl>
    <w:p w14:paraId="05DA87EA" w14:textId="77777777" w:rsidR="00A11266" w:rsidRPr="0073160D" w:rsidRDefault="00A11266" w:rsidP="00A11266"/>
    <w:tbl>
      <w:tblPr>
        <w:tblW w:w="0" w:type="auto"/>
        <w:tblInd w:w="1829" w:type="dxa"/>
        <w:tblLayout w:type="fixed"/>
        <w:tblLook w:val="0000" w:firstRow="0" w:lastRow="0" w:firstColumn="0" w:lastColumn="0" w:noHBand="0" w:noVBand="0"/>
      </w:tblPr>
      <w:tblGrid>
        <w:gridCol w:w="2516"/>
        <w:gridCol w:w="2516"/>
        <w:gridCol w:w="2516"/>
      </w:tblGrid>
      <w:tr w:rsidR="00A11266" w:rsidRPr="0073160D" w14:paraId="401C5C1A" w14:textId="77777777" w:rsidTr="0006331E">
        <w:tc>
          <w:tcPr>
            <w:tcW w:w="2516" w:type="dxa"/>
            <w:tcBorders>
              <w:top w:val="single" w:sz="6" w:space="0" w:color="auto"/>
              <w:left w:val="single" w:sz="6" w:space="0" w:color="auto"/>
              <w:bottom w:val="single" w:sz="6" w:space="0" w:color="auto"/>
              <w:right w:val="single" w:sz="6" w:space="0" w:color="auto"/>
            </w:tcBorders>
          </w:tcPr>
          <w:p w14:paraId="2B9CDC73" w14:textId="77777777" w:rsidR="00A11266" w:rsidRPr="0073160D" w:rsidRDefault="00A11266" w:rsidP="0006331E">
            <w:pPr>
              <w:pStyle w:val="TableHeaderText"/>
            </w:pPr>
            <w:r w:rsidRPr="0073160D">
              <w:lastRenderedPageBreak/>
              <w:t>Low Grade Lymphoma</w:t>
            </w:r>
          </w:p>
        </w:tc>
        <w:tc>
          <w:tcPr>
            <w:tcW w:w="2516" w:type="dxa"/>
            <w:tcBorders>
              <w:top w:val="single" w:sz="6" w:space="0" w:color="auto"/>
              <w:left w:val="single" w:sz="6" w:space="0" w:color="auto"/>
              <w:bottom w:val="single" w:sz="6" w:space="0" w:color="auto"/>
              <w:right w:val="single" w:sz="6" w:space="0" w:color="auto"/>
            </w:tcBorders>
          </w:tcPr>
          <w:p w14:paraId="3BC1E359" w14:textId="77777777" w:rsidR="00A11266" w:rsidRPr="0073160D" w:rsidRDefault="00A11266" w:rsidP="0006331E">
            <w:pPr>
              <w:pStyle w:val="TableHeaderText"/>
            </w:pPr>
            <w:r w:rsidRPr="0073160D">
              <w:t>Intermediate Grade Lymphoma</w:t>
            </w:r>
          </w:p>
        </w:tc>
        <w:tc>
          <w:tcPr>
            <w:tcW w:w="2516" w:type="dxa"/>
            <w:tcBorders>
              <w:top w:val="single" w:sz="6" w:space="0" w:color="auto"/>
              <w:left w:val="single" w:sz="6" w:space="0" w:color="auto"/>
              <w:bottom w:val="single" w:sz="6" w:space="0" w:color="auto"/>
              <w:right w:val="single" w:sz="6" w:space="0" w:color="auto"/>
            </w:tcBorders>
          </w:tcPr>
          <w:p w14:paraId="183B9052" w14:textId="77777777" w:rsidR="00A11266" w:rsidRPr="0073160D" w:rsidRDefault="00A11266" w:rsidP="0006331E">
            <w:pPr>
              <w:pStyle w:val="TableHeaderText"/>
            </w:pPr>
            <w:r w:rsidRPr="0073160D">
              <w:t>High Grade Lymphoma</w:t>
            </w:r>
          </w:p>
        </w:tc>
      </w:tr>
      <w:tr w:rsidR="00A11266" w:rsidRPr="0073160D" w14:paraId="256C5247" w14:textId="77777777" w:rsidTr="0006331E">
        <w:tc>
          <w:tcPr>
            <w:tcW w:w="2516" w:type="dxa"/>
            <w:tcBorders>
              <w:top w:val="single" w:sz="6" w:space="0" w:color="auto"/>
              <w:left w:val="single" w:sz="6" w:space="0" w:color="auto"/>
              <w:bottom w:val="single" w:sz="6" w:space="0" w:color="auto"/>
              <w:right w:val="single" w:sz="6" w:space="0" w:color="auto"/>
            </w:tcBorders>
          </w:tcPr>
          <w:p w14:paraId="1B0621C5" w14:textId="77777777" w:rsidR="00A11266" w:rsidRPr="0073160D" w:rsidRDefault="00A11266" w:rsidP="0006331E">
            <w:pPr>
              <w:pStyle w:val="TableText"/>
            </w:pPr>
            <w:r w:rsidRPr="0073160D">
              <w:t xml:space="preserve">Small lymphocytic with </w:t>
            </w:r>
            <w:proofErr w:type="spellStart"/>
            <w:r w:rsidRPr="0073160D">
              <w:t>plasmacytoid</w:t>
            </w:r>
            <w:proofErr w:type="spellEnd"/>
            <w:r w:rsidRPr="0073160D">
              <w:t xml:space="preserve"> features</w:t>
            </w:r>
          </w:p>
        </w:tc>
        <w:tc>
          <w:tcPr>
            <w:tcW w:w="2516" w:type="dxa"/>
            <w:tcBorders>
              <w:top w:val="single" w:sz="6" w:space="0" w:color="auto"/>
              <w:left w:val="single" w:sz="6" w:space="0" w:color="auto"/>
              <w:bottom w:val="single" w:sz="6" w:space="0" w:color="auto"/>
              <w:right w:val="single" w:sz="6" w:space="0" w:color="auto"/>
            </w:tcBorders>
          </w:tcPr>
          <w:p w14:paraId="554A519D" w14:textId="77777777" w:rsidR="00A11266" w:rsidRPr="0073160D" w:rsidRDefault="00A11266" w:rsidP="0006331E">
            <w:pPr>
              <w:pStyle w:val="TableText"/>
            </w:pPr>
            <w:r w:rsidRPr="0073160D">
              <w:t>Diffuse, small and large</w:t>
            </w:r>
          </w:p>
        </w:tc>
        <w:tc>
          <w:tcPr>
            <w:tcW w:w="2516" w:type="dxa"/>
            <w:tcBorders>
              <w:top w:val="single" w:sz="6" w:space="0" w:color="auto"/>
              <w:left w:val="single" w:sz="6" w:space="0" w:color="auto"/>
              <w:bottom w:val="single" w:sz="6" w:space="0" w:color="auto"/>
              <w:right w:val="single" w:sz="6" w:space="0" w:color="auto"/>
            </w:tcBorders>
          </w:tcPr>
          <w:p w14:paraId="1F29E614" w14:textId="77777777" w:rsidR="00A11266" w:rsidRPr="0073160D" w:rsidRDefault="00A11266" w:rsidP="0006331E">
            <w:pPr>
              <w:pStyle w:val="TableText"/>
            </w:pPr>
            <w:r w:rsidRPr="0073160D">
              <w:t>Diffuse, small and large</w:t>
            </w:r>
          </w:p>
        </w:tc>
      </w:tr>
      <w:tr w:rsidR="00A11266" w:rsidRPr="0073160D" w14:paraId="53B03ED0" w14:textId="77777777" w:rsidTr="0006331E">
        <w:tc>
          <w:tcPr>
            <w:tcW w:w="2516" w:type="dxa"/>
            <w:tcBorders>
              <w:top w:val="single" w:sz="6" w:space="0" w:color="auto"/>
              <w:left w:val="single" w:sz="6" w:space="0" w:color="auto"/>
              <w:bottom w:val="single" w:sz="6" w:space="0" w:color="auto"/>
              <w:right w:val="single" w:sz="6" w:space="0" w:color="auto"/>
            </w:tcBorders>
          </w:tcPr>
          <w:p w14:paraId="479D2C6F" w14:textId="77777777" w:rsidR="00A11266" w:rsidRPr="0073160D" w:rsidRDefault="00A11266" w:rsidP="0006331E">
            <w:pPr>
              <w:pStyle w:val="TableText"/>
              <w:rPr>
                <w:b/>
                <w:i/>
              </w:rPr>
            </w:pPr>
            <w:r w:rsidRPr="0073160D">
              <w:t>Small lymphocytic lymphoma and B-cell CLL</w:t>
            </w:r>
            <w:r w:rsidRPr="0073160D">
              <w:rPr>
                <w:b/>
                <w:i/>
              </w:rPr>
              <w:t xml:space="preserve"> </w:t>
            </w:r>
          </w:p>
          <w:p w14:paraId="73BE7277" w14:textId="77777777" w:rsidR="00A11266" w:rsidRPr="0073160D" w:rsidRDefault="00A11266" w:rsidP="0006331E">
            <w:pPr>
              <w:pStyle w:val="TableText"/>
              <w:rPr>
                <w:b/>
                <w:i/>
              </w:rPr>
            </w:pPr>
          </w:p>
          <w:p w14:paraId="6C3A3EC2" w14:textId="77777777" w:rsidR="00A11266" w:rsidRPr="0073160D" w:rsidRDefault="00A11266" w:rsidP="0006331E">
            <w:pPr>
              <w:pStyle w:val="TableText"/>
            </w:pPr>
            <w:r w:rsidRPr="0073160D">
              <w:rPr>
                <w:b/>
                <w:i/>
              </w:rPr>
              <w:t>Note</w:t>
            </w:r>
            <w:r w:rsidRPr="0073160D">
              <w:t>:  Small lymphocytic lymphoma and B-cell CLL are considered slightly different forms of the same disease.</w:t>
            </w:r>
          </w:p>
        </w:tc>
        <w:tc>
          <w:tcPr>
            <w:tcW w:w="2516" w:type="dxa"/>
            <w:tcBorders>
              <w:top w:val="single" w:sz="6" w:space="0" w:color="auto"/>
              <w:left w:val="single" w:sz="6" w:space="0" w:color="auto"/>
              <w:bottom w:val="single" w:sz="6" w:space="0" w:color="auto"/>
              <w:right w:val="single" w:sz="6" w:space="0" w:color="auto"/>
            </w:tcBorders>
          </w:tcPr>
          <w:p w14:paraId="1186782A" w14:textId="77777777" w:rsidR="00A11266" w:rsidRPr="0073160D" w:rsidRDefault="00A11266" w:rsidP="0006331E">
            <w:pPr>
              <w:pStyle w:val="TableText"/>
            </w:pPr>
            <w:r w:rsidRPr="0073160D">
              <w:t>Diffuse, small cleaved</w:t>
            </w:r>
          </w:p>
        </w:tc>
        <w:tc>
          <w:tcPr>
            <w:tcW w:w="2516" w:type="dxa"/>
            <w:tcBorders>
              <w:top w:val="single" w:sz="6" w:space="0" w:color="auto"/>
              <w:left w:val="single" w:sz="6" w:space="0" w:color="auto"/>
              <w:bottom w:val="single" w:sz="6" w:space="0" w:color="auto"/>
              <w:right w:val="single" w:sz="6" w:space="0" w:color="auto"/>
            </w:tcBorders>
          </w:tcPr>
          <w:p w14:paraId="6EBC9515" w14:textId="77777777" w:rsidR="00A11266" w:rsidRPr="0073160D" w:rsidRDefault="00A11266" w:rsidP="0006331E">
            <w:pPr>
              <w:pStyle w:val="TableText"/>
            </w:pPr>
            <w:r w:rsidRPr="0073160D">
              <w:t>Lymphoblastic</w:t>
            </w:r>
          </w:p>
        </w:tc>
      </w:tr>
      <w:tr w:rsidR="00A11266" w:rsidRPr="0073160D" w14:paraId="57A3D11C" w14:textId="77777777" w:rsidTr="0006331E">
        <w:tc>
          <w:tcPr>
            <w:tcW w:w="2516" w:type="dxa"/>
            <w:tcBorders>
              <w:top w:val="single" w:sz="6" w:space="0" w:color="auto"/>
              <w:left w:val="single" w:sz="6" w:space="0" w:color="auto"/>
              <w:bottom w:val="single" w:sz="6" w:space="0" w:color="auto"/>
              <w:right w:val="single" w:sz="6" w:space="0" w:color="auto"/>
            </w:tcBorders>
          </w:tcPr>
          <w:p w14:paraId="2B6698E4" w14:textId="77777777" w:rsidR="00A11266" w:rsidRPr="0073160D" w:rsidRDefault="00A11266" w:rsidP="0006331E">
            <w:pPr>
              <w:pStyle w:val="TableText"/>
            </w:pPr>
            <w:r w:rsidRPr="0073160D">
              <w:t>Intermediate cell</w:t>
            </w:r>
          </w:p>
        </w:tc>
        <w:tc>
          <w:tcPr>
            <w:tcW w:w="2516" w:type="dxa"/>
            <w:tcBorders>
              <w:top w:val="single" w:sz="6" w:space="0" w:color="auto"/>
              <w:left w:val="single" w:sz="6" w:space="0" w:color="auto"/>
              <w:bottom w:val="single" w:sz="6" w:space="0" w:color="auto"/>
              <w:right w:val="single" w:sz="6" w:space="0" w:color="auto"/>
            </w:tcBorders>
          </w:tcPr>
          <w:p w14:paraId="1A0428D0" w14:textId="77777777" w:rsidR="00A11266" w:rsidRPr="0073160D" w:rsidRDefault="00A11266" w:rsidP="0006331E">
            <w:pPr>
              <w:pStyle w:val="TableText"/>
            </w:pPr>
            <w:r w:rsidRPr="0073160D">
              <w:t>Diffuse, large cleaved</w:t>
            </w:r>
          </w:p>
        </w:tc>
        <w:tc>
          <w:tcPr>
            <w:tcW w:w="2516" w:type="dxa"/>
            <w:tcBorders>
              <w:top w:val="single" w:sz="6" w:space="0" w:color="auto"/>
              <w:left w:val="single" w:sz="6" w:space="0" w:color="auto"/>
              <w:bottom w:val="single" w:sz="6" w:space="0" w:color="auto"/>
              <w:right w:val="single" w:sz="6" w:space="0" w:color="auto"/>
            </w:tcBorders>
          </w:tcPr>
          <w:p w14:paraId="2C9E8011" w14:textId="77777777" w:rsidR="00A11266" w:rsidRPr="0073160D" w:rsidRDefault="00A11266" w:rsidP="0006331E">
            <w:pPr>
              <w:pStyle w:val="TableText"/>
            </w:pPr>
            <w:proofErr w:type="spellStart"/>
            <w:r w:rsidRPr="0073160D">
              <w:t>Immunoblastic</w:t>
            </w:r>
            <w:proofErr w:type="spellEnd"/>
          </w:p>
        </w:tc>
      </w:tr>
      <w:tr w:rsidR="00A11266" w:rsidRPr="0073160D" w14:paraId="07E3FC04" w14:textId="77777777" w:rsidTr="0006331E">
        <w:tc>
          <w:tcPr>
            <w:tcW w:w="2516" w:type="dxa"/>
            <w:tcBorders>
              <w:top w:val="single" w:sz="6" w:space="0" w:color="auto"/>
              <w:left w:val="single" w:sz="6" w:space="0" w:color="auto"/>
              <w:bottom w:val="single" w:sz="6" w:space="0" w:color="auto"/>
              <w:right w:val="single" w:sz="6" w:space="0" w:color="auto"/>
            </w:tcBorders>
          </w:tcPr>
          <w:p w14:paraId="4299FD35" w14:textId="77777777" w:rsidR="00A11266" w:rsidRPr="0073160D" w:rsidRDefault="00A11266" w:rsidP="0006331E">
            <w:pPr>
              <w:pStyle w:val="TableText"/>
            </w:pPr>
            <w:r w:rsidRPr="0073160D">
              <w:t>Follicular, mixed small and large</w:t>
            </w:r>
          </w:p>
        </w:tc>
        <w:tc>
          <w:tcPr>
            <w:tcW w:w="2516" w:type="dxa"/>
            <w:tcBorders>
              <w:top w:val="single" w:sz="6" w:space="0" w:color="auto"/>
              <w:left w:val="single" w:sz="6" w:space="0" w:color="auto"/>
              <w:bottom w:val="single" w:sz="6" w:space="0" w:color="auto"/>
              <w:right w:val="single" w:sz="6" w:space="0" w:color="auto"/>
            </w:tcBorders>
          </w:tcPr>
          <w:p w14:paraId="2893B285" w14:textId="77777777" w:rsidR="00A11266" w:rsidRPr="0073160D" w:rsidRDefault="00A11266" w:rsidP="0006331E">
            <w:pPr>
              <w:pStyle w:val="TableText"/>
            </w:pPr>
            <w:r w:rsidRPr="0073160D">
              <w:t>Diffuse, large non-cleaved</w:t>
            </w:r>
          </w:p>
        </w:tc>
        <w:tc>
          <w:tcPr>
            <w:tcW w:w="2516" w:type="dxa"/>
            <w:tcBorders>
              <w:top w:val="single" w:sz="6" w:space="0" w:color="auto"/>
              <w:left w:val="single" w:sz="6" w:space="0" w:color="auto"/>
              <w:bottom w:val="single" w:sz="6" w:space="0" w:color="auto"/>
              <w:right w:val="single" w:sz="6" w:space="0" w:color="auto"/>
            </w:tcBorders>
          </w:tcPr>
          <w:p w14:paraId="4534711B" w14:textId="77777777" w:rsidR="00A11266" w:rsidRPr="0073160D" w:rsidRDefault="00A11266" w:rsidP="0006331E">
            <w:pPr>
              <w:pStyle w:val="TableText"/>
            </w:pPr>
            <w:proofErr w:type="spellStart"/>
            <w:r w:rsidRPr="0073160D">
              <w:t>Burkitt’s</w:t>
            </w:r>
            <w:proofErr w:type="spellEnd"/>
          </w:p>
        </w:tc>
      </w:tr>
      <w:tr w:rsidR="00A11266" w:rsidRPr="0073160D" w14:paraId="3C575B6C" w14:textId="77777777" w:rsidTr="0006331E">
        <w:tc>
          <w:tcPr>
            <w:tcW w:w="2516" w:type="dxa"/>
            <w:tcBorders>
              <w:top w:val="single" w:sz="6" w:space="0" w:color="auto"/>
              <w:left w:val="single" w:sz="6" w:space="0" w:color="auto"/>
              <w:bottom w:val="single" w:sz="6" w:space="0" w:color="auto"/>
              <w:right w:val="single" w:sz="6" w:space="0" w:color="auto"/>
            </w:tcBorders>
          </w:tcPr>
          <w:p w14:paraId="5047EBCF" w14:textId="77777777" w:rsidR="00A11266" w:rsidRPr="0073160D" w:rsidRDefault="00A11266" w:rsidP="0006331E">
            <w:pPr>
              <w:pStyle w:val="TableText"/>
            </w:pPr>
            <w:r w:rsidRPr="0073160D">
              <w:t>Mantle zone</w:t>
            </w:r>
          </w:p>
        </w:tc>
        <w:tc>
          <w:tcPr>
            <w:tcW w:w="2516" w:type="dxa"/>
            <w:tcBorders>
              <w:top w:val="single" w:sz="6" w:space="0" w:color="auto"/>
              <w:left w:val="single" w:sz="6" w:space="0" w:color="auto"/>
              <w:bottom w:val="single" w:sz="6" w:space="0" w:color="auto"/>
              <w:right w:val="single" w:sz="6" w:space="0" w:color="auto"/>
            </w:tcBorders>
          </w:tcPr>
          <w:p w14:paraId="722E538A" w14:textId="77777777" w:rsidR="00A11266" w:rsidRPr="0073160D" w:rsidRDefault="00A11266" w:rsidP="0006331E">
            <w:pPr>
              <w:pStyle w:val="TableText"/>
            </w:pPr>
            <w:r w:rsidRPr="0073160D">
              <w:t>Diffuse, large</w:t>
            </w:r>
          </w:p>
        </w:tc>
        <w:tc>
          <w:tcPr>
            <w:tcW w:w="2516" w:type="dxa"/>
            <w:tcBorders>
              <w:top w:val="single" w:sz="6" w:space="0" w:color="auto"/>
              <w:left w:val="single" w:sz="6" w:space="0" w:color="auto"/>
              <w:bottom w:val="single" w:sz="6" w:space="0" w:color="auto"/>
              <w:right w:val="single" w:sz="6" w:space="0" w:color="auto"/>
            </w:tcBorders>
          </w:tcPr>
          <w:p w14:paraId="7647D22F" w14:textId="77777777" w:rsidR="00A11266" w:rsidRPr="0073160D" w:rsidRDefault="00A11266" w:rsidP="0006331E">
            <w:pPr>
              <w:pStyle w:val="TableText"/>
              <w:jc w:val="center"/>
            </w:pPr>
            <w:r w:rsidRPr="0073160D">
              <w:t>---</w:t>
            </w:r>
          </w:p>
        </w:tc>
      </w:tr>
      <w:tr w:rsidR="00A11266" w:rsidRPr="0073160D" w14:paraId="1E21CB20" w14:textId="77777777" w:rsidTr="0006331E">
        <w:tc>
          <w:tcPr>
            <w:tcW w:w="2516" w:type="dxa"/>
            <w:tcBorders>
              <w:top w:val="single" w:sz="6" w:space="0" w:color="auto"/>
              <w:left w:val="single" w:sz="6" w:space="0" w:color="auto"/>
              <w:bottom w:val="single" w:sz="6" w:space="0" w:color="auto"/>
              <w:right w:val="single" w:sz="6" w:space="0" w:color="auto"/>
            </w:tcBorders>
          </w:tcPr>
          <w:p w14:paraId="7E5B0BEE" w14:textId="77777777" w:rsidR="00A11266" w:rsidRPr="0073160D" w:rsidRDefault="00A11266" w:rsidP="0006331E">
            <w:pPr>
              <w:pStyle w:val="TableText"/>
            </w:pPr>
            <w:r w:rsidRPr="0073160D">
              <w:t>Follicular, small cleaved</w:t>
            </w:r>
          </w:p>
        </w:tc>
        <w:tc>
          <w:tcPr>
            <w:tcW w:w="2516" w:type="dxa"/>
            <w:tcBorders>
              <w:top w:val="single" w:sz="6" w:space="0" w:color="auto"/>
              <w:left w:val="single" w:sz="6" w:space="0" w:color="auto"/>
              <w:bottom w:val="single" w:sz="6" w:space="0" w:color="auto"/>
              <w:right w:val="single" w:sz="6" w:space="0" w:color="auto"/>
            </w:tcBorders>
          </w:tcPr>
          <w:p w14:paraId="05E5B787" w14:textId="77777777" w:rsidR="00A11266" w:rsidRPr="0073160D" w:rsidRDefault="00A11266" w:rsidP="0006331E">
            <w:pPr>
              <w:pStyle w:val="TableText"/>
            </w:pPr>
            <w:r w:rsidRPr="0073160D">
              <w:t>Follicular, large</w:t>
            </w:r>
          </w:p>
        </w:tc>
        <w:tc>
          <w:tcPr>
            <w:tcW w:w="2516" w:type="dxa"/>
            <w:tcBorders>
              <w:top w:val="single" w:sz="6" w:space="0" w:color="auto"/>
              <w:left w:val="single" w:sz="6" w:space="0" w:color="auto"/>
              <w:bottom w:val="single" w:sz="6" w:space="0" w:color="auto"/>
              <w:right w:val="single" w:sz="6" w:space="0" w:color="auto"/>
            </w:tcBorders>
          </w:tcPr>
          <w:p w14:paraId="58BE7881" w14:textId="77777777" w:rsidR="00A11266" w:rsidRPr="0073160D" w:rsidRDefault="00A11266" w:rsidP="0006331E">
            <w:pPr>
              <w:pStyle w:val="TableText"/>
              <w:jc w:val="center"/>
            </w:pPr>
            <w:r w:rsidRPr="0073160D">
              <w:t>---</w:t>
            </w:r>
          </w:p>
        </w:tc>
      </w:tr>
      <w:tr w:rsidR="00A11266" w:rsidRPr="0073160D" w14:paraId="686B966B" w14:textId="77777777" w:rsidTr="0006331E">
        <w:tc>
          <w:tcPr>
            <w:tcW w:w="2516" w:type="dxa"/>
            <w:tcBorders>
              <w:top w:val="single" w:sz="6" w:space="0" w:color="auto"/>
              <w:left w:val="single" w:sz="6" w:space="0" w:color="auto"/>
              <w:bottom w:val="single" w:sz="6" w:space="0" w:color="auto"/>
              <w:right w:val="single" w:sz="6" w:space="0" w:color="auto"/>
            </w:tcBorders>
          </w:tcPr>
          <w:p w14:paraId="117A516F" w14:textId="77777777" w:rsidR="00A11266" w:rsidRPr="0073160D" w:rsidRDefault="00A11266" w:rsidP="0006331E">
            <w:pPr>
              <w:pStyle w:val="TableText"/>
            </w:pPr>
            <w:proofErr w:type="spellStart"/>
            <w:r w:rsidRPr="0073160D">
              <w:t>Waldenstrom’s</w:t>
            </w:r>
            <w:proofErr w:type="spellEnd"/>
            <w:r w:rsidRPr="0073160D">
              <w:t xml:space="preserve"> </w:t>
            </w:r>
            <w:proofErr w:type="spellStart"/>
            <w:r w:rsidRPr="0073160D">
              <w:t>macroglobulinemia</w:t>
            </w:r>
            <w:proofErr w:type="spellEnd"/>
          </w:p>
        </w:tc>
        <w:tc>
          <w:tcPr>
            <w:tcW w:w="2516" w:type="dxa"/>
            <w:tcBorders>
              <w:top w:val="single" w:sz="6" w:space="0" w:color="auto"/>
              <w:left w:val="single" w:sz="6" w:space="0" w:color="auto"/>
              <w:bottom w:val="single" w:sz="6" w:space="0" w:color="auto"/>
              <w:right w:val="single" w:sz="6" w:space="0" w:color="auto"/>
            </w:tcBorders>
          </w:tcPr>
          <w:p w14:paraId="1C92DBC1" w14:textId="77777777" w:rsidR="00A11266" w:rsidRPr="0073160D" w:rsidRDefault="00A11266" w:rsidP="0006331E">
            <w:pPr>
              <w:pStyle w:val="TableText"/>
              <w:jc w:val="center"/>
            </w:pPr>
            <w:r w:rsidRPr="0073160D">
              <w:t>---</w:t>
            </w:r>
          </w:p>
        </w:tc>
        <w:tc>
          <w:tcPr>
            <w:tcW w:w="2516" w:type="dxa"/>
            <w:tcBorders>
              <w:top w:val="single" w:sz="6" w:space="0" w:color="auto"/>
              <w:left w:val="single" w:sz="6" w:space="0" w:color="auto"/>
              <w:bottom w:val="single" w:sz="6" w:space="0" w:color="auto"/>
              <w:right w:val="single" w:sz="6" w:space="0" w:color="auto"/>
            </w:tcBorders>
          </w:tcPr>
          <w:p w14:paraId="49053914" w14:textId="77777777" w:rsidR="00A11266" w:rsidRPr="0073160D" w:rsidRDefault="00A11266" w:rsidP="0006331E">
            <w:pPr>
              <w:pStyle w:val="TableText"/>
              <w:jc w:val="center"/>
            </w:pPr>
            <w:r w:rsidRPr="0073160D">
              <w:t>---</w:t>
            </w:r>
          </w:p>
        </w:tc>
      </w:tr>
      <w:tr w:rsidR="00A11266" w:rsidRPr="0073160D" w14:paraId="36412676" w14:textId="77777777" w:rsidTr="0006331E">
        <w:tc>
          <w:tcPr>
            <w:tcW w:w="2516" w:type="dxa"/>
            <w:tcBorders>
              <w:top w:val="single" w:sz="6" w:space="0" w:color="auto"/>
              <w:left w:val="single" w:sz="6" w:space="0" w:color="auto"/>
              <w:bottom w:val="single" w:sz="6" w:space="0" w:color="auto"/>
              <w:right w:val="single" w:sz="6" w:space="0" w:color="auto"/>
            </w:tcBorders>
          </w:tcPr>
          <w:p w14:paraId="02768521" w14:textId="77777777" w:rsidR="00A11266" w:rsidRPr="0073160D" w:rsidRDefault="00A11266" w:rsidP="0006331E">
            <w:pPr>
              <w:pStyle w:val="TableText"/>
              <w:rPr>
                <w:b/>
                <w:i/>
              </w:rPr>
            </w:pPr>
            <w:r w:rsidRPr="0073160D">
              <w:t xml:space="preserve">Mycosis </w:t>
            </w:r>
            <w:proofErr w:type="spellStart"/>
            <w:r w:rsidRPr="0073160D">
              <w:t>fungoides</w:t>
            </w:r>
            <w:proofErr w:type="spellEnd"/>
            <w:r w:rsidRPr="0073160D">
              <w:rPr>
                <w:b/>
                <w:i/>
              </w:rPr>
              <w:t xml:space="preserve"> </w:t>
            </w:r>
          </w:p>
          <w:p w14:paraId="17DDF8F0" w14:textId="77777777" w:rsidR="00A11266" w:rsidRPr="0073160D" w:rsidRDefault="00A11266" w:rsidP="0006331E">
            <w:pPr>
              <w:pStyle w:val="TableText"/>
              <w:rPr>
                <w:b/>
                <w:i/>
              </w:rPr>
            </w:pPr>
          </w:p>
          <w:p w14:paraId="39A3E0A3" w14:textId="77777777" w:rsidR="00A11266" w:rsidRPr="0073160D" w:rsidRDefault="00A11266" w:rsidP="0006331E">
            <w:pPr>
              <w:pStyle w:val="TableText"/>
            </w:pPr>
            <w:r w:rsidRPr="0073160D">
              <w:rPr>
                <w:b/>
                <w:i/>
              </w:rPr>
              <w:t>Reference</w:t>
            </w:r>
            <w:r w:rsidRPr="0073160D">
              <w:t xml:space="preserve">:  For more information on considering claims for SC for mycosis </w:t>
            </w:r>
            <w:proofErr w:type="spellStart"/>
            <w:r w:rsidRPr="0073160D">
              <w:t>fungoides</w:t>
            </w:r>
            <w:proofErr w:type="spellEnd"/>
            <w:r w:rsidRPr="0073160D">
              <w:t>, see M21-1, Part III, Subpart iv, 4.I.4.j.</w:t>
            </w:r>
          </w:p>
        </w:tc>
        <w:tc>
          <w:tcPr>
            <w:tcW w:w="2516" w:type="dxa"/>
            <w:tcBorders>
              <w:top w:val="single" w:sz="6" w:space="0" w:color="auto"/>
              <w:left w:val="single" w:sz="6" w:space="0" w:color="auto"/>
              <w:bottom w:val="single" w:sz="6" w:space="0" w:color="auto"/>
              <w:right w:val="single" w:sz="6" w:space="0" w:color="auto"/>
            </w:tcBorders>
          </w:tcPr>
          <w:p w14:paraId="5EEDA8B3" w14:textId="77777777" w:rsidR="00A11266" w:rsidRPr="0073160D" w:rsidRDefault="00A11266" w:rsidP="0006331E">
            <w:pPr>
              <w:pStyle w:val="TableText"/>
              <w:jc w:val="center"/>
            </w:pPr>
            <w:r w:rsidRPr="0073160D">
              <w:t>---</w:t>
            </w:r>
          </w:p>
        </w:tc>
        <w:tc>
          <w:tcPr>
            <w:tcW w:w="2516" w:type="dxa"/>
            <w:tcBorders>
              <w:top w:val="single" w:sz="6" w:space="0" w:color="auto"/>
              <w:left w:val="single" w:sz="6" w:space="0" w:color="auto"/>
              <w:bottom w:val="single" w:sz="6" w:space="0" w:color="auto"/>
              <w:right w:val="single" w:sz="6" w:space="0" w:color="auto"/>
            </w:tcBorders>
          </w:tcPr>
          <w:p w14:paraId="5E6DD2E9" w14:textId="77777777" w:rsidR="00A11266" w:rsidRPr="0073160D" w:rsidRDefault="00A11266" w:rsidP="0006331E">
            <w:pPr>
              <w:pStyle w:val="TableText"/>
              <w:jc w:val="center"/>
            </w:pPr>
            <w:r w:rsidRPr="0073160D">
              <w:t>---</w:t>
            </w:r>
          </w:p>
        </w:tc>
      </w:tr>
    </w:tbl>
    <w:p w14:paraId="7C6D5355" w14:textId="77777777" w:rsidR="00A11266" w:rsidRPr="0073160D" w:rsidRDefault="00A11266" w:rsidP="00A11266"/>
    <w:p w14:paraId="0922D540" w14:textId="77777777" w:rsidR="00A11266" w:rsidRPr="0073160D" w:rsidRDefault="00A11266" w:rsidP="00A11266">
      <w:pPr>
        <w:pStyle w:val="BlockLine"/>
        <w:spacing w:before="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780EC029" w14:textId="77777777" w:rsidTr="0006331E">
        <w:tc>
          <w:tcPr>
            <w:tcW w:w="1728" w:type="dxa"/>
            <w:shd w:val="clear" w:color="auto" w:fill="auto"/>
          </w:tcPr>
          <w:p w14:paraId="185BA4FC" w14:textId="77777777" w:rsidR="00A11266" w:rsidRPr="0073160D" w:rsidRDefault="00A11266" w:rsidP="0006331E">
            <w:pPr>
              <w:rPr>
                <w:b/>
                <w:sz w:val="22"/>
              </w:rPr>
            </w:pPr>
            <w:bookmarkStart w:id="0" w:name="Topic3p"/>
            <w:bookmarkEnd w:id="0"/>
            <w:r w:rsidRPr="0073160D">
              <w:rPr>
                <w:b/>
                <w:sz w:val="22"/>
              </w:rPr>
              <w:t>p.  Benefits Previously Awarded Under Pre-Haas Policies</w:t>
            </w:r>
          </w:p>
        </w:tc>
        <w:tc>
          <w:tcPr>
            <w:tcW w:w="7740" w:type="dxa"/>
            <w:shd w:val="clear" w:color="auto" w:fill="auto"/>
          </w:tcPr>
          <w:p w14:paraId="0ED51BE3" w14:textId="77777777" w:rsidR="00A11266" w:rsidRPr="0073160D" w:rsidRDefault="00A11266" w:rsidP="0006331E">
            <w:r w:rsidRPr="0073160D">
              <w:t xml:space="preserve">Before the </w:t>
            </w:r>
            <w:r w:rsidRPr="0073160D">
              <w:rPr>
                <w:i/>
                <w:iCs/>
              </w:rPr>
              <w:t>Haas</w:t>
            </w:r>
            <w:r w:rsidRPr="0073160D">
              <w:t xml:space="preserve"> case entered the court system, there was a period of time when a Veteran’s receipt of the Vietnam Service Medal (VSM) or service in the offshore waters of Vietnam was sufficient to establish a presumption of herbicide exposure.  This broad policy, which had been in effect since November 8, 1991, was subsequently narrowed as of February 27, 2002, so that service on the ground in Vietnam or on its inland waterways was required to receive a presumption of exposure.  The </w:t>
            </w:r>
            <w:r w:rsidRPr="0073160D">
              <w:rPr>
                <w:i/>
                <w:iCs/>
              </w:rPr>
              <w:t>Haas</w:t>
            </w:r>
            <w:r w:rsidRPr="0073160D">
              <w:t xml:space="preserve"> case was initiated as a challenge to this revised policy.  Although the final judicial decision in </w:t>
            </w:r>
            <w:r w:rsidRPr="0073160D">
              <w:rPr>
                <w:i/>
              </w:rPr>
              <w:t>Haas</w:t>
            </w:r>
            <w:r w:rsidRPr="0073160D">
              <w:t xml:space="preserve"> supported VA’s revised policy, that decision cannot be applied retroactively to Veterans who were evaluated under the original broad policy.  </w:t>
            </w:r>
          </w:p>
          <w:p w14:paraId="209B79C1" w14:textId="77777777" w:rsidR="00A11266" w:rsidRPr="0073160D" w:rsidRDefault="00A11266" w:rsidP="0006331E"/>
          <w:p w14:paraId="079AB3FD" w14:textId="77777777" w:rsidR="00A11266" w:rsidRPr="0073160D" w:rsidRDefault="00A11266" w:rsidP="0006331E">
            <w:pPr>
              <w:rPr>
                <w:b/>
              </w:rPr>
            </w:pPr>
            <w:r w:rsidRPr="0073160D">
              <w:t xml:space="preserve">When reviewing new claims from VSM Veterans or Blue Water Veterans, </w:t>
            </w:r>
            <w:r w:rsidRPr="0073160D">
              <w:rPr>
                <w:b/>
              </w:rPr>
              <w:t>do not</w:t>
            </w:r>
          </w:p>
          <w:p w14:paraId="54F7A057" w14:textId="77777777" w:rsidR="00A11266" w:rsidRPr="0073160D" w:rsidRDefault="00A11266" w:rsidP="0006331E"/>
          <w:p w14:paraId="3ACF029F" w14:textId="77777777" w:rsidR="00A11266" w:rsidRPr="0073160D" w:rsidRDefault="00A11266" w:rsidP="00A11266">
            <w:pPr>
              <w:pStyle w:val="ListParagraph"/>
              <w:numPr>
                <w:ilvl w:val="0"/>
                <w:numId w:val="42"/>
              </w:numPr>
              <w:ind w:left="158" w:hanging="187"/>
            </w:pPr>
            <w:r w:rsidRPr="0073160D">
              <w:lastRenderedPageBreak/>
              <w:t>propose to sever SC for the disabilities previously awarded when the presumption of herbicide exposure was conceded under former policies, or</w:t>
            </w:r>
          </w:p>
          <w:p w14:paraId="32A45F82" w14:textId="77777777" w:rsidR="00A11266" w:rsidRPr="0073160D" w:rsidRDefault="00A11266" w:rsidP="00A11266">
            <w:pPr>
              <w:pStyle w:val="ListParagraph"/>
              <w:numPr>
                <w:ilvl w:val="0"/>
                <w:numId w:val="42"/>
              </w:numPr>
              <w:ind w:left="158" w:hanging="187"/>
            </w:pPr>
            <w:proofErr w:type="gramStart"/>
            <w:r w:rsidRPr="0073160D">
              <w:t>concede</w:t>
            </w:r>
            <w:proofErr w:type="gramEnd"/>
            <w:r w:rsidRPr="0073160D">
              <w:t xml:space="preserve"> herbicide exposure for any newly claimed disabilities unless evidence is presented that otherwise establishes the Veteran’s exposure based on current evidentiary requirements. </w:t>
            </w:r>
          </w:p>
          <w:p w14:paraId="66F0DE95" w14:textId="77777777" w:rsidR="00A11266" w:rsidRPr="0073160D" w:rsidRDefault="00A11266" w:rsidP="0006331E"/>
          <w:p w14:paraId="4197EA99" w14:textId="77777777" w:rsidR="00A11266" w:rsidRPr="0073160D" w:rsidRDefault="00A11266" w:rsidP="0006331E">
            <w:r w:rsidRPr="0073160D">
              <w:rPr>
                <w:b/>
                <w:i/>
              </w:rPr>
              <w:t>References</w:t>
            </w:r>
            <w:r w:rsidRPr="0073160D">
              <w:t xml:space="preserve">:  For more information on </w:t>
            </w:r>
          </w:p>
          <w:p w14:paraId="7C0FBBB5" w14:textId="77777777" w:rsidR="00A11266" w:rsidRPr="0073160D" w:rsidRDefault="00A11266" w:rsidP="00A11266">
            <w:pPr>
              <w:pStyle w:val="ListParagraph"/>
              <w:numPr>
                <w:ilvl w:val="0"/>
                <w:numId w:val="43"/>
              </w:numPr>
              <w:ind w:left="158" w:hanging="187"/>
            </w:pPr>
            <w:r w:rsidRPr="0073160D">
              <w:t xml:space="preserve">new interpretations of the law and CUE, see </w:t>
            </w:r>
          </w:p>
          <w:p w14:paraId="02A0FD94" w14:textId="77777777" w:rsidR="00A11266" w:rsidRPr="0073160D" w:rsidRDefault="001D28AE" w:rsidP="00A11266">
            <w:pPr>
              <w:pStyle w:val="ListParagraph"/>
              <w:numPr>
                <w:ilvl w:val="0"/>
                <w:numId w:val="44"/>
              </w:numPr>
              <w:ind w:left="346" w:hanging="187"/>
            </w:pPr>
            <w:hyperlink r:id="rId54" w:anchor="bmb" w:history="1">
              <w:r w:rsidR="00A11266" w:rsidRPr="0073160D">
                <w:rPr>
                  <w:rStyle w:val="Hyperlink"/>
                  <w:i/>
                </w:rPr>
                <w:t>Berger v. Brown</w:t>
              </w:r>
            </w:hyperlink>
            <w:r w:rsidR="00A11266" w:rsidRPr="0073160D">
              <w:t xml:space="preserve">, </w:t>
            </w:r>
            <w:r w:rsidR="00A11266" w:rsidRPr="0073160D">
              <w:rPr>
                <w:lang w:val="en"/>
              </w:rPr>
              <w:t>10 Vet. App. 166</w:t>
            </w:r>
            <w:r w:rsidR="00A11266" w:rsidRPr="0073160D">
              <w:t xml:space="preserve"> (1997), and</w:t>
            </w:r>
          </w:p>
          <w:p w14:paraId="752CBCC0" w14:textId="77777777" w:rsidR="00A11266" w:rsidRPr="0073160D" w:rsidRDefault="001D28AE" w:rsidP="00A11266">
            <w:pPr>
              <w:pStyle w:val="ListParagraph"/>
              <w:numPr>
                <w:ilvl w:val="0"/>
                <w:numId w:val="44"/>
              </w:numPr>
              <w:ind w:left="346" w:hanging="187"/>
            </w:pPr>
            <w:hyperlink r:id="rId55" w:anchor="bmj" w:history="1">
              <w:r w:rsidR="00A11266" w:rsidRPr="0073160D">
                <w:rPr>
                  <w:rStyle w:val="Hyperlink"/>
                  <w:i/>
                  <w:iCs/>
                </w:rPr>
                <w:t>Jordan v. Nicholson</w:t>
              </w:r>
            </w:hyperlink>
            <w:r w:rsidR="00A11266" w:rsidRPr="0073160D">
              <w:rPr>
                <w:iCs/>
              </w:rPr>
              <w:t>,</w:t>
            </w:r>
            <w:r w:rsidR="00A11266" w:rsidRPr="0073160D">
              <w:rPr>
                <w:i/>
                <w:iCs/>
              </w:rPr>
              <w:t xml:space="preserve"> </w:t>
            </w:r>
            <w:proofErr w:type="gramStart"/>
            <w:r w:rsidR="00A11266" w:rsidRPr="0073160D">
              <w:rPr>
                <w:iCs/>
                <w:lang w:val="en"/>
              </w:rPr>
              <w:t>401 F.3d 1296</w:t>
            </w:r>
            <w:proofErr w:type="gramEnd"/>
            <w:r w:rsidR="00A11266" w:rsidRPr="0073160D">
              <w:rPr>
                <w:i/>
                <w:iCs/>
              </w:rPr>
              <w:t xml:space="preserve"> </w:t>
            </w:r>
            <w:r w:rsidR="00A11266" w:rsidRPr="0073160D">
              <w:t>(Fed. Cir. 2005), and</w:t>
            </w:r>
          </w:p>
          <w:p w14:paraId="5052157A" w14:textId="77777777" w:rsidR="00A11266" w:rsidRPr="0073160D" w:rsidRDefault="00A11266" w:rsidP="00A11266">
            <w:pPr>
              <w:pStyle w:val="ListParagraph"/>
              <w:numPr>
                <w:ilvl w:val="0"/>
                <w:numId w:val="45"/>
              </w:numPr>
              <w:ind w:left="158" w:hanging="187"/>
            </w:pPr>
            <w:r w:rsidRPr="0073160D">
              <w:t xml:space="preserve">Blue Water Navy Veterans and herbicide exposure, see </w:t>
            </w:r>
            <w:hyperlink r:id="rId56" w:anchor="bmh" w:tgtFrame="_blank" w:history="1">
              <w:r w:rsidRPr="0073160D">
                <w:rPr>
                  <w:rStyle w:val="Hyperlink"/>
                  <w:i/>
                  <w:iCs/>
                </w:rPr>
                <w:t>Haas v. Peake</w:t>
              </w:r>
              <w:r w:rsidRPr="0073160D">
                <w:rPr>
                  <w:rStyle w:val="Hyperlink"/>
                </w:rPr>
                <w:t>, 535 F.3d 1168 (Fed. Cir. 2008)</w:t>
              </w:r>
            </w:hyperlink>
            <w:r w:rsidRPr="0073160D">
              <w:t>.</w:t>
            </w:r>
          </w:p>
        </w:tc>
      </w:tr>
    </w:tbl>
    <w:p w14:paraId="68EED2BD" w14:textId="77777777" w:rsidR="00A11266" w:rsidRPr="0073160D" w:rsidRDefault="00A11266" w:rsidP="00A11266">
      <w:pPr>
        <w:tabs>
          <w:tab w:val="left" w:pos="9360"/>
        </w:tabs>
        <w:ind w:left="1714"/>
      </w:pPr>
      <w:r w:rsidRPr="0073160D">
        <w:rPr>
          <w:u w:val="single"/>
        </w:rPr>
        <w:lastRenderedPageBreak/>
        <w:tab/>
      </w:r>
    </w:p>
    <w:p w14:paraId="2D178171" w14:textId="77777777" w:rsidR="00A11266" w:rsidRPr="0073160D" w:rsidRDefault="00A11266" w:rsidP="00A11266">
      <w:pPr>
        <w:ind w:left="1714"/>
      </w:pPr>
    </w:p>
    <w:p w14:paraId="79CD8B49" w14:textId="77777777" w:rsidR="00A11266" w:rsidRPr="0073160D" w:rsidRDefault="00A11266" w:rsidP="00A11266"/>
    <w:p w14:paraId="5D657B69" w14:textId="77777777" w:rsidR="00A11266" w:rsidRPr="0073160D" w:rsidRDefault="00A11266" w:rsidP="00A11266">
      <w:pPr>
        <w:pStyle w:val="Heading4"/>
      </w:pPr>
      <w:r w:rsidRPr="0073160D">
        <w:br w:type="page"/>
      </w:r>
      <w:r w:rsidRPr="0073160D">
        <w:lastRenderedPageBreak/>
        <w:t xml:space="preserve">4.  Payment </w:t>
      </w:r>
      <w:proofErr w:type="gramStart"/>
      <w:r w:rsidRPr="0073160D">
        <w:t>Under</w:t>
      </w:r>
      <w:proofErr w:type="gramEnd"/>
      <w:r w:rsidRPr="0073160D">
        <w:t xml:space="preserve"> the </w:t>
      </w:r>
      <w:proofErr w:type="spellStart"/>
      <w:r w:rsidRPr="0073160D">
        <w:t>Nehmer</w:t>
      </w:r>
      <w:proofErr w:type="spellEnd"/>
      <w:r w:rsidRPr="0073160D">
        <w:t xml:space="preserve"> Stipulation for Disabilities Resulting From Exposure to Herbicides</w:t>
      </w:r>
    </w:p>
    <w:p w14:paraId="193C49C8" w14:textId="77777777" w:rsidR="00A11266" w:rsidRPr="0073160D" w:rsidRDefault="00A11266" w:rsidP="00A11266">
      <w:pPr>
        <w:pStyle w:val="BlockLine"/>
      </w:pP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770BF86B" w14:textId="77777777" w:rsidTr="0006331E">
        <w:trPr>
          <w:cantSplit/>
        </w:trPr>
        <w:tc>
          <w:tcPr>
            <w:tcW w:w="1728" w:type="dxa"/>
          </w:tcPr>
          <w:p w14:paraId="38E740F1" w14:textId="77777777" w:rsidR="00A11266" w:rsidRPr="0073160D" w:rsidRDefault="00A11266" w:rsidP="0006331E">
            <w:pPr>
              <w:pStyle w:val="Heading5"/>
            </w:pPr>
            <w:r w:rsidRPr="0073160D">
              <w:t>Introduction</w:t>
            </w:r>
          </w:p>
        </w:tc>
        <w:tc>
          <w:tcPr>
            <w:tcW w:w="7740" w:type="dxa"/>
          </w:tcPr>
          <w:p w14:paraId="1AB33BBD" w14:textId="77777777" w:rsidR="00A11266" w:rsidRPr="0073160D" w:rsidRDefault="00A11266" w:rsidP="0006331E">
            <w:pPr>
              <w:pStyle w:val="BlockText"/>
            </w:pPr>
            <w:r w:rsidRPr="0073160D">
              <w:t xml:space="preserve">This topic contains information on the payment under the </w:t>
            </w:r>
            <w:proofErr w:type="spellStart"/>
            <w:r w:rsidRPr="0073160D">
              <w:rPr>
                <w:i/>
              </w:rPr>
              <w:t>Nehmer</w:t>
            </w:r>
            <w:proofErr w:type="spellEnd"/>
            <w:r w:rsidRPr="0073160D">
              <w:t xml:space="preserve"> stipulation, 38 CFR 3.816, for disabilities resulting from exposure to herbicides, including</w:t>
            </w:r>
          </w:p>
          <w:p w14:paraId="6907817F" w14:textId="77777777" w:rsidR="00A11266" w:rsidRPr="0073160D" w:rsidRDefault="00A11266" w:rsidP="0006331E">
            <w:pPr>
              <w:pStyle w:val="BlockText"/>
            </w:pPr>
          </w:p>
          <w:p w14:paraId="5FFFDC0C" w14:textId="77777777" w:rsidR="00A11266" w:rsidRPr="0073160D" w:rsidRDefault="00A11266" w:rsidP="0006331E">
            <w:pPr>
              <w:pStyle w:val="BulletText1"/>
            </w:pPr>
            <w:r w:rsidRPr="0073160D">
              <w:t xml:space="preserve">the </w:t>
            </w:r>
            <w:proofErr w:type="spellStart"/>
            <w:r w:rsidRPr="0073160D">
              <w:rPr>
                <w:i/>
              </w:rPr>
              <w:t>Nehmer</w:t>
            </w:r>
            <w:proofErr w:type="spellEnd"/>
            <w:r w:rsidRPr="0073160D">
              <w:t xml:space="preserve"> stipulation background</w:t>
            </w:r>
          </w:p>
          <w:p w14:paraId="75A99C50" w14:textId="77777777" w:rsidR="00A11266" w:rsidRPr="0073160D" w:rsidRDefault="00A11266" w:rsidP="0006331E">
            <w:pPr>
              <w:pStyle w:val="BulletText1"/>
            </w:pPr>
            <w:r w:rsidRPr="0073160D">
              <w:rPr>
                <w:iCs/>
              </w:rPr>
              <w:t>the</w:t>
            </w:r>
            <w:r w:rsidRPr="0073160D">
              <w:rPr>
                <w:i/>
                <w:iCs/>
              </w:rPr>
              <w:t xml:space="preserve"> </w:t>
            </w:r>
            <w:proofErr w:type="spellStart"/>
            <w:r w:rsidRPr="0073160D">
              <w:rPr>
                <w:i/>
                <w:iCs/>
              </w:rPr>
              <w:t>Nehmer</w:t>
            </w:r>
            <w:proofErr w:type="spellEnd"/>
            <w:r w:rsidRPr="0073160D">
              <w:t xml:space="preserve"> class member categories</w:t>
            </w:r>
          </w:p>
          <w:p w14:paraId="06DE8EBE" w14:textId="77777777" w:rsidR="00A11266" w:rsidRPr="0073160D" w:rsidRDefault="00A11266" w:rsidP="0006331E">
            <w:pPr>
              <w:pStyle w:val="BulletText1"/>
            </w:pPr>
            <w:r w:rsidRPr="0073160D">
              <w:t xml:space="preserve">the definition of a </w:t>
            </w:r>
            <w:r w:rsidRPr="0073160D">
              <w:rPr>
                <w:bCs/>
                <w:iCs/>
              </w:rPr>
              <w:t>covered herbicide disease</w:t>
            </w:r>
          </w:p>
          <w:p w14:paraId="2316D53C" w14:textId="77777777" w:rsidR="00A11266" w:rsidRPr="0073160D" w:rsidRDefault="00A11266" w:rsidP="0006331E">
            <w:pPr>
              <w:pStyle w:val="BulletText1"/>
            </w:pPr>
            <w:r w:rsidRPr="0073160D">
              <w:t>entitlement to benefits under 38 CFR 3.816</w:t>
            </w:r>
          </w:p>
          <w:p w14:paraId="3DFF19D7" w14:textId="77777777" w:rsidR="00A11266" w:rsidRPr="0073160D" w:rsidRDefault="00A11266" w:rsidP="0006331E">
            <w:pPr>
              <w:pStyle w:val="BulletText1"/>
            </w:pPr>
            <w:r w:rsidRPr="0073160D">
              <w:t>effective dates of awards of disability compensation under 38 CFR 3.816</w:t>
            </w:r>
          </w:p>
          <w:p w14:paraId="7E8F2C09" w14:textId="77777777" w:rsidR="00A11266" w:rsidRPr="0073160D" w:rsidRDefault="00A11266" w:rsidP="0006331E">
            <w:pPr>
              <w:pStyle w:val="BulletText1"/>
            </w:pPr>
            <w:r w:rsidRPr="0073160D">
              <w:t xml:space="preserve">examples of establishing a retroactive effective date under </w:t>
            </w:r>
            <w:proofErr w:type="spellStart"/>
            <w:r w:rsidRPr="0073160D">
              <w:rPr>
                <w:i/>
              </w:rPr>
              <w:t>Nehmer</w:t>
            </w:r>
            <w:proofErr w:type="spellEnd"/>
          </w:p>
          <w:p w14:paraId="55995ACA" w14:textId="77777777" w:rsidR="00A11266" w:rsidRPr="0073160D" w:rsidRDefault="00A11266" w:rsidP="0006331E">
            <w:pPr>
              <w:pStyle w:val="BulletText1"/>
            </w:pPr>
            <w:r w:rsidRPr="0073160D">
              <w:t>handling claims for a covered disease that do not specifically mention herbicide exposure</w:t>
            </w:r>
          </w:p>
          <w:p w14:paraId="773CEB72" w14:textId="77777777" w:rsidR="00A11266" w:rsidRPr="0073160D" w:rsidRDefault="00A11266" w:rsidP="0006331E">
            <w:pPr>
              <w:pStyle w:val="BulletText1"/>
            </w:pPr>
            <w:r w:rsidRPr="0073160D">
              <w:t xml:space="preserve">claim requirements and </w:t>
            </w:r>
            <w:proofErr w:type="spellStart"/>
            <w:r w:rsidRPr="0073160D">
              <w:rPr>
                <w:i/>
              </w:rPr>
              <w:t>Nehmer</w:t>
            </w:r>
            <w:proofErr w:type="spellEnd"/>
            <w:r w:rsidRPr="0073160D">
              <w:t xml:space="preserve"> </w:t>
            </w:r>
          </w:p>
          <w:p w14:paraId="77215C1D" w14:textId="77777777" w:rsidR="00A11266" w:rsidRPr="0073160D" w:rsidRDefault="00A11266" w:rsidP="0006331E">
            <w:pPr>
              <w:pStyle w:val="BulletText1"/>
            </w:pPr>
            <w:r w:rsidRPr="0073160D">
              <w:t>an example of establishing an effective date for a claim in which exposure to herbicides is not specifically mentioned</w:t>
            </w:r>
          </w:p>
          <w:p w14:paraId="55D7AD5C" w14:textId="77777777" w:rsidR="00A11266" w:rsidRPr="0073160D" w:rsidRDefault="00A11266" w:rsidP="0006331E">
            <w:pPr>
              <w:pStyle w:val="BulletText1"/>
            </w:pPr>
            <w:r w:rsidRPr="0073160D">
              <w:t>handling claims for type 2 DM as related to herbicide exposure</w:t>
            </w:r>
          </w:p>
          <w:p w14:paraId="4E2280C2" w14:textId="77777777" w:rsidR="00A11266" w:rsidRPr="0073160D" w:rsidRDefault="00A11266" w:rsidP="0006331E">
            <w:pPr>
              <w:pStyle w:val="BulletText1"/>
            </w:pPr>
            <w:r w:rsidRPr="0073160D">
              <w:t>examples of claims for SC for type 2 DM</w:t>
            </w:r>
          </w:p>
          <w:p w14:paraId="1CB26041" w14:textId="77777777" w:rsidR="00A11266" w:rsidRPr="0073160D" w:rsidRDefault="00A11266" w:rsidP="0006331E">
            <w:pPr>
              <w:pStyle w:val="BulletText1"/>
            </w:pPr>
            <w:r w:rsidRPr="0073160D">
              <w:t xml:space="preserve">information to include in the rating decision for any </w:t>
            </w:r>
            <w:proofErr w:type="spellStart"/>
            <w:r w:rsidRPr="0073160D">
              <w:rPr>
                <w:i/>
              </w:rPr>
              <w:t>Nehmer</w:t>
            </w:r>
            <w:proofErr w:type="spellEnd"/>
            <w:r w:rsidRPr="0073160D">
              <w:t xml:space="preserve"> rating</w:t>
            </w:r>
          </w:p>
          <w:p w14:paraId="022365EC" w14:textId="77777777" w:rsidR="00A11266" w:rsidRPr="0073160D" w:rsidRDefault="00A11266" w:rsidP="0006331E">
            <w:pPr>
              <w:pStyle w:val="BulletText1"/>
            </w:pPr>
            <w:r w:rsidRPr="0073160D">
              <w:t xml:space="preserve">information to include in the rating decision when awarding retroactive benefits under </w:t>
            </w:r>
            <w:proofErr w:type="spellStart"/>
            <w:r w:rsidRPr="0073160D">
              <w:rPr>
                <w:i/>
              </w:rPr>
              <w:t>Nehmer</w:t>
            </w:r>
            <w:proofErr w:type="spellEnd"/>
            <w:r w:rsidRPr="0073160D">
              <w:t xml:space="preserve"> </w:t>
            </w:r>
          </w:p>
          <w:p w14:paraId="2309CD14" w14:textId="77777777" w:rsidR="00A11266" w:rsidRPr="0073160D" w:rsidRDefault="00A11266" w:rsidP="0006331E">
            <w:pPr>
              <w:pStyle w:val="BulletText1"/>
            </w:pPr>
            <w:r w:rsidRPr="0073160D">
              <w:t xml:space="preserve">consideration of entitlement to a rating for total disability based on individual </w:t>
            </w:r>
            <w:proofErr w:type="spellStart"/>
            <w:r w:rsidRPr="0073160D">
              <w:t>unemployability</w:t>
            </w:r>
            <w:proofErr w:type="spellEnd"/>
            <w:r w:rsidRPr="0073160D">
              <w:t xml:space="preserve"> (TDIU) in claims in which pension was previously awarded, and</w:t>
            </w:r>
          </w:p>
          <w:p w14:paraId="4A0D308A" w14:textId="77777777" w:rsidR="00A11266" w:rsidRPr="0073160D" w:rsidRDefault="00A11266" w:rsidP="0006331E">
            <w:pPr>
              <w:pStyle w:val="BulletText1"/>
            </w:pPr>
            <w:proofErr w:type="gramStart"/>
            <w:r w:rsidRPr="0073160D">
              <w:t>second</w:t>
            </w:r>
            <w:proofErr w:type="gramEnd"/>
            <w:r w:rsidRPr="0073160D">
              <w:t xml:space="preserve"> signature requirement for </w:t>
            </w:r>
            <w:proofErr w:type="spellStart"/>
            <w:r w:rsidRPr="0073160D">
              <w:rPr>
                <w:i/>
              </w:rPr>
              <w:t>Nehmer</w:t>
            </w:r>
            <w:proofErr w:type="spellEnd"/>
            <w:r w:rsidRPr="0073160D">
              <w:t xml:space="preserve"> rating decisions.</w:t>
            </w:r>
          </w:p>
        </w:tc>
      </w:tr>
    </w:tbl>
    <w:p w14:paraId="21461C5B" w14:textId="77777777" w:rsidR="00A11266" w:rsidRPr="0073160D" w:rsidRDefault="00A11266" w:rsidP="00A11266">
      <w:pPr>
        <w:pStyle w:val="BlockLine"/>
      </w:pP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1D43FC33" w14:textId="77777777" w:rsidTr="0006331E">
        <w:trPr>
          <w:cantSplit/>
        </w:trPr>
        <w:tc>
          <w:tcPr>
            <w:tcW w:w="1728" w:type="dxa"/>
          </w:tcPr>
          <w:p w14:paraId="19BA8FB9" w14:textId="77777777" w:rsidR="00A11266" w:rsidRPr="0073160D" w:rsidRDefault="00A11266" w:rsidP="0006331E">
            <w:pPr>
              <w:pStyle w:val="Heading5"/>
            </w:pPr>
            <w:r w:rsidRPr="0073160D">
              <w:t>Change Date</w:t>
            </w:r>
          </w:p>
        </w:tc>
        <w:tc>
          <w:tcPr>
            <w:tcW w:w="7740" w:type="dxa"/>
          </w:tcPr>
          <w:p w14:paraId="25287CAF" w14:textId="77777777" w:rsidR="00A11266" w:rsidRPr="0073160D" w:rsidRDefault="00A11266" w:rsidP="0006331E">
            <w:pPr>
              <w:pStyle w:val="BlockText"/>
            </w:pPr>
            <w:r w:rsidRPr="0073160D">
              <w:t>August 7, 2015</w:t>
            </w:r>
          </w:p>
        </w:tc>
      </w:tr>
    </w:tbl>
    <w:p w14:paraId="542EF3F6" w14:textId="77777777" w:rsidR="00A11266" w:rsidRPr="0073160D" w:rsidRDefault="00A11266" w:rsidP="00A11266">
      <w:pPr>
        <w:pStyle w:val="BlockLine"/>
      </w:pPr>
      <w:r w:rsidRPr="0073160D">
        <w:fldChar w:fldCharType="begin"/>
      </w:r>
      <w:r w:rsidRPr="0073160D">
        <w:instrText xml:space="preserve"> PRIVATE INFOTYPE="FACT"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4476A555" w14:textId="77777777" w:rsidTr="0006331E">
        <w:tc>
          <w:tcPr>
            <w:tcW w:w="1728" w:type="dxa"/>
          </w:tcPr>
          <w:p w14:paraId="2852107E" w14:textId="77777777" w:rsidR="00A11266" w:rsidRPr="0073160D" w:rsidRDefault="00A11266" w:rsidP="0006331E">
            <w:pPr>
              <w:pStyle w:val="Heading5"/>
            </w:pPr>
            <w:proofErr w:type="gramStart"/>
            <w:r w:rsidRPr="0073160D">
              <w:t xml:space="preserve">a.  </w:t>
            </w:r>
            <w:proofErr w:type="spellStart"/>
            <w:r w:rsidRPr="0073160D">
              <w:t>Nehmer</w:t>
            </w:r>
            <w:proofErr w:type="spellEnd"/>
            <w:proofErr w:type="gramEnd"/>
            <w:r w:rsidRPr="0073160D">
              <w:t xml:space="preserve"> Stipulation Background</w:t>
            </w:r>
          </w:p>
        </w:tc>
        <w:tc>
          <w:tcPr>
            <w:tcW w:w="7740" w:type="dxa"/>
          </w:tcPr>
          <w:p w14:paraId="6F4F695E" w14:textId="77777777" w:rsidR="00A11266" w:rsidRPr="0073160D" w:rsidRDefault="00A11266" w:rsidP="0006331E">
            <w:pPr>
              <w:pStyle w:val="BlockText"/>
            </w:pPr>
            <w:r w:rsidRPr="0073160D">
              <w:rPr>
                <w:rStyle w:val="Hyperlink"/>
                <w:color w:val="auto"/>
              </w:rPr>
              <w:t>The historical version of</w:t>
            </w:r>
            <w:r w:rsidRPr="0073160D">
              <w:rPr>
                <w:rStyle w:val="Hyperlink"/>
              </w:rPr>
              <w:t xml:space="preserve"> </w:t>
            </w:r>
            <w:r w:rsidRPr="0073160D">
              <w:t>38 CFR 3.311a, which became effective on September 25, 1985, was the first VA regulation to provide guidance for the adjudication of claims based on exposure to dioxin.</w:t>
            </w:r>
          </w:p>
          <w:p w14:paraId="548A32CF" w14:textId="77777777" w:rsidR="00A11266" w:rsidRPr="0073160D" w:rsidRDefault="00A11266" w:rsidP="0006331E">
            <w:pPr>
              <w:pStyle w:val="BlockText"/>
            </w:pPr>
          </w:p>
          <w:p w14:paraId="54CC0C2F" w14:textId="77777777" w:rsidR="00A11266" w:rsidRPr="0073160D" w:rsidRDefault="00A11266" w:rsidP="0006331E">
            <w:pPr>
              <w:pStyle w:val="BlockText"/>
            </w:pPr>
            <w:r w:rsidRPr="0073160D">
              <w:t xml:space="preserve">In February 1986, a class action suit entitled </w:t>
            </w:r>
            <w:proofErr w:type="spellStart"/>
            <w:r w:rsidRPr="0073160D">
              <w:rPr>
                <w:i/>
              </w:rPr>
              <w:t>Nehmer</w:t>
            </w:r>
            <w:proofErr w:type="spellEnd"/>
            <w:r w:rsidRPr="0073160D">
              <w:rPr>
                <w:i/>
              </w:rPr>
              <w:t xml:space="preserve"> v. United States Veterans Administration</w:t>
            </w:r>
            <w:r w:rsidRPr="0073160D">
              <w:t>, No</w:t>
            </w:r>
            <w:r w:rsidRPr="0073160D">
              <w:rPr>
                <w:i/>
              </w:rPr>
              <w:t xml:space="preserve">. </w:t>
            </w:r>
            <w:r w:rsidRPr="0073160D">
              <w:t>C86-6160 THE (N.D. Cal.</w:t>
            </w:r>
            <w:proofErr w:type="gramStart"/>
            <w:r w:rsidRPr="0073160D">
              <w:t>),</w:t>
            </w:r>
            <w:proofErr w:type="gramEnd"/>
            <w:r w:rsidRPr="0073160D">
              <w:t xml:space="preserve"> was filed in the U.S. District Court for the Northern District of California.  </w:t>
            </w:r>
          </w:p>
          <w:p w14:paraId="32FC50E0" w14:textId="77777777" w:rsidR="00A11266" w:rsidRPr="0073160D" w:rsidRDefault="00A11266" w:rsidP="0006331E">
            <w:pPr>
              <w:pStyle w:val="BlockText"/>
            </w:pPr>
          </w:p>
          <w:p w14:paraId="14B76723" w14:textId="77777777" w:rsidR="00A11266" w:rsidRPr="0073160D" w:rsidRDefault="00A11266" w:rsidP="0006331E">
            <w:pPr>
              <w:pStyle w:val="BlockText"/>
            </w:pPr>
            <w:r w:rsidRPr="0073160D">
              <w:t xml:space="preserve">On May 3, 1989, the District Court invalidated a portion of the historical 38 CFR 3.311a.  All denials after September 24, 1985, that were based on 38 CFR 3.311a were voided, and a moratorium was placed on further denials.  The moratorium was lifted on February 15, 1994. </w:t>
            </w:r>
          </w:p>
          <w:p w14:paraId="5AFC614F" w14:textId="77777777" w:rsidR="00A11266" w:rsidRPr="0073160D" w:rsidRDefault="00A11266" w:rsidP="0006331E">
            <w:pPr>
              <w:pStyle w:val="BlockText"/>
            </w:pPr>
          </w:p>
          <w:p w14:paraId="1F2E0B5D" w14:textId="77777777" w:rsidR="00A11266" w:rsidRPr="0073160D" w:rsidRDefault="00A11266" w:rsidP="0006331E">
            <w:pPr>
              <w:pStyle w:val="BlockText"/>
            </w:pPr>
            <w:r w:rsidRPr="0073160D">
              <w:t xml:space="preserve">On September 24, 2003, a new regulation, </w:t>
            </w:r>
            <w:hyperlink r:id="rId57" w:history="1">
              <w:r w:rsidRPr="0073160D">
                <w:rPr>
                  <w:rStyle w:val="Hyperlink"/>
                </w:rPr>
                <w:t>38 CFR 3.816</w:t>
              </w:r>
            </w:hyperlink>
            <w:r w:rsidRPr="0073160D">
              <w:t xml:space="preserve">, was added to </w:t>
            </w:r>
            <w:r w:rsidRPr="0073160D">
              <w:lastRenderedPageBreak/>
              <w:t xml:space="preserve">provide guidance in the adjudication of claims under the </w:t>
            </w:r>
            <w:proofErr w:type="spellStart"/>
            <w:r w:rsidRPr="0073160D">
              <w:rPr>
                <w:i/>
                <w:iCs/>
              </w:rPr>
              <w:t>Nehmer</w:t>
            </w:r>
            <w:proofErr w:type="spellEnd"/>
            <w:r w:rsidRPr="0073160D">
              <w:t xml:space="preserve"> litigation.</w:t>
            </w:r>
          </w:p>
        </w:tc>
      </w:tr>
    </w:tbl>
    <w:p w14:paraId="16B190B6" w14:textId="77777777" w:rsidR="00A11266" w:rsidRPr="0073160D" w:rsidRDefault="00A11266" w:rsidP="00A11266">
      <w:pPr>
        <w:pStyle w:val="BlockLine"/>
      </w:pPr>
    </w:p>
    <w:tbl>
      <w:tblPr>
        <w:tblW w:w="0" w:type="auto"/>
        <w:tblLayout w:type="fixed"/>
        <w:tblLook w:val="0000" w:firstRow="0" w:lastRow="0" w:firstColumn="0" w:lastColumn="0" w:noHBand="0" w:noVBand="0"/>
      </w:tblPr>
      <w:tblGrid>
        <w:gridCol w:w="1728"/>
        <w:gridCol w:w="7740"/>
      </w:tblGrid>
      <w:tr w:rsidR="00A11266" w:rsidRPr="0073160D" w14:paraId="46909644" w14:textId="77777777" w:rsidTr="0006331E">
        <w:trPr>
          <w:cantSplit/>
        </w:trPr>
        <w:tc>
          <w:tcPr>
            <w:tcW w:w="1728" w:type="dxa"/>
          </w:tcPr>
          <w:p w14:paraId="35095FFF" w14:textId="77777777" w:rsidR="00A11266" w:rsidRPr="0073160D" w:rsidRDefault="00A11266" w:rsidP="0006331E">
            <w:pPr>
              <w:pStyle w:val="Heading5"/>
            </w:pPr>
            <w:proofErr w:type="gramStart"/>
            <w:r w:rsidRPr="0073160D">
              <w:t xml:space="preserve">b.  </w:t>
            </w:r>
            <w:proofErr w:type="spellStart"/>
            <w:r w:rsidRPr="0073160D">
              <w:t>Nehmer</w:t>
            </w:r>
            <w:proofErr w:type="spellEnd"/>
            <w:proofErr w:type="gramEnd"/>
            <w:r w:rsidRPr="0073160D">
              <w:t xml:space="preserve"> Class Member Categories</w:t>
            </w:r>
          </w:p>
        </w:tc>
        <w:tc>
          <w:tcPr>
            <w:tcW w:w="7740" w:type="dxa"/>
          </w:tcPr>
          <w:p w14:paraId="43B49739" w14:textId="77777777" w:rsidR="00A11266" w:rsidRPr="0073160D" w:rsidRDefault="00A11266" w:rsidP="0006331E">
            <w:pPr>
              <w:pStyle w:val="BlockText"/>
            </w:pPr>
            <w:proofErr w:type="spellStart"/>
            <w:r w:rsidRPr="0073160D">
              <w:rPr>
                <w:i/>
                <w:iCs/>
              </w:rPr>
              <w:t>Nehmer</w:t>
            </w:r>
            <w:proofErr w:type="spellEnd"/>
            <w:r w:rsidRPr="0073160D">
              <w:t xml:space="preserve"> class members under </w:t>
            </w:r>
            <w:hyperlink r:id="rId58" w:history="1">
              <w:r w:rsidRPr="0073160D">
                <w:rPr>
                  <w:rStyle w:val="Hyperlink"/>
                </w:rPr>
                <w:t>38 CFR 3.816</w:t>
              </w:r>
            </w:hyperlink>
            <w:r w:rsidRPr="0073160D">
              <w:t xml:space="preserve"> include a</w:t>
            </w:r>
          </w:p>
          <w:p w14:paraId="021A3A88" w14:textId="77777777" w:rsidR="00A11266" w:rsidRPr="0073160D" w:rsidRDefault="00A11266" w:rsidP="0006331E">
            <w:pPr>
              <w:pStyle w:val="BlockText"/>
            </w:pPr>
          </w:p>
          <w:p w14:paraId="43441832" w14:textId="77777777" w:rsidR="00A11266" w:rsidRPr="0073160D" w:rsidRDefault="00A11266" w:rsidP="0006331E">
            <w:pPr>
              <w:pStyle w:val="BulletText1"/>
            </w:pPr>
            <w:r w:rsidRPr="0073160D">
              <w:t xml:space="preserve">Veteran who </w:t>
            </w:r>
          </w:p>
          <w:p w14:paraId="26611720" w14:textId="77777777" w:rsidR="00A11266" w:rsidRPr="0073160D" w:rsidRDefault="00A11266" w:rsidP="0006331E">
            <w:pPr>
              <w:pStyle w:val="BulletText2"/>
            </w:pPr>
            <w:r w:rsidRPr="0073160D">
              <w:t>served in the RVN during the Vietnam Era, and</w:t>
            </w:r>
          </w:p>
          <w:p w14:paraId="75C0F2C0" w14:textId="77777777" w:rsidR="00A11266" w:rsidRPr="0073160D" w:rsidRDefault="00A11266" w:rsidP="0006331E">
            <w:pPr>
              <w:pStyle w:val="BulletText2"/>
            </w:pPr>
            <w:r w:rsidRPr="0073160D">
              <w:t>has a covered herbicide disease, and</w:t>
            </w:r>
          </w:p>
          <w:p w14:paraId="062D9E93" w14:textId="77777777" w:rsidR="00A11266" w:rsidRPr="0073160D" w:rsidRDefault="00A11266" w:rsidP="0006331E">
            <w:pPr>
              <w:pStyle w:val="BulletText1"/>
            </w:pPr>
            <w:r w:rsidRPr="0073160D">
              <w:t>surviving spouse, child, or parent of a deceased Veteran who</w:t>
            </w:r>
          </w:p>
          <w:p w14:paraId="1F291365" w14:textId="77777777" w:rsidR="00A11266" w:rsidRPr="0073160D" w:rsidRDefault="00A11266" w:rsidP="0006331E">
            <w:pPr>
              <w:pStyle w:val="BulletText2"/>
            </w:pPr>
            <w:r w:rsidRPr="0073160D">
              <w:t>served in the RVN during the Vietnam era, and</w:t>
            </w:r>
          </w:p>
          <w:p w14:paraId="05D9C0B1" w14:textId="77777777" w:rsidR="00A11266" w:rsidRPr="0073160D" w:rsidRDefault="00A11266" w:rsidP="0006331E">
            <w:pPr>
              <w:pStyle w:val="BulletText2"/>
            </w:pPr>
            <w:proofErr w:type="gramStart"/>
            <w:r w:rsidRPr="0073160D">
              <w:t>died</w:t>
            </w:r>
            <w:proofErr w:type="gramEnd"/>
            <w:r w:rsidRPr="0073160D">
              <w:t xml:space="preserve"> as the result of a covered herbicide disease.</w:t>
            </w:r>
          </w:p>
          <w:p w14:paraId="0DC20638" w14:textId="77777777" w:rsidR="00A11266" w:rsidRPr="0073160D" w:rsidRDefault="00A11266" w:rsidP="0006331E">
            <w:pPr>
              <w:pStyle w:val="BulletText2"/>
              <w:numPr>
                <w:ilvl w:val="0"/>
                <w:numId w:val="0"/>
              </w:numPr>
              <w:ind w:left="360" w:hanging="187"/>
            </w:pPr>
          </w:p>
          <w:p w14:paraId="6775437F" w14:textId="77777777" w:rsidR="00A11266" w:rsidRPr="0073160D" w:rsidRDefault="00A11266" w:rsidP="0006331E">
            <w:pPr>
              <w:pStyle w:val="BlockText"/>
            </w:pPr>
            <w:r w:rsidRPr="0073160D">
              <w:rPr>
                <w:b/>
                <w:i/>
              </w:rPr>
              <w:t>References</w:t>
            </w:r>
            <w:r w:rsidRPr="0073160D">
              <w:t>:  For more information on</w:t>
            </w:r>
          </w:p>
          <w:p w14:paraId="18AB3EF9" w14:textId="77777777" w:rsidR="00A11266" w:rsidRPr="0073160D" w:rsidRDefault="00A11266" w:rsidP="0006331E">
            <w:pPr>
              <w:pStyle w:val="BulletText1"/>
              <w:rPr>
                <w:b/>
              </w:rPr>
            </w:pPr>
            <w:r w:rsidRPr="0073160D">
              <w:t xml:space="preserve"> the definition of service in the RVN, see </w:t>
            </w:r>
          </w:p>
          <w:p w14:paraId="7C9B9625" w14:textId="77777777" w:rsidR="00A11266" w:rsidRPr="0073160D" w:rsidRDefault="001D28AE" w:rsidP="00A11266">
            <w:pPr>
              <w:pStyle w:val="ListParagraph"/>
              <w:numPr>
                <w:ilvl w:val="0"/>
                <w:numId w:val="46"/>
              </w:numPr>
              <w:ind w:left="346" w:hanging="187"/>
              <w:rPr>
                <w:b/>
              </w:rPr>
            </w:pPr>
            <w:hyperlink r:id="rId59" w:history="1">
              <w:r w:rsidR="00A11266" w:rsidRPr="0073160D">
                <w:rPr>
                  <w:rStyle w:val="Hyperlink"/>
                </w:rPr>
                <w:t>38 CFR 3.313</w:t>
              </w:r>
            </w:hyperlink>
            <w:r w:rsidR="00A11266" w:rsidRPr="0073160D">
              <w:t>, and</w:t>
            </w:r>
          </w:p>
          <w:p w14:paraId="77DBF26A" w14:textId="77777777" w:rsidR="00A11266" w:rsidRPr="0073160D" w:rsidRDefault="00A11266" w:rsidP="00A11266">
            <w:pPr>
              <w:pStyle w:val="ListParagraph"/>
              <w:numPr>
                <w:ilvl w:val="0"/>
                <w:numId w:val="46"/>
              </w:numPr>
              <w:ind w:left="346" w:hanging="187"/>
              <w:rPr>
                <w:b/>
              </w:rPr>
            </w:pPr>
            <w:r w:rsidRPr="0073160D">
              <w:t>M21-1, Part IV, Subpart ii, 2.C.3.e, and</w:t>
            </w:r>
          </w:p>
          <w:p w14:paraId="4BEFB8C7" w14:textId="77777777" w:rsidR="00A11266" w:rsidRPr="0073160D" w:rsidRDefault="00A11266" w:rsidP="0006331E">
            <w:pPr>
              <w:pStyle w:val="BulletText1"/>
              <w:rPr>
                <w:b/>
              </w:rPr>
            </w:pPr>
            <w:r w:rsidRPr="0073160D">
              <w:t>considering claims based on service aboard ships offshore of the RVN, see M21-1, Part IV, Subpart ii, 2.C.3.m.</w:t>
            </w:r>
          </w:p>
        </w:tc>
      </w:tr>
    </w:tbl>
    <w:p w14:paraId="33E17EBA" w14:textId="77777777" w:rsidR="00A11266" w:rsidRPr="0073160D" w:rsidRDefault="00A11266" w:rsidP="00A11266">
      <w:pPr>
        <w:pStyle w:val="BlockLine"/>
      </w:pPr>
      <w:r w:rsidRPr="0073160D">
        <w:fldChar w:fldCharType="begin"/>
      </w:r>
      <w:r w:rsidRPr="0073160D">
        <w:instrText xml:space="preserve"> PRIVATE INFOTYPE="CONCEPT"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332CFF0F" w14:textId="77777777" w:rsidTr="0006331E">
        <w:tc>
          <w:tcPr>
            <w:tcW w:w="1728" w:type="dxa"/>
          </w:tcPr>
          <w:p w14:paraId="6CC77F1B" w14:textId="77777777" w:rsidR="00A11266" w:rsidRPr="0073160D" w:rsidRDefault="00A11266" w:rsidP="0006331E">
            <w:pPr>
              <w:pStyle w:val="Heading5"/>
            </w:pPr>
            <w:proofErr w:type="gramStart"/>
            <w:r w:rsidRPr="0073160D">
              <w:t>c.  Definition</w:t>
            </w:r>
            <w:proofErr w:type="gramEnd"/>
            <w:r w:rsidRPr="0073160D">
              <w:t xml:space="preserve">:  Covered Herbicide Disease </w:t>
            </w:r>
          </w:p>
        </w:tc>
        <w:tc>
          <w:tcPr>
            <w:tcW w:w="7740" w:type="dxa"/>
          </w:tcPr>
          <w:p w14:paraId="3C643156" w14:textId="77777777" w:rsidR="00A11266" w:rsidRPr="0073160D" w:rsidRDefault="00A11266" w:rsidP="0006331E">
            <w:pPr>
              <w:pStyle w:val="BlockText"/>
            </w:pPr>
            <w:r w:rsidRPr="0073160D">
              <w:t xml:space="preserve">A </w:t>
            </w:r>
            <w:r w:rsidRPr="0073160D">
              <w:rPr>
                <w:b/>
                <w:bCs/>
                <w:i/>
                <w:iCs/>
              </w:rPr>
              <w:t>covered herbicide disease</w:t>
            </w:r>
            <w:r w:rsidRPr="0073160D">
              <w:t xml:space="preserve"> under </w:t>
            </w:r>
            <w:hyperlink r:id="rId60" w:history="1">
              <w:r w:rsidRPr="0073160D">
                <w:rPr>
                  <w:rStyle w:val="Hyperlink"/>
                </w:rPr>
                <w:t>38 CFR 3.816</w:t>
              </w:r>
            </w:hyperlink>
            <w:r w:rsidRPr="0073160D">
              <w:t xml:space="preserve"> means a disease for which VA has established a presumption of SC under the </w:t>
            </w:r>
            <w:r w:rsidRPr="0073160D">
              <w:rPr>
                <w:i/>
              </w:rPr>
              <w:t>Agent Orange Act of 1991</w:t>
            </w:r>
            <w:r w:rsidRPr="0073160D">
              <w:t xml:space="preserve">.  </w:t>
            </w:r>
          </w:p>
          <w:p w14:paraId="6AC573C0" w14:textId="77777777" w:rsidR="00A11266" w:rsidRPr="0073160D" w:rsidRDefault="00A11266" w:rsidP="0006331E">
            <w:pPr>
              <w:pStyle w:val="BlockText"/>
            </w:pPr>
          </w:p>
          <w:p w14:paraId="33F67FD7" w14:textId="77777777" w:rsidR="00A11266" w:rsidRPr="0073160D" w:rsidRDefault="00A11266" w:rsidP="0006331E">
            <w:pPr>
              <w:pStyle w:val="BlockText"/>
            </w:pPr>
            <w:r w:rsidRPr="0073160D">
              <w:rPr>
                <w:b/>
                <w:bCs/>
                <w:i/>
                <w:iCs/>
              </w:rPr>
              <w:t>Exception</w:t>
            </w:r>
            <w:r w:rsidRPr="0073160D">
              <w:t xml:space="preserve">:  </w:t>
            </w:r>
            <w:proofErr w:type="spellStart"/>
            <w:r w:rsidRPr="0073160D">
              <w:t>Chloracne</w:t>
            </w:r>
            <w:proofErr w:type="spellEnd"/>
            <w:r w:rsidRPr="0073160D">
              <w:t xml:space="preserve"> is </w:t>
            </w:r>
            <w:r w:rsidRPr="0073160D">
              <w:rPr>
                <w:i/>
                <w:iCs/>
              </w:rPr>
              <w:t>not</w:t>
            </w:r>
            <w:r w:rsidRPr="0073160D">
              <w:t xml:space="preserve"> a covered herbicide disease under </w:t>
            </w:r>
            <w:hyperlink r:id="rId61" w:history="1">
              <w:r w:rsidRPr="0073160D">
                <w:rPr>
                  <w:rStyle w:val="Hyperlink"/>
                </w:rPr>
                <w:t>38 CFR 3.816</w:t>
              </w:r>
            </w:hyperlink>
            <w:r w:rsidRPr="0073160D">
              <w:t>.</w:t>
            </w:r>
          </w:p>
          <w:p w14:paraId="129334F3" w14:textId="77777777" w:rsidR="00A11266" w:rsidRPr="0073160D" w:rsidRDefault="00A11266" w:rsidP="0006331E">
            <w:pPr>
              <w:pStyle w:val="BlockText"/>
            </w:pPr>
          </w:p>
          <w:p w14:paraId="3462F996" w14:textId="77777777" w:rsidR="00A11266" w:rsidRPr="0073160D" w:rsidRDefault="00A11266" w:rsidP="0006331E">
            <w:pPr>
              <w:pStyle w:val="BlockText"/>
            </w:pPr>
            <w:r w:rsidRPr="0073160D">
              <w:t xml:space="preserve">The covered herbicide diseases under </w:t>
            </w:r>
            <w:hyperlink r:id="rId62" w:history="1">
              <w:r w:rsidRPr="0073160D">
                <w:rPr>
                  <w:rStyle w:val="Hyperlink"/>
                </w:rPr>
                <w:t>38 CFR 3.816</w:t>
              </w:r>
            </w:hyperlink>
            <w:r w:rsidRPr="0073160D">
              <w:t xml:space="preserve"> are</w:t>
            </w:r>
          </w:p>
          <w:p w14:paraId="540DC8E1" w14:textId="77777777" w:rsidR="00A11266" w:rsidRPr="0073160D" w:rsidRDefault="00A11266" w:rsidP="0006331E">
            <w:pPr>
              <w:pStyle w:val="BlockText"/>
            </w:pPr>
          </w:p>
          <w:p w14:paraId="2FE05454" w14:textId="77777777" w:rsidR="00A11266" w:rsidRPr="0073160D" w:rsidRDefault="00A11266" w:rsidP="00A11266">
            <w:pPr>
              <w:pStyle w:val="ListParagraph"/>
              <w:numPr>
                <w:ilvl w:val="0"/>
                <w:numId w:val="15"/>
              </w:numPr>
              <w:ind w:left="158" w:hanging="187"/>
            </w:pPr>
            <w:r w:rsidRPr="0073160D">
              <w:t>amyloid light-chain (AL) amyloidosis</w:t>
            </w:r>
          </w:p>
          <w:p w14:paraId="4C0FE645" w14:textId="77777777" w:rsidR="00A11266" w:rsidRPr="0073160D" w:rsidRDefault="00A11266" w:rsidP="00A11266">
            <w:pPr>
              <w:pStyle w:val="ListParagraph"/>
              <w:numPr>
                <w:ilvl w:val="0"/>
                <w:numId w:val="16"/>
              </w:numPr>
              <w:ind w:left="158" w:hanging="187"/>
            </w:pPr>
            <w:r w:rsidRPr="0073160D">
              <w:t xml:space="preserve">IHD (including, but not limited to, acute, subacute, and old myocardial infarction (MI); atherosclerotic cardiovascular disease (ASCVD) including coronary artery disease (CAD) (including coronary spasm) and coronary bypass surgery; and stable, unstable, and </w:t>
            </w:r>
            <w:proofErr w:type="spellStart"/>
            <w:r w:rsidRPr="0073160D">
              <w:t>Prinzmetal’s</w:t>
            </w:r>
            <w:proofErr w:type="spellEnd"/>
            <w:r w:rsidRPr="0073160D">
              <w:t xml:space="preserve"> angina</w:t>
            </w:r>
          </w:p>
          <w:p w14:paraId="1901B10C" w14:textId="77777777" w:rsidR="00A11266" w:rsidRPr="0073160D" w:rsidRDefault="00A11266" w:rsidP="00A11266">
            <w:pPr>
              <w:pStyle w:val="ListParagraph"/>
              <w:numPr>
                <w:ilvl w:val="0"/>
                <w:numId w:val="16"/>
              </w:numPr>
              <w:ind w:left="158" w:hanging="187"/>
            </w:pPr>
            <w:r w:rsidRPr="0073160D">
              <w:t xml:space="preserve">all chronic B-cell </w:t>
            </w:r>
            <w:proofErr w:type="spellStart"/>
            <w:r w:rsidRPr="0073160D">
              <w:t>leukemias</w:t>
            </w:r>
            <w:proofErr w:type="spellEnd"/>
            <w:r w:rsidRPr="0073160D">
              <w:t xml:space="preserve"> (including, but not limited to, hairy-cell leukemia and CLL)</w:t>
            </w:r>
          </w:p>
          <w:p w14:paraId="70F1D3E0" w14:textId="77777777" w:rsidR="00A11266" w:rsidRPr="0073160D" w:rsidRDefault="00A11266" w:rsidP="00A11266">
            <w:pPr>
              <w:pStyle w:val="ListParagraph"/>
              <w:numPr>
                <w:ilvl w:val="0"/>
                <w:numId w:val="16"/>
              </w:numPr>
              <w:ind w:left="158" w:hanging="187"/>
            </w:pPr>
            <w:r w:rsidRPr="0073160D">
              <w:t>Parkinson’s disease</w:t>
            </w:r>
          </w:p>
          <w:p w14:paraId="085A3343" w14:textId="77777777" w:rsidR="00A11266" w:rsidRPr="0073160D" w:rsidRDefault="00A11266" w:rsidP="0006331E">
            <w:pPr>
              <w:pStyle w:val="BulletText1"/>
            </w:pPr>
            <w:r w:rsidRPr="0073160D">
              <w:t>early-onset PN</w:t>
            </w:r>
          </w:p>
          <w:p w14:paraId="076D40A0" w14:textId="77777777" w:rsidR="00A11266" w:rsidRPr="0073160D" w:rsidRDefault="00A11266" w:rsidP="0006331E">
            <w:pPr>
              <w:pStyle w:val="BulletText1"/>
            </w:pPr>
            <w:r w:rsidRPr="0073160D">
              <w:t>Hodgkin’s disease</w:t>
            </w:r>
          </w:p>
          <w:p w14:paraId="0554DED8" w14:textId="77777777" w:rsidR="00A11266" w:rsidRPr="0073160D" w:rsidRDefault="00A11266" w:rsidP="0006331E">
            <w:pPr>
              <w:pStyle w:val="BulletText1"/>
            </w:pPr>
            <w:r w:rsidRPr="0073160D">
              <w:t>multiple myeloma</w:t>
            </w:r>
          </w:p>
          <w:p w14:paraId="23F5B819" w14:textId="77777777" w:rsidR="00A11266" w:rsidRPr="0073160D" w:rsidRDefault="00A11266" w:rsidP="0006331E">
            <w:pPr>
              <w:pStyle w:val="BulletText1"/>
            </w:pPr>
            <w:r w:rsidRPr="0073160D">
              <w:t>NHL</w:t>
            </w:r>
          </w:p>
          <w:p w14:paraId="24A45054" w14:textId="77777777" w:rsidR="00A11266" w:rsidRPr="0073160D" w:rsidRDefault="00A11266" w:rsidP="0006331E">
            <w:pPr>
              <w:pStyle w:val="BulletText1"/>
            </w:pPr>
            <w:r w:rsidRPr="0073160D">
              <w:t>PCT</w:t>
            </w:r>
          </w:p>
          <w:p w14:paraId="4EAA77AA" w14:textId="77777777" w:rsidR="00A11266" w:rsidRPr="0073160D" w:rsidRDefault="00A11266" w:rsidP="0006331E">
            <w:pPr>
              <w:pStyle w:val="BulletText1"/>
            </w:pPr>
            <w:r w:rsidRPr="0073160D">
              <w:t>prostate cancer</w:t>
            </w:r>
          </w:p>
          <w:p w14:paraId="7CBD83BB" w14:textId="77777777" w:rsidR="00A11266" w:rsidRPr="0073160D" w:rsidRDefault="00A11266" w:rsidP="0006331E">
            <w:pPr>
              <w:pStyle w:val="BulletText1"/>
            </w:pPr>
            <w:r w:rsidRPr="0073160D">
              <w:t>respiratory cancers (cancer of the lung, bronchus, larynx, or trachea)</w:t>
            </w:r>
          </w:p>
          <w:p w14:paraId="0D738802" w14:textId="77777777" w:rsidR="00A11266" w:rsidRPr="0073160D" w:rsidRDefault="00A11266" w:rsidP="0006331E">
            <w:pPr>
              <w:pStyle w:val="BulletText1"/>
            </w:pPr>
            <w:r w:rsidRPr="0073160D">
              <w:t xml:space="preserve">soft-tissue sarcoma (other than osteosarcoma, chondrosarcoma, Kaposi’s sarcoma, or mesothelioma), as defined in </w:t>
            </w:r>
            <w:hyperlink r:id="rId63" w:history="1">
              <w:r w:rsidRPr="0073160D">
                <w:rPr>
                  <w:rStyle w:val="Hyperlink"/>
                </w:rPr>
                <w:t>38 CFR 3.309(c)</w:t>
              </w:r>
            </w:hyperlink>
            <w:r w:rsidRPr="0073160D">
              <w:t>, and</w:t>
            </w:r>
          </w:p>
          <w:p w14:paraId="24357DEF" w14:textId="77777777" w:rsidR="00A11266" w:rsidRPr="0073160D" w:rsidRDefault="00A11266" w:rsidP="0006331E">
            <w:pPr>
              <w:pStyle w:val="BulletText1"/>
            </w:pPr>
            <w:proofErr w:type="gramStart"/>
            <w:r w:rsidRPr="0073160D">
              <w:t>type</w:t>
            </w:r>
            <w:proofErr w:type="gramEnd"/>
            <w:r w:rsidRPr="0073160D">
              <w:t xml:space="preserve"> 2 diabetes, also known as type II DM or adult-onset diabetes.</w:t>
            </w:r>
          </w:p>
        </w:tc>
      </w:tr>
    </w:tbl>
    <w:p w14:paraId="6041B5FE" w14:textId="77777777" w:rsidR="00A11266" w:rsidRPr="0073160D" w:rsidRDefault="00A11266" w:rsidP="00A11266">
      <w:pPr>
        <w:pStyle w:val="BlockLine"/>
      </w:pPr>
      <w:r w:rsidRPr="0073160D">
        <w:fldChar w:fldCharType="begin"/>
      </w:r>
      <w:r w:rsidRPr="0073160D">
        <w:instrText xml:space="preserve"> PRIVATE INFOTYPE="PRINCIPLE"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36BE708F" w14:textId="77777777" w:rsidTr="0006331E">
        <w:tc>
          <w:tcPr>
            <w:tcW w:w="1728" w:type="dxa"/>
          </w:tcPr>
          <w:p w14:paraId="53EFBF6B" w14:textId="77777777" w:rsidR="00A11266" w:rsidRPr="0073160D" w:rsidRDefault="00A11266" w:rsidP="0006331E">
            <w:pPr>
              <w:pStyle w:val="Heading5"/>
            </w:pPr>
            <w:proofErr w:type="gramStart"/>
            <w:r w:rsidRPr="0073160D">
              <w:lastRenderedPageBreak/>
              <w:t>d.  Entitlement</w:t>
            </w:r>
            <w:proofErr w:type="gramEnd"/>
            <w:r w:rsidRPr="0073160D">
              <w:t xml:space="preserve"> to Benefits Under 38 CFR 3.816</w:t>
            </w:r>
          </w:p>
        </w:tc>
        <w:tc>
          <w:tcPr>
            <w:tcW w:w="7740" w:type="dxa"/>
          </w:tcPr>
          <w:p w14:paraId="2F8F4629" w14:textId="77777777" w:rsidR="00A11266" w:rsidRPr="0073160D" w:rsidRDefault="00A11266" w:rsidP="0006331E">
            <w:pPr>
              <w:pStyle w:val="BlockText"/>
            </w:pPr>
            <w:r w:rsidRPr="0073160D">
              <w:t xml:space="preserve">A </w:t>
            </w:r>
            <w:proofErr w:type="spellStart"/>
            <w:r w:rsidRPr="0073160D">
              <w:rPr>
                <w:i/>
                <w:iCs/>
              </w:rPr>
              <w:t>Nehmer</w:t>
            </w:r>
            <w:proofErr w:type="spellEnd"/>
            <w:r w:rsidRPr="0073160D">
              <w:t xml:space="preserve"> class member is entitled to compensation under </w:t>
            </w:r>
            <w:hyperlink r:id="rId64" w:history="1">
              <w:r w:rsidRPr="0073160D">
                <w:rPr>
                  <w:rStyle w:val="Hyperlink"/>
                </w:rPr>
                <w:t>38 CFR 3.816</w:t>
              </w:r>
            </w:hyperlink>
            <w:r w:rsidRPr="0073160D">
              <w:t xml:space="preserve"> if a claim for SC for a covered herbicide disease, or Dependency Indemnity Compensation (DIC) based on death caused by a covered herbicide disease, was</w:t>
            </w:r>
          </w:p>
          <w:p w14:paraId="26836804" w14:textId="77777777" w:rsidR="00A11266" w:rsidRPr="0073160D" w:rsidRDefault="00A11266" w:rsidP="0006331E">
            <w:pPr>
              <w:pStyle w:val="BlockText"/>
            </w:pPr>
          </w:p>
          <w:p w14:paraId="1A3A221E" w14:textId="77777777" w:rsidR="00A11266" w:rsidRPr="0073160D" w:rsidRDefault="00A11266" w:rsidP="0006331E">
            <w:pPr>
              <w:pStyle w:val="BulletText1"/>
            </w:pPr>
            <w:r w:rsidRPr="0073160D">
              <w:t>denied in a decision issued between September 25, 1985, (or a date prior if the claim was pending or on appeal on that date) and the date VA published the final regulation</w:t>
            </w:r>
          </w:p>
          <w:p w14:paraId="433BA95F" w14:textId="77777777" w:rsidR="00A11266" w:rsidRPr="0073160D" w:rsidRDefault="00A11266" w:rsidP="0006331E">
            <w:pPr>
              <w:pStyle w:val="BulletText1"/>
            </w:pPr>
            <w:r w:rsidRPr="0073160D">
              <w:t>pending on the date of the final regulation</w:t>
            </w:r>
          </w:p>
          <w:p w14:paraId="62DD7E7F" w14:textId="77777777" w:rsidR="00A11266" w:rsidRPr="0073160D" w:rsidRDefault="00A11266" w:rsidP="0006331E">
            <w:pPr>
              <w:pStyle w:val="BulletText1"/>
            </w:pPr>
            <w:r w:rsidRPr="0073160D">
              <w:t>inferred between September 25, 1985, (or a date prior if the claim was pending or on appeal on that date) and the date VA published the final regulation, or</w:t>
            </w:r>
          </w:p>
          <w:p w14:paraId="664AB7EF" w14:textId="77777777" w:rsidR="00A11266" w:rsidRPr="0073160D" w:rsidRDefault="00A11266" w:rsidP="0006331E">
            <w:pPr>
              <w:pStyle w:val="BulletText1"/>
            </w:pPr>
            <w:r w:rsidRPr="0073160D">
              <w:t>received between September 25, 1985, (or a date prior if the claim was pending or on appeal on that date) and the date VA published the final regulation, and</w:t>
            </w:r>
          </w:p>
          <w:p w14:paraId="5B7F37F2" w14:textId="77777777" w:rsidR="00A11266" w:rsidRPr="0073160D" w:rsidRDefault="00A11266" w:rsidP="00A11266">
            <w:pPr>
              <w:pStyle w:val="ListParagraph"/>
              <w:numPr>
                <w:ilvl w:val="0"/>
                <w:numId w:val="17"/>
              </w:numPr>
              <w:ind w:left="158" w:hanging="187"/>
            </w:pPr>
            <w:proofErr w:type="gramStart"/>
            <w:r w:rsidRPr="0073160D">
              <w:t>the</w:t>
            </w:r>
            <w:proofErr w:type="gramEnd"/>
            <w:r w:rsidRPr="0073160D">
              <w:t xml:space="preserve"> evidence establishes a diagnosis of a covered herbicide disease.</w:t>
            </w:r>
          </w:p>
          <w:p w14:paraId="3A921CE0" w14:textId="77777777" w:rsidR="00A11266" w:rsidRPr="0073160D" w:rsidRDefault="00A11266" w:rsidP="0006331E">
            <w:pPr>
              <w:pStyle w:val="ListParagraph"/>
              <w:ind w:left="158"/>
            </w:pPr>
          </w:p>
          <w:p w14:paraId="126A8EAD" w14:textId="77777777" w:rsidR="00A11266" w:rsidRPr="0073160D" w:rsidRDefault="00A11266" w:rsidP="0006331E">
            <w:pPr>
              <w:pStyle w:val="BulletText2"/>
              <w:numPr>
                <w:ilvl w:val="0"/>
                <w:numId w:val="0"/>
              </w:numPr>
            </w:pPr>
            <w:r w:rsidRPr="0073160D">
              <w:rPr>
                <w:b/>
                <w:i/>
              </w:rPr>
              <w:t>Important</w:t>
            </w:r>
            <w:r w:rsidRPr="0073160D">
              <w:t xml:space="preserve">:  </w:t>
            </w:r>
          </w:p>
          <w:p w14:paraId="1CF03966" w14:textId="77777777" w:rsidR="00A11266" w:rsidRPr="0073160D" w:rsidRDefault="00A11266" w:rsidP="00A11266">
            <w:pPr>
              <w:pStyle w:val="ListParagraph"/>
              <w:numPr>
                <w:ilvl w:val="0"/>
                <w:numId w:val="20"/>
              </w:numPr>
              <w:ind w:left="158" w:hanging="187"/>
            </w:pPr>
            <w:r w:rsidRPr="0073160D">
              <w:t xml:space="preserve">By definition, if a case falls under </w:t>
            </w:r>
            <w:proofErr w:type="spellStart"/>
            <w:r w:rsidRPr="0073160D">
              <w:rPr>
                <w:i/>
              </w:rPr>
              <w:t>Nehmer</w:t>
            </w:r>
            <w:proofErr w:type="spellEnd"/>
            <w:r w:rsidRPr="0073160D">
              <w:t>, it means that the first claim (expressed or inferred by the evidence) of SC for the condition at issue was received before the condition was added to the list of herbicide-related disabilities and the effective date for the award of SC will also be before the condition was added to the list of herbicide-related disabilities.</w:t>
            </w:r>
          </w:p>
          <w:p w14:paraId="46D6BA86" w14:textId="77777777" w:rsidR="00A11266" w:rsidRPr="0073160D" w:rsidRDefault="00A11266" w:rsidP="00A11266">
            <w:pPr>
              <w:pStyle w:val="ListParagraph"/>
              <w:numPr>
                <w:ilvl w:val="0"/>
                <w:numId w:val="20"/>
              </w:numPr>
              <w:ind w:left="158" w:hanging="187"/>
            </w:pPr>
            <w:r w:rsidRPr="0073160D">
              <w:t xml:space="preserve">If a claim of SC for the condition was received after the disease was added to the presumptive list, it is not a </w:t>
            </w:r>
            <w:proofErr w:type="spellStart"/>
            <w:r w:rsidRPr="0073160D">
              <w:rPr>
                <w:i/>
              </w:rPr>
              <w:t>Nehmer</w:t>
            </w:r>
            <w:proofErr w:type="spellEnd"/>
            <w:r w:rsidRPr="0073160D">
              <w:t xml:space="preserve"> case.  In those cases, </w:t>
            </w:r>
            <w:hyperlink r:id="rId65" w:history="1">
              <w:r w:rsidRPr="0073160D">
                <w:rPr>
                  <w:rStyle w:val="Hyperlink"/>
                </w:rPr>
                <w:t>38 CFR 3.114(a)</w:t>
              </w:r>
            </w:hyperlink>
            <w:r w:rsidRPr="0073160D">
              <w:t xml:space="preserve"> applies and the earliest effective date that can be awarded under </w:t>
            </w:r>
            <w:hyperlink r:id="rId66" w:history="1">
              <w:r w:rsidRPr="0073160D">
                <w:rPr>
                  <w:rStyle w:val="Hyperlink"/>
                </w:rPr>
                <w:t>38 CFR 3.114(a)</w:t>
              </w:r>
            </w:hyperlink>
            <w:r w:rsidRPr="0073160D">
              <w:t xml:space="preserve"> is the date on which the liberalizing legislation was effective (i.e., the date on which the condition was added to </w:t>
            </w:r>
            <w:hyperlink r:id="rId67" w:history="1">
              <w:r w:rsidRPr="0073160D">
                <w:rPr>
                  <w:rStyle w:val="Hyperlink"/>
                </w:rPr>
                <w:t>38 CFR 3.309(e)</w:t>
              </w:r>
            </w:hyperlink>
            <w:r w:rsidRPr="0073160D">
              <w:t xml:space="preserve"> or one-year prior to date of claim, whichever is later).</w:t>
            </w:r>
          </w:p>
        </w:tc>
      </w:tr>
    </w:tbl>
    <w:p w14:paraId="42F0FB89" w14:textId="77777777" w:rsidR="00A11266" w:rsidRPr="0073160D" w:rsidRDefault="00A11266" w:rsidP="00A11266">
      <w:pPr>
        <w:pStyle w:val="BlockLine"/>
      </w:pPr>
      <w:r w:rsidRPr="0073160D">
        <w:fldChar w:fldCharType="begin"/>
      </w:r>
      <w:r w:rsidRPr="0073160D">
        <w:instrText xml:space="preserve"> PRIVATE INFOTYPE="PRINCIPLE"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227C28BA" w14:textId="77777777" w:rsidTr="0006331E">
        <w:tc>
          <w:tcPr>
            <w:tcW w:w="1728" w:type="dxa"/>
          </w:tcPr>
          <w:p w14:paraId="31EE8B97" w14:textId="77777777" w:rsidR="00A11266" w:rsidRPr="0073160D" w:rsidRDefault="00A11266" w:rsidP="0006331E">
            <w:pPr>
              <w:pStyle w:val="Heading5"/>
            </w:pPr>
            <w:proofErr w:type="gramStart"/>
            <w:r w:rsidRPr="0073160D">
              <w:t>e.  Effective</w:t>
            </w:r>
            <w:proofErr w:type="gramEnd"/>
            <w:r w:rsidRPr="0073160D">
              <w:t xml:space="preserve"> Dates of Awards of Disability Compensation Under 38 CFR 3.816</w:t>
            </w:r>
          </w:p>
        </w:tc>
        <w:tc>
          <w:tcPr>
            <w:tcW w:w="7740" w:type="dxa"/>
          </w:tcPr>
          <w:p w14:paraId="276DEB03" w14:textId="77777777" w:rsidR="00A11266" w:rsidRPr="0073160D" w:rsidRDefault="00A11266" w:rsidP="0006331E">
            <w:pPr>
              <w:pStyle w:val="BlockText"/>
            </w:pPr>
            <w:r w:rsidRPr="0073160D">
              <w:t xml:space="preserve">The effective date of disability compensation under </w:t>
            </w:r>
            <w:hyperlink r:id="rId68" w:history="1">
              <w:r w:rsidRPr="0073160D">
                <w:rPr>
                  <w:rStyle w:val="Hyperlink"/>
                </w:rPr>
                <w:t>38 CFR 3.816</w:t>
              </w:r>
            </w:hyperlink>
            <w:r w:rsidRPr="0073160D">
              <w:t xml:space="preserve"> is the date of receipt of the claim on which the prior denial was based or the date entitlement arose, whichever is later.</w:t>
            </w:r>
          </w:p>
          <w:p w14:paraId="3EDD8CAF" w14:textId="77777777" w:rsidR="00A11266" w:rsidRPr="0073160D" w:rsidRDefault="00A11266" w:rsidP="0006331E">
            <w:pPr>
              <w:pStyle w:val="BlockText"/>
            </w:pPr>
          </w:p>
          <w:p w14:paraId="546AF110" w14:textId="77777777" w:rsidR="00A11266" w:rsidRPr="0073160D" w:rsidRDefault="00A11266" w:rsidP="0006331E">
            <w:pPr>
              <w:pStyle w:val="BlockText"/>
            </w:pPr>
            <w:r w:rsidRPr="0073160D">
              <w:rPr>
                <w:b/>
                <w:bCs/>
                <w:i/>
                <w:iCs/>
              </w:rPr>
              <w:t>Exception</w:t>
            </w:r>
            <w:r w:rsidRPr="0073160D">
              <w:t xml:space="preserve">:  If VA received the prior claim for compensation within one year after the Veteran’s separation from service, the effective date of compensation would be governed by </w:t>
            </w:r>
            <w:hyperlink r:id="rId69" w:history="1">
              <w:r w:rsidRPr="0073160D">
                <w:rPr>
                  <w:rStyle w:val="Hyperlink"/>
                </w:rPr>
                <w:t>38 CFR 3.400(b)(2)</w:t>
              </w:r>
            </w:hyperlink>
            <w:r w:rsidRPr="0073160D">
              <w:t>.</w:t>
            </w:r>
          </w:p>
          <w:p w14:paraId="25AEC456" w14:textId="77777777" w:rsidR="00A11266" w:rsidRPr="0073160D" w:rsidRDefault="00A11266" w:rsidP="0006331E">
            <w:pPr>
              <w:pStyle w:val="BlockText"/>
            </w:pPr>
          </w:p>
          <w:p w14:paraId="3CAEE2B2" w14:textId="77777777" w:rsidR="00A11266" w:rsidRPr="0073160D" w:rsidRDefault="00A11266" w:rsidP="0006331E">
            <w:pPr>
              <w:pStyle w:val="BlockText"/>
            </w:pPr>
            <w:r w:rsidRPr="0073160D">
              <w:rPr>
                <w:b/>
                <w:i/>
              </w:rPr>
              <w:t>Important</w:t>
            </w:r>
            <w:r w:rsidRPr="0073160D">
              <w:t xml:space="preserve">:  In addition to reviewing claims based on prior denial of a covered disease, review the claims folder for rating decisions that previously awarded SC to a Veteran for a covered disease on a basis other than </w:t>
            </w:r>
            <w:proofErr w:type="spellStart"/>
            <w:r w:rsidRPr="0073160D">
              <w:rPr>
                <w:i/>
              </w:rPr>
              <w:t>Nehmer</w:t>
            </w:r>
            <w:proofErr w:type="spellEnd"/>
            <w:r w:rsidRPr="0073160D">
              <w:t xml:space="preserve"> entitlement prior to the date of the regulation adding presumptive SC for that covered disease.  In such cases, consider entitlement to an earlier effective date in accordance with </w:t>
            </w:r>
            <w:proofErr w:type="spellStart"/>
            <w:r w:rsidRPr="0073160D">
              <w:rPr>
                <w:i/>
              </w:rPr>
              <w:t>Nehmer</w:t>
            </w:r>
            <w:proofErr w:type="spellEnd"/>
            <w:r w:rsidRPr="0073160D">
              <w:t>.</w:t>
            </w:r>
            <w:r w:rsidRPr="0073160D">
              <w:rPr>
                <w:i/>
              </w:rPr>
              <w:t xml:space="preserve">  </w:t>
            </w:r>
            <w:r w:rsidRPr="0073160D">
              <w:t xml:space="preserve">Review the previous decision for evidence of </w:t>
            </w:r>
          </w:p>
          <w:p w14:paraId="1C3B9D22" w14:textId="77777777" w:rsidR="00A11266" w:rsidRPr="0073160D" w:rsidRDefault="00A11266" w:rsidP="00A11266">
            <w:pPr>
              <w:pStyle w:val="ListParagraph"/>
              <w:numPr>
                <w:ilvl w:val="0"/>
                <w:numId w:val="29"/>
              </w:numPr>
              <w:ind w:left="158" w:hanging="187"/>
            </w:pPr>
            <w:r w:rsidRPr="0073160D">
              <w:t xml:space="preserve">an award of benefits for a covered disease as secondary to a service-connected (SC) condition in which effective date provisions applicable to </w:t>
            </w:r>
            <w:proofErr w:type="spellStart"/>
            <w:r w:rsidRPr="0073160D">
              <w:rPr>
                <w:i/>
              </w:rPr>
              <w:t>Nehmer</w:t>
            </w:r>
            <w:proofErr w:type="spellEnd"/>
            <w:r w:rsidRPr="0073160D">
              <w:t xml:space="preserve"> cases were not considered</w:t>
            </w:r>
          </w:p>
          <w:p w14:paraId="3607EC5B" w14:textId="77777777" w:rsidR="00A11266" w:rsidRPr="0073160D" w:rsidRDefault="00A11266" w:rsidP="00A11266">
            <w:pPr>
              <w:pStyle w:val="ListParagraph"/>
              <w:numPr>
                <w:ilvl w:val="0"/>
                <w:numId w:val="29"/>
              </w:numPr>
              <w:ind w:left="158" w:hanging="187"/>
            </w:pPr>
            <w:r w:rsidRPr="0073160D">
              <w:lastRenderedPageBreak/>
              <w:t xml:space="preserve">an award of benefits for a covered disease on the basis of aggravation of the previously non-service-connected covered disease by an existing SC disability in which effective date provisions applicable to </w:t>
            </w:r>
            <w:proofErr w:type="spellStart"/>
            <w:r w:rsidRPr="0073160D">
              <w:rPr>
                <w:i/>
              </w:rPr>
              <w:t>Nehmer</w:t>
            </w:r>
            <w:proofErr w:type="spellEnd"/>
            <w:r w:rsidRPr="0073160D">
              <w:t xml:space="preserve"> cases were not considered or in which entitlement to an increased evaluation is warranted on </w:t>
            </w:r>
            <w:proofErr w:type="spellStart"/>
            <w:r w:rsidRPr="0073160D">
              <w:rPr>
                <w:i/>
              </w:rPr>
              <w:t>Nehmer</w:t>
            </w:r>
            <w:proofErr w:type="spellEnd"/>
            <w:r w:rsidRPr="0073160D">
              <w:t xml:space="preserve"> grounds due to previous reduction based on the aggravation basis, and</w:t>
            </w:r>
          </w:p>
          <w:p w14:paraId="69033214" w14:textId="77777777" w:rsidR="00A11266" w:rsidRPr="0073160D" w:rsidRDefault="00A11266" w:rsidP="00A11266">
            <w:pPr>
              <w:pStyle w:val="ListParagraph"/>
              <w:numPr>
                <w:ilvl w:val="0"/>
                <w:numId w:val="29"/>
              </w:numPr>
              <w:ind w:left="158" w:hanging="187"/>
            </w:pPr>
            <w:proofErr w:type="gramStart"/>
            <w:r w:rsidRPr="0073160D">
              <w:t>an</w:t>
            </w:r>
            <w:proofErr w:type="gramEnd"/>
            <w:r w:rsidRPr="0073160D">
              <w:t xml:space="preserve"> award of benefits for a covered disease on a direct basis in which effective date provisions applicable to </w:t>
            </w:r>
            <w:proofErr w:type="spellStart"/>
            <w:r w:rsidRPr="0073160D">
              <w:rPr>
                <w:i/>
              </w:rPr>
              <w:t>Nehmer</w:t>
            </w:r>
            <w:proofErr w:type="spellEnd"/>
            <w:r w:rsidRPr="0073160D">
              <w:t xml:space="preserve"> cases were not considered.</w:t>
            </w:r>
          </w:p>
          <w:p w14:paraId="3AA50CFF" w14:textId="77777777" w:rsidR="00A11266" w:rsidRPr="0073160D" w:rsidRDefault="00A11266" w:rsidP="0006331E">
            <w:pPr>
              <w:pStyle w:val="BlockText"/>
            </w:pPr>
          </w:p>
          <w:p w14:paraId="68F06368" w14:textId="77777777" w:rsidR="00A11266" w:rsidRPr="0073160D" w:rsidRDefault="00A11266" w:rsidP="0006331E">
            <w:pPr>
              <w:pStyle w:val="BlockText"/>
            </w:pPr>
            <w:r w:rsidRPr="0073160D">
              <w:rPr>
                <w:b/>
                <w:bCs/>
                <w:i/>
                <w:iCs/>
              </w:rPr>
              <w:t>Notes</w:t>
            </w:r>
            <w:r w:rsidRPr="0073160D">
              <w:t xml:space="preserve">:  </w:t>
            </w:r>
          </w:p>
          <w:p w14:paraId="692285A3" w14:textId="77777777" w:rsidR="00A11266" w:rsidRPr="0073160D" w:rsidRDefault="00A11266" w:rsidP="0006331E">
            <w:pPr>
              <w:pStyle w:val="BulletText1"/>
            </w:pPr>
            <w:r w:rsidRPr="0073160D">
              <w:t xml:space="preserve">The provisions of </w:t>
            </w:r>
            <w:hyperlink r:id="rId70" w:history="1">
              <w:r w:rsidRPr="0073160D">
                <w:rPr>
                  <w:rStyle w:val="Hyperlink"/>
                </w:rPr>
                <w:t>38 CFR 3.114(a)</w:t>
              </w:r>
            </w:hyperlink>
            <w:r w:rsidRPr="0073160D">
              <w:t xml:space="preserve">, which limit effective dates to no earlier than the date of a liberalizing law or issue, do not apply to benefits awarded under </w:t>
            </w:r>
            <w:hyperlink r:id="rId71" w:history="1">
              <w:r w:rsidRPr="0073160D">
                <w:rPr>
                  <w:rStyle w:val="Hyperlink"/>
                </w:rPr>
                <w:t>38 CFR 3.816</w:t>
              </w:r>
            </w:hyperlink>
            <w:r w:rsidRPr="0073160D">
              <w:t>.</w:t>
            </w:r>
          </w:p>
          <w:p w14:paraId="6C6DBDE4" w14:textId="77777777" w:rsidR="00A11266" w:rsidRPr="0073160D" w:rsidRDefault="00A11266" w:rsidP="0006331E">
            <w:pPr>
              <w:pStyle w:val="BulletText1"/>
            </w:pPr>
            <w:r w:rsidRPr="0073160D">
              <w:t xml:space="preserve">Whatever the effective date, the actual payment of benefits commences on the first day of the following month in accordance with </w:t>
            </w:r>
            <w:hyperlink r:id="rId72" w:history="1">
              <w:r w:rsidRPr="0073160D">
                <w:rPr>
                  <w:rStyle w:val="Hyperlink"/>
                </w:rPr>
                <w:t>38 CFR 3.31</w:t>
              </w:r>
            </w:hyperlink>
            <w:r w:rsidRPr="0073160D">
              <w:t>.</w:t>
            </w:r>
          </w:p>
          <w:p w14:paraId="491AC173" w14:textId="77777777" w:rsidR="00A11266" w:rsidRPr="0073160D" w:rsidRDefault="00A11266" w:rsidP="0006331E">
            <w:pPr>
              <w:pStyle w:val="BulletText1"/>
            </w:pPr>
            <w:r w:rsidRPr="0073160D">
              <w:t>In all cases, the condition must have been present on the effective date from which we award SC.  An award of SC is not allowed prior to a confirmed diagnosis of the covered disease.</w:t>
            </w:r>
          </w:p>
        </w:tc>
      </w:tr>
    </w:tbl>
    <w:p w14:paraId="10333A25" w14:textId="77777777" w:rsidR="00A11266" w:rsidRPr="0073160D" w:rsidRDefault="00A11266" w:rsidP="00A11266">
      <w:pPr>
        <w:pStyle w:val="BlockLine"/>
      </w:pPr>
      <w:r w:rsidRPr="0073160D">
        <w:lastRenderedPageBreak/>
        <w:fldChar w:fldCharType="begin"/>
      </w:r>
      <w:r w:rsidRPr="0073160D">
        <w:instrText xml:space="preserve"> PRIVATE INFOTYPE="PRINCIPLE"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775C65BC" w14:textId="77777777" w:rsidTr="0006331E">
        <w:tc>
          <w:tcPr>
            <w:tcW w:w="1728" w:type="dxa"/>
          </w:tcPr>
          <w:p w14:paraId="184A575D" w14:textId="77777777" w:rsidR="00A11266" w:rsidRPr="0073160D" w:rsidRDefault="00A11266" w:rsidP="0006331E">
            <w:pPr>
              <w:pStyle w:val="Heading5"/>
            </w:pPr>
            <w:proofErr w:type="gramStart"/>
            <w:r w:rsidRPr="0073160D">
              <w:t>f.  Example</w:t>
            </w:r>
            <w:proofErr w:type="gramEnd"/>
            <w:r w:rsidRPr="0073160D">
              <w:t xml:space="preserve"> 1 on Establishing a Retroactive Effective Date Under </w:t>
            </w:r>
            <w:proofErr w:type="spellStart"/>
            <w:r w:rsidRPr="0073160D">
              <w:t>Nehmer</w:t>
            </w:r>
            <w:proofErr w:type="spellEnd"/>
            <w:r w:rsidRPr="0073160D">
              <w:t>:  Initial Claim Denied After September 25, 1985</w:t>
            </w:r>
          </w:p>
        </w:tc>
        <w:tc>
          <w:tcPr>
            <w:tcW w:w="7740" w:type="dxa"/>
          </w:tcPr>
          <w:p w14:paraId="77064DEB" w14:textId="77777777" w:rsidR="00A11266" w:rsidRPr="0073160D" w:rsidRDefault="00A11266" w:rsidP="0006331E">
            <w:pPr>
              <w:pStyle w:val="BlockText"/>
            </w:pPr>
            <w:r w:rsidRPr="0073160D">
              <w:rPr>
                <w:b/>
                <w:bCs/>
                <w:i/>
                <w:iCs/>
              </w:rPr>
              <w:t>Situation</w:t>
            </w:r>
            <w:r w:rsidRPr="0073160D">
              <w:t xml:space="preserve">:  The Veteran’s initial claim for SC for lung cancer was received on August 4, 1985, and denied on November 19, 1985.  Medical evidence showed a diagnosis of lung cancer in July 1985.  The Veteran reopened his claim in March 2001.  </w:t>
            </w:r>
          </w:p>
          <w:p w14:paraId="47E826FC" w14:textId="77777777" w:rsidR="00A11266" w:rsidRPr="0073160D" w:rsidRDefault="00A11266" w:rsidP="0006331E">
            <w:pPr>
              <w:pStyle w:val="BlockText"/>
            </w:pPr>
          </w:p>
          <w:p w14:paraId="302C59B4" w14:textId="77777777" w:rsidR="00A11266" w:rsidRPr="0073160D" w:rsidRDefault="00A11266" w:rsidP="0006331E">
            <w:pPr>
              <w:pStyle w:val="BlockText"/>
            </w:pPr>
            <w:r w:rsidRPr="0073160D">
              <w:rPr>
                <w:b/>
                <w:bCs/>
                <w:i/>
                <w:iCs/>
              </w:rPr>
              <w:t>Result</w:t>
            </w:r>
            <w:r w:rsidRPr="0073160D">
              <w:t>:  Establish SC for lung cancer effective the date the initial claim was received, August 4, 1985.</w:t>
            </w:r>
          </w:p>
          <w:p w14:paraId="307A2529" w14:textId="77777777" w:rsidR="00A11266" w:rsidRPr="0073160D" w:rsidRDefault="00A11266" w:rsidP="0006331E">
            <w:pPr>
              <w:pStyle w:val="BlockText"/>
            </w:pPr>
          </w:p>
          <w:p w14:paraId="58F05668" w14:textId="77777777" w:rsidR="00A11266" w:rsidRPr="0073160D" w:rsidRDefault="00A11266" w:rsidP="0006331E">
            <w:pPr>
              <w:pStyle w:val="BlockText"/>
            </w:pPr>
            <w:r w:rsidRPr="0073160D">
              <w:rPr>
                <w:b/>
                <w:bCs/>
                <w:i/>
                <w:iCs/>
              </w:rPr>
              <w:t>Rationale</w:t>
            </w:r>
            <w:r w:rsidRPr="0073160D">
              <w:t xml:space="preserve">:  Since the initial claim for SC for a covered herbicide disease was denied after September 25, 1985, and the evidence establishes a diagnosis prior to the date the initial claim was received, SC may be established from the date the initial claim was received, per </w:t>
            </w:r>
            <w:hyperlink r:id="rId73" w:history="1">
              <w:r w:rsidRPr="0073160D">
                <w:rPr>
                  <w:rStyle w:val="Hyperlink"/>
                </w:rPr>
                <w:t>38 CFR 3.816</w:t>
              </w:r>
            </w:hyperlink>
            <w:r w:rsidRPr="0073160D">
              <w:t xml:space="preserve">.  </w:t>
            </w:r>
          </w:p>
          <w:p w14:paraId="172FBCAF" w14:textId="77777777" w:rsidR="00A11266" w:rsidRPr="0073160D" w:rsidRDefault="00A11266" w:rsidP="0006331E">
            <w:pPr>
              <w:pStyle w:val="BlockText"/>
            </w:pPr>
          </w:p>
          <w:p w14:paraId="1D664471" w14:textId="77777777" w:rsidR="00A11266" w:rsidRPr="0073160D" w:rsidRDefault="00A11266" w:rsidP="0006331E">
            <w:pPr>
              <w:pStyle w:val="BlockText"/>
            </w:pPr>
            <w:r w:rsidRPr="0073160D">
              <w:rPr>
                <w:b/>
                <w:bCs/>
                <w:i/>
                <w:iCs/>
              </w:rPr>
              <w:t>Note</w:t>
            </w:r>
            <w:r w:rsidRPr="0073160D">
              <w:t xml:space="preserve">:  If the claim had been denied, to include any appeals, before September 25, 1985, it would be unaffected by the </w:t>
            </w:r>
            <w:proofErr w:type="spellStart"/>
            <w:r w:rsidRPr="0073160D">
              <w:rPr>
                <w:i/>
              </w:rPr>
              <w:t>Nehmer</w:t>
            </w:r>
            <w:proofErr w:type="spellEnd"/>
            <w:r w:rsidRPr="0073160D">
              <w:t xml:space="preserve"> stipulation, and the effective date would be governed by </w:t>
            </w:r>
            <w:hyperlink r:id="rId74" w:history="1">
              <w:r w:rsidRPr="0073160D">
                <w:rPr>
                  <w:rStyle w:val="Hyperlink"/>
                </w:rPr>
                <w:t>38 CFR 3.114(a)</w:t>
              </w:r>
            </w:hyperlink>
            <w:r w:rsidRPr="0073160D">
              <w:t>.</w:t>
            </w:r>
          </w:p>
        </w:tc>
      </w:tr>
    </w:tbl>
    <w:p w14:paraId="2EB7D077" w14:textId="77777777" w:rsidR="00A11266" w:rsidRPr="0073160D" w:rsidRDefault="00A11266" w:rsidP="00A11266">
      <w:pPr>
        <w:pStyle w:val="BlockLine"/>
      </w:pPr>
      <w:r w:rsidRPr="0073160D">
        <w:fldChar w:fldCharType="begin"/>
      </w:r>
      <w:r w:rsidRPr="0073160D">
        <w:instrText xml:space="preserve"> PRIVATE INFOTYPE="PRINCIPLE"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22CD1072" w14:textId="77777777" w:rsidTr="0006331E">
        <w:tc>
          <w:tcPr>
            <w:tcW w:w="1728" w:type="dxa"/>
          </w:tcPr>
          <w:p w14:paraId="5CC51FBF" w14:textId="77777777" w:rsidR="00A11266" w:rsidRPr="0073160D" w:rsidRDefault="00A11266" w:rsidP="0006331E">
            <w:pPr>
              <w:pStyle w:val="Heading5"/>
            </w:pPr>
            <w:proofErr w:type="gramStart"/>
            <w:r w:rsidRPr="0073160D">
              <w:t>g.  Example</w:t>
            </w:r>
            <w:proofErr w:type="gramEnd"/>
            <w:r w:rsidRPr="0073160D">
              <w:t xml:space="preserve"> 2 on Establishing a Retroactive Effective Date Under </w:t>
            </w:r>
            <w:proofErr w:type="spellStart"/>
            <w:r w:rsidRPr="0073160D">
              <w:t>Nehmer</w:t>
            </w:r>
            <w:proofErr w:type="spellEnd"/>
            <w:r w:rsidRPr="0073160D">
              <w:t>:  Initial Claim Received Prior to the Effective Date of the Law Establishing a Presumption of SC</w:t>
            </w:r>
          </w:p>
        </w:tc>
        <w:tc>
          <w:tcPr>
            <w:tcW w:w="7740" w:type="dxa"/>
          </w:tcPr>
          <w:p w14:paraId="115FDD46" w14:textId="77777777" w:rsidR="00A11266" w:rsidRPr="0073160D" w:rsidRDefault="00A11266" w:rsidP="0006331E">
            <w:pPr>
              <w:pStyle w:val="BlockText"/>
            </w:pPr>
            <w:r w:rsidRPr="0073160D">
              <w:rPr>
                <w:b/>
                <w:bCs/>
                <w:i/>
                <w:iCs/>
              </w:rPr>
              <w:t>Situation</w:t>
            </w:r>
            <w:r w:rsidRPr="0073160D">
              <w:t xml:space="preserve">:  The Veteran’s initial claim for SC for lung cancer was received on October 14, 1992, and denied on December 23, 1992.  Medical evidence showed a diagnosis of lung cancer in September 1992.  The Veteran reopened his claim in March 2001. </w:t>
            </w:r>
          </w:p>
          <w:p w14:paraId="25B875B6" w14:textId="77777777" w:rsidR="00A11266" w:rsidRPr="0073160D" w:rsidRDefault="00A11266" w:rsidP="0006331E">
            <w:pPr>
              <w:pStyle w:val="BlockText"/>
            </w:pPr>
          </w:p>
          <w:p w14:paraId="30889232" w14:textId="77777777" w:rsidR="00A11266" w:rsidRPr="0073160D" w:rsidRDefault="00A11266" w:rsidP="0006331E">
            <w:pPr>
              <w:pStyle w:val="BlockText"/>
            </w:pPr>
            <w:r w:rsidRPr="0073160D">
              <w:rPr>
                <w:b/>
                <w:bCs/>
                <w:i/>
                <w:iCs/>
              </w:rPr>
              <w:t>Result</w:t>
            </w:r>
            <w:r w:rsidRPr="0073160D">
              <w:t>:  Establish SC for lung cancer effective the date the initial claim was received, October 14, 1992.</w:t>
            </w:r>
          </w:p>
          <w:p w14:paraId="025D6228" w14:textId="77777777" w:rsidR="00A11266" w:rsidRPr="0073160D" w:rsidRDefault="00A11266" w:rsidP="0006331E">
            <w:pPr>
              <w:pStyle w:val="BlockText"/>
            </w:pPr>
          </w:p>
          <w:p w14:paraId="538B51C7" w14:textId="77777777" w:rsidR="00A11266" w:rsidRPr="0073160D" w:rsidRDefault="00A11266" w:rsidP="0006331E">
            <w:pPr>
              <w:pStyle w:val="BlockText"/>
            </w:pPr>
            <w:r w:rsidRPr="0073160D">
              <w:rPr>
                <w:b/>
                <w:bCs/>
                <w:i/>
                <w:iCs/>
              </w:rPr>
              <w:t>Rationale</w:t>
            </w:r>
            <w:r w:rsidRPr="0073160D">
              <w:t xml:space="preserve">:  Since the claim was received prior to June 9, 1994, the effective date of the law establishing a presumption of SC for lung cancer under </w:t>
            </w:r>
            <w:hyperlink r:id="rId75" w:history="1">
              <w:r w:rsidRPr="0073160D">
                <w:rPr>
                  <w:rStyle w:val="Hyperlink"/>
                </w:rPr>
                <w:t>38 CFR 3.309(e)</w:t>
              </w:r>
            </w:hyperlink>
            <w:r w:rsidRPr="0073160D">
              <w:t xml:space="preserve">, and the evidence establishes a diagnosis prior to the date the </w:t>
            </w:r>
            <w:r w:rsidRPr="0073160D">
              <w:lastRenderedPageBreak/>
              <w:t xml:space="preserve">initial claim was received, SC may be established from the date the initial claim was received, per </w:t>
            </w:r>
            <w:hyperlink r:id="rId76" w:history="1">
              <w:r w:rsidRPr="0073160D">
                <w:rPr>
                  <w:rStyle w:val="Hyperlink"/>
                </w:rPr>
                <w:t>38 CFR 3.816</w:t>
              </w:r>
            </w:hyperlink>
            <w:r w:rsidRPr="0073160D">
              <w:t xml:space="preserve">.       </w:t>
            </w:r>
          </w:p>
        </w:tc>
      </w:tr>
    </w:tbl>
    <w:p w14:paraId="2FFCA508" w14:textId="77777777" w:rsidR="00A11266" w:rsidRPr="0073160D" w:rsidRDefault="00A11266" w:rsidP="00A11266">
      <w:pPr>
        <w:pStyle w:val="BlockLine"/>
      </w:pPr>
      <w:r w:rsidRPr="0073160D">
        <w:lastRenderedPageBreak/>
        <w:fldChar w:fldCharType="begin"/>
      </w:r>
      <w:r w:rsidRPr="0073160D">
        <w:instrText xml:space="preserve"> PRIVATE INFOTYPE="PRINCIPLE"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32C281A7" w14:textId="77777777" w:rsidTr="0006331E">
        <w:trPr>
          <w:cantSplit/>
        </w:trPr>
        <w:tc>
          <w:tcPr>
            <w:tcW w:w="1728" w:type="dxa"/>
          </w:tcPr>
          <w:p w14:paraId="0A53DF8E" w14:textId="77777777" w:rsidR="00A11266" w:rsidRPr="0073160D" w:rsidRDefault="00A11266" w:rsidP="0006331E">
            <w:pPr>
              <w:pStyle w:val="Heading5"/>
            </w:pPr>
            <w:proofErr w:type="gramStart"/>
            <w:r w:rsidRPr="0073160D">
              <w:t>h.  Example</w:t>
            </w:r>
            <w:proofErr w:type="gramEnd"/>
            <w:r w:rsidRPr="0073160D">
              <w:t xml:space="preserve"> 3 on Establishing a Retroactive Effective Date:  Claim for DIC Benefits Received Within One Year of the Veteran’s Death</w:t>
            </w:r>
          </w:p>
        </w:tc>
        <w:tc>
          <w:tcPr>
            <w:tcW w:w="7740" w:type="dxa"/>
          </w:tcPr>
          <w:p w14:paraId="4EB3EE2D" w14:textId="77777777" w:rsidR="00A11266" w:rsidRPr="0073160D" w:rsidRDefault="00A11266" w:rsidP="0006331E">
            <w:pPr>
              <w:pStyle w:val="BlockText"/>
            </w:pPr>
            <w:r w:rsidRPr="0073160D">
              <w:rPr>
                <w:b/>
                <w:bCs/>
                <w:i/>
                <w:iCs/>
              </w:rPr>
              <w:t>Situation</w:t>
            </w:r>
            <w:r w:rsidRPr="0073160D">
              <w:t>:  On November 3, 1986, a Veteran who served in the RVN during the Vietnam era died from Hodgkin’s disease.  His surviving spouse’s claim for DIC benefits was received on December 10, 1986, and denied on February 12, 1987.  The surviving spouse reopened her claim on March 15, 1993.</w:t>
            </w:r>
          </w:p>
          <w:p w14:paraId="67C518E6" w14:textId="77777777" w:rsidR="00A11266" w:rsidRPr="0073160D" w:rsidRDefault="00A11266" w:rsidP="0006331E">
            <w:pPr>
              <w:pStyle w:val="BlockText"/>
            </w:pPr>
          </w:p>
          <w:p w14:paraId="0F59269E" w14:textId="77777777" w:rsidR="00A11266" w:rsidRPr="0073160D" w:rsidRDefault="00A11266" w:rsidP="0006331E">
            <w:pPr>
              <w:pStyle w:val="BlockText"/>
            </w:pPr>
            <w:r w:rsidRPr="0073160D">
              <w:rPr>
                <w:b/>
                <w:bCs/>
                <w:i/>
                <w:iCs/>
              </w:rPr>
              <w:t>Result</w:t>
            </w:r>
            <w:r w:rsidRPr="0073160D">
              <w:t>:  Establish entitlement to DIC benefits from November 1, 1986, the first day of the month in which the Veteran died.</w:t>
            </w:r>
          </w:p>
          <w:p w14:paraId="6A2B46ED" w14:textId="77777777" w:rsidR="00A11266" w:rsidRPr="0073160D" w:rsidRDefault="00A11266" w:rsidP="0006331E">
            <w:pPr>
              <w:pStyle w:val="BlockText"/>
            </w:pPr>
          </w:p>
          <w:p w14:paraId="194CCF89" w14:textId="77777777" w:rsidR="00A11266" w:rsidRPr="0073160D" w:rsidRDefault="00A11266" w:rsidP="0006331E">
            <w:pPr>
              <w:pStyle w:val="BlockText"/>
            </w:pPr>
            <w:r w:rsidRPr="0073160D">
              <w:rPr>
                <w:b/>
                <w:bCs/>
                <w:i/>
                <w:iCs/>
              </w:rPr>
              <w:t>Rationale</w:t>
            </w:r>
            <w:r w:rsidRPr="0073160D">
              <w:t xml:space="preserve">:  Since the claim for DIC benefits was received within one year of the Veteran’s death, the effective date is governed by </w:t>
            </w:r>
            <w:hyperlink r:id="rId77" w:history="1">
              <w:r w:rsidRPr="0073160D">
                <w:rPr>
                  <w:rStyle w:val="Hyperlink"/>
                </w:rPr>
                <w:t>38 CFR 3.400(b</w:t>
              </w:r>
              <w:proofErr w:type="gramStart"/>
              <w:r w:rsidRPr="0073160D">
                <w:rPr>
                  <w:rStyle w:val="Hyperlink"/>
                </w:rPr>
                <w:t>)(</w:t>
              </w:r>
              <w:proofErr w:type="gramEnd"/>
              <w:r w:rsidRPr="0073160D">
                <w:rPr>
                  <w:rStyle w:val="Hyperlink"/>
                </w:rPr>
                <w:t>2)</w:t>
              </w:r>
            </w:hyperlink>
            <w:r w:rsidRPr="0073160D">
              <w:t>.</w:t>
            </w:r>
          </w:p>
        </w:tc>
      </w:tr>
    </w:tbl>
    <w:p w14:paraId="6AF4B710" w14:textId="77777777" w:rsidR="00A11266" w:rsidRPr="0073160D" w:rsidRDefault="00A11266" w:rsidP="00A11266">
      <w:pPr>
        <w:pStyle w:val="BlockLine"/>
      </w:pPr>
      <w:r w:rsidRPr="0073160D">
        <w:fldChar w:fldCharType="begin"/>
      </w:r>
      <w:r w:rsidRPr="0073160D">
        <w:instrText xml:space="preserve"> PRIVATE INFOTYPE="PRINCIPLE"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4F858DB3" w14:textId="77777777" w:rsidTr="0006331E">
        <w:tc>
          <w:tcPr>
            <w:tcW w:w="1728" w:type="dxa"/>
          </w:tcPr>
          <w:p w14:paraId="491FC105" w14:textId="77777777" w:rsidR="00A11266" w:rsidRPr="0073160D" w:rsidRDefault="00A11266" w:rsidP="0006331E">
            <w:pPr>
              <w:pStyle w:val="Heading5"/>
            </w:pPr>
            <w:proofErr w:type="gramStart"/>
            <w:r w:rsidRPr="0073160D">
              <w:t>i.  Handling</w:t>
            </w:r>
            <w:proofErr w:type="gramEnd"/>
            <w:r w:rsidRPr="0073160D">
              <w:t xml:space="preserve"> Claims for a Covered Disease That Do Not  Specifically Mention Herbicide Exposure </w:t>
            </w:r>
          </w:p>
        </w:tc>
        <w:tc>
          <w:tcPr>
            <w:tcW w:w="7740" w:type="dxa"/>
          </w:tcPr>
          <w:p w14:paraId="623CBF58" w14:textId="77777777" w:rsidR="00A11266" w:rsidRPr="0073160D" w:rsidRDefault="00A11266" w:rsidP="0006331E">
            <w:pPr>
              <w:pStyle w:val="BlockText"/>
            </w:pPr>
            <w:r w:rsidRPr="0073160D">
              <w:t xml:space="preserve">Under a February 11, 1999, order by the District Court, a claim for disability compensation or DIC that is received from a </w:t>
            </w:r>
            <w:proofErr w:type="spellStart"/>
            <w:r w:rsidRPr="0073160D">
              <w:rPr>
                <w:i/>
              </w:rPr>
              <w:t>Nehmer</w:t>
            </w:r>
            <w:proofErr w:type="spellEnd"/>
            <w:r w:rsidRPr="0073160D">
              <w:rPr>
                <w:i/>
              </w:rPr>
              <w:t xml:space="preserve"> </w:t>
            </w:r>
            <w:r w:rsidRPr="0073160D">
              <w:t xml:space="preserve">class member for a covered disease does not have to specifically mention herbicide exposure or assert that the condition was caused by exposure to herbicides in order to qualify as a </w:t>
            </w:r>
            <w:proofErr w:type="spellStart"/>
            <w:r w:rsidRPr="0073160D">
              <w:rPr>
                <w:i/>
              </w:rPr>
              <w:t>Nehmer</w:t>
            </w:r>
            <w:proofErr w:type="spellEnd"/>
            <w:r w:rsidRPr="0073160D">
              <w:rPr>
                <w:i/>
              </w:rPr>
              <w:t xml:space="preserve"> </w:t>
            </w:r>
            <w:r w:rsidRPr="0073160D">
              <w:t>claim.</w:t>
            </w:r>
          </w:p>
        </w:tc>
      </w:tr>
    </w:tbl>
    <w:p w14:paraId="5199FA19" w14:textId="77777777" w:rsidR="00A11266" w:rsidRPr="0073160D" w:rsidRDefault="00A11266" w:rsidP="00A112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7A84EFC4" w14:textId="77777777" w:rsidTr="0006331E">
        <w:tc>
          <w:tcPr>
            <w:tcW w:w="1728" w:type="dxa"/>
            <w:shd w:val="clear" w:color="auto" w:fill="auto"/>
          </w:tcPr>
          <w:p w14:paraId="1B1C6468" w14:textId="77777777" w:rsidR="00A11266" w:rsidRPr="0073160D" w:rsidRDefault="00A11266" w:rsidP="0006331E">
            <w:pPr>
              <w:rPr>
                <w:b/>
                <w:sz w:val="22"/>
              </w:rPr>
            </w:pPr>
            <w:r w:rsidRPr="0073160D">
              <w:rPr>
                <w:b/>
                <w:sz w:val="22"/>
              </w:rPr>
              <w:t xml:space="preserve">j.  Claim Requirements and </w:t>
            </w:r>
            <w:proofErr w:type="spellStart"/>
            <w:r w:rsidRPr="0073160D">
              <w:rPr>
                <w:b/>
                <w:sz w:val="22"/>
              </w:rPr>
              <w:t>Nehmer</w:t>
            </w:r>
            <w:proofErr w:type="spellEnd"/>
            <w:r w:rsidRPr="0073160D">
              <w:rPr>
                <w:b/>
                <w:sz w:val="22"/>
              </w:rPr>
              <w:t xml:space="preserve"> </w:t>
            </w:r>
          </w:p>
        </w:tc>
        <w:tc>
          <w:tcPr>
            <w:tcW w:w="7740" w:type="dxa"/>
            <w:shd w:val="clear" w:color="auto" w:fill="auto"/>
          </w:tcPr>
          <w:p w14:paraId="2B449CA9" w14:textId="77777777" w:rsidR="00A11266" w:rsidRPr="0073160D" w:rsidRDefault="00A11266" w:rsidP="0006331E">
            <w:r w:rsidRPr="0073160D">
              <w:t xml:space="preserve">There is no requirement that a </w:t>
            </w:r>
            <w:proofErr w:type="spellStart"/>
            <w:r w:rsidRPr="0073160D">
              <w:rPr>
                <w:i/>
              </w:rPr>
              <w:t>Nehmer</w:t>
            </w:r>
            <w:proofErr w:type="spellEnd"/>
            <w:r w:rsidRPr="0073160D">
              <w:t xml:space="preserve"> class member file a new claim or a claim for an earlier effective date in order for VA to award a retroactive effective date under </w:t>
            </w:r>
            <w:proofErr w:type="spellStart"/>
            <w:r w:rsidRPr="0073160D">
              <w:rPr>
                <w:i/>
              </w:rPr>
              <w:t>Nehmer</w:t>
            </w:r>
            <w:proofErr w:type="spellEnd"/>
            <w:r w:rsidRPr="0073160D">
              <w:t xml:space="preserve"> when a new presumptive condition is added by a regulation.  </w:t>
            </w:r>
          </w:p>
          <w:p w14:paraId="023ABFB0" w14:textId="77777777" w:rsidR="00A11266" w:rsidRPr="0073160D" w:rsidRDefault="00A11266" w:rsidP="0006331E"/>
          <w:p w14:paraId="22D87092" w14:textId="77777777" w:rsidR="00A11266" w:rsidRPr="0073160D" w:rsidRDefault="00A11266" w:rsidP="0006331E">
            <w:r w:rsidRPr="0073160D">
              <w:t xml:space="preserve">VA must search its records for prior rating decisions that </w:t>
            </w:r>
          </w:p>
          <w:p w14:paraId="64635C44" w14:textId="77777777" w:rsidR="00A11266" w:rsidRPr="0073160D" w:rsidRDefault="00A11266" w:rsidP="0006331E"/>
          <w:p w14:paraId="52D79BA1" w14:textId="77777777" w:rsidR="00A11266" w:rsidRPr="0073160D" w:rsidRDefault="00A11266" w:rsidP="00A11266">
            <w:pPr>
              <w:pStyle w:val="ListParagraph"/>
              <w:numPr>
                <w:ilvl w:val="0"/>
                <w:numId w:val="33"/>
              </w:numPr>
              <w:ind w:left="158" w:hanging="187"/>
            </w:pPr>
            <w:r w:rsidRPr="0073160D">
              <w:t>denied SC for a covered disease or a disease that can reasonably be construed as a covered disease, and</w:t>
            </w:r>
          </w:p>
          <w:p w14:paraId="347A6427" w14:textId="77777777" w:rsidR="00A11266" w:rsidRPr="0073160D" w:rsidRDefault="00A11266" w:rsidP="00A11266">
            <w:pPr>
              <w:pStyle w:val="ListParagraph"/>
              <w:numPr>
                <w:ilvl w:val="0"/>
                <w:numId w:val="33"/>
              </w:numPr>
              <w:ind w:left="158" w:hanging="187"/>
            </w:pPr>
            <w:proofErr w:type="gramStart"/>
            <w:r w:rsidRPr="0073160D">
              <w:t>were</w:t>
            </w:r>
            <w:proofErr w:type="gramEnd"/>
            <w:r w:rsidRPr="0073160D">
              <w:t xml:space="preserve"> completed prior to the effective date of the regulation that added presumptive SC for the covered disease.  </w:t>
            </w:r>
          </w:p>
          <w:p w14:paraId="5660FEE3" w14:textId="77777777" w:rsidR="00A11266" w:rsidRPr="0073160D" w:rsidRDefault="00A11266" w:rsidP="0006331E">
            <w:pPr>
              <w:pStyle w:val="ListParagraph"/>
              <w:ind w:left="158"/>
            </w:pPr>
          </w:p>
          <w:p w14:paraId="621F38AF" w14:textId="77777777" w:rsidR="00A11266" w:rsidRPr="0073160D" w:rsidRDefault="00A11266" w:rsidP="0006331E">
            <w:pPr>
              <w:ind w:left="-29"/>
            </w:pPr>
            <w:r w:rsidRPr="0073160D">
              <w:t>When evidence of decisions meeting the above criteria exists, VA will identify eligible claimants and award benefits, without action on the claimant’s part.</w:t>
            </w:r>
          </w:p>
          <w:p w14:paraId="62CE72D4" w14:textId="77777777" w:rsidR="00A11266" w:rsidRPr="0073160D" w:rsidRDefault="00A11266" w:rsidP="0006331E"/>
          <w:p w14:paraId="25182661" w14:textId="77777777" w:rsidR="00A11266" w:rsidRPr="0073160D" w:rsidRDefault="00A11266" w:rsidP="0006331E">
            <w:r w:rsidRPr="0073160D">
              <w:rPr>
                <w:b/>
                <w:i/>
              </w:rPr>
              <w:t>Important</w:t>
            </w:r>
            <w:r w:rsidRPr="0073160D">
              <w:t xml:space="preserve">:  Retroactive SC may still be awarded under the </w:t>
            </w:r>
            <w:proofErr w:type="spellStart"/>
            <w:r w:rsidRPr="0073160D">
              <w:rPr>
                <w:i/>
              </w:rPr>
              <w:t>Nehmer</w:t>
            </w:r>
            <w:proofErr w:type="spellEnd"/>
            <w:r w:rsidRPr="0073160D">
              <w:t xml:space="preserve"> stipulation for a condition when a prior claim did not include an explicit claim for the condition in question, but </w:t>
            </w:r>
          </w:p>
          <w:p w14:paraId="2A851847" w14:textId="77777777" w:rsidR="00A11266" w:rsidRPr="0073160D" w:rsidRDefault="00A11266" w:rsidP="00A11266">
            <w:pPr>
              <w:pStyle w:val="ListParagraph"/>
              <w:numPr>
                <w:ilvl w:val="0"/>
                <w:numId w:val="34"/>
              </w:numPr>
              <w:ind w:left="158" w:hanging="187"/>
            </w:pPr>
            <w:r w:rsidRPr="0073160D">
              <w:t>the condition in question appears as a denial on the code sheet of the rating decision, and</w:t>
            </w:r>
          </w:p>
          <w:p w14:paraId="4F0128BE" w14:textId="77777777" w:rsidR="00A11266" w:rsidRPr="0073160D" w:rsidRDefault="00A11266" w:rsidP="00A11266">
            <w:pPr>
              <w:pStyle w:val="ListParagraph"/>
              <w:numPr>
                <w:ilvl w:val="0"/>
                <w:numId w:val="34"/>
              </w:numPr>
              <w:ind w:left="158" w:hanging="187"/>
            </w:pPr>
            <w:proofErr w:type="gramStart"/>
            <w:r w:rsidRPr="0073160D">
              <w:t>the</w:t>
            </w:r>
            <w:proofErr w:type="gramEnd"/>
            <w:r w:rsidRPr="0073160D">
              <w:t xml:space="preserve"> medical records show a diagnosis of the condition.</w:t>
            </w:r>
          </w:p>
        </w:tc>
      </w:tr>
    </w:tbl>
    <w:p w14:paraId="58EF1DE0" w14:textId="77777777" w:rsidR="00A11266" w:rsidRPr="0073160D" w:rsidRDefault="00A11266" w:rsidP="00A112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0FAF3A4B" w14:textId="77777777" w:rsidTr="0006331E">
        <w:tc>
          <w:tcPr>
            <w:tcW w:w="1728" w:type="dxa"/>
            <w:shd w:val="clear" w:color="auto" w:fill="auto"/>
          </w:tcPr>
          <w:p w14:paraId="6859F4F6" w14:textId="77777777" w:rsidR="00A11266" w:rsidRPr="0073160D" w:rsidRDefault="00A11266" w:rsidP="0006331E">
            <w:pPr>
              <w:rPr>
                <w:b/>
                <w:sz w:val="22"/>
                <w:szCs w:val="22"/>
              </w:rPr>
            </w:pPr>
            <w:r w:rsidRPr="0073160D">
              <w:rPr>
                <w:b/>
                <w:sz w:val="22"/>
                <w:szCs w:val="22"/>
              </w:rPr>
              <w:t xml:space="preserve">k.  Example:  Establishing an Effective Date for a Claim in Which Exposure to Herbicides Is Not Specifically Mentioned  </w:t>
            </w:r>
          </w:p>
        </w:tc>
        <w:tc>
          <w:tcPr>
            <w:tcW w:w="7740" w:type="dxa"/>
            <w:shd w:val="clear" w:color="auto" w:fill="auto"/>
          </w:tcPr>
          <w:p w14:paraId="5E17725C" w14:textId="77777777" w:rsidR="00A11266" w:rsidRPr="0073160D" w:rsidRDefault="00A11266" w:rsidP="0006331E">
            <w:pPr>
              <w:pStyle w:val="BlockText"/>
            </w:pPr>
            <w:r w:rsidRPr="0073160D">
              <w:rPr>
                <w:b/>
                <w:i/>
              </w:rPr>
              <w:t>Situation</w:t>
            </w:r>
            <w:r w:rsidRPr="0073160D">
              <w:t xml:space="preserve">:  A Veteran who served in the RVN during the Vietnam Era filed a claim in 1994, expressly alleging that his prostate cancer was caused by exposure to ionizing radiation before the Veteran’s service in Vietnam.  VA denied the claim in 1995.  The Veteran reopened the claim in 1997 and SC was established on the basis of herbicide exposure.  </w:t>
            </w:r>
          </w:p>
          <w:p w14:paraId="448B09F7" w14:textId="77777777" w:rsidR="00A11266" w:rsidRPr="0073160D" w:rsidRDefault="00A11266" w:rsidP="0006331E">
            <w:pPr>
              <w:pStyle w:val="BlockText"/>
            </w:pPr>
          </w:p>
          <w:p w14:paraId="250A1AB4" w14:textId="77777777" w:rsidR="00A11266" w:rsidRPr="0073160D" w:rsidRDefault="00A11266" w:rsidP="0006331E">
            <w:r w:rsidRPr="0073160D">
              <w:rPr>
                <w:b/>
                <w:i/>
              </w:rPr>
              <w:t>Result</w:t>
            </w:r>
            <w:r w:rsidRPr="0073160D">
              <w:t>:  Based on these facts, the effective date must relate back to the 1994 claim, even though the Veteran alleged a different basis for SC.</w:t>
            </w:r>
          </w:p>
        </w:tc>
      </w:tr>
    </w:tbl>
    <w:p w14:paraId="505C0CFD" w14:textId="77777777" w:rsidR="00A11266" w:rsidRPr="0073160D" w:rsidRDefault="00A11266" w:rsidP="00A11266">
      <w:pPr>
        <w:pStyle w:val="BlockLine"/>
      </w:pPr>
    </w:p>
    <w:tbl>
      <w:tblPr>
        <w:tblW w:w="0" w:type="auto"/>
        <w:tblLayout w:type="fixed"/>
        <w:tblLook w:val="0000" w:firstRow="0" w:lastRow="0" w:firstColumn="0" w:lastColumn="0" w:noHBand="0" w:noVBand="0"/>
      </w:tblPr>
      <w:tblGrid>
        <w:gridCol w:w="1728"/>
        <w:gridCol w:w="7740"/>
      </w:tblGrid>
      <w:tr w:rsidR="00A11266" w:rsidRPr="0073160D" w14:paraId="66022474" w14:textId="77777777" w:rsidTr="0006331E">
        <w:trPr>
          <w:cantSplit/>
        </w:trPr>
        <w:tc>
          <w:tcPr>
            <w:tcW w:w="1728" w:type="dxa"/>
          </w:tcPr>
          <w:p w14:paraId="766B1329" w14:textId="77777777" w:rsidR="00A11266" w:rsidRPr="0073160D" w:rsidRDefault="00A11266" w:rsidP="0006331E">
            <w:pPr>
              <w:pStyle w:val="Heading5"/>
            </w:pPr>
            <w:proofErr w:type="gramStart"/>
            <w:r w:rsidRPr="0073160D">
              <w:t>l.  Handling</w:t>
            </w:r>
            <w:proofErr w:type="gramEnd"/>
            <w:r w:rsidRPr="0073160D">
              <w:t xml:space="preserve"> Claims for Type 2 DM as Related to Herbicide Exposure</w:t>
            </w:r>
          </w:p>
        </w:tc>
        <w:tc>
          <w:tcPr>
            <w:tcW w:w="7740" w:type="dxa"/>
          </w:tcPr>
          <w:p w14:paraId="04CAF027" w14:textId="77777777" w:rsidR="00A11266" w:rsidRPr="0073160D" w:rsidRDefault="00A11266" w:rsidP="0006331E">
            <w:pPr>
              <w:pStyle w:val="BlockText"/>
            </w:pPr>
            <w:r w:rsidRPr="0073160D">
              <w:t xml:space="preserve">Effective May 8, 2001, type 2 DM became subject to presumptive SC under </w:t>
            </w:r>
            <w:hyperlink r:id="rId78" w:history="1">
              <w:r w:rsidRPr="0073160D">
                <w:rPr>
                  <w:rStyle w:val="Hyperlink"/>
                </w:rPr>
                <w:t>38 CFR 3.309(e)</w:t>
              </w:r>
            </w:hyperlink>
            <w:r w:rsidRPr="0073160D">
              <w:t xml:space="preserve">.  Retroactive benefits under the </w:t>
            </w:r>
            <w:proofErr w:type="spellStart"/>
            <w:r w:rsidRPr="0073160D">
              <w:rPr>
                <w:i/>
              </w:rPr>
              <w:t>Nehmer</w:t>
            </w:r>
            <w:proofErr w:type="spellEnd"/>
            <w:r w:rsidRPr="0073160D">
              <w:t xml:space="preserve"> review may be warranted for claims filed or denied during the period September 25, 1985, to May 7, 2001.</w:t>
            </w:r>
          </w:p>
          <w:p w14:paraId="786BBCFD" w14:textId="77777777" w:rsidR="00A11266" w:rsidRPr="0073160D" w:rsidRDefault="00A11266" w:rsidP="0006331E">
            <w:pPr>
              <w:pStyle w:val="BlockText"/>
            </w:pPr>
          </w:p>
          <w:p w14:paraId="583E3849" w14:textId="77777777" w:rsidR="00A11266" w:rsidRPr="0073160D" w:rsidRDefault="00A11266" w:rsidP="0006331E">
            <w:pPr>
              <w:pStyle w:val="BlockText"/>
            </w:pPr>
            <w:r w:rsidRPr="0073160D">
              <w:t>If a prior claim did not involve SC for type 2 DM, there generally exists no basis for assigning an earlier effective date.  However, a lack of specificity in the initial claim may be clarified by later submissions.</w:t>
            </w:r>
          </w:p>
        </w:tc>
      </w:tr>
    </w:tbl>
    <w:p w14:paraId="7B3D7178" w14:textId="77777777" w:rsidR="00A11266" w:rsidRPr="0073160D" w:rsidRDefault="00A11266" w:rsidP="00A11266">
      <w:pPr>
        <w:pStyle w:val="BlockLine"/>
      </w:pPr>
      <w:r w:rsidRPr="0073160D">
        <w:fldChar w:fldCharType="begin"/>
      </w:r>
      <w:r w:rsidRPr="0073160D">
        <w:instrText xml:space="preserve"> PRIVATE INFOTYPE="PRINCIPLE"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74D88D2C" w14:textId="77777777" w:rsidTr="0006331E">
        <w:trPr>
          <w:cantSplit/>
        </w:trPr>
        <w:tc>
          <w:tcPr>
            <w:tcW w:w="1728" w:type="dxa"/>
          </w:tcPr>
          <w:p w14:paraId="7F37080B" w14:textId="77777777" w:rsidR="00A11266" w:rsidRPr="0073160D" w:rsidRDefault="00A11266" w:rsidP="0006331E">
            <w:pPr>
              <w:pStyle w:val="Heading5"/>
            </w:pPr>
            <w:proofErr w:type="gramStart"/>
            <w:r w:rsidRPr="0073160D">
              <w:t>m.  Example</w:t>
            </w:r>
            <w:proofErr w:type="gramEnd"/>
            <w:r w:rsidRPr="0073160D">
              <w:t xml:space="preserve"> 1:  Claim for SC for Type 2 DM </w:t>
            </w:r>
          </w:p>
        </w:tc>
        <w:tc>
          <w:tcPr>
            <w:tcW w:w="7740" w:type="dxa"/>
          </w:tcPr>
          <w:p w14:paraId="7D3C8D25" w14:textId="77777777" w:rsidR="00A11266" w:rsidRPr="0073160D" w:rsidRDefault="00A11266" w:rsidP="0006331E">
            <w:pPr>
              <w:pStyle w:val="BlockText"/>
            </w:pPr>
            <w:r w:rsidRPr="0073160D">
              <w:rPr>
                <w:b/>
                <w:i/>
              </w:rPr>
              <w:t>Situation</w:t>
            </w:r>
            <w:r w:rsidRPr="0073160D">
              <w:t xml:space="preserve">:  In January 1987, a Veteran filed a claim for SC for hyperglycemia.  In developing the claim, VA obtained medical records indicating that the Veteran was diagnosed with type 2 DM in February 1987.  </w:t>
            </w:r>
          </w:p>
          <w:p w14:paraId="16FFCE16" w14:textId="77777777" w:rsidR="00A11266" w:rsidRPr="0073160D" w:rsidRDefault="00A11266" w:rsidP="0006331E">
            <w:pPr>
              <w:pStyle w:val="BlockText"/>
            </w:pPr>
          </w:p>
          <w:p w14:paraId="6E91EF64" w14:textId="77777777" w:rsidR="00A11266" w:rsidRPr="0073160D" w:rsidRDefault="00A11266" w:rsidP="0006331E">
            <w:pPr>
              <w:pStyle w:val="BlockText"/>
            </w:pPr>
            <w:r w:rsidRPr="0073160D">
              <w:rPr>
                <w:b/>
                <w:i/>
              </w:rPr>
              <w:t>Result</w:t>
            </w:r>
            <w:r w:rsidRPr="0073160D">
              <w:t xml:space="preserve">:  Based on these facts, it would be reasonable to treat the January 1987 claim as a claim for SC for type 2 DM.  </w:t>
            </w:r>
          </w:p>
          <w:p w14:paraId="6F99C184" w14:textId="77777777" w:rsidR="00A11266" w:rsidRPr="0073160D" w:rsidRDefault="00A11266" w:rsidP="0006331E">
            <w:pPr>
              <w:pStyle w:val="BlockText"/>
            </w:pPr>
          </w:p>
          <w:p w14:paraId="78A1DE42" w14:textId="77777777" w:rsidR="00A11266" w:rsidRPr="0073160D" w:rsidRDefault="00A11266" w:rsidP="0006331E">
            <w:pPr>
              <w:pStyle w:val="BlockText"/>
            </w:pPr>
            <w:r w:rsidRPr="0073160D">
              <w:rPr>
                <w:b/>
                <w:i/>
              </w:rPr>
              <w:t>Rationale</w:t>
            </w:r>
            <w:r w:rsidRPr="0073160D">
              <w:t xml:space="preserve">:  Under </w:t>
            </w:r>
            <w:proofErr w:type="spellStart"/>
            <w:r w:rsidRPr="0073160D">
              <w:rPr>
                <w:i/>
              </w:rPr>
              <w:t>Nehmer</w:t>
            </w:r>
            <w:proofErr w:type="spellEnd"/>
            <w:r w:rsidRPr="0073160D">
              <w:t>, benefits may be paid retroactive to the date the initial claim was received or the date the disability arose as determined by the facts of the case, whichever is later.</w:t>
            </w:r>
          </w:p>
        </w:tc>
      </w:tr>
    </w:tbl>
    <w:p w14:paraId="32ACD349" w14:textId="77777777" w:rsidR="00A11266" w:rsidRPr="0073160D" w:rsidRDefault="00A11266" w:rsidP="00A11266">
      <w:pPr>
        <w:pStyle w:val="BlockLine"/>
      </w:pPr>
      <w:r w:rsidRPr="0073160D">
        <w:fldChar w:fldCharType="begin"/>
      </w:r>
      <w:r w:rsidRPr="0073160D">
        <w:instrText xml:space="preserve"> PRIVATE INFOTYPE="PRINCIPLE"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4F76E757" w14:textId="77777777" w:rsidTr="0006331E">
        <w:trPr>
          <w:cantSplit/>
        </w:trPr>
        <w:tc>
          <w:tcPr>
            <w:tcW w:w="1728" w:type="dxa"/>
          </w:tcPr>
          <w:p w14:paraId="2B326C91" w14:textId="77777777" w:rsidR="00A11266" w:rsidRPr="0073160D" w:rsidRDefault="00A11266" w:rsidP="0006331E">
            <w:pPr>
              <w:pStyle w:val="Heading5"/>
            </w:pPr>
            <w:proofErr w:type="gramStart"/>
            <w:r w:rsidRPr="0073160D">
              <w:t>n.  Example</w:t>
            </w:r>
            <w:proofErr w:type="gramEnd"/>
            <w:r w:rsidRPr="0073160D">
              <w:t xml:space="preserve"> 2:  Claim for SC for Type 2 DM </w:t>
            </w:r>
          </w:p>
        </w:tc>
        <w:tc>
          <w:tcPr>
            <w:tcW w:w="7740" w:type="dxa"/>
          </w:tcPr>
          <w:p w14:paraId="487BB05F" w14:textId="77777777" w:rsidR="00A11266" w:rsidRPr="0073160D" w:rsidRDefault="00A11266" w:rsidP="0006331E">
            <w:pPr>
              <w:pStyle w:val="BlockText"/>
            </w:pPr>
            <w:r w:rsidRPr="0073160D">
              <w:rPr>
                <w:b/>
                <w:i/>
              </w:rPr>
              <w:t>Situation</w:t>
            </w:r>
            <w:r w:rsidRPr="0073160D">
              <w:t xml:space="preserve">:  In 1995, a Veteran filed a claim for SC for hyperglycemia.  Medical records obtained by VA indicated that the Veteran did not have type 2 DM.  In 2001, the Veteran filed a second claim for SC for type 2 DM, submitting evidence showing that the condition was diagnosed in 1996.  </w:t>
            </w:r>
          </w:p>
          <w:p w14:paraId="4C2A011B" w14:textId="77777777" w:rsidR="00A11266" w:rsidRPr="0073160D" w:rsidRDefault="00A11266" w:rsidP="0006331E">
            <w:pPr>
              <w:pStyle w:val="BlockText"/>
            </w:pPr>
          </w:p>
          <w:p w14:paraId="0279456D" w14:textId="77777777" w:rsidR="00A11266" w:rsidRPr="0073160D" w:rsidRDefault="00A11266" w:rsidP="0006331E">
            <w:pPr>
              <w:pStyle w:val="BlockText"/>
            </w:pPr>
            <w:r w:rsidRPr="0073160D">
              <w:rPr>
                <w:b/>
                <w:i/>
              </w:rPr>
              <w:t>Result</w:t>
            </w:r>
            <w:r w:rsidRPr="0073160D">
              <w:t>:  Based on these facts, the 1995 claim is not considered a claim for SC for type 2 DM.</w:t>
            </w:r>
          </w:p>
          <w:p w14:paraId="01690732" w14:textId="77777777" w:rsidR="00A11266" w:rsidRPr="0073160D" w:rsidRDefault="00A11266" w:rsidP="0006331E">
            <w:pPr>
              <w:pStyle w:val="BlockText"/>
            </w:pPr>
          </w:p>
          <w:p w14:paraId="3545BD2B" w14:textId="77777777" w:rsidR="00A11266" w:rsidRPr="0073160D" w:rsidRDefault="00A11266" w:rsidP="0006331E">
            <w:pPr>
              <w:pStyle w:val="BlockText"/>
            </w:pPr>
            <w:r w:rsidRPr="0073160D">
              <w:rPr>
                <w:b/>
                <w:i/>
              </w:rPr>
              <w:t>Rationale</w:t>
            </w:r>
            <w:r w:rsidRPr="0073160D">
              <w:t>:  Neither the claim nor the evidence of record (when the 1995 claim was processed) indicated the Veteran had been diagnosed with type 2 DM.</w:t>
            </w:r>
          </w:p>
        </w:tc>
      </w:tr>
    </w:tbl>
    <w:p w14:paraId="1F95E1B4" w14:textId="77777777" w:rsidR="00A11266" w:rsidRPr="0073160D" w:rsidRDefault="00A11266" w:rsidP="00A11266">
      <w:pPr>
        <w:pStyle w:val="BlockLine"/>
      </w:pPr>
      <w:r w:rsidRPr="0073160D">
        <w:fldChar w:fldCharType="begin"/>
      </w:r>
      <w:r w:rsidRPr="0073160D">
        <w:instrText xml:space="preserve"> PRIVATE INFOTYPE="PRINCIPLE" </w:instrText>
      </w:r>
      <w:r w:rsidRPr="0073160D">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22E61886" w14:textId="77777777" w:rsidTr="0006331E">
        <w:tc>
          <w:tcPr>
            <w:tcW w:w="1728" w:type="dxa"/>
            <w:shd w:val="clear" w:color="auto" w:fill="auto"/>
          </w:tcPr>
          <w:p w14:paraId="54007BD9" w14:textId="77777777" w:rsidR="00A11266" w:rsidRPr="0073160D" w:rsidRDefault="00A11266" w:rsidP="0006331E">
            <w:pPr>
              <w:rPr>
                <w:b/>
                <w:sz w:val="22"/>
              </w:rPr>
            </w:pPr>
            <w:r w:rsidRPr="0073160D">
              <w:rPr>
                <w:b/>
                <w:sz w:val="22"/>
              </w:rPr>
              <w:t xml:space="preserve">o.  Information to Include in the Rating </w:t>
            </w:r>
            <w:r w:rsidRPr="0073160D">
              <w:rPr>
                <w:b/>
                <w:sz w:val="22"/>
              </w:rPr>
              <w:lastRenderedPageBreak/>
              <w:t xml:space="preserve">Decision for Any </w:t>
            </w:r>
            <w:proofErr w:type="spellStart"/>
            <w:r w:rsidRPr="0073160D">
              <w:rPr>
                <w:b/>
                <w:sz w:val="22"/>
              </w:rPr>
              <w:t>Nehmer</w:t>
            </w:r>
            <w:proofErr w:type="spellEnd"/>
            <w:r w:rsidRPr="0073160D">
              <w:rPr>
                <w:b/>
                <w:sz w:val="22"/>
              </w:rPr>
              <w:t xml:space="preserve"> Rating</w:t>
            </w:r>
          </w:p>
        </w:tc>
        <w:tc>
          <w:tcPr>
            <w:tcW w:w="7740" w:type="dxa"/>
            <w:shd w:val="clear" w:color="auto" w:fill="auto"/>
          </w:tcPr>
          <w:p w14:paraId="319C1C49" w14:textId="77777777" w:rsidR="00A11266" w:rsidRPr="0073160D" w:rsidRDefault="00A11266" w:rsidP="0006331E">
            <w:r w:rsidRPr="0073160D">
              <w:lastRenderedPageBreak/>
              <w:t xml:space="preserve">When completing a rating decision under the </w:t>
            </w:r>
            <w:proofErr w:type="spellStart"/>
            <w:r w:rsidRPr="0073160D">
              <w:rPr>
                <w:i/>
              </w:rPr>
              <w:t>Nehmer</w:t>
            </w:r>
            <w:proofErr w:type="spellEnd"/>
            <w:r w:rsidRPr="0073160D">
              <w:t xml:space="preserve"> guidelines, include the following entry in the </w:t>
            </w:r>
            <w:r w:rsidRPr="0073160D">
              <w:rPr>
                <w:i/>
              </w:rPr>
              <w:t xml:space="preserve">Evidence </w:t>
            </w:r>
            <w:r w:rsidRPr="0073160D">
              <w:t>part</w:t>
            </w:r>
          </w:p>
          <w:p w14:paraId="4CF5D7F0" w14:textId="77777777" w:rsidR="00A11266" w:rsidRPr="0073160D" w:rsidRDefault="00A11266" w:rsidP="0006331E"/>
          <w:p w14:paraId="0E69ED9A" w14:textId="77777777" w:rsidR="00A11266" w:rsidRPr="0073160D" w:rsidRDefault="00A11266" w:rsidP="0006331E">
            <w:r w:rsidRPr="0073160D">
              <w:rPr>
                <w:i/>
              </w:rPr>
              <w:lastRenderedPageBreak/>
              <w:t xml:space="preserve">All evidence contained in the claims file prior to [date], which is the earliest date a claim for </w:t>
            </w:r>
            <w:proofErr w:type="spellStart"/>
            <w:r w:rsidRPr="0073160D">
              <w:rPr>
                <w:i/>
              </w:rPr>
              <w:t>Nehmer</w:t>
            </w:r>
            <w:proofErr w:type="spellEnd"/>
            <w:r w:rsidRPr="0073160D">
              <w:rPr>
                <w:i/>
              </w:rPr>
              <w:t xml:space="preserve"> purposes was received in VA.</w:t>
            </w:r>
          </w:p>
          <w:p w14:paraId="10CCF781" w14:textId="77777777" w:rsidR="00A11266" w:rsidRPr="0073160D" w:rsidRDefault="00A11266" w:rsidP="0006331E"/>
          <w:p w14:paraId="223FB913" w14:textId="77777777" w:rsidR="00A11266" w:rsidRPr="0073160D" w:rsidRDefault="00A11266" w:rsidP="0006331E">
            <w:r w:rsidRPr="0073160D">
              <w:t>In the decision narrative, include the following</w:t>
            </w:r>
          </w:p>
          <w:p w14:paraId="01ABE400" w14:textId="77777777" w:rsidR="00A11266" w:rsidRPr="0073160D" w:rsidRDefault="00A11266" w:rsidP="0006331E"/>
          <w:p w14:paraId="3A567C2A" w14:textId="77777777" w:rsidR="00A11266" w:rsidRPr="0073160D" w:rsidRDefault="00A11266" w:rsidP="0006331E">
            <w:pPr>
              <w:rPr>
                <w:i/>
              </w:rPr>
            </w:pPr>
            <w:r w:rsidRPr="0073160D">
              <w:rPr>
                <w:i/>
              </w:rPr>
              <w:t xml:space="preserve">“The VA has conducted a de novo review of your entire claims file to determine the earliest date of claim per 38 Code of Federal Regulations 3.816 pertaining to awards under the </w:t>
            </w:r>
            <w:proofErr w:type="spellStart"/>
            <w:r w:rsidRPr="0073160D">
              <w:rPr>
                <w:i/>
              </w:rPr>
              <w:t>Nehmer</w:t>
            </w:r>
            <w:proofErr w:type="spellEnd"/>
            <w:r w:rsidRPr="0073160D">
              <w:rPr>
                <w:i/>
              </w:rPr>
              <w:t xml:space="preserve"> Court Order.  The evidence of record shows the earliest claim for </w:t>
            </w:r>
            <w:proofErr w:type="spellStart"/>
            <w:r w:rsidRPr="0073160D">
              <w:rPr>
                <w:i/>
              </w:rPr>
              <w:t>Nehmer</w:t>
            </w:r>
            <w:proofErr w:type="spellEnd"/>
            <w:r w:rsidRPr="0073160D">
              <w:rPr>
                <w:i/>
              </w:rPr>
              <w:t xml:space="preserve"> purposes was [cite controlling claim document] received by VA on [cite date of record].  No evidence in the record received prior to [cite date of record] relates to any claimed disability that could reasonably be construed as an Agent Orange-related disability affected by the </w:t>
            </w:r>
            <w:proofErr w:type="spellStart"/>
            <w:r w:rsidRPr="0073160D">
              <w:rPr>
                <w:i/>
              </w:rPr>
              <w:t>Nehmer</w:t>
            </w:r>
            <w:proofErr w:type="spellEnd"/>
            <w:r w:rsidRPr="0073160D">
              <w:rPr>
                <w:i/>
              </w:rPr>
              <w:t xml:space="preserve"> Court Order.</w:t>
            </w:r>
          </w:p>
        </w:tc>
      </w:tr>
    </w:tbl>
    <w:p w14:paraId="70479F2C" w14:textId="77777777" w:rsidR="00A11266" w:rsidRPr="0073160D" w:rsidRDefault="00A11266" w:rsidP="00A112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2A3B444F" w14:textId="77777777" w:rsidTr="0006331E">
        <w:tc>
          <w:tcPr>
            <w:tcW w:w="1728" w:type="dxa"/>
            <w:shd w:val="clear" w:color="auto" w:fill="auto"/>
          </w:tcPr>
          <w:p w14:paraId="06B25AAA" w14:textId="77777777" w:rsidR="00A11266" w:rsidRPr="0073160D" w:rsidRDefault="00A11266" w:rsidP="0006331E">
            <w:pPr>
              <w:rPr>
                <w:b/>
                <w:sz w:val="22"/>
              </w:rPr>
            </w:pPr>
            <w:r w:rsidRPr="0073160D">
              <w:rPr>
                <w:b/>
                <w:sz w:val="22"/>
              </w:rPr>
              <w:t xml:space="preserve">p.  Information to Include in the Rating Decision When Awarding Retroactive Benefits Under </w:t>
            </w:r>
            <w:proofErr w:type="spellStart"/>
            <w:r w:rsidRPr="0073160D">
              <w:rPr>
                <w:b/>
                <w:sz w:val="22"/>
              </w:rPr>
              <w:t>Nehmer</w:t>
            </w:r>
            <w:proofErr w:type="spellEnd"/>
          </w:p>
        </w:tc>
        <w:tc>
          <w:tcPr>
            <w:tcW w:w="7740" w:type="dxa"/>
            <w:shd w:val="clear" w:color="auto" w:fill="auto"/>
          </w:tcPr>
          <w:p w14:paraId="034CF305" w14:textId="77777777" w:rsidR="00A11266" w:rsidRPr="0073160D" w:rsidRDefault="00A11266" w:rsidP="0006331E">
            <w:r w:rsidRPr="0073160D">
              <w:t xml:space="preserve">In all </w:t>
            </w:r>
            <w:proofErr w:type="spellStart"/>
            <w:r w:rsidRPr="0073160D">
              <w:rPr>
                <w:i/>
              </w:rPr>
              <w:t>Nehmer</w:t>
            </w:r>
            <w:proofErr w:type="spellEnd"/>
            <w:r w:rsidRPr="0073160D">
              <w:t xml:space="preserve"> claims in which the claimant is entitled to a retroactive award, insert the following language in the diagnosis text in the coded conclusion of the rating decision:  </w:t>
            </w:r>
            <w:r w:rsidRPr="0073160D">
              <w:rPr>
                <w:i/>
              </w:rPr>
              <w:t>(</w:t>
            </w:r>
            <w:proofErr w:type="spellStart"/>
            <w:r w:rsidRPr="0073160D">
              <w:rPr>
                <w:i/>
              </w:rPr>
              <w:t>Nehmer</w:t>
            </w:r>
            <w:proofErr w:type="spellEnd"/>
            <w:r w:rsidRPr="0073160D">
              <w:rPr>
                <w:i/>
              </w:rPr>
              <w:t xml:space="preserve"> granted)</w:t>
            </w:r>
            <w:r w:rsidRPr="0073160D">
              <w:t>.</w:t>
            </w:r>
          </w:p>
          <w:p w14:paraId="3A13B054" w14:textId="77777777" w:rsidR="00A11266" w:rsidRPr="0073160D" w:rsidRDefault="00A11266" w:rsidP="0006331E"/>
          <w:p w14:paraId="2060521F" w14:textId="77777777" w:rsidR="00A11266" w:rsidRPr="0073160D" w:rsidRDefault="00A11266" w:rsidP="0006331E">
            <w:r w:rsidRPr="0073160D">
              <w:rPr>
                <w:b/>
                <w:i/>
              </w:rPr>
              <w:t>Example</w:t>
            </w:r>
            <w:r w:rsidRPr="0073160D">
              <w:t>:  7005 Coronary Artery Disease (</w:t>
            </w:r>
            <w:proofErr w:type="spellStart"/>
            <w:r w:rsidRPr="0073160D">
              <w:t>Nehmer</w:t>
            </w:r>
            <w:proofErr w:type="spellEnd"/>
            <w:r w:rsidRPr="0073160D">
              <w:t xml:space="preserve"> granted)</w:t>
            </w:r>
          </w:p>
        </w:tc>
      </w:tr>
    </w:tbl>
    <w:p w14:paraId="3EB84465" w14:textId="77777777" w:rsidR="00A11266" w:rsidRPr="0073160D" w:rsidRDefault="00A11266" w:rsidP="00A11266">
      <w:pPr>
        <w:tabs>
          <w:tab w:val="left" w:pos="9360"/>
        </w:tabs>
        <w:ind w:left="1714"/>
        <w:rPr>
          <w:u w:val="single"/>
        </w:rPr>
      </w:pPr>
      <w:r w:rsidRPr="0073160D">
        <w:rPr>
          <w:u w:val="single"/>
        </w:rPr>
        <w:tab/>
      </w:r>
    </w:p>
    <w:p w14:paraId="3E24AB49" w14:textId="77777777" w:rsidR="00A11266" w:rsidRPr="0073160D" w:rsidRDefault="00A11266" w:rsidP="00A11266">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3FCC3963" w14:textId="77777777" w:rsidTr="0006331E">
        <w:tc>
          <w:tcPr>
            <w:tcW w:w="1728" w:type="dxa"/>
            <w:shd w:val="clear" w:color="auto" w:fill="auto"/>
          </w:tcPr>
          <w:p w14:paraId="1FCBEC22" w14:textId="77777777" w:rsidR="00A11266" w:rsidRPr="0073160D" w:rsidRDefault="00A11266" w:rsidP="0006331E">
            <w:pPr>
              <w:rPr>
                <w:b/>
                <w:sz w:val="22"/>
              </w:rPr>
            </w:pPr>
            <w:r w:rsidRPr="0073160D">
              <w:rPr>
                <w:b/>
                <w:sz w:val="22"/>
              </w:rPr>
              <w:t>q.  Consideration of Entitlement to a Rating for TDIU in Claims in Which Pension Was Previously Awarded</w:t>
            </w:r>
          </w:p>
        </w:tc>
        <w:tc>
          <w:tcPr>
            <w:tcW w:w="7740" w:type="dxa"/>
            <w:shd w:val="clear" w:color="auto" w:fill="auto"/>
          </w:tcPr>
          <w:p w14:paraId="6D2E9B4E" w14:textId="77777777" w:rsidR="00A11266" w:rsidRPr="0073160D" w:rsidRDefault="00A11266" w:rsidP="0006331E">
            <w:r w:rsidRPr="0073160D">
              <w:t xml:space="preserve">Consider entitlement to a rating for total disability based on individual </w:t>
            </w:r>
            <w:proofErr w:type="spellStart"/>
            <w:r w:rsidRPr="0073160D">
              <w:t>unemployability</w:t>
            </w:r>
            <w:proofErr w:type="spellEnd"/>
            <w:r w:rsidRPr="0073160D">
              <w:t xml:space="preserve"> (TDIU) in </w:t>
            </w:r>
            <w:proofErr w:type="spellStart"/>
            <w:r w:rsidRPr="0073160D">
              <w:rPr>
                <w:i/>
              </w:rPr>
              <w:t>Nehmer</w:t>
            </w:r>
            <w:proofErr w:type="spellEnd"/>
            <w:r w:rsidRPr="0073160D">
              <w:t xml:space="preserve"> claims in which Veterans Pension was previously awarded.  In making the determination of entitlement to TDIU, review the claims folder to determine if the </w:t>
            </w:r>
            <w:proofErr w:type="spellStart"/>
            <w:r w:rsidRPr="0073160D">
              <w:rPr>
                <w:i/>
              </w:rPr>
              <w:t>Nehmer</w:t>
            </w:r>
            <w:proofErr w:type="spellEnd"/>
            <w:r w:rsidRPr="0073160D">
              <w:t xml:space="preserve"> presumptive condition is the primary reason for the Veteran being </w:t>
            </w:r>
            <w:proofErr w:type="gramStart"/>
            <w:r w:rsidRPr="0073160D">
              <w:t>unemployable/entitled</w:t>
            </w:r>
            <w:proofErr w:type="gramEnd"/>
            <w:r w:rsidRPr="0073160D">
              <w:t xml:space="preserve"> to Veterans Pension.</w:t>
            </w:r>
          </w:p>
          <w:p w14:paraId="30090010" w14:textId="77777777" w:rsidR="00A11266" w:rsidRPr="0073160D" w:rsidRDefault="00A11266" w:rsidP="0006331E"/>
          <w:p w14:paraId="645441E6" w14:textId="77777777" w:rsidR="00A11266" w:rsidRPr="0073160D" w:rsidRDefault="00A11266" w:rsidP="0006331E">
            <w:r w:rsidRPr="0073160D">
              <w:t>TDIU should be awarded in the following instances without additional development</w:t>
            </w:r>
          </w:p>
          <w:p w14:paraId="0F70F777" w14:textId="77777777" w:rsidR="00A11266" w:rsidRPr="0073160D" w:rsidRDefault="00A11266" w:rsidP="0006331E"/>
          <w:p w14:paraId="7BD23AB6" w14:textId="77777777" w:rsidR="00A11266" w:rsidRPr="0073160D" w:rsidRDefault="00A11266" w:rsidP="00A11266">
            <w:pPr>
              <w:pStyle w:val="ListParagraph"/>
              <w:numPr>
                <w:ilvl w:val="0"/>
                <w:numId w:val="30"/>
              </w:numPr>
              <w:ind w:left="158" w:hanging="187"/>
            </w:pPr>
            <w:r w:rsidRPr="0073160D">
              <w:t xml:space="preserve">Veterans who are currently in receipt of Veterans Pension are shown to be considered not gainfully employed on account of the </w:t>
            </w:r>
            <w:proofErr w:type="spellStart"/>
            <w:r w:rsidRPr="0073160D">
              <w:rPr>
                <w:i/>
              </w:rPr>
              <w:t>Nehmer</w:t>
            </w:r>
            <w:proofErr w:type="spellEnd"/>
            <w:r w:rsidRPr="0073160D">
              <w:t xml:space="preserve"> disability, and</w:t>
            </w:r>
          </w:p>
          <w:p w14:paraId="4B2357F2" w14:textId="77777777" w:rsidR="00A11266" w:rsidRPr="0073160D" w:rsidRDefault="00A11266" w:rsidP="00A11266">
            <w:pPr>
              <w:pStyle w:val="ListParagraph"/>
              <w:numPr>
                <w:ilvl w:val="0"/>
                <w:numId w:val="30"/>
              </w:numPr>
              <w:ind w:left="158" w:hanging="187"/>
            </w:pPr>
            <w:r w:rsidRPr="0073160D">
              <w:t xml:space="preserve">Veterans who are currently in receipt of Social Security Administration benefits or Social Security disability for a </w:t>
            </w:r>
            <w:proofErr w:type="spellStart"/>
            <w:r w:rsidRPr="0073160D">
              <w:rPr>
                <w:i/>
              </w:rPr>
              <w:t>Nehmer</w:t>
            </w:r>
            <w:proofErr w:type="spellEnd"/>
            <w:r w:rsidRPr="0073160D">
              <w:t xml:space="preserve"> disability.</w:t>
            </w:r>
          </w:p>
          <w:p w14:paraId="25F1B41C" w14:textId="77777777" w:rsidR="00A11266" w:rsidRPr="0073160D" w:rsidRDefault="00A11266" w:rsidP="0006331E"/>
          <w:p w14:paraId="44975DCE" w14:textId="77777777" w:rsidR="00A11266" w:rsidRPr="0073160D" w:rsidRDefault="00A11266" w:rsidP="0006331E">
            <w:r w:rsidRPr="0073160D">
              <w:rPr>
                <w:b/>
                <w:i/>
              </w:rPr>
              <w:t>Important</w:t>
            </w:r>
            <w:r w:rsidRPr="0073160D">
              <w:t>:  If it is unclear whether or not the Veteran is gainfully employed, it is necessary to confirm his/her employment history prior to awarding a rating for TDIU.</w:t>
            </w:r>
          </w:p>
          <w:p w14:paraId="7DF6742F" w14:textId="77777777" w:rsidR="00A11266" w:rsidRPr="0073160D" w:rsidRDefault="00A11266" w:rsidP="0006331E"/>
          <w:p w14:paraId="72D432CC" w14:textId="77777777" w:rsidR="00A11266" w:rsidRPr="0073160D" w:rsidRDefault="00A11266" w:rsidP="0006331E">
            <w:r w:rsidRPr="0073160D">
              <w:rPr>
                <w:b/>
                <w:i/>
              </w:rPr>
              <w:t>Reference</w:t>
            </w:r>
            <w:r w:rsidRPr="0073160D">
              <w:t xml:space="preserve">:  For more information on TDIU, see </w:t>
            </w:r>
          </w:p>
          <w:p w14:paraId="51ADA263" w14:textId="77777777" w:rsidR="00A11266" w:rsidRPr="0073160D" w:rsidRDefault="001D28AE" w:rsidP="00A11266">
            <w:pPr>
              <w:pStyle w:val="ListParagraph"/>
              <w:numPr>
                <w:ilvl w:val="0"/>
                <w:numId w:val="35"/>
              </w:numPr>
              <w:ind w:left="158" w:hanging="187"/>
            </w:pPr>
            <w:hyperlink r:id="rId79" w:history="1">
              <w:r w:rsidR="00A11266" w:rsidRPr="0073160D">
                <w:rPr>
                  <w:rStyle w:val="Hyperlink"/>
                </w:rPr>
                <w:t>38 CFR 4.16</w:t>
              </w:r>
            </w:hyperlink>
            <w:r w:rsidR="00A11266" w:rsidRPr="0073160D">
              <w:t xml:space="preserve">, and </w:t>
            </w:r>
          </w:p>
          <w:p w14:paraId="0D3B878F" w14:textId="77777777" w:rsidR="00A11266" w:rsidRPr="0073160D" w:rsidRDefault="00A11266" w:rsidP="00A11266">
            <w:pPr>
              <w:pStyle w:val="ListParagraph"/>
              <w:numPr>
                <w:ilvl w:val="0"/>
                <w:numId w:val="35"/>
              </w:numPr>
              <w:ind w:left="158" w:hanging="187"/>
            </w:pPr>
            <w:r w:rsidRPr="0073160D">
              <w:t xml:space="preserve">M21-1, Part IV, Subpart ii, 2.F. </w:t>
            </w:r>
          </w:p>
        </w:tc>
      </w:tr>
    </w:tbl>
    <w:p w14:paraId="18C26CE6" w14:textId="77777777" w:rsidR="00A11266" w:rsidRPr="0073160D" w:rsidRDefault="00A11266" w:rsidP="00A112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52B5F999" w14:textId="77777777" w:rsidTr="0006331E">
        <w:tc>
          <w:tcPr>
            <w:tcW w:w="1728" w:type="dxa"/>
            <w:shd w:val="clear" w:color="auto" w:fill="auto"/>
          </w:tcPr>
          <w:p w14:paraId="75D8768A" w14:textId="77777777" w:rsidR="00A11266" w:rsidRPr="0073160D" w:rsidRDefault="00A11266" w:rsidP="0006331E">
            <w:pPr>
              <w:rPr>
                <w:b/>
                <w:sz w:val="22"/>
              </w:rPr>
            </w:pPr>
            <w:r w:rsidRPr="0073160D">
              <w:rPr>
                <w:b/>
                <w:sz w:val="22"/>
              </w:rPr>
              <w:lastRenderedPageBreak/>
              <w:t xml:space="preserve">r.  Second Signature Requirement for </w:t>
            </w:r>
            <w:proofErr w:type="spellStart"/>
            <w:r w:rsidRPr="0073160D">
              <w:rPr>
                <w:b/>
                <w:sz w:val="22"/>
              </w:rPr>
              <w:t>Nehmer</w:t>
            </w:r>
            <w:proofErr w:type="spellEnd"/>
            <w:r w:rsidRPr="0073160D">
              <w:rPr>
                <w:b/>
                <w:sz w:val="22"/>
              </w:rPr>
              <w:t xml:space="preserve"> Rating Decisions</w:t>
            </w:r>
          </w:p>
        </w:tc>
        <w:tc>
          <w:tcPr>
            <w:tcW w:w="7740" w:type="dxa"/>
            <w:shd w:val="clear" w:color="auto" w:fill="auto"/>
          </w:tcPr>
          <w:p w14:paraId="0C4874D0" w14:textId="77777777" w:rsidR="00A11266" w:rsidRPr="0073160D" w:rsidRDefault="00A11266" w:rsidP="0006331E">
            <w:r w:rsidRPr="0073160D">
              <w:t xml:space="preserve">All </w:t>
            </w:r>
            <w:proofErr w:type="spellStart"/>
            <w:r w:rsidRPr="0073160D">
              <w:rPr>
                <w:i/>
              </w:rPr>
              <w:t>Nehmer</w:t>
            </w:r>
            <w:proofErr w:type="spellEnd"/>
            <w:r w:rsidRPr="0073160D">
              <w:t xml:space="preserve"> rating decisions require two signatures and must undergo a review by a subject matter expert (SME) prior to being processed.</w:t>
            </w:r>
          </w:p>
        </w:tc>
      </w:tr>
    </w:tbl>
    <w:p w14:paraId="2A35389A" w14:textId="77777777" w:rsidR="00A11266" w:rsidRPr="0073160D" w:rsidRDefault="00A11266" w:rsidP="00A11266">
      <w:pPr>
        <w:tabs>
          <w:tab w:val="left" w:pos="9360"/>
        </w:tabs>
        <w:ind w:left="1714"/>
      </w:pPr>
      <w:r w:rsidRPr="0073160D">
        <w:rPr>
          <w:u w:val="single"/>
        </w:rPr>
        <w:tab/>
      </w:r>
    </w:p>
    <w:p w14:paraId="56C93380" w14:textId="77777777" w:rsidR="00A11266" w:rsidRPr="0073160D" w:rsidRDefault="00A11266" w:rsidP="00A11266">
      <w:pPr>
        <w:ind w:left="1714"/>
      </w:pPr>
    </w:p>
    <w:p w14:paraId="7FC9A13E" w14:textId="77777777" w:rsidR="00A11266" w:rsidRPr="0073160D" w:rsidRDefault="00A11266" w:rsidP="00A11266"/>
    <w:p w14:paraId="753BCF5E" w14:textId="77777777" w:rsidR="00A11266" w:rsidRPr="0073160D" w:rsidRDefault="00A11266" w:rsidP="00A11266">
      <w:pPr>
        <w:pStyle w:val="Heading4"/>
        <w:tabs>
          <w:tab w:val="left" w:pos="9360"/>
        </w:tabs>
      </w:pPr>
      <w:r w:rsidRPr="0073160D">
        <w:br w:type="page"/>
      </w:r>
      <w:r w:rsidRPr="0073160D">
        <w:lastRenderedPageBreak/>
        <w:t>5.  SC for Disabilities Resulting From Exposure to Other Specific Environmental Hazards</w:t>
      </w:r>
    </w:p>
    <w:p w14:paraId="128F2F21" w14:textId="77777777" w:rsidR="00A11266" w:rsidRPr="0073160D" w:rsidRDefault="00A11266" w:rsidP="00A11266">
      <w:pPr>
        <w:pStyle w:val="BlockLine"/>
      </w:pPr>
      <w:r w:rsidRPr="0073160D">
        <w:fldChar w:fldCharType="begin"/>
      </w:r>
      <w:r w:rsidRPr="0073160D">
        <w:instrText xml:space="preserve"> PRIVATE INFOTYPE="OTHER"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08A87232" w14:textId="77777777" w:rsidTr="0006331E">
        <w:trPr>
          <w:cantSplit/>
        </w:trPr>
        <w:tc>
          <w:tcPr>
            <w:tcW w:w="1728" w:type="dxa"/>
          </w:tcPr>
          <w:p w14:paraId="1A0FC0B5" w14:textId="77777777" w:rsidR="00A11266" w:rsidRPr="0073160D" w:rsidRDefault="00A11266" w:rsidP="0006331E">
            <w:pPr>
              <w:pStyle w:val="Heading5"/>
            </w:pPr>
            <w:r w:rsidRPr="0073160D">
              <w:t>Introduction</w:t>
            </w:r>
          </w:p>
        </w:tc>
        <w:tc>
          <w:tcPr>
            <w:tcW w:w="7740" w:type="dxa"/>
          </w:tcPr>
          <w:p w14:paraId="6960B0AD" w14:textId="77777777" w:rsidR="00A11266" w:rsidRPr="0073160D" w:rsidRDefault="00A11266" w:rsidP="0006331E">
            <w:pPr>
              <w:pStyle w:val="BlockText"/>
            </w:pPr>
            <w:r w:rsidRPr="0073160D">
              <w:t>This topic contains information on SC for disabilities resulting from exposure to other specific environmental hazards, including</w:t>
            </w:r>
          </w:p>
          <w:p w14:paraId="3D66BD48" w14:textId="77777777" w:rsidR="00A11266" w:rsidRPr="0073160D" w:rsidRDefault="00A11266" w:rsidP="0006331E">
            <w:pPr>
              <w:pStyle w:val="BlockText"/>
            </w:pPr>
          </w:p>
          <w:p w14:paraId="2978443B" w14:textId="77777777" w:rsidR="00A11266" w:rsidRPr="0073160D" w:rsidRDefault="00A11266" w:rsidP="0006331E">
            <w:pPr>
              <w:pStyle w:val="BulletText1"/>
            </w:pPr>
            <w:r w:rsidRPr="0073160D">
              <w:t>locations of specific environmental hazards identified by DoD</w:t>
            </w:r>
          </w:p>
          <w:p w14:paraId="05DE5372" w14:textId="77777777" w:rsidR="00A11266" w:rsidRPr="0073160D" w:rsidRDefault="00A11266" w:rsidP="0006331E">
            <w:pPr>
              <w:pStyle w:val="BulletText1"/>
            </w:pPr>
            <w:r w:rsidRPr="0073160D">
              <w:t>examples of burned waste products</w:t>
            </w:r>
          </w:p>
          <w:p w14:paraId="3D33DEE2" w14:textId="77777777" w:rsidR="00A11266" w:rsidRPr="0073160D" w:rsidRDefault="00A11266" w:rsidP="0006331E">
            <w:pPr>
              <w:pStyle w:val="BulletText1"/>
            </w:pPr>
            <w:r w:rsidRPr="0073160D">
              <w:t>bases throughout Iraq, Afghanistan, and Djibouti on the Horn of Africa that utilize burn pits</w:t>
            </w:r>
          </w:p>
          <w:p w14:paraId="09FA4CDC" w14:textId="77777777" w:rsidR="00A11266" w:rsidRPr="0073160D" w:rsidRDefault="00A11266" w:rsidP="0006331E">
            <w:pPr>
              <w:pStyle w:val="BulletText1"/>
            </w:pPr>
            <w:r w:rsidRPr="0073160D">
              <w:t xml:space="preserve">definition of particulate matter (PM) </w:t>
            </w:r>
          </w:p>
          <w:p w14:paraId="626355B5" w14:textId="77777777" w:rsidR="00A11266" w:rsidRPr="0073160D" w:rsidRDefault="00A11266" w:rsidP="0006331E">
            <w:pPr>
              <w:pStyle w:val="BulletText1"/>
            </w:pPr>
            <w:r w:rsidRPr="0073160D">
              <w:t xml:space="preserve">description of the sulfur fire at </w:t>
            </w:r>
            <w:proofErr w:type="spellStart"/>
            <w:r w:rsidRPr="0073160D">
              <w:t>Mishraq</w:t>
            </w:r>
            <w:proofErr w:type="spellEnd"/>
            <w:r w:rsidRPr="0073160D">
              <w:t xml:space="preserve"> State Sulfur Mine Near Mosul, Iraq</w:t>
            </w:r>
          </w:p>
          <w:p w14:paraId="17DBED07" w14:textId="77777777" w:rsidR="00A11266" w:rsidRPr="0073160D" w:rsidRDefault="00A11266" w:rsidP="0006331E">
            <w:pPr>
              <w:pStyle w:val="BulletText1"/>
            </w:pPr>
            <w:r w:rsidRPr="0073160D">
              <w:t>recognizing constrictive bronchiolitis in the 101</w:t>
            </w:r>
            <w:r w:rsidRPr="0073160D">
              <w:rPr>
                <w:vertAlign w:val="superscript"/>
              </w:rPr>
              <w:t>st</w:t>
            </w:r>
            <w:r w:rsidRPr="0073160D">
              <w:t xml:space="preserve"> Airborne Division as related to the </w:t>
            </w:r>
            <w:proofErr w:type="spellStart"/>
            <w:r w:rsidRPr="0073160D">
              <w:t>Mishraq</w:t>
            </w:r>
            <w:proofErr w:type="spellEnd"/>
            <w:r w:rsidRPr="0073160D">
              <w:t xml:space="preserve"> State Sulfur Mine Fire</w:t>
            </w:r>
          </w:p>
          <w:p w14:paraId="6B20EB13" w14:textId="77777777" w:rsidR="00A11266" w:rsidRPr="0073160D" w:rsidRDefault="00A11266" w:rsidP="0006331E">
            <w:pPr>
              <w:pStyle w:val="BulletText1"/>
            </w:pPr>
            <w:r w:rsidRPr="0073160D">
              <w:t>findings common in constrictive bronchiolitis</w:t>
            </w:r>
          </w:p>
          <w:p w14:paraId="68E72752" w14:textId="77777777" w:rsidR="00A11266" w:rsidRPr="0073160D" w:rsidRDefault="00A11266" w:rsidP="0006331E">
            <w:pPr>
              <w:pStyle w:val="BulletText1"/>
            </w:pPr>
            <w:r w:rsidRPr="0073160D">
              <w:t>rating constrictive bronchiolitis</w:t>
            </w:r>
          </w:p>
          <w:p w14:paraId="06DC5287" w14:textId="77777777" w:rsidR="00A11266" w:rsidRPr="0073160D" w:rsidRDefault="00A11266" w:rsidP="0006331E">
            <w:pPr>
              <w:pStyle w:val="BulletText1"/>
            </w:pPr>
            <w:r w:rsidRPr="0073160D">
              <w:t xml:space="preserve">National Guard (NG) exposure to Chromium VI at </w:t>
            </w:r>
            <w:proofErr w:type="spellStart"/>
            <w:r w:rsidRPr="0073160D">
              <w:t>Qarmat</w:t>
            </w:r>
            <w:proofErr w:type="spellEnd"/>
            <w:r w:rsidRPr="0073160D">
              <w:t xml:space="preserve"> Ali Water Treatment Plant in </w:t>
            </w:r>
            <w:proofErr w:type="spellStart"/>
            <w:r w:rsidRPr="0073160D">
              <w:t>Basrah</w:t>
            </w:r>
            <w:proofErr w:type="spellEnd"/>
            <w:r w:rsidRPr="0073160D">
              <w:t>, Iraq</w:t>
            </w:r>
          </w:p>
          <w:p w14:paraId="4D56C16F" w14:textId="77777777" w:rsidR="00A11266" w:rsidRPr="0073160D" w:rsidRDefault="00A11266" w:rsidP="0006331E">
            <w:pPr>
              <w:pStyle w:val="BulletText1"/>
            </w:pPr>
            <w:r w:rsidRPr="0073160D">
              <w:t>details on pollutants from a waste incinerator near naval air facility in Atsugi, Japan</w:t>
            </w:r>
          </w:p>
          <w:p w14:paraId="1447A89A" w14:textId="77777777" w:rsidR="00A11266" w:rsidRPr="0073160D" w:rsidRDefault="00A11266" w:rsidP="0006331E">
            <w:pPr>
              <w:pStyle w:val="BulletText1"/>
            </w:pPr>
            <w:r w:rsidRPr="0073160D">
              <w:t>using alternate evidence to establish exposure to environmental hazards</w:t>
            </w:r>
          </w:p>
          <w:p w14:paraId="1C1BD74B" w14:textId="77777777" w:rsidR="00A11266" w:rsidRPr="0073160D" w:rsidRDefault="00A11266" w:rsidP="0006331E">
            <w:pPr>
              <w:pStyle w:val="BulletText1"/>
            </w:pPr>
            <w:r w:rsidRPr="0073160D">
              <w:t>considering lay statements in verifying exposure to environmental hazards</w:t>
            </w:r>
          </w:p>
          <w:p w14:paraId="731F0653" w14:textId="77777777" w:rsidR="00A11266" w:rsidRPr="0073160D" w:rsidRDefault="00A11266" w:rsidP="0006331E">
            <w:pPr>
              <w:pStyle w:val="BulletText1"/>
            </w:pPr>
            <w:r w:rsidRPr="0073160D">
              <w:t>what to include in VA examination and/or medical opinion requests in environmental hazard claims</w:t>
            </w:r>
          </w:p>
          <w:p w14:paraId="08429332" w14:textId="77777777" w:rsidR="00A11266" w:rsidRPr="0073160D" w:rsidRDefault="00A11266" w:rsidP="0006331E">
            <w:pPr>
              <w:pStyle w:val="BulletText1"/>
            </w:pPr>
            <w:r w:rsidRPr="0073160D">
              <w:t>applying the provisions of 38 CFR 3.317 in claims based on exposure to environmental hazards in Southwest Asia</w:t>
            </w:r>
          </w:p>
          <w:p w14:paraId="7D158DFF" w14:textId="77777777" w:rsidR="00A11266" w:rsidRPr="0073160D" w:rsidRDefault="00A11266" w:rsidP="0006331E">
            <w:pPr>
              <w:pStyle w:val="BulletText1"/>
            </w:pPr>
            <w:r w:rsidRPr="0073160D">
              <w:t>details on contaminated drinking water on the Marine Corps Base at Camp Lejeune, North Carolina</w:t>
            </w:r>
          </w:p>
          <w:p w14:paraId="3EF56F9D" w14:textId="77777777" w:rsidR="00A11266" w:rsidRPr="0073160D" w:rsidRDefault="00A11266" w:rsidP="0006331E">
            <w:pPr>
              <w:pStyle w:val="BulletText1"/>
            </w:pPr>
            <w:r w:rsidRPr="0073160D">
              <w:t>requesting exams for Camp Lejeune claims</w:t>
            </w:r>
          </w:p>
          <w:p w14:paraId="68C7BD2A" w14:textId="77777777" w:rsidR="00A11266" w:rsidRPr="0073160D" w:rsidRDefault="00A11266" w:rsidP="0006331E">
            <w:pPr>
              <w:pStyle w:val="BulletText1"/>
              <w:rPr>
                <w:szCs w:val="24"/>
              </w:rPr>
            </w:pPr>
            <w:r w:rsidRPr="0073160D">
              <w:rPr>
                <w:szCs w:val="24"/>
              </w:rPr>
              <w:t>deciding Camp Lejeune claims, and</w:t>
            </w:r>
          </w:p>
          <w:p w14:paraId="51B0DA02" w14:textId="77777777" w:rsidR="00A11266" w:rsidRPr="0073160D" w:rsidRDefault="00A11266" w:rsidP="0006331E">
            <w:pPr>
              <w:pStyle w:val="BulletText1"/>
            </w:pPr>
            <w:proofErr w:type="gramStart"/>
            <w:r w:rsidRPr="0073160D">
              <w:t>processing</w:t>
            </w:r>
            <w:proofErr w:type="gramEnd"/>
            <w:r w:rsidRPr="0073160D">
              <w:t xml:space="preserve"> Camp Lejeune appeals.</w:t>
            </w:r>
          </w:p>
        </w:tc>
      </w:tr>
    </w:tbl>
    <w:p w14:paraId="4131981E" w14:textId="77777777" w:rsidR="00A11266" w:rsidRPr="0073160D" w:rsidRDefault="00A11266" w:rsidP="00A11266">
      <w:pPr>
        <w:pStyle w:val="BlockLine"/>
      </w:pP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3AE6AC46" w14:textId="77777777" w:rsidTr="0006331E">
        <w:trPr>
          <w:cantSplit/>
        </w:trPr>
        <w:tc>
          <w:tcPr>
            <w:tcW w:w="1728" w:type="dxa"/>
          </w:tcPr>
          <w:p w14:paraId="26A59A55" w14:textId="77777777" w:rsidR="00A11266" w:rsidRPr="0073160D" w:rsidRDefault="00A11266" w:rsidP="0006331E">
            <w:pPr>
              <w:pStyle w:val="Heading5"/>
            </w:pPr>
            <w:r w:rsidRPr="0073160D">
              <w:t>Change Date</w:t>
            </w:r>
          </w:p>
        </w:tc>
        <w:tc>
          <w:tcPr>
            <w:tcW w:w="7740" w:type="dxa"/>
          </w:tcPr>
          <w:p w14:paraId="3A1E63C7" w14:textId="77777777" w:rsidR="00A11266" w:rsidRPr="0073160D" w:rsidRDefault="00A11266" w:rsidP="0006331E">
            <w:pPr>
              <w:pStyle w:val="BlockText"/>
            </w:pPr>
            <w:r w:rsidRPr="0073160D">
              <w:t>December 30, 2015</w:t>
            </w:r>
          </w:p>
        </w:tc>
      </w:tr>
    </w:tbl>
    <w:p w14:paraId="3E6BD13F" w14:textId="77777777" w:rsidR="00A11266" w:rsidRPr="0073160D" w:rsidRDefault="00A11266" w:rsidP="00A11266">
      <w:pPr>
        <w:pStyle w:val="BlockLine"/>
      </w:pPr>
      <w:r w:rsidRPr="0073160D">
        <w:fldChar w:fldCharType="begin"/>
      </w:r>
      <w:r w:rsidRPr="0073160D">
        <w:instrText xml:space="preserve"> PRIVATE INFOTYPE="FACT" </w:instrText>
      </w:r>
      <w:r w:rsidRPr="0073160D">
        <w:fldChar w:fldCharType="end"/>
      </w:r>
      <w:r w:rsidRPr="0073160D">
        <w:t xml:space="preserve"> </w:t>
      </w:r>
    </w:p>
    <w:tbl>
      <w:tblPr>
        <w:tblW w:w="0" w:type="auto"/>
        <w:tblLayout w:type="fixed"/>
        <w:tblLook w:val="0000" w:firstRow="0" w:lastRow="0" w:firstColumn="0" w:lastColumn="0" w:noHBand="0" w:noVBand="0"/>
      </w:tblPr>
      <w:tblGrid>
        <w:gridCol w:w="1728"/>
        <w:gridCol w:w="7740"/>
      </w:tblGrid>
      <w:tr w:rsidR="00A11266" w:rsidRPr="0073160D" w14:paraId="2F8036C0" w14:textId="77777777" w:rsidTr="0006331E">
        <w:tc>
          <w:tcPr>
            <w:tcW w:w="1728" w:type="dxa"/>
          </w:tcPr>
          <w:p w14:paraId="4947333B" w14:textId="77777777" w:rsidR="00A11266" w:rsidRPr="0073160D" w:rsidRDefault="00A11266" w:rsidP="0006331E">
            <w:pPr>
              <w:pStyle w:val="Heading5"/>
            </w:pPr>
            <w:proofErr w:type="gramStart"/>
            <w:r w:rsidRPr="0073160D">
              <w:t>a.  Locations</w:t>
            </w:r>
            <w:proofErr w:type="gramEnd"/>
            <w:r w:rsidRPr="0073160D">
              <w:t xml:space="preserve"> of Specific Environmental Hazards Identified by DoD</w:t>
            </w:r>
          </w:p>
        </w:tc>
        <w:tc>
          <w:tcPr>
            <w:tcW w:w="7740" w:type="dxa"/>
          </w:tcPr>
          <w:p w14:paraId="4B853400" w14:textId="77777777" w:rsidR="00A11266" w:rsidRPr="0073160D" w:rsidRDefault="00A11266" w:rsidP="0006331E">
            <w:pPr>
              <w:pStyle w:val="BlockText"/>
            </w:pPr>
            <w:r w:rsidRPr="0073160D">
              <w:t xml:space="preserve">DoD has identified a number of specific environmental hazards at military installations in Iraq, Afghanistan, and elsewhere that could present health risks.  </w:t>
            </w:r>
          </w:p>
          <w:p w14:paraId="5028CE79" w14:textId="77777777" w:rsidR="00A11266" w:rsidRPr="0073160D" w:rsidRDefault="00A11266" w:rsidP="0006331E">
            <w:pPr>
              <w:pStyle w:val="BlockText"/>
            </w:pPr>
          </w:p>
          <w:p w14:paraId="4885D611" w14:textId="77777777" w:rsidR="00A11266" w:rsidRPr="0073160D" w:rsidRDefault="00A11266" w:rsidP="0006331E">
            <w:pPr>
              <w:pStyle w:val="BlockText"/>
            </w:pPr>
            <w:r w:rsidRPr="0073160D">
              <w:t>These hazards include</w:t>
            </w:r>
          </w:p>
          <w:p w14:paraId="51722969" w14:textId="77777777" w:rsidR="00A11266" w:rsidRPr="0073160D" w:rsidRDefault="00A11266" w:rsidP="0006331E">
            <w:pPr>
              <w:pStyle w:val="BlockText"/>
            </w:pPr>
          </w:p>
          <w:p w14:paraId="23AB75D1" w14:textId="77777777" w:rsidR="00A11266" w:rsidRPr="0073160D" w:rsidRDefault="00A11266" w:rsidP="0006331E">
            <w:pPr>
              <w:pStyle w:val="BulletText1"/>
            </w:pPr>
            <w:r w:rsidRPr="0073160D">
              <w:t xml:space="preserve">large burn pits throughout Iraq, Afghanistan, and Djibouti on the Horn of </w:t>
            </w:r>
            <w:bookmarkStart w:id="1" w:name="_GoBack"/>
            <w:bookmarkEnd w:id="1"/>
            <w:r w:rsidRPr="0073160D">
              <w:t>Africa</w:t>
            </w:r>
          </w:p>
          <w:p w14:paraId="03D39025" w14:textId="77777777" w:rsidR="00A11266" w:rsidRPr="0073160D" w:rsidRDefault="00A11266" w:rsidP="0006331E">
            <w:pPr>
              <w:pStyle w:val="BulletText1"/>
            </w:pPr>
            <w:r w:rsidRPr="0073160D">
              <w:t xml:space="preserve"> particulate matter in Iraq, Afghanistan, and Djibouti on the Horn of Africa</w:t>
            </w:r>
          </w:p>
          <w:p w14:paraId="664D9E47" w14:textId="77777777" w:rsidR="00A11266" w:rsidRPr="0073160D" w:rsidRDefault="00A11266" w:rsidP="0006331E">
            <w:pPr>
              <w:pStyle w:val="BulletText1"/>
            </w:pPr>
            <w:r w:rsidRPr="0073160D">
              <w:t xml:space="preserve">a large sulfur fire at </w:t>
            </w:r>
            <w:proofErr w:type="spellStart"/>
            <w:r w:rsidRPr="0073160D">
              <w:t>Mishraq</w:t>
            </w:r>
            <w:proofErr w:type="spellEnd"/>
            <w:r w:rsidRPr="0073160D">
              <w:t xml:space="preserve"> State Sulphur Mine near Mosul, Iraq</w:t>
            </w:r>
          </w:p>
          <w:p w14:paraId="4ABDE488" w14:textId="77777777" w:rsidR="00A11266" w:rsidRPr="0073160D" w:rsidRDefault="00A11266" w:rsidP="0006331E">
            <w:pPr>
              <w:pStyle w:val="BulletText1"/>
            </w:pPr>
            <w:r w:rsidRPr="0073160D">
              <w:lastRenderedPageBreak/>
              <w:t xml:space="preserve">hexavalent chromium exposure at the </w:t>
            </w:r>
            <w:proofErr w:type="spellStart"/>
            <w:r w:rsidRPr="0073160D">
              <w:t>Qarmat</w:t>
            </w:r>
            <w:proofErr w:type="spellEnd"/>
            <w:r w:rsidRPr="0073160D">
              <w:t xml:space="preserve"> Ali Water Treatment Plant at </w:t>
            </w:r>
            <w:proofErr w:type="spellStart"/>
            <w:r w:rsidRPr="0073160D">
              <w:t>Basrah</w:t>
            </w:r>
            <w:proofErr w:type="spellEnd"/>
            <w:r w:rsidRPr="0073160D">
              <w:t>, Iraq</w:t>
            </w:r>
          </w:p>
          <w:p w14:paraId="71F50DF8" w14:textId="77777777" w:rsidR="00A11266" w:rsidRPr="0073160D" w:rsidRDefault="00A11266" w:rsidP="0006331E">
            <w:pPr>
              <w:pStyle w:val="BulletText1"/>
            </w:pPr>
            <w:r w:rsidRPr="0073160D">
              <w:t xml:space="preserve">contaminated drinking water at Camp </w:t>
            </w:r>
            <w:proofErr w:type="spellStart"/>
            <w:r w:rsidRPr="0073160D">
              <w:t>LeJeune</w:t>
            </w:r>
            <w:proofErr w:type="spellEnd"/>
            <w:r w:rsidRPr="0073160D">
              <w:t>, North Carolina, 1953 to 1987, and</w:t>
            </w:r>
          </w:p>
          <w:p w14:paraId="6125D7C1" w14:textId="77777777" w:rsidR="00A11266" w:rsidRPr="0073160D" w:rsidRDefault="00A11266" w:rsidP="0006331E">
            <w:pPr>
              <w:pStyle w:val="BulletText1"/>
              <w:rPr>
                <w:szCs w:val="24"/>
              </w:rPr>
            </w:pPr>
            <w:proofErr w:type="gramStart"/>
            <w:r w:rsidRPr="0073160D">
              <w:t>pollutants</w:t>
            </w:r>
            <w:proofErr w:type="gramEnd"/>
            <w:r w:rsidRPr="0073160D">
              <w:t xml:space="preserve"> from a waste incinerator near the Naval Air Facility (NAF) at Atsugi, Japan.</w:t>
            </w:r>
            <w:r w:rsidRPr="0073160D">
              <w:rPr>
                <w:rFonts w:ascii="Verdana" w:hAnsi="Verdana"/>
                <w:sz w:val="18"/>
                <w:szCs w:val="18"/>
              </w:rPr>
              <w:t xml:space="preserve"> </w:t>
            </w:r>
          </w:p>
          <w:p w14:paraId="03D30047" w14:textId="77777777" w:rsidR="00A11266" w:rsidRPr="0073160D" w:rsidRDefault="00A11266" w:rsidP="0006331E">
            <w:pPr>
              <w:pStyle w:val="BulletText1"/>
              <w:numPr>
                <w:ilvl w:val="0"/>
                <w:numId w:val="0"/>
              </w:numPr>
              <w:ind w:left="173" w:hanging="173"/>
              <w:rPr>
                <w:szCs w:val="24"/>
              </w:rPr>
            </w:pPr>
          </w:p>
          <w:p w14:paraId="50BE4C41" w14:textId="77777777" w:rsidR="00A11266" w:rsidRPr="0073160D" w:rsidRDefault="00A11266" w:rsidP="0006331E">
            <w:pPr>
              <w:pStyle w:val="BulletText1"/>
              <w:numPr>
                <w:ilvl w:val="0"/>
                <w:numId w:val="0"/>
              </w:numPr>
            </w:pPr>
            <w:r w:rsidRPr="0073160D">
              <w:rPr>
                <w:b/>
                <w:i/>
                <w:szCs w:val="24"/>
              </w:rPr>
              <w:t>Reference</w:t>
            </w:r>
            <w:r w:rsidRPr="0073160D">
              <w:rPr>
                <w:szCs w:val="24"/>
              </w:rPr>
              <w:t xml:space="preserve">:  For more information on developing claims based on exposure to environmental hazards, see M21-1, Part IV, Subpart ii, 1.I. </w:t>
            </w:r>
          </w:p>
        </w:tc>
      </w:tr>
    </w:tbl>
    <w:p w14:paraId="64C1351F" w14:textId="77777777" w:rsidR="00A11266" w:rsidRPr="0073160D" w:rsidRDefault="00A11266" w:rsidP="00A112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18607F7C" w14:textId="77777777" w:rsidTr="0006331E">
        <w:tc>
          <w:tcPr>
            <w:tcW w:w="1728" w:type="dxa"/>
            <w:shd w:val="clear" w:color="auto" w:fill="auto"/>
          </w:tcPr>
          <w:p w14:paraId="631FCA24" w14:textId="77777777" w:rsidR="00A11266" w:rsidRPr="0073160D" w:rsidRDefault="00A11266" w:rsidP="0006331E">
            <w:pPr>
              <w:rPr>
                <w:b/>
                <w:sz w:val="22"/>
              </w:rPr>
            </w:pPr>
            <w:r w:rsidRPr="0073160D">
              <w:rPr>
                <w:b/>
                <w:sz w:val="22"/>
              </w:rPr>
              <w:t>b.  Examples of Burned Waste Products</w:t>
            </w:r>
          </w:p>
        </w:tc>
        <w:tc>
          <w:tcPr>
            <w:tcW w:w="7740" w:type="dxa"/>
            <w:shd w:val="clear" w:color="auto" w:fill="auto"/>
          </w:tcPr>
          <w:p w14:paraId="559AA5C9" w14:textId="77777777" w:rsidR="00A11266" w:rsidRPr="0073160D" w:rsidRDefault="00A11266" w:rsidP="0006331E">
            <w:r w:rsidRPr="0073160D">
              <w:t>Some examples of burned waste products include</w:t>
            </w:r>
          </w:p>
          <w:p w14:paraId="28D700A3" w14:textId="77777777" w:rsidR="00A11266" w:rsidRPr="0073160D" w:rsidRDefault="00A11266" w:rsidP="0006331E"/>
          <w:p w14:paraId="5B404747" w14:textId="77777777" w:rsidR="00A11266" w:rsidRPr="0073160D" w:rsidRDefault="00A11266" w:rsidP="00A11266">
            <w:pPr>
              <w:pStyle w:val="ListParagraph"/>
              <w:numPr>
                <w:ilvl w:val="0"/>
                <w:numId w:val="6"/>
              </w:numPr>
              <w:ind w:left="158" w:hanging="187"/>
            </w:pPr>
            <w:r w:rsidRPr="0073160D">
              <w:t>polycyclic aromatic hydrocarbons formed during the incomplete burning of coal, oil and gas, garbage, or other organic substances</w:t>
            </w:r>
          </w:p>
          <w:p w14:paraId="4BFB555F" w14:textId="77777777" w:rsidR="00A11266" w:rsidRPr="0073160D" w:rsidRDefault="00A11266" w:rsidP="00A11266">
            <w:pPr>
              <w:pStyle w:val="ListParagraph"/>
              <w:numPr>
                <w:ilvl w:val="0"/>
                <w:numId w:val="6"/>
              </w:numPr>
              <w:ind w:left="158" w:hanging="187"/>
            </w:pPr>
            <w:r w:rsidRPr="0073160D">
              <w:t>volatile organic compounds (VOCs) emitted as gases from certain solids or liquids, and</w:t>
            </w:r>
          </w:p>
          <w:p w14:paraId="0406EA8B" w14:textId="77777777" w:rsidR="00A11266" w:rsidRPr="0073160D" w:rsidRDefault="00A11266" w:rsidP="00A11266">
            <w:pPr>
              <w:pStyle w:val="ListParagraph"/>
              <w:numPr>
                <w:ilvl w:val="0"/>
                <w:numId w:val="6"/>
              </w:numPr>
              <w:ind w:left="158" w:hanging="187"/>
            </w:pPr>
            <w:proofErr w:type="gramStart"/>
            <w:r w:rsidRPr="0073160D">
              <w:t>toxic</w:t>
            </w:r>
            <w:proofErr w:type="gramEnd"/>
            <w:r w:rsidRPr="0073160D">
              <w:t xml:space="preserve"> organic halogenated dioxins and furans to include those associated with tactical herbicide use in Vietnam.</w:t>
            </w:r>
          </w:p>
        </w:tc>
      </w:tr>
    </w:tbl>
    <w:p w14:paraId="4907793C" w14:textId="77777777" w:rsidR="00A11266" w:rsidRPr="0073160D" w:rsidRDefault="00A11266" w:rsidP="00A11266">
      <w:pPr>
        <w:tabs>
          <w:tab w:val="left" w:pos="9360"/>
        </w:tabs>
        <w:ind w:left="1714"/>
      </w:pPr>
      <w:r w:rsidRPr="0073160D">
        <w:rPr>
          <w:u w:val="single"/>
        </w:rPr>
        <w:tab/>
      </w:r>
    </w:p>
    <w:p w14:paraId="3EC2CDAF" w14:textId="77777777" w:rsidR="00A11266" w:rsidRPr="0073160D" w:rsidRDefault="00A11266" w:rsidP="00A112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755CC498" w14:textId="77777777" w:rsidTr="0006331E">
        <w:tc>
          <w:tcPr>
            <w:tcW w:w="1728" w:type="dxa"/>
            <w:shd w:val="clear" w:color="auto" w:fill="auto"/>
          </w:tcPr>
          <w:p w14:paraId="52599913" w14:textId="77777777" w:rsidR="00A11266" w:rsidRPr="0073160D" w:rsidRDefault="00A11266" w:rsidP="0006331E">
            <w:pPr>
              <w:rPr>
                <w:b/>
                <w:sz w:val="22"/>
              </w:rPr>
            </w:pPr>
            <w:r w:rsidRPr="0073160D">
              <w:rPr>
                <w:b/>
                <w:sz w:val="22"/>
              </w:rPr>
              <w:t>c.  Bases Throughout Iraq, Afghanistan, and Djibouti on the Horn of Africa That Utilize Burn Pits</w:t>
            </w:r>
          </w:p>
        </w:tc>
        <w:tc>
          <w:tcPr>
            <w:tcW w:w="7740" w:type="dxa"/>
            <w:shd w:val="clear" w:color="auto" w:fill="auto"/>
          </w:tcPr>
          <w:p w14:paraId="52525A53" w14:textId="77777777" w:rsidR="00A11266" w:rsidRPr="0073160D" w:rsidRDefault="00A11266" w:rsidP="0006331E">
            <w:r w:rsidRPr="0073160D">
              <w:t xml:space="preserve">In Iraq, Afghanistan, and Djibouti on the Horn of Africa from approximately 2001 to the present, the U.S. military has utilized large burn pits to dispose of waste at every location wherein the military has positioned a forward operating base (FOB). </w:t>
            </w:r>
          </w:p>
          <w:p w14:paraId="3C5FF59F" w14:textId="77777777" w:rsidR="00A11266" w:rsidRPr="0073160D" w:rsidRDefault="00A11266" w:rsidP="0006331E"/>
          <w:p w14:paraId="485EBBF0" w14:textId="77777777" w:rsidR="00A11266" w:rsidRPr="0073160D" w:rsidRDefault="00A11266" w:rsidP="0006331E">
            <w:r w:rsidRPr="0073160D">
              <w:rPr>
                <w:b/>
                <w:i/>
              </w:rPr>
              <w:t>Example</w:t>
            </w:r>
            <w:r w:rsidRPr="0073160D">
              <w:t xml:space="preserve">:  Joint Base </w:t>
            </w:r>
            <w:proofErr w:type="spellStart"/>
            <w:r w:rsidRPr="0073160D">
              <w:t>Balad</w:t>
            </w:r>
            <w:proofErr w:type="spellEnd"/>
            <w:r w:rsidRPr="0073160D">
              <w:t>, also known as Logistic Support Area (LSA) Anaconda located in Northern Iraq approximately 68 kilometers (km) north of Baghdad and 1.5 km from the Tigris River.</w:t>
            </w:r>
          </w:p>
        </w:tc>
      </w:tr>
    </w:tbl>
    <w:p w14:paraId="02EEF654" w14:textId="77777777" w:rsidR="00A11266" w:rsidRPr="0073160D" w:rsidRDefault="00A11266" w:rsidP="00A112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04805E7E" w14:textId="77777777" w:rsidTr="0006331E">
        <w:tc>
          <w:tcPr>
            <w:tcW w:w="1728" w:type="dxa"/>
            <w:shd w:val="clear" w:color="auto" w:fill="auto"/>
          </w:tcPr>
          <w:p w14:paraId="246CB8C7" w14:textId="77777777" w:rsidR="00A11266" w:rsidRPr="0073160D" w:rsidRDefault="00A11266" w:rsidP="0006331E">
            <w:pPr>
              <w:rPr>
                <w:b/>
                <w:sz w:val="22"/>
              </w:rPr>
            </w:pPr>
            <w:r w:rsidRPr="0073160D">
              <w:rPr>
                <w:b/>
                <w:sz w:val="22"/>
              </w:rPr>
              <w:t>d.  Definition:  Particulate Matter</w:t>
            </w:r>
          </w:p>
        </w:tc>
        <w:tc>
          <w:tcPr>
            <w:tcW w:w="7740" w:type="dxa"/>
            <w:shd w:val="clear" w:color="auto" w:fill="auto"/>
          </w:tcPr>
          <w:p w14:paraId="79F96FFA" w14:textId="77777777" w:rsidR="00A11266" w:rsidRPr="0073160D" w:rsidRDefault="00A11266" w:rsidP="0006331E">
            <w:r w:rsidRPr="0073160D">
              <w:rPr>
                <w:b/>
                <w:i/>
              </w:rPr>
              <w:t>Particulate matter</w:t>
            </w:r>
            <w:r w:rsidRPr="0073160D">
              <w:t xml:space="preserve"> is a complex mixture of extremely small particles and liquid droplets that results from primary sources of dust storms and emissions from local industries.  Particulate matter is made up of a number of components to include</w:t>
            </w:r>
          </w:p>
          <w:p w14:paraId="7149B7D0" w14:textId="77777777" w:rsidR="00A11266" w:rsidRPr="0073160D" w:rsidRDefault="00A11266" w:rsidP="0006331E"/>
          <w:p w14:paraId="341D9947" w14:textId="77777777" w:rsidR="00A11266" w:rsidRPr="0073160D" w:rsidRDefault="00A11266" w:rsidP="00A11266">
            <w:pPr>
              <w:pStyle w:val="ListParagraph"/>
              <w:numPr>
                <w:ilvl w:val="0"/>
                <w:numId w:val="7"/>
              </w:numPr>
              <w:ind w:left="158" w:hanging="187"/>
            </w:pPr>
            <w:r w:rsidRPr="0073160D">
              <w:t>acids (such as nitrates and sulfates)</w:t>
            </w:r>
          </w:p>
          <w:p w14:paraId="6E8E163A" w14:textId="77777777" w:rsidR="00A11266" w:rsidRPr="0073160D" w:rsidRDefault="00A11266" w:rsidP="00A11266">
            <w:pPr>
              <w:pStyle w:val="ListParagraph"/>
              <w:numPr>
                <w:ilvl w:val="0"/>
                <w:numId w:val="7"/>
              </w:numPr>
              <w:ind w:left="158" w:hanging="187"/>
            </w:pPr>
            <w:r w:rsidRPr="0073160D">
              <w:t>organic chemicals</w:t>
            </w:r>
          </w:p>
          <w:p w14:paraId="5BF79C50" w14:textId="77777777" w:rsidR="00A11266" w:rsidRPr="0073160D" w:rsidRDefault="00A11266" w:rsidP="00A11266">
            <w:pPr>
              <w:pStyle w:val="ListParagraph"/>
              <w:numPr>
                <w:ilvl w:val="0"/>
                <w:numId w:val="7"/>
              </w:numPr>
              <w:ind w:left="158" w:hanging="187"/>
            </w:pPr>
            <w:r w:rsidRPr="0073160D">
              <w:t>metals, and</w:t>
            </w:r>
          </w:p>
          <w:p w14:paraId="4534A2D2" w14:textId="77777777" w:rsidR="00A11266" w:rsidRPr="0073160D" w:rsidRDefault="00A11266" w:rsidP="00A11266">
            <w:pPr>
              <w:pStyle w:val="ListParagraph"/>
              <w:numPr>
                <w:ilvl w:val="0"/>
                <w:numId w:val="7"/>
              </w:numPr>
              <w:ind w:left="158" w:hanging="187"/>
            </w:pPr>
            <w:proofErr w:type="gramStart"/>
            <w:r w:rsidRPr="0073160D">
              <w:t>soil</w:t>
            </w:r>
            <w:proofErr w:type="gramEnd"/>
            <w:r w:rsidRPr="0073160D">
              <w:t xml:space="preserve"> or dust particles.</w:t>
            </w:r>
          </w:p>
          <w:p w14:paraId="0F573280" w14:textId="77777777" w:rsidR="00A11266" w:rsidRPr="0073160D" w:rsidRDefault="00A11266" w:rsidP="0006331E">
            <w:pPr>
              <w:ind w:left="158"/>
            </w:pPr>
          </w:p>
          <w:p w14:paraId="1F3914AB" w14:textId="77777777" w:rsidR="00A11266" w:rsidRPr="0073160D" w:rsidRDefault="00A11266" w:rsidP="0006331E">
            <w:pPr>
              <w:ind w:left="-29"/>
            </w:pPr>
            <w:r w:rsidRPr="0073160D">
              <w:rPr>
                <w:b/>
                <w:i/>
              </w:rPr>
              <w:t>Notes</w:t>
            </w:r>
            <w:r w:rsidRPr="0073160D">
              <w:t xml:space="preserve">:  </w:t>
            </w:r>
          </w:p>
          <w:p w14:paraId="6BDAB87D" w14:textId="77777777" w:rsidR="00A11266" w:rsidRPr="0073160D" w:rsidRDefault="00A11266" w:rsidP="00A11266">
            <w:pPr>
              <w:pStyle w:val="ListParagraph"/>
              <w:numPr>
                <w:ilvl w:val="0"/>
                <w:numId w:val="8"/>
              </w:numPr>
              <w:ind w:left="158" w:hanging="187"/>
            </w:pPr>
            <w:r w:rsidRPr="0073160D">
              <w:t>Although particulate matter</w:t>
            </w:r>
            <w:r w:rsidRPr="0073160D" w:rsidDel="00D47480">
              <w:t xml:space="preserve"> </w:t>
            </w:r>
            <w:r w:rsidRPr="0073160D">
              <w:t>emissions from natural and man-made sources are generally found worldwide, the particulate matter levels in Southwest Asia and Djibouti on the Horn of Africa are naturally higher and may present a health risk to service members.</w:t>
            </w:r>
          </w:p>
          <w:p w14:paraId="40E4817B" w14:textId="77777777" w:rsidR="00A11266" w:rsidRPr="0073160D" w:rsidRDefault="00A11266" w:rsidP="00A11266">
            <w:pPr>
              <w:pStyle w:val="ListParagraph"/>
              <w:numPr>
                <w:ilvl w:val="0"/>
                <w:numId w:val="8"/>
              </w:numPr>
              <w:ind w:left="158" w:hanging="187"/>
            </w:pPr>
            <w:r w:rsidRPr="0073160D">
              <w:t xml:space="preserve">Particles that are typically a health concern include those with a diameter less than or equal to 10 microns and those with a diameter of 2.5 microns </w:t>
            </w:r>
            <w:r w:rsidRPr="0073160D">
              <w:lastRenderedPageBreak/>
              <w:t>and smaller.  The smaller particles are considered more harmful as the particles can pass through the throat and nose and enter the lungs.</w:t>
            </w:r>
          </w:p>
          <w:p w14:paraId="19481F15" w14:textId="77777777" w:rsidR="00A11266" w:rsidRPr="0073160D" w:rsidRDefault="00A11266" w:rsidP="0006331E"/>
          <w:p w14:paraId="7EDD2278" w14:textId="77777777" w:rsidR="00A11266" w:rsidRPr="0073160D" w:rsidRDefault="00A11266" w:rsidP="0006331E">
            <w:r w:rsidRPr="0073160D">
              <w:rPr>
                <w:b/>
                <w:i/>
              </w:rPr>
              <w:t>Reference</w:t>
            </w:r>
            <w:r w:rsidRPr="0073160D">
              <w:t>:  For more information on developing claims for particulate matter exposure, see M21-1, Part IV, Subpart ii, 1.I.</w:t>
            </w:r>
          </w:p>
        </w:tc>
      </w:tr>
    </w:tbl>
    <w:p w14:paraId="4BB5B5DB" w14:textId="77777777" w:rsidR="00A11266" w:rsidRPr="0073160D" w:rsidRDefault="00A11266" w:rsidP="00A112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6072E63B" w14:textId="77777777" w:rsidTr="0006331E">
        <w:tc>
          <w:tcPr>
            <w:tcW w:w="1728" w:type="dxa"/>
            <w:shd w:val="clear" w:color="auto" w:fill="auto"/>
          </w:tcPr>
          <w:p w14:paraId="150E613C" w14:textId="77777777" w:rsidR="00A11266" w:rsidRPr="0073160D" w:rsidRDefault="00A11266" w:rsidP="0006331E">
            <w:pPr>
              <w:rPr>
                <w:b/>
                <w:sz w:val="22"/>
              </w:rPr>
            </w:pPr>
            <w:r w:rsidRPr="0073160D">
              <w:rPr>
                <w:b/>
                <w:sz w:val="22"/>
              </w:rPr>
              <w:t xml:space="preserve">e.  Description of the Sulfur Fire at </w:t>
            </w:r>
            <w:proofErr w:type="spellStart"/>
            <w:r w:rsidRPr="0073160D">
              <w:rPr>
                <w:b/>
                <w:sz w:val="22"/>
              </w:rPr>
              <w:t>Mishraq</w:t>
            </w:r>
            <w:proofErr w:type="spellEnd"/>
            <w:r w:rsidRPr="0073160D">
              <w:rPr>
                <w:b/>
                <w:sz w:val="22"/>
              </w:rPr>
              <w:t xml:space="preserve"> State Sulfur Mine Near Mosul, Iraq  </w:t>
            </w:r>
          </w:p>
        </w:tc>
        <w:tc>
          <w:tcPr>
            <w:tcW w:w="7740" w:type="dxa"/>
            <w:shd w:val="clear" w:color="auto" w:fill="auto"/>
          </w:tcPr>
          <w:p w14:paraId="63B509FF" w14:textId="77777777" w:rsidR="00A11266" w:rsidRPr="0073160D" w:rsidRDefault="00A11266" w:rsidP="0006331E">
            <w:r w:rsidRPr="0073160D">
              <w:t xml:space="preserve">On June 24, 2003, a fire ignited at the </w:t>
            </w:r>
            <w:proofErr w:type="spellStart"/>
            <w:r w:rsidRPr="0073160D">
              <w:t>Mishraq</w:t>
            </w:r>
            <w:proofErr w:type="spellEnd"/>
            <w:r w:rsidRPr="0073160D">
              <w:t xml:space="preserve"> State Sulfur Mine Plant in Northern Iraq.  The fire burned for approximately 3 weeks and caused the release of roughly 42 million pounds of sulfur dioxide (SO</w:t>
            </w:r>
            <w:r w:rsidRPr="0073160D">
              <w:rPr>
                <w:vertAlign w:val="subscript"/>
              </w:rPr>
              <w:t>2</w:t>
            </w:r>
            <w:r w:rsidRPr="0073160D">
              <w:t>) per day as well as release of hydrogen sulfide (H</w:t>
            </w:r>
            <w:r w:rsidRPr="0073160D">
              <w:rPr>
                <w:vertAlign w:val="subscript"/>
              </w:rPr>
              <w:t>2</w:t>
            </w:r>
            <w:r w:rsidRPr="0073160D">
              <w:t>S).  Field sampling data showed that the levels of SO2/H2S were not solely located in the immediate vicinity of the fire.  Other areas found to be affected included</w:t>
            </w:r>
          </w:p>
          <w:p w14:paraId="334D5541" w14:textId="77777777" w:rsidR="00A11266" w:rsidRPr="0073160D" w:rsidRDefault="00A11266" w:rsidP="0006331E"/>
          <w:p w14:paraId="38CC5B62" w14:textId="77777777" w:rsidR="00A11266" w:rsidRPr="0073160D" w:rsidRDefault="00A11266" w:rsidP="00A11266">
            <w:pPr>
              <w:pStyle w:val="ListParagraph"/>
              <w:numPr>
                <w:ilvl w:val="0"/>
                <w:numId w:val="9"/>
              </w:numPr>
              <w:ind w:left="158" w:hanging="187"/>
            </w:pPr>
            <w:proofErr w:type="spellStart"/>
            <w:r w:rsidRPr="0073160D">
              <w:t>Qayyarah</w:t>
            </w:r>
            <w:proofErr w:type="spellEnd"/>
            <w:r w:rsidRPr="0073160D">
              <w:t xml:space="preserve"> Airfield West (Camp Q West), which is 25 km to the south and is a major military supply airstrip as well as the primary area of deployment for the 101</w:t>
            </w:r>
            <w:r w:rsidRPr="0073160D">
              <w:rPr>
                <w:vertAlign w:val="superscript"/>
              </w:rPr>
              <w:t>st</w:t>
            </w:r>
            <w:r w:rsidRPr="0073160D">
              <w:t xml:space="preserve"> Airborne Division, and</w:t>
            </w:r>
          </w:p>
          <w:p w14:paraId="12DA7DFE" w14:textId="77777777" w:rsidR="00A11266" w:rsidRPr="0073160D" w:rsidRDefault="00A11266" w:rsidP="00A11266">
            <w:pPr>
              <w:pStyle w:val="ListParagraph"/>
              <w:numPr>
                <w:ilvl w:val="0"/>
                <w:numId w:val="9"/>
              </w:numPr>
              <w:ind w:left="158" w:hanging="187"/>
            </w:pPr>
            <w:proofErr w:type="gramStart"/>
            <w:r w:rsidRPr="0073160D">
              <w:t>the</w:t>
            </w:r>
            <w:proofErr w:type="gramEnd"/>
            <w:r w:rsidRPr="0073160D">
              <w:t xml:space="preserve"> area approximately 50 km to the north up to the Mosul Airfield area.</w:t>
            </w:r>
          </w:p>
          <w:p w14:paraId="6320465F" w14:textId="77777777" w:rsidR="00A11266" w:rsidRPr="0073160D" w:rsidRDefault="00A11266" w:rsidP="0006331E">
            <w:pPr>
              <w:ind w:left="158"/>
            </w:pPr>
          </w:p>
          <w:p w14:paraId="6838A731" w14:textId="77777777" w:rsidR="00A11266" w:rsidRPr="0073160D" w:rsidRDefault="00A11266" w:rsidP="0006331E">
            <w:pPr>
              <w:ind w:left="-29"/>
            </w:pPr>
            <w:r w:rsidRPr="0073160D">
              <w:rPr>
                <w:b/>
                <w:i/>
              </w:rPr>
              <w:t>Important</w:t>
            </w:r>
            <w:r w:rsidRPr="0073160D">
              <w:t>:  A roster of firefighters and support elements that participated in controlling the fire identifies involved individuals as primarily from the 101</w:t>
            </w:r>
            <w:r w:rsidRPr="0073160D">
              <w:rPr>
                <w:vertAlign w:val="superscript"/>
              </w:rPr>
              <w:t>st</w:t>
            </w:r>
            <w:r w:rsidRPr="0073160D">
              <w:t xml:space="preserve"> Airborne Division – 52</w:t>
            </w:r>
            <w:r w:rsidRPr="0073160D">
              <w:rPr>
                <w:vertAlign w:val="superscript"/>
              </w:rPr>
              <w:t>nd</w:t>
            </w:r>
            <w:r w:rsidRPr="0073160D">
              <w:t xml:space="preserve"> Engineer Battalion, 326</w:t>
            </w:r>
            <w:r w:rsidRPr="0073160D">
              <w:rPr>
                <w:vertAlign w:val="superscript"/>
              </w:rPr>
              <w:t>th</w:t>
            </w:r>
            <w:r w:rsidRPr="0073160D">
              <w:t xml:space="preserve"> Engineer Battalion, and 887</w:t>
            </w:r>
            <w:r w:rsidRPr="0073160D">
              <w:rPr>
                <w:vertAlign w:val="superscript"/>
              </w:rPr>
              <w:t>th</w:t>
            </w:r>
            <w:r w:rsidRPr="0073160D">
              <w:t xml:space="preserve"> Engineer Battalion.</w:t>
            </w:r>
          </w:p>
        </w:tc>
      </w:tr>
    </w:tbl>
    <w:p w14:paraId="32F740B3" w14:textId="77777777" w:rsidR="00A11266" w:rsidRPr="0073160D" w:rsidRDefault="00A11266" w:rsidP="00A112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45E3E808" w14:textId="77777777" w:rsidTr="0006331E">
        <w:tc>
          <w:tcPr>
            <w:tcW w:w="1728" w:type="dxa"/>
            <w:shd w:val="clear" w:color="auto" w:fill="auto"/>
          </w:tcPr>
          <w:p w14:paraId="5279CFA5" w14:textId="77777777" w:rsidR="00A11266" w:rsidRPr="0073160D" w:rsidRDefault="00A11266" w:rsidP="0006331E">
            <w:pPr>
              <w:rPr>
                <w:b/>
                <w:sz w:val="22"/>
              </w:rPr>
            </w:pPr>
            <w:r w:rsidRPr="0073160D">
              <w:rPr>
                <w:b/>
                <w:sz w:val="22"/>
              </w:rPr>
              <w:t>f.  Recognizing Constrictive Bronchiolitis in the 101</w:t>
            </w:r>
            <w:r w:rsidRPr="0073160D">
              <w:rPr>
                <w:b/>
                <w:sz w:val="22"/>
                <w:vertAlign w:val="superscript"/>
              </w:rPr>
              <w:t>st</w:t>
            </w:r>
            <w:r w:rsidRPr="0073160D">
              <w:rPr>
                <w:b/>
                <w:sz w:val="22"/>
              </w:rPr>
              <w:t xml:space="preserve"> Airborne Division as Related to the </w:t>
            </w:r>
            <w:proofErr w:type="spellStart"/>
            <w:r w:rsidRPr="0073160D">
              <w:rPr>
                <w:b/>
                <w:sz w:val="22"/>
              </w:rPr>
              <w:t>Mishraq</w:t>
            </w:r>
            <w:proofErr w:type="spellEnd"/>
            <w:r w:rsidRPr="0073160D">
              <w:rPr>
                <w:b/>
                <w:sz w:val="22"/>
              </w:rPr>
              <w:t xml:space="preserve"> State Sulfur Mine Fire</w:t>
            </w:r>
          </w:p>
        </w:tc>
        <w:tc>
          <w:tcPr>
            <w:tcW w:w="7740" w:type="dxa"/>
            <w:shd w:val="clear" w:color="auto" w:fill="auto"/>
          </w:tcPr>
          <w:p w14:paraId="261FC4C2" w14:textId="77777777" w:rsidR="00A11266" w:rsidRPr="0073160D" w:rsidRDefault="00A11266" w:rsidP="0006331E">
            <w:r w:rsidRPr="0073160D">
              <w:t xml:space="preserve">From late 2004 through February 2007, 41 soldiers with prior exposure to the </w:t>
            </w:r>
            <w:proofErr w:type="spellStart"/>
            <w:r w:rsidRPr="0073160D">
              <w:t>Mishraq</w:t>
            </w:r>
            <w:proofErr w:type="spellEnd"/>
            <w:r w:rsidRPr="0073160D">
              <w:t xml:space="preserve"> State Sulfur Mine Fire from the U.S. base for the 101</w:t>
            </w:r>
            <w:r w:rsidRPr="0073160D">
              <w:rPr>
                <w:vertAlign w:val="superscript"/>
              </w:rPr>
              <w:t>st</w:t>
            </w:r>
            <w:r w:rsidRPr="0073160D">
              <w:t xml:space="preserve"> Airborne Division located in Fort Campbell, Kentucky, reported unexplained shortness of breath on exertion and were referred to a pulmonary specialist at the Vanderbilt Medical Center for evaluation.  As of February 2007, 19 personnel were diagnosed with constrictive bronchiolitis by open lung biopsy.</w:t>
            </w:r>
          </w:p>
          <w:p w14:paraId="2BCC1BD2" w14:textId="77777777" w:rsidR="00A11266" w:rsidRPr="0073160D" w:rsidRDefault="00A11266" w:rsidP="0006331E"/>
          <w:p w14:paraId="50541CDB" w14:textId="77777777" w:rsidR="00A11266" w:rsidRPr="0073160D" w:rsidRDefault="00A11266" w:rsidP="0006331E">
            <w:r w:rsidRPr="0073160D">
              <w:rPr>
                <w:b/>
                <w:i/>
              </w:rPr>
              <w:t>Constrictive bronchiolitis</w:t>
            </w:r>
            <w:r w:rsidRPr="0073160D">
              <w:t xml:space="preserve"> (also known as </w:t>
            </w:r>
            <w:r w:rsidRPr="0073160D">
              <w:rPr>
                <w:b/>
                <w:i/>
              </w:rPr>
              <w:t>bronchiolitis obliterans</w:t>
            </w:r>
            <w:r w:rsidRPr="0073160D">
              <w:t>) is an inflammatory and fibrotic lesion of the terminal bronchioles of the lungs.  Possible causes include inhalation exposures, organ transplantation, certain drugs, and collagen vascular disorders.</w:t>
            </w:r>
          </w:p>
        </w:tc>
      </w:tr>
    </w:tbl>
    <w:p w14:paraId="53495904" w14:textId="77777777" w:rsidR="00A11266" w:rsidRPr="0073160D" w:rsidRDefault="00A11266" w:rsidP="00A112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4A3BF6E3" w14:textId="77777777" w:rsidTr="0006331E">
        <w:tc>
          <w:tcPr>
            <w:tcW w:w="1728" w:type="dxa"/>
            <w:shd w:val="clear" w:color="auto" w:fill="auto"/>
          </w:tcPr>
          <w:p w14:paraId="3FE8CDB0" w14:textId="77777777" w:rsidR="00A11266" w:rsidRPr="0073160D" w:rsidRDefault="00A11266" w:rsidP="0006331E">
            <w:pPr>
              <w:rPr>
                <w:b/>
                <w:sz w:val="22"/>
              </w:rPr>
            </w:pPr>
            <w:r w:rsidRPr="0073160D">
              <w:rPr>
                <w:b/>
                <w:sz w:val="22"/>
              </w:rPr>
              <w:t>g.  Findings Common in Constrictive Bronchiolitis</w:t>
            </w:r>
          </w:p>
        </w:tc>
        <w:tc>
          <w:tcPr>
            <w:tcW w:w="7740" w:type="dxa"/>
            <w:shd w:val="clear" w:color="auto" w:fill="auto"/>
          </w:tcPr>
          <w:p w14:paraId="6127AD9B" w14:textId="77777777" w:rsidR="00A11266" w:rsidRPr="0073160D" w:rsidRDefault="00A11266" w:rsidP="0006331E">
            <w:r w:rsidRPr="0073160D">
              <w:t>In most cases of constrictive bronchiolitis, affected soldiers are comfortable at rest and are able to perform activities of daily living.  Soldiers can have normal or near-normal pulmonary function tests (PFTs) and normal x-rays but, at the same time, become short of breath on slight physical exertion, experience inability to meet physical training requirements, and even be considered unfit for deployment.  In some cases, symptoms can be incorrectly attributed to asthma or COPD.</w:t>
            </w:r>
          </w:p>
        </w:tc>
      </w:tr>
    </w:tbl>
    <w:p w14:paraId="797B4BA9" w14:textId="77777777" w:rsidR="00A11266" w:rsidRPr="0073160D" w:rsidRDefault="00A11266" w:rsidP="00A112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0A4FFE27" w14:textId="77777777" w:rsidTr="0006331E">
        <w:tc>
          <w:tcPr>
            <w:tcW w:w="1728" w:type="dxa"/>
            <w:shd w:val="clear" w:color="auto" w:fill="auto"/>
          </w:tcPr>
          <w:p w14:paraId="0A129380" w14:textId="77777777" w:rsidR="00A11266" w:rsidRPr="0073160D" w:rsidRDefault="00A11266" w:rsidP="0006331E">
            <w:pPr>
              <w:rPr>
                <w:b/>
                <w:sz w:val="22"/>
              </w:rPr>
            </w:pPr>
            <w:r w:rsidRPr="0073160D">
              <w:rPr>
                <w:b/>
                <w:sz w:val="22"/>
              </w:rPr>
              <w:t xml:space="preserve">h.  Rating Constrictive </w:t>
            </w:r>
            <w:r w:rsidRPr="0073160D">
              <w:rPr>
                <w:b/>
                <w:sz w:val="22"/>
              </w:rPr>
              <w:lastRenderedPageBreak/>
              <w:t>Bronchiolitis</w:t>
            </w:r>
          </w:p>
        </w:tc>
        <w:tc>
          <w:tcPr>
            <w:tcW w:w="7740" w:type="dxa"/>
            <w:shd w:val="clear" w:color="auto" w:fill="auto"/>
          </w:tcPr>
          <w:p w14:paraId="05B147C8" w14:textId="77777777" w:rsidR="00A11266" w:rsidRPr="0073160D" w:rsidRDefault="00A11266" w:rsidP="0006331E">
            <w:r w:rsidRPr="0073160D">
              <w:lastRenderedPageBreak/>
              <w:t xml:space="preserve">PFTs are the usual standard for rating respiratory disabilities.  Therefore, utilize an appropriate analogous DC (such as 6600-6604) since constrictive </w:t>
            </w:r>
            <w:r w:rsidRPr="0073160D">
              <w:lastRenderedPageBreak/>
              <w:t xml:space="preserve">bronchiolitis does not have its own DC.  </w:t>
            </w:r>
          </w:p>
          <w:p w14:paraId="7D1B728F" w14:textId="77777777" w:rsidR="00A11266" w:rsidRPr="0073160D" w:rsidRDefault="00A11266" w:rsidP="0006331E"/>
          <w:p w14:paraId="2106CCEA" w14:textId="77777777" w:rsidR="00A11266" w:rsidRPr="0073160D" w:rsidRDefault="00A11266" w:rsidP="0006331E">
            <w:r w:rsidRPr="0073160D">
              <w:rPr>
                <w:b/>
                <w:i/>
              </w:rPr>
              <w:t>Note</w:t>
            </w:r>
            <w:r w:rsidRPr="0073160D">
              <w:t>:  Consider extra-</w:t>
            </w:r>
            <w:proofErr w:type="spellStart"/>
            <w:r w:rsidRPr="0073160D">
              <w:t>schedular</w:t>
            </w:r>
            <w:proofErr w:type="spellEnd"/>
            <w:r w:rsidRPr="0073160D">
              <w:t xml:space="preserve"> evaluations in cases when there is evidence that a Veteran’s employment is affected.</w:t>
            </w:r>
          </w:p>
          <w:p w14:paraId="1CEFF551" w14:textId="77777777" w:rsidR="00A11266" w:rsidRPr="0073160D" w:rsidRDefault="00A11266" w:rsidP="0006331E"/>
          <w:p w14:paraId="3CA2E2C4" w14:textId="77777777" w:rsidR="00A11266" w:rsidRPr="0073160D" w:rsidRDefault="00A11266" w:rsidP="0006331E">
            <w:r w:rsidRPr="0073160D">
              <w:rPr>
                <w:b/>
                <w:i/>
              </w:rPr>
              <w:t>References</w:t>
            </w:r>
            <w:r w:rsidRPr="0073160D">
              <w:t xml:space="preserve">:  For more information on </w:t>
            </w:r>
          </w:p>
          <w:p w14:paraId="4FE257D6" w14:textId="77777777" w:rsidR="00A11266" w:rsidRPr="0073160D" w:rsidRDefault="00A11266" w:rsidP="00A11266">
            <w:pPr>
              <w:pStyle w:val="ListParagraph"/>
              <w:numPr>
                <w:ilvl w:val="0"/>
                <w:numId w:val="36"/>
              </w:numPr>
              <w:ind w:left="158" w:hanging="187"/>
            </w:pPr>
            <w:r w:rsidRPr="0073160D">
              <w:t xml:space="preserve">rating respiratory disabilities, see </w:t>
            </w:r>
          </w:p>
          <w:p w14:paraId="39509664" w14:textId="77777777" w:rsidR="00A11266" w:rsidRPr="0073160D" w:rsidRDefault="001D28AE" w:rsidP="00A11266">
            <w:pPr>
              <w:pStyle w:val="ListParagraph"/>
              <w:numPr>
                <w:ilvl w:val="0"/>
                <w:numId w:val="37"/>
              </w:numPr>
              <w:ind w:left="346" w:hanging="187"/>
            </w:pPr>
            <w:hyperlink r:id="rId80" w:history="1">
              <w:r w:rsidR="00A11266" w:rsidRPr="0073160D">
                <w:rPr>
                  <w:rStyle w:val="Hyperlink"/>
                </w:rPr>
                <w:t>38 CFR 4.97</w:t>
              </w:r>
            </w:hyperlink>
            <w:r w:rsidR="00A11266" w:rsidRPr="0073160D">
              <w:t xml:space="preserve">, and </w:t>
            </w:r>
          </w:p>
          <w:p w14:paraId="63A65883" w14:textId="77777777" w:rsidR="00A11266" w:rsidRPr="0073160D" w:rsidRDefault="00A11266" w:rsidP="00A11266">
            <w:pPr>
              <w:pStyle w:val="ListParagraph"/>
              <w:numPr>
                <w:ilvl w:val="0"/>
                <w:numId w:val="38"/>
              </w:numPr>
              <w:ind w:left="346" w:hanging="187"/>
            </w:pPr>
            <w:r w:rsidRPr="0073160D">
              <w:t>M21-1, Part III, Subpart iv, 4.D, and</w:t>
            </w:r>
          </w:p>
          <w:p w14:paraId="7F9E7FCA" w14:textId="77777777" w:rsidR="00A11266" w:rsidRPr="0073160D" w:rsidRDefault="00A11266" w:rsidP="00A11266">
            <w:pPr>
              <w:pStyle w:val="ListParagraph"/>
              <w:numPr>
                <w:ilvl w:val="0"/>
                <w:numId w:val="39"/>
              </w:numPr>
              <w:ind w:left="158" w:hanging="187"/>
            </w:pPr>
            <w:r w:rsidRPr="0073160D">
              <w:t>extra-</w:t>
            </w:r>
            <w:proofErr w:type="spellStart"/>
            <w:r w:rsidRPr="0073160D">
              <w:t>schedular</w:t>
            </w:r>
            <w:proofErr w:type="spellEnd"/>
            <w:r w:rsidRPr="0073160D">
              <w:t xml:space="preserve"> evaluations, see </w:t>
            </w:r>
          </w:p>
          <w:p w14:paraId="7E995F4A" w14:textId="77777777" w:rsidR="00A11266" w:rsidRPr="0073160D" w:rsidRDefault="001D28AE" w:rsidP="00A11266">
            <w:pPr>
              <w:pStyle w:val="ListParagraph"/>
              <w:numPr>
                <w:ilvl w:val="0"/>
                <w:numId w:val="40"/>
              </w:numPr>
              <w:ind w:left="346" w:hanging="187"/>
            </w:pPr>
            <w:hyperlink r:id="rId81" w:history="1">
              <w:r w:rsidR="00A11266" w:rsidRPr="0073160D">
                <w:rPr>
                  <w:rStyle w:val="Hyperlink"/>
                </w:rPr>
                <w:t>38 CFR 3.321</w:t>
              </w:r>
            </w:hyperlink>
            <w:r w:rsidR="00A11266" w:rsidRPr="0073160D">
              <w:t xml:space="preserve">, and </w:t>
            </w:r>
          </w:p>
          <w:p w14:paraId="5CE9A446" w14:textId="77777777" w:rsidR="00A11266" w:rsidRPr="0073160D" w:rsidRDefault="00A11266" w:rsidP="00A11266">
            <w:pPr>
              <w:pStyle w:val="ListParagraph"/>
              <w:numPr>
                <w:ilvl w:val="0"/>
                <w:numId w:val="40"/>
              </w:numPr>
              <w:ind w:left="346" w:hanging="187"/>
            </w:pPr>
            <w:r w:rsidRPr="0073160D">
              <w:t xml:space="preserve">M21-1, Part III, Subpart </w:t>
            </w:r>
            <w:proofErr w:type="gramStart"/>
            <w:r w:rsidRPr="0073160D">
              <w:t>iv</w:t>
            </w:r>
            <w:proofErr w:type="gramEnd"/>
            <w:r w:rsidRPr="0073160D">
              <w:t>, 6.B.4.</w:t>
            </w:r>
          </w:p>
        </w:tc>
      </w:tr>
    </w:tbl>
    <w:p w14:paraId="39D5E726" w14:textId="77777777" w:rsidR="00A11266" w:rsidRPr="0073160D" w:rsidRDefault="00A11266" w:rsidP="00A11266">
      <w:pPr>
        <w:tabs>
          <w:tab w:val="left" w:pos="9360"/>
        </w:tabs>
        <w:ind w:left="1714"/>
      </w:pPr>
      <w:r w:rsidRPr="0073160D">
        <w:rPr>
          <w:u w:val="single"/>
        </w:rPr>
        <w:lastRenderedPageBreak/>
        <w:tab/>
      </w:r>
    </w:p>
    <w:p w14:paraId="5E11737F" w14:textId="77777777" w:rsidR="00A11266" w:rsidRPr="0073160D" w:rsidRDefault="00A11266" w:rsidP="00A112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5927F909" w14:textId="77777777" w:rsidTr="0006331E">
        <w:tc>
          <w:tcPr>
            <w:tcW w:w="1728" w:type="dxa"/>
            <w:shd w:val="clear" w:color="auto" w:fill="auto"/>
          </w:tcPr>
          <w:p w14:paraId="5E88AF0B" w14:textId="77777777" w:rsidR="00A11266" w:rsidRPr="0073160D" w:rsidRDefault="00A11266" w:rsidP="0006331E">
            <w:pPr>
              <w:rPr>
                <w:b/>
                <w:sz w:val="22"/>
              </w:rPr>
            </w:pPr>
            <w:r w:rsidRPr="0073160D">
              <w:rPr>
                <w:b/>
                <w:sz w:val="22"/>
              </w:rPr>
              <w:t xml:space="preserve">i.  NG Exposure to Chromium VI at </w:t>
            </w:r>
            <w:proofErr w:type="spellStart"/>
            <w:r w:rsidRPr="0073160D">
              <w:rPr>
                <w:b/>
                <w:sz w:val="22"/>
              </w:rPr>
              <w:t>Qarmat</w:t>
            </w:r>
            <w:proofErr w:type="spellEnd"/>
            <w:r w:rsidRPr="0073160D">
              <w:rPr>
                <w:b/>
                <w:sz w:val="22"/>
              </w:rPr>
              <w:t xml:space="preserve"> Ali Water Treatment Plant in </w:t>
            </w:r>
            <w:proofErr w:type="spellStart"/>
            <w:r w:rsidRPr="0073160D">
              <w:rPr>
                <w:b/>
                <w:sz w:val="22"/>
              </w:rPr>
              <w:t>Basrah</w:t>
            </w:r>
            <w:proofErr w:type="spellEnd"/>
            <w:r w:rsidRPr="0073160D">
              <w:rPr>
                <w:b/>
                <w:sz w:val="22"/>
              </w:rPr>
              <w:t>, Iraq</w:t>
            </w:r>
          </w:p>
        </w:tc>
        <w:tc>
          <w:tcPr>
            <w:tcW w:w="7740" w:type="dxa"/>
            <w:shd w:val="clear" w:color="auto" w:fill="auto"/>
          </w:tcPr>
          <w:p w14:paraId="3CB02604" w14:textId="77777777" w:rsidR="00A11266" w:rsidRPr="0073160D" w:rsidRDefault="00A11266" w:rsidP="0006331E">
            <w:r w:rsidRPr="0073160D">
              <w:t xml:space="preserve">From approximately April through September 2003, Army NG personnel from Indiana, West Virginia, South Carolina, and Oregon served at the </w:t>
            </w:r>
            <w:proofErr w:type="spellStart"/>
            <w:r w:rsidRPr="0073160D">
              <w:t>Qarmat</w:t>
            </w:r>
            <w:proofErr w:type="spellEnd"/>
            <w:r w:rsidRPr="0073160D">
              <w:t xml:space="preserve"> Ali Water Treatment Plant in </w:t>
            </w:r>
            <w:proofErr w:type="spellStart"/>
            <w:r w:rsidRPr="0073160D">
              <w:t>Basrah</w:t>
            </w:r>
            <w:proofErr w:type="spellEnd"/>
            <w:r w:rsidRPr="0073160D">
              <w:t>, Iraq, and were assigned to guard contract workers who were restoring the plant.</w:t>
            </w:r>
          </w:p>
          <w:p w14:paraId="4CAF4C4E" w14:textId="77777777" w:rsidR="00A11266" w:rsidRPr="0073160D" w:rsidRDefault="00A11266" w:rsidP="0006331E"/>
          <w:p w14:paraId="7C0F38E7" w14:textId="77777777" w:rsidR="00A11266" w:rsidRPr="0073160D" w:rsidRDefault="00A11266" w:rsidP="0006331E">
            <w:r w:rsidRPr="0073160D">
              <w:t>At that time, testing verified that sodium dichromate, a source of hexavalent chromium (Chromium VI</w:t>
            </w:r>
            <w:proofErr w:type="gramStart"/>
            <w:r w:rsidRPr="0073160D">
              <w:t>), that</w:t>
            </w:r>
            <w:proofErr w:type="gramEnd"/>
            <w:r w:rsidRPr="0073160D">
              <w:t xml:space="preserve"> was previously used as a corrosion-preventing chemical by former Iraqi plant workers, was found on the ground and measured in the air.</w:t>
            </w:r>
          </w:p>
          <w:p w14:paraId="6F06FDAF" w14:textId="77777777" w:rsidR="00A11266" w:rsidRPr="0073160D" w:rsidRDefault="00A11266" w:rsidP="0006331E"/>
          <w:p w14:paraId="7A3F27DE" w14:textId="77777777" w:rsidR="00A11266" w:rsidRPr="0073160D" w:rsidRDefault="00A11266" w:rsidP="0006331E">
            <w:r w:rsidRPr="0073160D">
              <w:t>Chromium VI in sodium dichromate is a lung carcinogen through inhalation and an acidic compound that can cause immediate irritation to the eyes, nose, sinuses, lungs, and skin.  The Army could not specifically trace symptoms to the chromium exposure.  Research into the effects of the exposure is ongoing.</w:t>
            </w:r>
          </w:p>
          <w:p w14:paraId="63E9753E" w14:textId="77777777" w:rsidR="00A11266" w:rsidRPr="0073160D" w:rsidRDefault="00A11266" w:rsidP="0006331E"/>
          <w:p w14:paraId="0E43C6A2" w14:textId="77777777" w:rsidR="00A11266" w:rsidRPr="0073160D" w:rsidRDefault="00A11266" w:rsidP="0006331E">
            <w:r w:rsidRPr="0073160D">
              <w:t xml:space="preserve">If a Veteran served in an NG unit located in Indiana, West Virginia, South Carolina, or Oregon between April and September 2003, DoD has confirmed that the Veterans served at the </w:t>
            </w:r>
            <w:proofErr w:type="spellStart"/>
            <w:r w:rsidRPr="0073160D">
              <w:t>Qarmat</w:t>
            </w:r>
            <w:proofErr w:type="spellEnd"/>
            <w:r w:rsidRPr="0073160D">
              <w:t xml:space="preserve"> Ali Water Treatment Plant in </w:t>
            </w:r>
            <w:proofErr w:type="spellStart"/>
            <w:r w:rsidRPr="0073160D">
              <w:t>Basrah</w:t>
            </w:r>
            <w:proofErr w:type="spellEnd"/>
            <w:r w:rsidRPr="0073160D">
              <w:t>, Iraq.  Therefore, exposure can be conceded for these personnel.</w:t>
            </w:r>
          </w:p>
        </w:tc>
      </w:tr>
    </w:tbl>
    <w:p w14:paraId="6D89B358" w14:textId="77777777" w:rsidR="00A11266" w:rsidRPr="0073160D" w:rsidRDefault="00A11266" w:rsidP="00A11266">
      <w:pPr>
        <w:tabs>
          <w:tab w:val="left" w:pos="9360"/>
        </w:tabs>
        <w:ind w:left="1714"/>
      </w:pPr>
      <w:r w:rsidRPr="0073160D">
        <w:rPr>
          <w:u w:val="single"/>
        </w:rPr>
        <w:tab/>
      </w:r>
    </w:p>
    <w:p w14:paraId="56B23872" w14:textId="77777777" w:rsidR="00A11266" w:rsidRPr="0073160D" w:rsidRDefault="00A11266" w:rsidP="00A11266">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5DA5A19B" w14:textId="77777777" w:rsidTr="0006331E">
        <w:tc>
          <w:tcPr>
            <w:tcW w:w="1728" w:type="dxa"/>
            <w:shd w:val="clear" w:color="auto" w:fill="auto"/>
          </w:tcPr>
          <w:p w14:paraId="0E2C4276" w14:textId="77777777" w:rsidR="00A11266" w:rsidRPr="0073160D" w:rsidRDefault="00A11266" w:rsidP="0006331E">
            <w:pPr>
              <w:rPr>
                <w:b/>
                <w:sz w:val="22"/>
              </w:rPr>
            </w:pPr>
            <w:r w:rsidRPr="0073160D">
              <w:rPr>
                <w:b/>
                <w:sz w:val="22"/>
              </w:rPr>
              <w:t>j.  Details on Pollutants From a Waste Incinerator Near Naval Air Facility in Atsugi, Japan</w:t>
            </w:r>
          </w:p>
        </w:tc>
        <w:tc>
          <w:tcPr>
            <w:tcW w:w="7740" w:type="dxa"/>
            <w:shd w:val="clear" w:color="auto" w:fill="auto"/>
          </w:tcPr>
          <w:p w14:paraId="52FE6290" w14:textId="77777777" w:rsidR="00A11266" w:rsidRPr="0073160D" w:rsidRDefault="00A11266" w:rsidP="0006331E">
            <w:r w:rsidRPr="0073160D">
              <w:t xml:space="preserve">Between 1985 and 2001, personnel at NAF Atsugi were exposed to environmental contaminants due to an off-base waste incinerator business known as the </w:t>
            </w:r>
            <w:proofErr w:type="spellStart"/>
            <w:r w:rsidRPr="0073160D">
              <w:t>Jinkanpo</w:t>
            </w:r>
            <w:proofErr w:type="spellEnd"/>
            <w:r w:rsidRPr="0073160D">
              <w:t xml:space="preserve"> or </w:t>
            </w:r>
            <w:proofErr w:type="spellStart"/>
            <w:r w:rsidRPr="0073160D">
              <w:t>Shinkampo</w:t>
            </w:r>
            <w:proofErr w:type="spellEnd"/>
            <w:r w:rsidRPr="0073160D">
              <w:t xml:space="preserve"> Incinerator Complex, which was owned and operated by a private Japanese company.  Identified chemicals included</w:t>
            </w:r>
          </w:p>
          <w:p w14:paraId="041802E9" w14:textId="77777777" w:rsidR="00A11266" w:rsidRPr="0073160D" w:rsidRDefault="00A11266" w:rsidP="0006331E"/>
          <w:p w14:paraId="28345AE5" w14:textId="77777777" w:rsidR="00A11266" w:rsidRPr="0073160D" w:rsidRDefault="00A11266" w:rsidP="00A11266">
            <w:pPr>
              <w:pStyle w:val="ListParagraph"/>
              <w:numPr>
                <w:ilvl w:val="0"/>
                <w:numId w:val="11"/>
              </w:numPr>
              <w:ind w:left="158" w:hanging="187"/>
            </w:pPr>
            <w:r w:rsidRPr="0073160D">
              <w:t>chloroform</w:t>
            </w:r>
          </w:p>
          <w:p w14:paraId="7B8FCA25" w14:textId="77777777" w:rsidR="00A11266" w:rsidRPr="0073160D" w:rsidRDefault="00A11266" w:rsidP="00A11266">
            <w:pPr>
              <w:pStyle w:val="ListParagraph"/>
              <w:numPr>
                <w:ilvl w:val="0"/>
                <w:numId w:val="11"/>
              </w:numPr>
              <w:ind w:left="158" w:hanging="187"/>
            </w:pPr>
            <w:r w:rsidRPr="0073160D">
              <w:t>1, 2-DCE</w:t>
            </w:r>
          </w:p>
          <w:p w14:paraId="564AEE2B" w14:textId="77777777" w:rsidR="00A11266" w:rsidRPr="0073160D" w:rsidRDefault="00A11266" w:rsidP="00A11266">
            <w:pPr>
              <w:pStyle w:val="ListParagraph"/>
              <w:numPr>
                <w:ilvl w:val="0"/>
                <w:numId w:val="11"/>
              </w:numPr>
              <w:ind w:left="158" w:hanging="187"/>
            </w:pPr>
            <w:r w:rsidRPr="0073160D">
              <w:t>methylene chloride</w:t>
            </w:r>
          </w:p>
          <w:p w14:paraId="139FC3B6" w14:textId="77777777" w:rsidR="00A11266" w:rsidRPr="0073160D" w:rsidRDefault="00A11266" w:rsidP="00A11266">
            <w:pPr>
              <w:pStyle w:val="ListParagraph"/>
              <w:numPr>
                <w:ilvl w:val="0"/>
                <w:numId w:val="11"/>
              </w:numPr>
              <w:ind w:left="158" w:hanging="187"/>
            </w:pPr>
            <w:r w:rsidRPr="0073160D">
              <w:t>TCE</w:t>
            </w:r>
          </w:p>
          <w:p w14:paraId="7323D9A8" w14:textId="77777777" w:rsidR="00A11266" w:rsidRPr="0073160D" w:rsidRDefault="00A11266" w:rsidP="00A11266">
            <w:pPr>
              <w:pStyle w:val="ListParagraph"/>
              <w:numPr>
                <w:ilvl w:val="0"/>
                <w:numId w:val="11"/>
              </w:numPr>
              <w:ind w:left="158" w:hanging="187"/>
            </w:pPr>
            <w:r w:rsidRPr="0073160D">
              <w:t>chromium</w:t>
            </w:r>
          </w:p>
          <w:p w14:paraId="4161F93E" w14:textId="77777777" w:rsidR="00A11266" w:rsidRPr="0073160D" w:rsidRDefault="00A11266" w:rsidP="00A11266">
            <w:pPr>
              <w:pStyle w:val="ListParagraph"/>
              <w:numPr>
                <w:ilvl w:val="0"/>
                <w:numId w:val="11"/>
              </w:numPr>
              <w:ind w:left="158" w:hanging="187"/>
            </w:pPr>
            <w:r w:rsidRPr="0073160D">
              <w:t>dioxins and furans, and</w:t>
            </w:r>
          </w:p>
          <w:p w14:paraId="66A39910" w14:textId="77777777" w:rsidR="00A11266" w:rsidRPr="0073160D" w:rsidRDefault="00A11266" w:rsidP="00A11266">
            <w:pPr>
              <w:pStyle w:val="ListParagraph"/>
              <w:numPr>
                <w:ilvl w:val="0"/>
                <w:numId w:val="11"/>
              </w:numPr>
              <w:ind w:left="158" w:hanging="187"/>
            </w:pPr>
            <w:proofErr w:type="gramStart"/>
            <w:r w:rsidRPr="0073160D">
              <w:t>other</w:t>
            </w:r>
            <w:proofErr w:type="gramEnd"/>
            <w:r w:rsidRPr="0073160D">
              <w:t xml:space="preserve"> particulate matter.</w:t>
            </w:r>
          </w:p>
          <w:p w14:paraId="2D33D6FA" w14:textId="77777777" w:rsidR="00A11266" w:rsidRPr="0073160D" w:rsidRDefault="00A11266" w:rsidP="0006331E">
            <w:pPr>
              <w:ind w:left="158"/>
            </w:pPr>
          </w:p>
          <w:p w14:paraId="38CAF855" w14:textId="77777777" w:rsidR="00A11266" w:rsidRPr="0073160D" w:rsidRDefault="00A11266" w:rsidP="0006331E">
            <w:pPr>
              <w:ind w:left="-29"/>
            </w:pPr>
            <w:r w:rsidRPr="0073160D">
              <w:rPr>
                <w:b/>
                <w:i/>
              </w:rPr>
              <w:lastRenderedPageBreak/>
              <w:t>Important</w:t>
            </w:r>
            <w:r w:rsidRPr="0073160D">
              <w:t>:  Handle disability claims based on exposure to environmental airborne contaminants at NAF Atsugi on a case-by-case basis.  Actual service at the installation during the timeframe of environmental contaminants must be established.</w:t>
            </w:r>
          </w:p>
        </w:tc>
      </w:tr>
    </w:tbl>
    <w:p w14:paraId="36359126" w14:textId="77777777" w:rsidR="00A11266" w:rsidRPr="0073160D" w:rsidRDefault="00A11266" w:rsidP="00A11266">
      <w:pPr>
        <w:tabs>
          <w:tab w:val="left" w:pos="9360"/>
        </w:tabs>
        <w:ind w:left="1714"/>
      </w:pPr>
      <w:r w:rsidRPr="0073160D">
        <w:rPr>
          <w:u w:val="single"/>
        </w:rPr>
        <w:lastRenderedPageBreak/>
        <w:tab/>
      </w:r>
    </w:p>
    <w:p w14:paraId="400E307A" w14:textId="77777777" w:rsidR="00A11266" w:rsidRPr="0073160D" w:rsidRDefault="00A11266" w:rsidP="00A11266"/>
    <w:tbl>
      <w:tblPr>
        <w:tblW w:w="0" w:type="auto"/>
        <w:tblLayout w:type="fixed"/>
        <w:tblLook w:val="0000" w:firstRow="0" w:lastRow="0" w:firstColumn="0" w:lastColumn="0" w:noHBand="0" w:noVBand="0"/>
      </w:tblPr>
      <w:tblGrid>
        <w:gridCol w:w="1728"/>
        <w:gridCol w:w="7740"/>
      </w:tblGrid>
      <w:tr w:rsidR="00A11266" w:rsidRPr="0073160D" w14:paraId="53720769" w14:textId="77777777" w:rsidTr="0006331E">
        <w:tc>
          <w:tcPr>
            <w:tcW w:w="1728" w:type="dxa"/>
            <w:shd w:val="clear" w:color="auto" w:fill="auto"/>
          </w:tcPr>
          <w:p w14:paraId="7B6691B5" w14:textId="77777777" w:rsidR="00A11266" w:rsidRPr="0073160D" w:rsidRDefault="00A11266" w:rsidP="0006331E">
            <w:pPr>
              <w:pStyle w:val="Heading5"/>
            </w:pPr>
            <w:proofErr w:type="gramStart"/>
            <w:r w:rsidRPr="0073160D">
              <w:t>k.  Using</w:t>
            </w:r>
            <w:proofErr w:type="gramEnd"/>
            <w:r w:rsidRPr="0073160D">
              <w:t xml:space="preserve"> Alternate Evidence to Establish Exposure to Environmental Hazards</w:t>
            </w:r>
          </w:p>
        </w:tc>
        <w:tc>
          <w:tcPr>
            <w:tcW w:w="7740" w:type="dxa"/>
            <w:shd w:val="clear" w:color="auto" w:fill="auto"/>
          </w:tcPr>
          <w:p w14:paraId="28F0C158" w14:textId="77777777" w:rsidR="00A11266" w:rsidRPr="0073160D" w:rsidRDefault="00A11266" w:rsidP="0006331E">
            <w:pPr>
              <w:pStyle w:val="BlockText"/>
            </w:pPr>
            <w:r w:rsidRPr="0073160D">
              <w:t xml:space="preserve">Thoroughly review military personnel records and service treatment records (STRs) (to include the </w:t>
            </w:r>
            <w:r w:rsidRPr="0073160D">
              <w:rPr>
                <w:i/>
              </w:rPr>
              <w:t xml:space="preserve">Post-Deployment Health Assessment (PDHA) </w:t>
            </w:r>
            <w:r w:rsidRPr="0073160D">
              <w:t xml:space="preserve">and </w:t>
            </w:r>
            <w:r w:rsidRPr="0073160D">
              <w:rPr>
                <w:i/>
              </w:rPr>
              <w:t>Discharge Examination</w:t>
            </w:r>
            <w:r w:rsidRPr="0073160D">
              <w:t xml:space="preserve">) for evidence that corroborates the Veteran’s statement of exposure.  The </w:t>
            </w:r>
            <w:r w:rsidRPr="0073160D">
              <w:rPr>
                <w:i/>
              </w:rPr>
              <w:t>PDHA</w:t>
            </w:r>
            <w:r w:rsidRPr="0073160D">
              <w:t xml:space="preserve"> includes specific questions relating to exposure incidents.  In addition, because military service records will not verify all incidents of exposure, it is important to consider alternate evidence in establishing whether the Veteran participated in or was affected by an in-service environmental hazard exposure incident.  </w:t>
            </w:r>
          </w:p>
          <w:p w14:paraId="373618B9" w14:textId="77777777" w:rsidR="00A11266" w:rsidRPr="0073160D" w:rsidRDefault="00A11266" w:rsidP="0006331E">
            <w:pPr>
              <w:pStyle w:val="BlockText"/>
            </w:pPr>
          </w:p>
          <w:p w14:paraId="315F3D2F" w14:textId="77777777" w:rsidR="00A11266" w:rsidRPr="0073160D" w:rsidRDefault="00A11266" w:rsidP="0006331E">
            <w:pPr>
              <w:pStyle w:val="BlockText"/>
            </w:pPr>
            <w:r w:rsidRPr="0073160D">
              <w:t xml:space="preserve">Alternate evidence includes </w:t>
            </w:r>
          </w:p>
          <w:p w14:paraId="2DBB14F5" w14:textId="77777777" w:rsidR="00A11266" w:rsidRPr="0073160D" w:rsidRDefault="00A11266" w:rsidP="0006331E">
            <w:pPr>
              <w:pStyle w:val="BlockText"/>
              <w:rPr>
                <w:rFonts w:ascii="Arial" w:hAnsi="Arial" w:cs="Arial"/>
              </w:rPr>
            </w:pPr>
          </w:p>
          <w:p w14:paraId="7D1FCF85" w14:textId="77777777" w:rsidR="00A11266" w:rsidRPr="0073160D" w:rsidRDefault="00A11266" w:rsidP="0006331E">
            <w:pPr>
              <w:pStyle w:val="BulletText1"/>
            </w:pPr>
            <w:r w:rsidRPr="0073160D">
              <w:t>personal statements</w:t>
            </w:r>
          </w:p>
          <w:p w14:paraId="48691D53" w14:textId="77777777" w:rsidR="00A11266" w:rsidRPr="0073160D" w:rsidRDefault="00A11266" w:rsidP="0006331E">
            <w:pPr>
              <w:pStyle w:val="BulletText1"/>
            </w:pPr>
            <w:r w:rsidRPr="0073160D">
              <w:t>buddy statements</w:t>
            </w:r>
          </w:p>
          <w:p w14:paraId="0396C44F" w14:textId="77777777" w:rsidR="00A11266" w:rsidRPr="0073160D" w:rsidRDefault="00A11266" w:rsidP="0006331E">
            <w:pPr>
              <w:pStyle w:val="BulletText1"/>
            </w:pPr>
            <w:r w:rsidRPr="0073160D">
              <w:t>unit histories</w:t>
            </w:r>
          </w:p>
          <w:p w14:paraId="49F5C54B" w14:textId="77777777" w:rsidR="00A11266" w:rsidRPr="0073160D" w:rsidRDefault="00A11266" w:rsidP="0006331E">
            <w:pPr>
              <w:pStyle w:val="BulletText1"/>
            </w:pPr>
            <w:r w:rsidRPr="0073160D">
              <w:t>news articles, and</w:t>
            </w:r>
          </w:p>
          <w:p w14:paraId="749EA9BB" w14:textId="77777777" w:rsidR="00A11266" w:rsidRPr="0073160D" w:rsidRDefault="00A11266" w:rsidP="0006331E">
            <w:pPr>
              <w:pStyle w:val="BulletText1"/>
            </w:pPr>
            <w:proofErr w:type="gramStart"/>
            <w:r w:rsidRPr="0073160D">
              <w:t>other</w:t>
            </w:r>
            <w:proofErr w:type="gramEnd"/>
            <w:r w:rsidRPr="0073160D">
              <w:t xml:space="preserve"> lay evidence.</w:t>
            </w:r>
          </w:p>
          <w:p w14:paraId="05E262D3" w14:textId="77777777" w:rsidR="00A11266" w:rsidRPr="0073160D" w:rsidRDefault="00A11266" w:rsidP="0006331E">
            <w:pPr>
              <w:pStyle w:val="BulletText1"/>
              <w:numPr>
                <w:ilvl w:val="0"/>
                <w:numId w:val="0"/>
              </w:numPr>
              <w:ind w:left="173" w:hanging="173"/>
            </w:pPr>
          </w:p>
          <w:p w14:paraId="58F5DDBE" w14:textId="77777777" w:rsidR="00A11266" w:rsidRPr="0073160D" w:rsidRDefault="00A11266" w:rsidP="0006331E">
            <w:pPr>
              <w:pStyle w:val="BlockText"/>
            </w:pPr>
            <w:r w:rsidRPr="0073160D">
              <w:t xml:space="preserve">Concede exposure to the claimed environmental hazard if the statements provided by the Veteran and/or others are consistent with the facts, places, and circumstances of the Veteran’s service.  </w:t>
            </w:r>
          </w:p>
          <w:p w14:paraId="6B48987D" w14:textId="77777777" w:rsidR="00A11266" w:rsidRPr="0073160D" w:rsidRDefault="00A11266" w:rsidP="0006331E">
            <w:pPr>
              <w:pStyle w:val="BlockText"/>
            </w:pPr>
          </w:p>
          <w:p w14:paraId="5B0EE4C6" w14:textId="77777777" w:rsidR="00A11266" w:rsidRPr="0073160D" w:rsidRDefault="00A11266" w:rsidP="0006331E">
            <w:pPr>
              <w:pStyle w:val="BlockText"/>
            </w:pPr>
            <w:r w:rsidRPr="0073160D">
              <w:rPr>
                <w:b/>
                <w:bCs/>
                <w:i/>
                <w:iCs/>
              </w:rPr>
              <w:t>Reference</w:t>
            </w:r>
            <w:r w:rsidRPr="0073160D">
              <w:t>:  For more information on considering evidence in claims for disability compensation, see</w:t>
            </w:r>
          </w:p>
          <w:p w14:paraId="656B7963" w14:textId="77777777" w:rsidR="00A11266" w:rsidRPr="0073160D" w:rsidRDefault="001D28AE" w:rsidP="0006331E">
            <w:pPr>
              <w:pStyle w:val="BulletText1"/>
            </w:pPr>
            <w:hyperlink r:id="rId82" w:history="1">
              <w:r w:rsidR="00A11266" w:rsidRPr="0073160D">
                <w:rPr>
                  <w:rStyle w:val="Hyperlink"/>
                </w:rPr>
                <w:t>38 U.S.C. 1154(a)</w:t>
              </w:r>
            </w:hyperlink>
            <w:r w:rsidR="00A11266" w:rsidRPr="0073160D">
              <w:t>, and</w:t>
            </w:r>
          </w:p>
          <w:p w14:paraId="671CB5A9" w14:textId="77777777" w:rsidR="00A11266" w:rsidRPr="0073160D" w:rsidRDefault="001D28AE" w:rsidP="0006331E">
            <w:pPr>
              <w:pStyle w:val="BulletText1"/>
            </w:pPr>
            <w:hyperlink r:id="rId83" w:history="1">
              <w:r w:rsidR="00A11266" w:rsidRPr="0073160D">
                <w:rPr>
                  <w:rStyle w:val="Hyperlink"/>
                </w:rPr>
                <w:t>38 CFR 3.303(a)</w:t>
              </w:r>
            </w:hyperlink>
            <w:r w:rsidR="00A11266" w:rsidRPr="0073160D">
              <w:t xml:space="preserve">.  </w:t>
            </w:r>
          </w:p>
        </w:tc>
      </w:tr>
    </w:tbl>
    <w:p w14:paraId="58931A04" w14:textId="77777777" w:rsidR="00A11266" w:rsidRPr="0073160D" w:rsidRDefault="00A11266" w:rsidP="00A1126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1DCA246F" w14:textId="77777777" w:rsidTr="0006331E">
        <w:tc>
          <w:tcPr>
            <w:tcW w:w="1728" w:type="dxa"/>
            <w:shd w:val="clear" w:color="auto" w:fill="auto"/>
          </w:tcPr>
          <w:p w14:paraId="1E59E140" w14:textId="77777777" w:rsidR="00A11266" w:rsidRPr="0073160D" w:rsidRDefault="00A11266" w:rsidP="0006331E">
            <w:pPr>
              <w:rPr>
                <w:b/>
                <w:sz w:val="22"/>
              </w:rPr>
            </w:pPr>
            <w:r w:rsidRPr="0073160D">
              <w:rPr>
                <w:b/>
                <w:sz w:val="22"/>
              </w:rPr>
              <w:t>l.  Considering Lay Statements in Verifying Exposure to Environmental Hazards</w:t>
            </w:r>
          </w:p>
        </w:tc>
        <w:tc>
          <w:tcPr>
            <w:tcW w:w="7740" w:type="dxa"/>
            <w:shd w:val="clear" w:color="auto" w:fill="auto"/>
          </w:tcPr>
          <w:p w14:paraId="792306E6" w14:textId="77777777" w:rsidR="00A11266" w:rsidRPr="0073160D" w:rsidRDefault="00A11266" w:rsidP="0006331E">
            <w:pPr>
              <w:pStyle w:val="BlockText"/>
            </w:pPr>
            <w:r w:rsidRPr="0073160D">
              <w:t>The Veteran’s lay statement of exposure to an environmental hazard or statements provided by others can be used to verify exposure to the claimed environmental hazard if the statements provided by the Veteran and/or others are consistent with the facts, places, and circumstances of the Veteran’s service.</w:t>
            </w:r>
          </w:p>
          <w:p w14:paraId="4FCC9DAA" w14:textId="77777777" w:rsidR="00A11266" w:rsidRPr="0073160D" w:rsidRDefault="00A11266" w:rsidP="0006331E"/>
          <w:p w14:paraId="77C96330" w14:textId="77777777" w:rsidR="00A11266" w:rsidRPr="0073160D" w:rsidRDefault="00A11266" w:rsidP="0006331E">
            <w:pPr>
              <w:pStyle w:val="BlockText"/>
            </w:pPr>
            <w:r w:rsidRPr="0073160D">
              <w:rPr>
                <w:b/>
                <w:i/>
              </w:rPr>
              <w:t>Example</w:t>
            </w:r>
            <w:r w:rsidRPr="0073160D">
              <w:t xml:space="preserve">:  A Veteran’s lay statement of burn pit exposure, together with evidence verifying that the Veteran served in Iraq, Afghanistan, or Djibouti, generally will be sufficient to establish the occurrence of such exposure.   </w:t>
            </w:r>
          </w:p>
          <w:p w14:paraId="03EF1FE1" w14:textId="77777777" w:rsidR="00A11266" w:rsidRPr="0073160D" w:rsidRDefault="00A11266" w:rsidP="0006331E">
            <w:pPr>
              <w:pStyle w:val="BlockText"/>
            </w:pPr>
          </w:p>
          <w:p w14:paraId="07A69C63" w14:textId="77777777" w:rsidR="00A11266" w:rsidRPr="0073160D" w:rsidRDefault="00A11266" w:rsidP="0006331E">
            <w:pPr>
              <w:pStyle w:val="BlockText"/>
            </w:pPr>
            <w:r w:rsidRPr="0073160D">
              <w:rPr>
                <w:b/>
                <w:i/>
              </w:rPr>
              <w:t>Reference</w:t>
            </w:r>
            <w:r w:rsidRPr="0073160D">
              <w:t>:  For more information on considering lay statements, see M21-1, Part III, Subpart iv, 5.6.</w:t>
            </w:r>
          </w:p>
        </w:tc>
      </w:tr>
    </w:tbl>
    <w:p w14:paraId="6EE47F14" w14:textId="77777777" w:rsidR="00A11266" w:rsidRPr="0073160D" w:rsidRDefault="00A11266" w:rsidP="00A11266">
      <w:pPr>
        <w:tabs>
          <w:tab w:val="left" w:pos="9360"/>
        </w:tabs>
        <w:ind w:left="1714"/>
      </w:pPr>
      <w:r w:rsidRPr="0073160D">
        <w:rPr>
          <w:u w:val="single"/>
        </w:rPr>
        <w:tab/>
      </w:r>
    </w:p>
    <w:p w14:paraId="4EEC0A6A" w14:textId="77777777" w:rsidR="00A11266" w:rsidRPr="0073160D" w:rsidRDefault="00A11266" w:rsidP="00A11266"/>
    <w:tbl>
      <w:tblPr>
        <w:tblW w:w="0" w:type="auto"/>
        <w:tblLayout w:type="fixed"/>
        <w:tblLook w:val="0000" w:firstRow="0" w:lastRow="0" w:firstColumn="0" w:lastColumn="0" w:noHBand="0" w:noVBand="0"/>
      </w:tblPr>
      <w:tblGrid>
        <w:gridCol w:w="1728"/>
        <w:gridCol w:w="7740"/>
      </w:tblGrid>
      <w:tr w:rsidR="00A11266" w:rsidRPr="0073160D" w14:paraId="74A0F900" w14:textId="77777777" w:rsidTr="0006331E">
        <w:tc>
          <w:tcPr>
            <w:tcW w:w="1728" w:type="dxa"/>
            <w:shd w:val="clear" w:color="auto" w:fill="auto"/>
          </w:tcPr>
          <w:p w14:paraId="505870C7" w14:textId="77777777" w:rsidR="00A11266" w:rsidRPr="0073160D" w:rsidRDefault="00A11266" w:rsidP="0006331E">
            <w:pPr>
              <w:pStyle w:val="Heading5"/>
            </w:pPr>
            <w:proofErr w:type="gramStart"/>
            <w:r w:rsidRPr="0073160D">
              <w:t>m.  What</w:t>
            </w:r>
            <w:proofErr w:type="gramEnd"/>
            <w:r w:rsidRPr="0073160D">
              <w:t xml:space="preserve"> to Include in VA </w:t>
            </w:r>
            <w:r w:rsidRPr="0073160D">
              <w:lastRenderedPageBreak/>
              <w:t xml:space="preserve">Examination and/or Medical Opinion Requests  in Environmental Hazard Claims </w:t>
            </w:r>
          </w:p>
        </w:tc>
        <w:tc>
          <w:tcPr>
            <w:tcW w:w="7740" w:type="dxa"/>
            <w:shd w:val="clear" w:color="auto" w:fill="auto"/>
          </w:tcPr>
          <w:p w14:paraId="6BEB6E30" w14:textId="77777777" w:rsidR="00A11266" w:rsidRPr="0073160D" w:rsidRDefault="00A11266" w:rsidP="0006331E">
            <w:pPr>
              <w:pStyle w:val="BlockText"/>
            </w:pPr>
            <w:r w:rsidRPr="0073160D">
              <w:lastRenderedPageBreak/>
              <w:t xml:space="preserve">When requesting a medical examination and/or medical opinion for a claim based on exposure to an environmental hazard listed in M21-1, Part IV, </w:t>
            </w:r>
            <w:r w:rsidRPr="0073160D">
              <w:lastRenderedPageBreak/>
              <w:t xml:space="preserve">Subpart ii, 2.C.5.a, review M21-1, Part IV, Subpart ii, 1.I.6.f for guidance on what to include in the VA examination and/or medical opinion request. </w:t>
            </w:r>
          </w:p>
          <w:p w14:paraId="41EF16DB" w14:textId="77777777" w:rsidR="00A11266" w:rsidRPr="0073160D" w:rsidRDefault="00A11266" w:rsidP="0006331E">
            <w:pPr>
              <w:pStyle w:val="BlockText"/>
              <w:rPr>
                <w:sz w:val="22"/>
                <w:szCs w:val="22"/>
              </w:rPr>
            </w:pPr>
          </w:p>
          <w:p w14:paraId="0C4CAD4C" w14:textId="77777777" w:rsidR="00A11266" w:rsidRPr="0073160D" w:rsidRDefault="00A11266" w:rsidP="0006331E">
            <w:pPr>
              <w:pStyle w:val="BlockText"/>
            </w:pPr>
          </w:p>
        </w:tc>
      </w:tr>
    </w:tbl>
    <w:p w14:paraId="5E7D5E46" w14:textId="77777777" w:rsidR="00A11266" w:rsidRPr="0073160D" w:rsidRDefault="00A11266" w:rsidP="00A11266">
      <w:pPr>
        <w:pStyle w:val="BlockLine"/>
      </w:pPr>
      <w:r w:rsidRPr="0073160D">
        <w:lastRenderedPageBreak/>
        <w:fldChar w:fldCharType="begin"/>
      </w:r>
      <w:r w:rsidRPr="0073160D">
        <w:instrText xml:space="preserve"> PRIVATE INFOTYPE="PROCEDURE" </w:instrText>
      </w:r>
      <w:r w:rsidRPr="0073160D">
        <w:fldChar w:fldCharType="end"/>
      </w:r>
    </w:p>
    <w:tbl>
      <w:tblPr>
        <w:tblW w:w="0" w:type="auto"/>
        <w:tblLayout w:type="fixed"/>
        <w:tblLook w:val="0000" w:firstRow="0" w:lastRow="0" w:firstColumn="0" w:lastColumn="0" w:noHBand="0" w:noVBand="0"/>
      </w:tblPr>
      <w:tblGrid>
        <w:gridCol w:w="1728"/>
        <w:gridCol w:w="7740"/>
      </w:tblGrid>
      <w:tr w:rsidR="00A11266" w:rsidRPr="0073160D" w14:paraId="3DF3C059" w14:textId="77777777" w:rsidTr="0006331E">
        <w:tc>
          <w:tcPr>
            <w:tcW w:w="1728" w:type="dxa"/>
          </w:tcPr>
          <w:p w14:paraId="0A968537" w14:textId="77777777" w:rsidR="00A11266" w:rsidRPr="0073160D" w:rsidRDefault="00A11266" w:rsidP="0006331E">
            <w:pPr>
              <w:pStyle w:val="Heading5"/>
            </w:pPr>
            <w:bookmarkStart w:id="2" w:name="_n.__Applying"/>
            <w:bookmarkEnd w:id="2"/>
            <w:proofErr w:type="gramStart"/>
            <w:r w:rsidRPr="0073160D">
              <w:t>n.  Applying</w:t>
            </w:r>
            <w:proofErr w:type="gramEnd"/>
            <w:r w:rsidRPr="0073160D">
              <w:t xml:space="preserve"> the Provisions of 38 CFR 3.317 in Claims Based on Exposure to Environmental Hazards in Southwest Asia</w:t>
            </w:r>
          </w:p>
        </w:tc>
        <w:tc>
          <w:tcPr>
            <w:tcW w:w="7740" w:type="dxa"/>
          </w:tcPr>
          <w:p w14:paraId="4B814408" w14:textId="77777777" w:rsidR="00A11266" w:rsidRPr="0073160D" w:rsidRDefault="00A11266" w:rsidP="0006331E">
            <w:pPr>
              <w:pStyle w:val="BlockText"/>
            </w:pPr>
            <w:r w:rsidRPr="0073160D">
              <w:t xml:space="preserve">Apply the provisions of </w:t>
            </w:r>
            <w:hyperlink r:id="rId84" w:history="1">
              <w:r w:rsidRPr="0073160D">
                <w:rPr>
                  <w:rStyle w:val="Hyperlink"/>
                </w:rPr>
                <w:t>38 CFR 3.317</w:t>
              </w:r>
            </w:hyperlink>
            <w:r w:rsidRPr="0073160D">
              <w:t xml:space="preserve"> when rating claims for disabilities resulting from exposure to environmental hazards during service in Southwest Asia if</w:t>
            </w:r>
          </w:p>
          <w:p w14:paraId="391BB176" w14:textId="77777777" w:rsidR="00A11266" w:rsidRPr="0073160D" w:rsidRDefault="00A11266" w:rsidP="0006331E">
            <w:pPr>
              <w:pStyle w:val="BlockText"/>
              <w:rPr>
                <w:sz w:val="22"/>
                <w:szCs w:val="22"/>
              </w:rPr>
            </w:pPr>
          </w:p>
          <w:p w14:paraId="7673CB70" w14:textId="77777777" w:rsidR="00A11266" w:rsidRPr="0073160D" w:rsidRDefault="00A11266" w:rsidP="0006331E">
            <w:pPr>
              <w:pStyle w:val="BulletText1"/>
            </w:pPr>
            <w:r w:rsidRPr="0073160D">
              <w:t>the medical evidence reveals the presence of</w:t>
            </w:r>
          </w:p>
          <w:p w14:paraId="53508424" w14:textId="77777777" w:rsidR="00A11266" w:rsidRPr="0073160D" w:rsidRDefault="00A11266" w:rsidP="0006331E">
            <w:pPr>
              <w:pStyle w:val="BulletText2"/>
            </w:pPr>
            <w:r w:rsidRPr="0073160D">
              <w:t>an undiagnosed illness, or</w:t>
            </w:r>
          </w:p>
          <w:p w14:paraId="52EA4E0A" w14:textId="77777777" w:rsidR="00A11266" w:rsidRPr="0073160D" w:rsidRDefault="00A11266" w:rsidP="0006331E">
            <w:pPr>
              <w:pStyle w:val="BulletText2"/>
            </w:pPr>
            <w:r w:rsidRPr="0073160D">
              <w:t xml:space="preserve">a medically unexplained chronic </w:t>
            </w:r>
            <w:proofErr w:type="spellStart"/>
            <w:r w:rsidRPr="0073160D">
              <w:t>multisymptom</w:t>
            </w:r>
            <w:proofErr w:type="spellEnd"/>
            <w:r w:rsidRPr="0073160D">
              <w:t xml:space="preserve"> illness, and</w:t>
            </w:r>
          </w:p>
          <w:p w14:paraId="01C0C43B" w14:textId="77777777" w:rsidR="00A11266" w:rsidRPr="0073160D" w:rsidRDefault="00A11266" w:rsidP="0006331E">
            <w:pPr>
              <w:pStyle w:val="BulletText1"/>
            </w:pPr>
            <w:proofErr w:type="gramStart"/>
            <w:r w:rsidRPr="0073160D">
              <w:t>the</w:t>
            </w:r>
            <w:proofErr w:type="gramEnd"/>
            <w:r w:rsidRPr="0073160D">
              <w:t xml:space="preserve"> medical evidence does not provide a sufficient link between this illness and the Veteran’s military service.</w:t>
            </w:r>
          </w:p>
          <w:p w14:paraId="5B34C2CE" w14:textId="77777777" w:rsidR="00A11266" w:rsidRPr="0073160D" w:rsidRDefault="00A11266" w:rsidP="0006331E">
            <w:pPr>
              <w:pStyle w:val="BulletText1"/>
              <w:numPr>
                <w:ilvl w:val="0"/>
                <w:numId w:val="0"/>
              </w:numPr>
              <w:ind w:left="173"/>
            </w:pPr>
          </w:p>
          <w:p w14:paraId="12223B99" w14:textId="77777777" w:rsidR="00A11266" w:rsidRPr="0073160D" w:rsidRDefault="00A11266" w:rsidP="0006331E">
            <w:pPr>
              <w:pStyle w:val="BulletText1"/>
              <w:numPr>
                <w:ilvl w:val="0"/>
                <w:numId w:val="0"/>
              </w:numPr>
              <w:ind w:left="173" w:hanging="173"/>
            </w:pPr>
            <w:r w:rsidRPr="0073160D">
              <w:rPr>
                <w:b/>
                <w:i/>
              </w:rPr>
              <w:t>Note</w:t>
            </w:r>
            <w:r w:rsidRPr="0073160D">
              <w:t xml:space="preserve">:  Many Veterans suffering from illnesses such as those related to the </w:t>
            </w:r>
          </w:p>
          <w:p w14:paraId="46551022" w14:textId="77777777" w:rsidR="00A11266" w:rsidRPr="0073160D" w:rsidRDefault="00A11266" w:rsidP="0006331E">
            <w:pPr>
              <w:pStyle w:val="BulletText1"/>
              <w:numPr>
                <w:ilvl w:val="0"/>
                <w:numId w:val="0"/>
              </w:numPr>
              <w:ind w:left="173" w:hanging="173"/>
            </w:pPr>
            <w:r w:rsidRPr="0073160D">
              <w:t xml:space="preserve">respiratory, cardiopulmonary, neurological, autoimmune, and/or skin systems </w:t>
            </w:r>
          </w:p>
          <w:p w14:paraId="4858C0FE" w14:textId="77777777" w:rsidR="00A11266" w:rsidRPr="0073160D" w:rsidRDefault="00A11266" w:rsidP="0006331E">
            <w:pPr>
              <w:pStyle w:val="BulletText1"/>
              <w:numPr>
                <w:ilvl w:val="0"/>
                <w:numId w:val="0"/>
              </w:numPr>
              <w:ind w:left="173" w:hanging="173"/>
            </w:pPr>
            <w:r w:rsidRPr="0073160D">
              <w:t xml:space="preserve">may not associate such illnesses with burn pit exposure or be aware of which </w:t>
            </w:r>
          </w:p>
          <w:p w14:paraId="0FF0A58C" w14:textId="77777777" w:rsidR="00A11266" w:rsidRPr="0073160D" w:rsidRDefault="00A11266" w:rsidP="0006331E">
            <w:pPr>
              <w:pStyle w:val="BulletText1"/>
              <w:numPr>
                <w:ilvl w:val="0"/>
                <w:numId w:val="0"/>
              </w:numPr>
              <w:ind w:left="173" w:hanging="173"/>
            </w:pPr>
            <w:proofErr w:type="gramStart"/>
            <w:r w:rsidRPr="0073160D">
              <w:t>toxins</w:t>
            </w:r>
            <w:proofErr w:type="gramEnd"/>
            <w:r w:rsidRPr="0073160D">
              <w:t xml:space="preserve"> were released by burn pits.  Actively review claims by recognizing </w:t>
            </w:r>
          </w:p>
          <w:p w14:paraId="1E0B9419" w14:textId="77777777" w:rsidR="00A11266" w:rsidRPr="0073160D" w:rsidRDefault="00A11266" w:rsidP="0006331E">
            <w:pPr>
              <w:pStyle w:val="BulletText1"/>
              <w:numPr>
                <w:ilvl w:val="0"/>
                <w:numId w:val="0"/>
              </w:numPr>
              <w:ind w:left="173" w:hanging="173"/>
            </w:pPr>
            <w:r w:rsidRPr="0073160D">
              <w:t xml:space="preserve">potential exposure issues whenever they are reasonably raised by the record </w:t>
            </w:r>
          </w:p>
          <w:p w14:paraId="3D3D4B50" w14:textId="77777777" w:rsidR="00A11266" w:rsidRPr="0073160D" w:rsidRDefault="00A11266" w:rsidP="0006331E">
            <w:pPr>
              <w:pStyle w:val="BulletText1"/>
              <w:numPr>
                <w:ilvl w:val="0"/>
                <w:numId w:val="0"/>
              </w:numPr>
              <w:ind w:left="173" w:hanging="173"/>
            </w:pPr>
            <w:proofErr w:type="gramStart"/>
            <w:r w:rsidRPr="0073160D">
              <w:t>and</w:t>
            </w:r>
            <w:proofErr w:type="gramEnd"/>
            <w:r w:rsidRPr="0073160D">
              <w:t xml:space="preserve"> then process those claims in accordance with these provisions.</w:t>
            </w:r>
          </w:p>
          <w:p w14:paraId="737F19CC" w14:textId="77777777" w:rsidR="00A11266" w:rsidRPr="0073160D" w:rsidRDefault="00A11266" w:rsidP="0006331E">
            <w:pPr>
              <w:pStyle w:val="BlockText"/>
              <w:rPr>
                <w:sz w:val="22"/>
                <w:szCs w:val="22"/>
              </w:rPr>
            </w:pPr>
          </w:p>
          <w:p w14:paraId="6E0D89DD" w14:textId="77777777" w:rsidR="00A11266" w:rsidRPr="0073160D" w:rsidRDefault="00A11266" w:rsidP="0006331E">
            <w:pPr>
              <w:pStyle w:val="BlockText"/>
            </w:pPr>
            <w:r w:rsidRPr="0073160D">
              <w:rPr>
                <w:b/>
                <w:i/>
              </w:rPr>
              <w:t>Reference</w:t>
            </w:r>
            <w:r w:rsidRPr="0073160D">
              <w:t>:  For guidance on the Southwest Asia development procedures to follow if both criteria stated above are met, see</w:t>
            </w:r>
          </w:p>
          <w:p w14:paraId="186ECC90" w14:textId="77777777" w:rsidR="00A11266" w:rsidRPr="0073160D" w:rsidRDefault="00A11266" w:rsidP="0006331E">
            <w:pPr>
              <w:pStyle w:val="BulletText1"/>
            </w:pPr>
            <w:r w:rsidRPr="0073160D">
              <w:t>M21-1, Part IV, Subpart ii, 1.E, and</w:t>
            </w:r>
          </w:p>
          <w:p w14:paraId="6DAA6BBA" w14:textId="77777777" w:rsidR="00A11266" w:rsidRPr="0073160D" w:rsidRDefault="00A11266" w:rsidP="0006331E">
            <w:pPr>
              <w:pStyle w:val="BulletText1"/>
            </w:pPr>
            <w:r w:rsidRPr="0073160D">
              <w:t>M21-1, Part IV, Subpart ii, 2.D.</w:t>
            </w:r>
          </w:p>
        </w:tc>
      </w:tr>
    </w:tbl>
    <w:p w14:paraId="4B26E0E3" w14:textId="77777777" w:rsidR="00A11266" w:rsidRPr="0073160D" w:rsidRDefault="00A11266" w:rsidP="00A11266">
      <w:pPr>
        <w:pStyle w:val="BlockLine"/>
        <w:tabs>
          <w:tab w:val="left" w:pos="219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3A9D5741" w14:textId="77777777" w:rsidTr="0006331E">
        <w:tc>
          <w:tcPr>
            <w:tcW w:w="1728" w:type="dxa"/>
            <w:shd w:val="clear" w:color="auto" w:fill="auto"/>
          </w:tcPr>
          <w:p w14:paraId="2D8E340A" w14:textId="77777777" w:rsidR="00A11266" w:rsidRPr="0073160D" w:rsidRDefault="00A11266" w:rsidP="0006331E">
            <w:pPr>
              <w:rPr>
                <w:b/>
                <w:sz w:val="22"/>
              </w:rPr>
            </w:pPr>
            <w:r w:rsidRPr="0073160D">
              <w:rPr>
                <w:b/>
                <w:sz w:val="22"/>
              </w:rPr>
              <w:t>o.  Details on Contaminated Drinking Water on the Marine Corps Base at Camp Lejeune, North Carolina</w:t>
            </w:r>
          </w:p>
        </w:tc>
        <w:tc>
          <w:tcPr>
            <w:tcW w:w="7740" w:type="dxa"/>
            <w:shd w:val="clear" w:color="auto" w:fill="auto"/>
          </w:tcPr>
          <w:p w14:paraId="436F39BA" w14:textId="77777777" w:rsidR="00A11266" w:rsidRPr="0073160D" w:rsidRDefault="00A11266" w:rsidP="0006331E">
            <w:bookmarkStart w:id="3" w:name="blocko"/>
            <w:bookmarkEnd w:id="3"/>
            <w:proofErr w:type="gramStart"/>
            <w:r w:rsidRPr="0073160D">
              <w:t>Between 1953 to 1987,</w:t>
            </w:r>
            <w:proofErr w:type="gramEnd"/>
            <w:r w:rsidRPr="0073160D">
              <w:t xml:space="preserve"> persons residing or working at the U.S. Marine Corps Base at Camp Lejeune, North Carolina, were potentially exposed to drinking water contaminated with VOCs.  Contaminants included</w:t>
            </w:r>
          </w:p>
          <w:p w14:paraId="1D066319" w14:textId="77777777" w:rsidR="00A11266" w:rsidRPr="0073160D" w:rsidRDefault="00A11266" w:rsidP="0006331E"/>
          <w:p w14:paraId="19147759" w14:textId="77777777" w:rsidR="00A11266" w:rsidRPr="0073160D" w:rsidRDefault="00A11266" w:rsidP="00A11266">
            <w:pPr>
              <w:pStyle w:val="ListParagraph"/>
              <w:numPr>
                <w:ilvl w:val="0"/>
                <w:numId w:val="10"/>
              </w:numPr>
              <w:ind w:left="158" w:hanging="187"/>
            </w:pPr>
            <w:proofErr w:type="spellStart"/>
            <w:r w:rsidRPr="0073160D">
              <w:t>tricholoroethylene</w:t>
            </w:r>
            <w:proofErr w:type="spellEnd"/>
            <w:r w:rsidRPr="0073160D">
              <w:t xml:space="preserve"> (TCE)</w:t>
            </w:r>
          </w:p>
          <w:p w14:paraId="41334CD3" w14:textId="77777777" w:rsidR="00A11266" w:rsidRPr="0073160D" w:rsidRDefault="00A11266" w:rsidP="00A11266">
            <w:pPr>
              <w:pStyle w:val="ListParagraph"/>
              <w:numPr>
                <w:ilvl w:val="0"/>
                <w:numId w:val="10"/>
              </w:numPr>
              <w:ind w:left="158" w:hanging="187"/>
            </w:pPr>
            <w:proofErr w:type="spellStart"/>
            <w:r w:rsidRPr="0073160D">
              <w:t>perchloroethylene</w:t>
            </w:r>
            <w:proofErr w:type="spellEnd"/>
            <w:r w:rsidRPr="0073160D">
              <w:t xml:space="preserve"> (PCE)</w:t>
            </w:r>
          </w:p>
          <w:p w14:paraId="68171D08" w14:textId="77777777" w:rsidR="00A11266" w:rsidRPr="0073160D" w:rsidRDefault="00A11266" w:rsidP="00A11266">
            <w:pPr>
              <w:pStyle w:val="ListParagraph"/>
              <w:numPr>
                <w:ilvl w:val="0"/>
                <w:numId w:val="10"/>
              </w:numPr>
              <w:ind w:left="158" w:hanging="187"/>
            </w:pPr>
            <w:r w:rsidRPr="0073160D">
              <w:t>benzene</w:t>
            </w:r>
          </w:p>
          <w:p w14:paraId="59C1A8B3" w14:textId="77777777" w:rsidR="00A11266" w:rsidRPr="0073160D" w:rsidRDefault="00A11266" w:rsidP="00A11266">
            <w:pPr>
              <w:pStyle w:val="ListParagraph"/>
              <w:numPr>
                <w:ilvl w:val="0"/>
                <w:numId w:val="10"/>
              </w:numPr>
              <w:ind w:left="158" w:hanging="187"/>
            </w:pPr>
            <w:r w:rsidRPr="0073160D">
              <w:t>vinyl chloride, and</w:t>
            </w:r>
          </w:p>
          <w:p w14:paraId="7571D156" w14:textId="77777777" w:rsidR="00A11266" w:rsidRPr="0073160D" w:rsidRDefault="00A11266" w:rsidP="00A11266">
            <w:pPr>
              <w:pStyle w:val="ListParagraph"/>
              <w:numPr>
                <w:ilvl w:val="0"/>
                <w:numId w:val="10"/>
              </w:numPr>
              <w:ind w:left="158" w:hanging="187"/>
            </w:pPr>
            <w:proofErr w:type="gramStart"/>
            <w:r w:rsidRPr="0073160D">
              <w:t>other</w:t>
            </w:r>
            <w:proofErr w:type="gramEnd"/>
            <w:r w:rsidRPr="0073160D">
              <w:t xml:space="preserve"> VOCs.</w:t>
            </w:r>
          </w:p>
          <w:p w14:paraId="2A78C92E" w14:textId="77777777" w:rsidR="00A11266" w:rsidRPr="0073160D" w:rsidRDefault="00A11266" w:rsidP="0006331E">
            <w:pPr>
              <w:pStyle w:val="ListParagraph"/>
              <w:ind w:left="158"/>
            </w:pPr>
          </w:p>
          <w:p w14:paraId="76CAA3A1" w14:textId="77777777" w:rsidR="00A11266" w:rsidRPr="0073160D" w:rsidRDefault="00A11266" w:rsidP="0006331E">
            <w:r w:rsidRPr="0073160D">
              <w:t>SC for any disease alleged to have been caused by contaminated water at Camp Lejeune requires evidence of</w:t>
            </w:r>
          </w:p>
          <w:p w14:paraId="56F440FC" w14:textId="77777777" w:rsidR="00A11266" w:rsidRPr="0073160D" w:rsidRDefault="00A11266" w:rsidP="0006331E"/>
          <w:p w14:paraId="736DFA28" w14:textId="77777777" w:rsidR="00A11266" w:rsidRPr="0073160D" w:rsidRDefault="00A11266" w:rsidP="00A11266">
            <w:pPr>
              <w:pStyle w:val="ListParagraph"/>
              <w:numPr>
                <w:ilvl w:val="0"/>
                <w:numId w:val="14"/>
              </w:numPr>
              <w:ind w:left="158" w:hanging="187"/>
            </w:pPr>
            <w:r w:rsidRPr="0073160D">
              <w:t>a current disease</w:t>
            </w:r>
          </w:p>
          <w:p w14:paraId="5D22BEF9" w14:textId="77777777" w:rsidR="00A11266" w:rsidRPr="0073160D" w:rsidRDefault="00A11266" w:rsidP="00A11266">
            <w:pPr>
              <w:pStyle w:val="ListParagraph"/>
              <w:numPr>
                <w:ilvl w:val="0"/>
                <w:numId w:val="14"/>
              </w:numPr>
              <w:ind w:left="158" w:hanging="187"/>
            </w:pPr>
            <w:r w:rsidRPr="0073160D">
              <w:t>evidence of service at Camp Lejeune during the period of contamination, and</w:t>
            </w:r>
          </w:p>
          <w:p w14:paraId="19054C9F" w14:textId="77777777" w:rsidR="00A11266" w:rsidRPr="0073160D" w:rsidRDefault="00A11266" w:rsidP="00A11266">
            <w:pPr>
              <w:pStyle w:val="ListParagraph"/>
              <w:numPr>
                <w:ilvl w:val="0"/>
                <w:numId w:val="14"/>
              </w:numPr>
              <w:ind w:left="158" w:hanging="187"/>
            </w:pPr>
            <w:proofErr w:type="gramStart"/>
            <w:r w:rsidRPr="0073160D">
              <w:t>a</w:t>
            </w:r>
            <w:proofErr w:type="gramEnd"/>
            <w:r w:rsidRPr="0073160D">
              <w:t xml:space="preserve"> medical nexus between the two, justified with a rational scientific explanation.</w:t>
            </w:r>
          </w:p>
          <w:p w14:paraId="7B593465" w14:textId="77777777" w:rsidR="00A11266" w:rsidRPr="0073160D" w:rsidRDefault="00A11266" w:rsidP="0006331E"/>
          <w:p w14:paraId="283BEF38" w14:textId="77777777" w:rsidR="00A11266" w:rsidRPr="0073160D" w:rsidRDefault="00A11266" w:rsidP="0006331E">
            <w:pPr>
              <w:ind w:left="-29"/>
            </w:pPr>
            <w:r w:rsidRPr="0073160D">
              <w:rPr>
                <w:b/>
                <w:i/>
              </w:rPr>
              <w:t>Important</w:t>
            </w:r>
            <w:r w:rsidRPr="0073160D">
              <w:t xml:space="preserve">:  </w:t>
            </w:r>
          </w:p>
          <w:p w14:paraId="1E54F9CF" w14:textId="77777777" w:rsidR="00A11266" w:rsidRPr="0073160D" w:rsidRDefault="00A11266" w:rsidP="00A11266">
            <w:pPr>
              <w:pStyle w:val="ListParagraph"/>
              <w:numPr>
                <w:ilvl w:val="0"/>
                <w:numId w:val="13"/>
              </w:numPr>
              <w:ind w:left="158" w:hanging="187"/>
            </w:pPr>
            <w:r w:rsidRPr="0073160D">
              <w:t>Adjudication of claims based on contaminated drinking water on the Marine Corps Base at Camp Lejeune, North Carolina, has been centralized to the Louisville, Kentucky, Regional Office.</w:t>
            </w:r>
          </w:p>
          <w:p w14:paraId="3D003219" w14:textId="77777777" w:rsidR="00A11266" w:rsidRPr="0073160D" w:rsidRDefault="00A11266" w:rsidP="00A11266">
            <w:pPr>
              <w:pStyle w:val="ListParagraph"/>
              <w:numPr>
                <w:ilvl w:val="0"/>
                <w:numId w:val="12"/>
              </w:numPr>
              <w:ind w:left="158" w:hanging="187"/>
            </w:pPr>
            <w:r w:rsidRPr="0073160D">
              <w:t>Handle disability claims based on exposure to contaminated drinking water at Camp Lejeune on a case-by-case basis.  Actual service at the installation during the timeframe of water contamination must be established.</w:t>
            </w:r>
          </w:p>
          <w:p w14:paraId="4B8EAFE4" w14:textId="77777777" w:rsidR="00A11266" w:rsidRPr="0073160D" w:rsidRDefault="00A11266" w:rsidP="0006331E">
            <w:pPr>
              <w:ind w:left="-29"/>
            </w:pPr>
          </w:p>
          <w:p w14:paraId="3BFE8A41" w14:textId="77777777" w:rsidR="00A11266" w:rsidRPr="0073160D" w:rsidRDefault="00A11266" w:rsidP="0006331E">
            <w:r w:rsidRPr="0073160D">
              <w:rPr>
                <w:b/>
                <w:i/>
              </w:rPr>
              <w:t>Reference</w:t>
            </w:r>
            <w:r w:rsidRPr="0073160D">
              <w:t>:</w:t>
            </w:r>
            <w:r w:rsidRPr="0073160D">
              <w:rPr>
                <w:b/>
              </w:rPr>
              <w:t xml:space="preserve">  </w:t>
            </w:r>
            <w:r w:rsidRPr="0073160D">
              <w:t xml:space="preserve">For more information on </w:t>
            </w:r>
          </w:p>
          <w:p w14:paraId="2F0AC3F2" w14:textId="77777777" w:rsidR="00A11266" w:rsidRPr="0073160D" w:rsidRDefault="00A11266" w:rsidP="00A11266">
            <w:pPr>
              <w:pStyle w:val="ListParagraph"/>
              <w:numPr>
                <w:ilvl w:val="0"/>
                <w:numId w:val="52"/>
              </w:numPr>
              <w:ind w:left="158" w:hanging="187"/>
            </w:pPr>
            <w:r w:rsidRPr="0073160D">
              <w:t xml:space="preserve">Camp Lejeune water contamination, see </w:t>
            </w:r>
            <w:hyperlink r:id="rId85" w:history="1">
              <w:r w:rsidRPr="0073160D">
                <w:rPr>
                  <w:rStyle w:val="Hyperlink"/>
                </w:rPr>
                <w:t>http://www.atsdr.cdc.gov/sites/lejeune/index.html</w:t>
              </w:r>
            </w:hyperlink>
            <w:r w:rsidRPr="0073160D">
              <w:t xml:space="preserve">, </w:t>
            </w:r>
          </w:p>
          <w:p w14:paraId="4B0BD6B5" w14:textId="77777777" w:rsidR="00A11266" w:rsidRPr="0073160D" w:rsidRDefault="00A11266" w:rsidP="00A11266">
            <w:pPr>
              <w:pStyle w:val="ListParagraph"/>
              <w:numPr>
                <w:ilvl w:val="0"/>
                <w:numId w:val="52"/>
              </w:numPr>
              <w:ind w:left="158" w:hanging="187"/>
            </w:pPr>
            <w:r w:rsidRPr="0073160D">
              <w:t>developing Camp Lejeune claims, see M21-1, Part IV, Subpart ii, 1.I.6, and</w:t>
            </w:r>
          </w:p>
          <w:p w14:paraId="2038B5A6" w14:textId="77777777" w:rsidR="00A11266" w:rsidRPr="0073160D" w:rsidRDefault="00A11266" w:rsidP="00A11266">
            <w:pPr>
              <w:pStyle w:val="ListParagraph"/>
              <w:numPr>
                <w:ilvl w:val="0"/>
                <w:numId w:val="52"/>
              </w:numPr>
              <w:ind w:left="158" w:hanging="187"/>
            </w:pPr>
            <w:r w:rsidRPr="0073160D">
              <w:t>deciding Camp Lejeune claims, see M21-1, Part IV, Subpart ii, 2.C.5.q.</w:t>
            </w:r>
          </w:p>
        </w:tc>
      </w:tr>
    </w:tbl>
    <w:p w14:paraId="41292A10" w14:textId="77777777" w:rsidR="00A11266" w:rsidRPr="0073160D" w:rsidRDefault="00A11266" w:rsidP="00A11266">
      <w:pPr>
        <w:pStyle w:val="BlockLine"/>
        <w:tabs>
          <w:tab w:val="left" w:pos="2190"/>
        </w:tabs>
        <w:rPr>
          <w:sz w:val="18"/>
        </w:rPr>
      </w:pPr>
      <w:r w:rsidRPr="0073160D">
        <w:lastRenderedPageBreak/>
        <w:fldChar w:fldCharType="begin">
          <w:fldData xml:space="preserve">RABvAGMAVABlAG0AcAAxAFYAYQByAFQAcgBhAGQAaQB0AGkAbwBuAGEAbAA=
</w:fldData>
        </w:fldChar>
      </w:r>
      <w:r w:rsidRPr="0073160D">
        <w:instrText xml:space="preserve"> ADDIN  \* MERGEFORMAT </w:instrText>
      </w:r>
      <w:r w:rsidRPr="0073160D">
        <w:fldChar w:fldCharType="end"/>
      </w:r>
      <w:r w:rsidRPr="0073160D">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dABTAGUAdABGAG8AbgB0AFMAZQB0AFMAdABhAG4AZABhAHIAZAA=
</w:fldData>
        </w:fldChar>
      </w:r>
      <w:r w:rsidRPr="0073160D">
        <w:instrText xml:space="preserve"> ADDIN  \* MERGEFORMAT </w:instrText>
      </w:r>
      <w:r w:rsidRPr="0073160D">
        <w:fldChar w:fldCharType="end"/>
      </w:r>
      <w:r w:rsidRPr="0073160D">
        <w:fldChar w:fldCharType="begin">
          <w:fldData xml:space="preserve">RABvAGMAVABlAG0AcAAxAFYAYQByAFQAcgBhAGQAaQB0AGkAbwBuAGEAbAA=
</w:fldData>
        </w:fldChar>
      </w:r>
      <w:r w:rsidRPr="0073160D">
        <w:instrText xml:space="preserve"> ADDIN  \* MERGEFORMAT </w:instrText>
      </w:r>
      <w:r w:rsidRPr="0073160D">
        <w:fldChar w:fldCharType="end"/>
      </w:r>
      <w:r w:rsidRPr="0073160D">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dABTAGUAdABGAG8AbgB0AFMAZQB0AEYAbwBuAHQAUwBlAHQAUwB0AGEAbgBkAGEAcgBkAA==
</w:fldData>
        </w:fldChar>
      </w:r>
      <w:r w:rsidRPr="0073160D">
        <w:instrText xml:space="preserve"> ADDIN  \* MERGEFORMAT </w:instrText>
      </w:r>
      <w:r w:rsidRPr="0073160D">
        <w:fldChar w:fldCharType="end"/>
      </w:r>
      <w:r w:rsidRPr="0073160D">
        <w:fldChar w:fldCharType="begin">
          <w:fldData xml:space="preserve">RABvAGMAVABlAG0AcAAxAFYAYQByAFQAcgBhAGQAaQB0AGkAbwBuAGEAbAA=
</w:fldData>
        </w:fldChar>
      </w:r>
      <w:r w:rsidRPr="0073160D">
        <w:instrText xml:space="preserve"> ADDIN  \* MERGEFORMAT </w:instrText>
      </w:r>
      <w:r w:rsidRPr="0073160D">
        <w:fldChar w:fldCharType="end"/>
      </w:r>
      <w:r w:rsidRPr="0073160D">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AHQAUwBlAHQARgBvAG4AdABTAGUAdABGAG8AbgB0AFMAZQB0AEYAbwBuAHQAUwBlAHQARgBvAG4A
dABTAGUAdABGAG8AbgB0AFMAZQB0AEYAbwBuAHQAUwBlAHQARgBvAG4AdABTAGUAdABTAHQAYQBu
AGQAYQByAGQA
</w:fldData>
        </w:fldChar>
      </w:r>
      <w:r w:rsidRPr="0073160D">
        <w:instrText xml:space="preserve"> ADDIN  \* MERGEFORMAT </w:instrText>
      </w:r>
      <w:r w:rsidRPr="0073160D">
        <w:fldChar w:fldCharType="end"/>
      </w:r>
      <w:r w:rsidRPr="0073160D">
        <w:tab/>
      </w:r>
    </w:p>
    <w:tbl>
      <w:tblPr>
        <w:tblW w:w="0" w:type="auto"/>
        <w:tblLayout w:type="fixed"/>
        <w:tblLook w:val="0000" w:firstRow="0" w:lastRow="0" w:firstColumn="0" w:lastColumn="0" w:noHBand="0" w:noVBand="0"/>
      </w:tblPr>
      <w:tblGrid>
        <w:gridCol w:w="1728"/>
        <w:gridCol w:w="7740"/>
      </w:tblGrid>
      <w:tr w:rsidR="00A11266" w:rsidRPr="0073160D" w14:paraId="2B5A41E8" w14:textId="77777777" w:rsidTr="0006331E">
        <w:tc>
          <w:tcPr>
            <w:tcW w:w="1728" w:type="dxa"/>
            <w:shd w:val="clear" w:color="auto" w:fill="auto"/>
          </w:tcPr>
          <w:p w14:paraId="633F6C4C" w14:textId="77777777" w:rsidR="00A11266" w:rsidRPr="0073160D" w:rsidRDefault="00A11266" w:rsidP="0006331E">
            <w:pPr>
              <w:pStyle w:val="Heading5"/>
            </w:pPr>
            <w:bookmarkStart w:id="4" w:name="_p.__Requesting"/>
            <w:bookmarkEnd w:id="4"/>
            <w:proofErr w:type="gramStart"/>
            <w:r w:rsidRPr="0073160D">
              <w:t>p.  Requesting</w:t>
            </w:r>
            <w:proofErr w:type="gramEnd"/>
            <w:r w:rsidRPr="0073160D">
              <w:t xml:space="preserve"> Exams for Camp Lejeune Claims </w:t>
            </w:r>
          </w:p>
        </w:tc>
        <w:tc>
          <w:tcPr>
            <w:tcW w:w="7740" w:type="dxa"/>
            <w:shd w:val="clear" w:color="auto" w:fill="auto"/>
          </w:tcPr>
          <w:p w14:paraId="132A7A33" w14:textId="77777777" w:rsidR="00A11266" w:rsidRPr="0073160D" w:rsidRDefault="00A11266" w:rsidP="0006331E">
            <w:pPr>
              <w:pStyle w:val="BlockText"/>
            </w:pPr>
            <w:bookmarkStart w:id="5" w:name="blockp"/>
            <w:bookmarkEnd w:id="5"/>
            <w:r w:rsidRPr="0073160D">
              <w:t>The following is a non-exclusive list of diseases potentially associated with exposure to contaminants present in the Camp Lejeune water supply between 1953 and 1987</w:t>
            </w:r>
          </w:p>
          <w:p w14:paraId="5F9EC128" w14:textId="77777777" w:rsidR="00A11266" w:rsidRPr="0073160D" w:rsidRDefault="00A11266" w:rsidP="0006331E">
            <w:pPr>
              <w:pStyle w:val="BlockText"/>
              <w:rPr>
                <w:sz w:val="22"/>
              </w:rPr>
            </w:pPr>
          </w:p>
          <w:p w14:paraId="6864F212" w14:textId="77777777" w:rsidR="00A11266" w:rsidRPr="0073160D" w:rsidRDefault="00A11266" w:rsidP="0006331E">
            <w:pPr>
              <w:pStyle w:val="BulletText1"/>
            </w:pPr>
            <w:r w:rsidRPr="0073160D">
              <w:t>esophageal cancer</w:t>
            </w:r>
          </w:p>
          <w:p w14:paraId="03A794E1" w14:textId="77777777" w:rsidR="00A11266" w:rsidRPr="0073160D" w:rsidRDefault="00A11266" w:rsidP="0006331E">
            <w:pPr>
              <w:pStyle w:val="BulletText1"/>
            </w:pPr>
            <w:r w:rsidRPr="0073160D">
              <w:t xml:space="preserve">lung cancer </w:t>
            </w:r>
          </w:p>
          <w:p w14:paraId="4F072446" w14:textId="77777777" w:rsidR="00A11266" w:rsidRPr="0073160D" w:rsidRDefault="00A11266" w:rsidP="0006331E">
            <w:pPr>
              <w:pStyle w:val="BulletText1"/>
            </w:pPr>
            <w:r w:rsidRPr="0073160D">
              <w:t xml:space="preserve">breast cancer </w:t>
            </w:r>
          </w:p>
          <w:p w14:paraId="60077588" w14:textId="77777777" w:rsidR="00A11266" w:rsidRPr="0073160D" w:rsidRDefault="00A11266" w:rsidP="0006331E">
            <w:pPr>
              <w:pStyle w:val="BulletText1"/>
            </w:pPr>
            <w:r w:rsidRPr="0073160D">
              <w:t xml:space="preserve">bladder cancer </w:t>
            </w:r>
          </w:p>
          <w:p w14:paraId="1934D606" w14:textId="77777777" w:rsidR="00A11266" w:rsidRPr="0073160D" w:rsidRDefault="00A11266" w:rsidP="0006331E">
            <w:pPr>
              <w:pStyle w:val="BulletText1"/>
            </w:pPr>
            <w:r w:rsidRPr="0073160D">
              <w:t xml:space="preserve">kidney cancer </w:t>
            </w:r>
          </w:p>
          <w:p w14:paraId="1B036213" w14:textId="77777777" w:rsidR="00A11266" w:rsidRPr="0073160D" w:rsidRDefault="00A11266" w:rsidP="0006331E">
            <w:pPr>
              <w:pStyle w:val="BulletText1"/>
            </w:pPr>
            <w:r w:rsidRPr="0073160D">
              <w:t xml:space="preserve">adult leukemia </w:t>
            </w:r>
          </w:p>
          <w:p w14:paraId="6BD627B9" w14:textId="77777777" w:rsidR="00A11266" w:rsidRPr="0073160D" w:rsidRDefault="00A11266" w:rsidP="0006331E">
            <w:pPr>
              <w:pStyle w:val="BulletText1"/>
            </w:pPr>
            <w:r w:rsidRPr="0073160D">
              <w:t xml:space="preserve">multiple myeloma </w:t>
            </w:r>
          </w:p>
          <w:p w14:paraId="11BEE696" w14:textId="77777777" w:rsidR="00A11266" w:rsidRPr="0073160D" w:rsidRDefault="00A11266" w:rsidP="0006331E">
            <w:pPr>
              <w:pStyle w:val="BulletText1"/>
            </w:pPr>
            <w:r w:rsidRPr="0073160D">
              <w:t xml:space="preserve">myelodysplastic syndromes </w:t>
            </w:r>
          </w:p>
          <w:p w14:paraId="63A0BE10" w14:textId="77777777" w:rsidR="00A11266" w:rsidRPr="0073160D" w:rsidRDefault="00A11266" w:rsidP="0006331E">
            <w:pPr>
              <w:pStyle w:val="BulletText1"/>
            </w:pPr>
            <w:r w:rsidRPr="0073160D">
              <w:t xml:space="preserve">renal toxicity </w:t>
            </w:r>
          </w:p>
          <w:p w14:paraId="28A86725" w14:textId="77777777" w:rsidR="00A11266" w:rsidRPr="0073160D" w:rsidRDefault="00A11266" w:rsidP="0006331E">
            <w:pPr>
              <w:pStyle w:val="BulletText1"/>
            </w:pPr>
            <w:r w:rsidRPr="0073160D">
              <w:t xml:space="preserve">hepatic steatosis </w:t>
            </w:r>
          </w:p>
          <w:p w14:paraId="5F89CF88" w14:textId="77777777" w:rsidR="00A11266" w:rsidRPr="0073160D" w:rsidRDefault="00A11266" w:rsidP="0006331E">
            <w:pPr>
              <w:pStyle w:val="BulletText1"/>
            </w:pPr>
            <w:r w:rsidRPr="0073160D">
              <w:t xml:space="preserve">female infertility </w:t>
            </w:r>
          </w:p>
          <w:p w14:paraId="44EB6D1F" w14:textId="77777777" w:rsidR="00A11266" w:rsidRPr="0073160D" w:rsidRDefault="00A11266" w:rsidP="0006331E">
            <w:pPr>
              <w:pStyle w:val="BulletText1"/>
            </w:pPr>
            <w:r w:rsidRPr="0073160D">
              <w:t>miscarriage, with exposure during pregnancy</w:t>
            </w:r>
          </w:p>
          <w:p w14:paraId="16C61A80" w14:textId="77777777" w:rsidR="00A11266" w:rsidRPr="0073160D" w:rsidRDefault="00A11266" w:rsidP="0006331E">
            <w:pPr>
              <w:pStyle w:val="BulletText1"/>
            </w:pPr>
            <w:r w:rsidRPr="0073160D">
              <w:t xml:space="preserve">scleroderma, and </w:t>
            </w:r>
          </w:p>
          <w:p w14:paraId="48F36AFA" w14:textId="77777777" w:rsidR="00A11266" w:rsidRPr="0073160D" w:rsidRDefault="00A11266" w:rsidP="0006331E">
            <w:pPr>
              <w:pStyle w:val="BulletText1"/>
            </w:pPr>
            <w:proofErr w:type="gramStart"/>
            <w:r w:rsidRPr="0073160D">
              <w:t>neurobehavioral</w:t>
            </w:r>
            <w:proofErr w:type="gramEnd"/>
            <w:r w:rsidRPr="0073160D">
              <w:t xml:space="preserve"> effects.</w:t>
            </w:r>
          </w:p>
          <w:p w14:paraId="3D5BE7CA" w14:textId="77777777" w:rsidR="00A11266" w:rsidRPr="0073160D" w:rsidRDefault="00A11266" w:rsidP="0006331E">
            <w:pPr>
              <w:pStyle w:val="BlockText"/>
              <w:rPr>
                <w:sz w:val="22"/>
              </w:rPr>
            </w:pPr>
          </w:p>
          <w:p w14:paraId="09D80A9A" w14:textId="77777777" w:rsidR="00A11266" w:rsidRPr="0073160D" w:rsidRDefault="00A11266" w:rsidP="0006331E">
            <w:pPr>
              <w:pStyle w:val="BlockText"/>
            </w:pPr>
            <w:r w:rsidRPr="0073160D">
              <w:rPr>
                <w:b/>
                <w:i/>
              </w:rPr>
              <w:t>Notes</w:t>
            </w:r>
            <w:r w:rsidRPr="0073160D">
              <w:t xml:space="preserve">:  </w:t>
            </w:r>
          </w:p>
          <w:p w14:paraId="401B5DBC" w14:textId="77777777" w:rsidR="00A11266" w:rsidRPr="0073160D" w:rsidRDefault="00A11266" w:rsidP="0006331E">
            <w:pPr>
              <w:pStyle w:val="BulletText1"/>
            </w:pPr>
            <w:r w:rsidRPr="0073160D">
              <w:t xml:space="preserve">Manifestation of any of these diseases in a Veteran with verified Camp Lejeune service between 1953 and 1987 is sufficient to </w:t>
            </w:r>
          </w:p>
          <w:p w14:paraId="74E7BA14" w14:textId="77777777" w:rsidR="00A11266" w:rsidRPr="0073160D" w:rsidRDefault="00A11266" w:rsidP="0006331E">
            <w:pPr>
              <w:pStyle w:val="BulletText2"/>
            </w:pPr>
            <w:r w:rsidRPr="0073160D">
              <w:t>initiate a VA medical examination, and</w:t>
            </w:r>
          </w:p>
          <w:p w14:paraId="78DA87B9" w14:textId="77777777" w:rsidR="00A11266" w:rsidRPr="0073160D" w:rsidRDefault="00A11266" w:rsidP="0006331E">
            <w:pPr>
              <w:pStyle w:val="BulletText2"/>
            </w:pPr>
            <w:proofErr w:type="gramStart"/>
            <w:r w:rsidRPr="0073160D">
              <w:t>request</w:t>
            </w:r>
            <w:proofErr w:type="gramEnd"/>
            <w:r w:rsidRPr="0073160D">
              <w:t xml:space="preserve"> an opinion regarding its relationship to Camp Lejeune service.   </w:t>
            </w:r>
          </w:p>
          <w:p w14:paraId="7295CB26" w14:textId="77777777" w:rsidR="00A11266" w:rsidRPr="0073160D" w:rsidRDefault="00A11266" w:rsidP="0006331E">
            <w:pPr>
              <w:pStyle w:val="BulletText1"/>
            </w:pPr>
            <w:r w:rsidRPr="0073160D">
              <w:t xml:space="preserve">There are currently no presumptive diseases attributed to service at Camp Lejeune by statute, regulation, or VA policy.  Therefore, this listing is only meant to serve as a guide for determining when a VA examination should be scheduled.  </w:t>
            </w:r>
          </w:p>
          <w:p w14:paraId="779F7640" w14:textId="77777777" w:rsidR="00A11266" w:rsidRPr="0073160D" w:rsidRDefault="00A11266" w:rsidP="0006331E">
            <w:pPr>
              <w:pStyle w:val="BlockText"/>
            </w:pPr>
          </w:p>
          <w:p w14:paraId="3B88626C" w14:textId="77777777" w:rsidR="00A11266" w:rsidRPr="0073160D" w:rsidRDefault="00A11266" w:rsidP="0006331E">
            <w:pPr>
              <w:pStyle w:val="BlockText"/>
            </w:pPr>
            <w:r w:rsidRPr="0073160D">
              <w:rPr>
                <w:b/>
                <w:i/>
              </w:rPr>
              <w:t>References</w:t>
            </w:r>
            <w:r w:rsidRPr="0073160D">
              <w:t>:  For more information on</w:t>
            </w:r>
          </w:p>
          <w:p w14:paraId="7A3495BC" w14:textId="77777777" w:rsidR="00A11266" w:rsidRPr="0073160D" w:rsidRDefault="00A11266" w:rsidP="0006331E">
            <w:pPr>
              <w:pStyle w:val="BulletText1"/>
            </w:pPr>
            <w:r w:rsidRPr="0073160D">
              <w:t>developing Camp Lejeune claims, see M21-1, Part IV, Subpart ii, 1.I.6</w:t>
            </w:r>
          </w:p>
          <w:p w14:paraId="4E613898" w14:textId="77777777" w:rsidR="00A11266" w:rsidRPr="0073160D" w:rsidRDefault="00A11266" w:rsidP="0006331E">
            <w:pPr>
              <w:pStyle w:val="BulletText1"/>
            </w:pPr>
            <w:r w:rsidRPr="0073160D">
              <w:t>deciding Camp Lejeune claims, see M21-1, Part IV, Subpart ii, 2.C.5.q</w:t>
            </w:r>
          </w:p>
          <w:p w14:paraId="02C4FD42" w14:textId="77777777" w:rsidR="00A11266" w:rsidRPr="0073160D" w:rsidRDefault="00A11266" w:rsidP="0006331E">
            <w:pPr>
              <w:pStyle w:val="BulletText1"/>
            </w:pPr>
            <w:r w:rsidRPr="0073160D">
              <w:lastRenderedPageBreak/>
              <w:t>obtaining medical opinions, see</w:t>
            </w:r>
          </w:p>
          <w:p w14:paraId="5A347EE1" w14:textId="77777777" w:rsidR="00A11266" w:rsidRPr="0073160D" w:rsidRDefault="001D28AE" w:rsidP="0006331E">
            <w:pPr>
              <w:pStyle w:val="BulletText2"/>
            </w:pPr>
            <w:hyperlink r:id="rId86" w:history="1">
              <w:r w:rsidR="00A11266" w:rsidRPr="0073160D">
                <w:rPr>
                  <w:rStyle w:val="Hyperlink"/>
                </w:rPr>
                <w:t>38 CFR 3.159(c)(4)</w:t>
              </w:r>
            </w:hyperlink>
            <w:r w:rsidR="00A11266" w:rsidRPr="0073160D">
              <w:t>, and</w:t>
            </w:r>
          </w:p>
          <w:p w14:paraId="2AF45688" w14:textId="77777777" w:rsidR="00A11266" w:rsidRPr="0073160D" w:rsidRDefault="00A11266" w:rsidP="0006331E">
            <w:pPr>
              <w:pStyle w:val="BulletText2"/>
            </w:pPr>
            <w:r w:rsidRPr="0073160D">
              <w:t>M21-1, Part III, Subpart iv, 3.A.7</w:t>
            </w:r>
            <w:r w:rsidRPr="0073160D">
              <w:rPr>
                <w:rStyle w:val="Hyperlink"/>
                <w:color w:val="auto"/>
              </w:rPr>
              <w:t>,</w:t>
            </w:r>
            <w:r w:rsidRPr="0073160D">
              <w:rPr>
                <w:rStyle w:val="Hyperlink"/>
              </w:rPr>
              <w:t xml:space="preserve"> </w:t>
            </w:r>
            <w:r w:rsidRPr="0073160D">
              <w:rPr>
                <w:rStyle w:val="Hyperlink"/>
                <w:color w:val="auto"/>
              </w:rPr>
              <w:t>and</w:t>
            </w:r>
          </w:p>
          <w:p w14:paraId="7AA8733F" w14:textId="77777777" w:rsidR="00A11266" w:rsidRPr="0073160D" w:rsidRDefault="00A11266" w:rsidP="0006331E">
            <w:pPr>
              <w:pStyle w:val="BulletText1"/>
            </w:pPr>
            <w:proofErr w:type="gramStart"/>
            <w:r w:rsidRPr="0073160D">
              <w:t>obtaining</w:t>
            </w:r>
            <w:proofErr w:type="gramEnd"/>
            <w:r w:rsidRPr="0073160D">
              <w:t xml:space="preserve"> service information for claims involving exposure to contaminated water at Camp Lejeune, see M21-1, Part III, Subpart iii, 2.E.7.</w:t>
            </w:r>
          </w:p>
        </w:tc>
      </w:tr>
    </w:tbl>
    <w:p w14:paraId="409F2B16" w14:textId="77777777" w:rsidR="00A11266" w:rsidRPr="0073160D" w:rsidRDefault="00A11266" w:rsidP="00A11266">
      <w:pPr>
        <w:pStyle w:val="BlockLine"/>
        <w:tabs>
          <w:tab w:val="left" w:pos="2790"/>
        </w:tabs>
        <w:jc w:val="both"/>
        <w:rPr>
          <w:sz w:val="2"/>
        </w:rPr>
      </w:pPr>
      <w:r w:rsidRPr="0073160D">
        <w:lastRenderedPageBreak/>
        <w:tab/>
      </w:r>
    </w:p>
    <w:p w14:paraId="3544C19C" w14:textId="77777777" w:rsidR="00A11266" w:rsidRPr="0073160D" w:rsidRDefault="00A11266" w:rsidP="00A112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619FF679" w14:textId="77777777" w:rsidTr="0006331E">
        <w:tc>
          <w:tcPr>
            <w:tcW w:w="1728" w:type="dxa"/>
            <w:shd w:val="clear" w:color="auto" w:fill="auto"/>
          </w:tcPr>
          <w:p w14:paraId="29C4569D" w14:textId="77777777" w:rsidR="00A11266" w:rsidRPr="0073160D" w:rsidRDefault="00A11266" w:rsidP="0006331E">
            <w:pPr>
              <w:rPr>
                <w:b/>
                <w:sz w:val="22"/>
              </w:rPr>
            </w:pPr>
            <w:r w:rsidRPr="0073160D">
              <w:rPr>
                <w:b/>
                <w:sz w:val="22"/>
              </w:rPr>
              <w:t xml:space="preserve">q.  Deciding Camp Lejeune Claims </w:t>
            </w:r>
          </w:p>
        </w:tc>
        <w:tc>
          <w:tcPr>
            <w:tcW w:w="7740" w:type="dxa"/>
            <w:shd w:val="clear" w:color="auto" w:fill="auto"/>
          </w:tcPr>
          <w:p w14:paraId="6C3B8FD0" w14:textId="77777777" w:rsidR="00A11266" w:rsidRPr="0073160D" w:rsidRDefault="00A11266" w:rsidP="0006331E">
            <w:bookmarkStart w:id="6" w:name="blockq"/>
            <w:bookmarkEnd w:id="6"/>
            <w:r w:rsidRPr="0073160D">
              <w:t>VA is considering presumptions of SC for certain conditions associated with exposure to Camp Lejeune water sources that were contaminated with industrial solvents from 1953 to 1987.</w:t>
            </w:r>
          </w:p>
          <w:p w14:paraId="4409030B" w14:textId="77777777" w:rsidR="00A11266" w:rsidRPr="0073160D" w:rsidRDefault="00A11266" w:rsidP="0006331E"/>
          <w:p w14:paraId="28C686CD" w14:textId="77777777" w:rsidR="00A11266" w:rsidRPr="0073160D" w:rsidRDefault="00A11266" w:rsidP="0006331E">
            <w:r w:rsidRPr="0073160D">
              <w:t xml:space="preserve">Denials of SC for the following claimed conditions based on exposure to the Camp Lejeune contaminated water are stayed until further notice </w:t>
            </w:r>
          </w:p>
          <w:p w14:paraId="632E3D17" w14:textId="77777777" w:rsidR="00A11266" w:rsidRPr="0073160D" w:rsidRDefault="00A11266" w:rsidP="0006331E"/>
          <w:p w14:paraId="7FEA744B" w14:textId="77777777" w:rsidR="00A11266" w:rsidRPr="0073160D" w:rsidRDefault="00A11266" w:rsidP="00A11266">
            <w:pPr>
              <w:pStyle w:val="ListParagraph"/>
              <w:numPr>
                <w:ilvl w:val="0"/>
                <w:numId w:val="54"/>
              </w:numPr>
              <w:ind w:left="158" w:hanging="187"/>
            </w:pPr>
            <w:r w:rsidRPr="0073160D">
              <w:t>kidney cancer</w:t>
            </w:r>
          </w:p>
          <w:p w14:paraId="607C5263" w14:textId="77777777" w:rsidR="00A11266" w:rsidRPr="0073160D" w:rsidRDefault="00A11266" w:rsidP="00A11266">
            <w:pPr>
              <w:pStyle w:val="ListParagraph"/>
              <w:numPr>
                <w:ilvl w:val="0"/>
                <w:numId w:val="54"/>
              </w:numPr>
              <w:ind w:left="158" w:hanging="187"/>
            </w:pPr>
            <w:r w:rsidRPr="0073160D">
              <w:t>non-Hodgkin’s lymphoma</w:t>
            </w:r>
          </w:p>
          <w:p w14:paraId="1C718472" w14:textId="77777777" w:rsidR="00A11266" w:rsidRPr="0073160D" w:rsidRDefault="00A11266" w:rsidP="00A11266">
            <w:pPr>
              <w:pStyle w:val="ListParagraph"/>
              <w:numPr>
                <w:ilvl w:val="0"/>
                <w:numId w:val="54"/>
              </w:numPr>
              <w:ind w:left="158" w:hanging="187"/>
            </w:pPr>
            <w:r w:rsidRPr="0073160D">
              <w:t>multiple myeloma</w:t>
            </w:r>
          </w:p>
          <w:p w14:paraId="49F2D325" w14:textId="77777777" w:rsidR="00A11266" w:rsidRPr="0073160D" w:rsidRDefault="00A11266" w:rsidP="00A11266">
            <w:pPr>
              <w:pStyle w:val="ListParagraph"/>
              <w:numPr>
                <w:ilvl w:val="0"/>
                <w:numId w:val="54"/>
              </w:numPr>
              <w:ind w:left="158" w:hanging="187"/>
            </w:pPr>
            <w:proofErr w:type="spellStart"/>
            <w:r w:rsidRPr="0073160D">
              <w:t>leukemias</w:t>
            </w:r>
            <w:proofErr w:type="spellEnd"/>
          </w:p>
          <w:p w14:paraId="039B0218" w14:textId="77777777" w:rsidR="00A11266" w:rsidRPr="0073160D" w:rsidRDefault="00A11266" w:rsidP="00A11266">
            <w:pPr>
              <w:pStyle w:val="ListParagraph"/>
              <w:numPr>
                <w:ilvl w:val="0"/>
                <w:numId w:val="54"/>
              </w:numPr>
              <w:ind w:left="158" w:hanging="187"/>
            </w:pPr>
            <w:r w:rsidRPr="0073160D">
              <w:t>liver cancer</w:t>
            </w:r>
          </w:p>
          <w:p w14:paraId="6CAC096A" w14:textId="77777777" w:rsidR="00A11266" w:rsidRPr="0073160D" w:rsidRDefault="00A11266" w:rsidP="00A11266">
            <w:pPr>
              <w:pStyle w:val="ListParagraph"/>
              <w:numPr>
                <w:ilvl w:val="0"/>
                <w:numId w:val="54"/>
              </w:numPr>
              <w:ind w:left="158" w:hanging="187"/>
            </w:pPr>
            <w:r w:rsidRPr="0073160D">
              <w:t>Parkinson’s disease</w:t>
            </w:r>
          </w:p>
          <w:p w14:paraId="1EF21847" w14:textId="77777777" w:rsidR="00A11266" w:rsidRPr="0073160D" w:rsidRDefault="00A11266" w:rsidP="00A11266">
            <w:pPr>
              <w:pStyle w:val="ListParagraph"/>
              <w:numPr>
                <w:ilvl w:val="0"/>
                <w:numId w:val="54"/>
              </w:numPr>
              <w:ind w:left="158" w:hanging="187"/>
            </w:pPr>
            <w:r w:rsidRPr="0073160D">
              <w:t>systematic sclerosis/scleroderma, and</w:t>
            </w:r>
          </w:p>
          <w:p w14:paraId="489A1D81" w14:textId="77777777" w:rsidR="00A11266" w:rsidRPr="0073160D" w:rsidRDefault="00A11266" w:rsidP="00A11266">
            <w:pPr>
              <w:pStyle w:val="ListParagraph"/>
              <w:numPr>
                <w:ilvl w:val="0"/>
                <w:numId w:val="54"/>
              </w:numPr>
              <w:ind w:left="158" w:hanging="187"/>
            </w:pPr>
            <w:r w:rsidRPr="0073160D">
              <w:t>aplastic anemia / myelodysplastic syndromes</w:t>
            </w:r>
          </w:p>
          <w:p w14:paraId="5B6AC32A" w14:textId="77777777" w:rsidR="00A11266" w:rsidRPr="0073160D" w:rsidRDefault="00A11266" w:rsidP="0006331E"/>
          <w:p w14:paraId="29CE1247" w14:textId="77777777" w:rsidR="00A11266" w:rsidRPr="0073160D" w:rsidRDefault="00A11266" w:rsidP="0006331E">
            <w:r w:rsidRPr="0073160D">
              <w:t>Follow the instructions in the table below to process Camp Lejeune cases that are ready for decision.</w:t>
            </w:r>
          </w:p>
        </w:tc>
      </w:tr>
    </w:tbl>
    <w:p w14:paraId="50BF6123" w14:textId="77777777" w:rsidR="00A11266" w:rsidRPr="0073160D" w:rsidRDefault="00A11266" w:rsidP="00A11266">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3330"/>
        <w:gridCol w:w="4320"/>
      </w:tblGrid>
      <w:tr w:rsidR="00A11266" w:rsidRPr="0073160D" w14:paraId="3E6C1075" w14:textId="77777777" w:rsidTr="0006331E">
        <w:tc>
          <w:tcPr>
            <w:tcW w:w="3330" w:type="dxa"/>
          </w:tcPr>
          <w:p w14:paraId="58FE6C1B" w14:textId="77777777" w:rsidR="00A11266" w:rsidRPr="0073160D" w:rsidRDefault="00A11266" w:rsidP="0006331E">
            <w:pPr>
              <w:rPr>
                <w:b/>
              </w:rPr>
            </w:pPr>
            <w:r w:rsidRPr="0073160D">
              <w:rPr>
                <w:b/>
              </w:rPr>
              <w:t>If the Camp Lejeune claim …</w:t>
            </w:r>
          </w:p>
        </w:tc>
        <w:tc>
          <w:tcPr>
            <w:tcW w:w="4320" w:type="dxa"/>
          </w:tcPr>
          <w:p w14:paraId="33863355" w14:textId="77777777" w:rsidR="00A11266" w:rsidRPr="0073160D" w:rsidRDefault="00A11266" w:rsidP="0006331E">
            <w:pPr>
              <w:rPr>
                <w:b/>
              </w:rPr>
            </w:pPr>
            <w:r w:rsidRPr="0073160D">
              <w:rPr>
                <w:b/>
              </w:rPr>
              <w:t>Then …</w:t>
            </w:r>
          </w:p>
        </w:tc>
      </w:tr>
      <w:tr w:rsidR="00A11266" w:rsidRPr="0073160D" w14:paraId="69A255E8" w14:textId="77777777" w:rsidTr="0006331E">
        <w:tc>
          <w:tcPr>
            <w:tcW w:w="3330" w:type="dxa"/>
          </w:tcPr>
          <w:p w14:paraId="52C02468" w14:textId="77777777" w:rsidR="00A11266" w:rsidRPr="0073160D" w:rsidRDefault="00A11266" w:rsidP="0006331E">
            <w:r w:rsidRPr="0073160D">
              <w:t xml:space="preserve">contains sufficient evidence to establish SC </w:t>
            </w:r>
          </w:p>
        </w:tc>
        <w:tc>
          <w:tcPr>
            <w:tcW w:w="4320" w:type="dxa"/>
          </w:tcPr>
          <w:p w14:paraId="304183B2" w14:textId="77777777" w:rsidR="00A11266" w:rsidRPr="0073160D" w:rsidRDefault="00A11266" w:rsidP="0006331E">
            <w:proofErr w:type="gramStart"/>
            <w:r w:rsidRPr="0073160D">
              <w:t>award</w:t>
            </w:r>
            <w:proofErr w:type="gramEnd"/>
            <w:r w:rsidRPr="0073160D">
              <w:t xml:space="preserve"> SC and process as usual.</w:t>
            </w:r>
          </w:p>
          <w:p w14:paraId="5C661C4E" w14:textId="77777777" w:rsidR="00A11266" w:rsidRPr="0073160D" w:rsidRDefault="00A11266" w:rsidP="0006331E"/>
          <w:p w14:paraId="5458B19A" w14:textId="77777777" w:rsidR="00A11266" w:rsidRPr="0073160D" w:rsidRDefault="00A11266" w:rsidP="0006331E">
            <w:r w:rsidRPr="0073160D">
              <w:rPr>
                <w:b/>
                <w:i/>
              </w:rPr>
              <w:t>Note</w:t>
            </w:r>
            <w:r w:rsidRPr="0073160D">
              <w:t xml:space="preserve">:  Do not grant SC unless a competent medical authority, based on the Veteran’s individual case, has determined that it is at least as likely as not that the claimed disease or disability has resulted from exposure to the contaminated water. </w:t>
            </w:r>
          </w:p>
        </w:tc>
      </w:tr>
      <w:tr w:rsidR="00A11266" w:rsidRPr="0073160D" w14:paraId="006A7B6A" w14:textId="77777777" w:rsidTr="0006331E">
        <w:tc>
          <w:tcPr>
            <w:tcW w:w="3330" w:type="dxa"/>
          </w:tcPr>
          <w:p w14:paraId="13C693E1" w14:textId="77777777" w:rsidR="00A11266" w:rsidRPr="0073160D" w:rsidRDefault="00A11266" w:rsidP="00A11266">
            <w:pPr>
              <w:pStyle w:val="ListParagraph"/>
              <w:numPr>
                <w:ilvl w:val="0"/>
                <w:numId w:val="51"/>
              </w:numPr>
              <w:ind w:left="158" w:hanging="187"/>
            </w:pPr>
            <w:r w:rsidRPr="0073160D">
              <w:t>is for one of the stayed conditions, and</w:t>
            </w:r>
          </w:p>
          <w:p w14:paraId="4423D61C" w14:textId="77777777" w:rsidR="00A11266" w:rsidRPr="0073160D" w:rsidRDefault="00A11266" w:rsidP="00A11266">
            <w:pPr>
              <w:pStyle w:val="ListParagraph"/>
              <w:numPr>
                <w:ilvl w:val="0"/>
                <w:numId w:val="51"/>
              </w:numPr>
              <w:ind w:left="158" w:hanging="187"/>
            </w:pPr>
            <w:r w:rsidRPr="0073160D">
              <w:t>would be denied under normal Camp Lejeune claims processing</w:t>
            </w:r>
          </w:p>
        </w:tc>
        <w:tc>
          <w:tcPr>
            <w:tcW w:w="4320" w:type="dxa"/>
          </w:tcPr>
          <w:p w14:paraId="2DD9D2EE" w14:textId="77777777" w:rsidR="00A11266" w:rsidRPr="0073160D" w:rsidRDefault="00A11266" w:rsidP="00A11266">
            <w:pPr>
              <w:pStyle w:val="ListParagraph"/>
              <w:numPr>
                <w:ilvl w:val="0"/>
                <w:numId w:val="48"/>
              </w:numPr>
              <w:ind w:left="158" w:hanging="187"/>
              <w:rPr>
                <w:i/>
              </w:rPr>
            </w:pPr>
            <w:r w:rsidRPr="0073160D">
              <w:t xml:space="preserve">do </w:t>
            </w:r>
            <w:r w:rsidRPr="0073160D">
              <w:rPr>
                <w:i/>
              </w:rPr>
              <w:t>not</w:t>
            </w:r>
            <w:r w:rsidRPr="0073160D">
              <w:t xml:space="preserve"> issue a decision on the Camp Lejeune disability</w:t>
            </w:r>
          </w:p>
          <w:p w14:paraId="187DB760" w14:textId="77777777" w:rsidR="00A11266" w:rsidRPr="0073160D" w:rsidRDefault="00A11266" w:rsidP="00A11266">
            <w:pPr>
              <w:pStyle w:val="ListParagraph"/>
              <w:numPr>
                <w:ilvl w:val="0"/>
                <w:numId w:val="48"/>
              </w:numPr>
              <w:ind w:left="158" w:hanging="187"/>
            </w:pPr>
            <w:r w:rsidRPr="0073160D">
              <w:t>establish end product (EP) 339 with a date of claim (DOC) as the date VA received the Camp Lejeune claim</w:t>
            </w:r>
          </w:p>
          <w:p w14:paraId="29F09938" w14:textId="77777777" w:rsidR="00A11266" w:rsidRPr="0073160D" w:rsidRDefault="00A11266" w:rsidP="00A11266">
            <w:pPr>
              <w:pStyle w:val="ListParagraph"/>
              <w:numPr>
                <w:ilvl w:val="0"/>
                <w:numId w:val="53"/>
              </w:numPr>
              <w:ind w:left="158" w:hanging="187"/>
            </w:pPr>
            <w:r w:rsidRPr="0073160D">
              <w:t>attach the Environmental Hazard – Camp Lejeune special issue indicator to the contention(s), and</w:t>
            </w:r>
          </w:p>
          <w:p w14:paraId="0E32CDCB" w14:textId="77777777" w:rsidR="00A11266" w:rsidRPr="0073160D" w:rsidRDefault="00A11266" w:rsidP="00A11266">
            <w:pPr>
              <w:pStyle w:val="ListParagraph"/>
              <w:numPr>
                <w:ilvl w:val="0"/>
                <w:numId w:val="50"/>
              </w:numPr>
              <w:ind w:left="158" w:hanging="187"/>
            </w:pPr>
            <w:r w:rsidRPr="0073160D">
              <w:t>inform the Veteran/Survivor of the reason for deferral of the decision using the following language</w:t>
            </w:r>
          </w:p>
          <w:p w14:paraId="4E0D8D0F" w14:textId="77777777" w:rsidR="00A11266" w:rsidRPr="0073160D" w:rsidRDefault="00A11266" w:rsidP="0006331E">
            <w:pPr>
              <w:pStyle w:val="NoSpacing"/>
              <w:ind w:left="158"/>
              <w:rPr>
                <w:color w:val="000000"/>
                <w:sz w:val="24"/>
                <w:szCs w:val="24"/>
              </w:rPr>
            </w:pPr>
            <w:r w:rsidRPr="0073160D">
              <w:rPr>
                <w:i/>
                <w:color w:val="000000"/>
                <w:sz w:val="24"/>
                <w:szCs w:val="24"/>
              </w:rPr>
              <w:t xml:space="preserve">A final decision is being deferred until a final regulation creating a presumption </w:t>
            </w:r>
            <w:r w:rsidRPr="0073160D">
              <w:rPr>
                <w:i/>
                <w:color w:val="000000"/>
                <w:sz w:val="24"/>
                <w:szCs w:val="24"/>
              </w:rPr>
              <w:lastRenderedPageBreak/>
              <w:t>of service connection is published in the Federal Register.</w:t>
            </w:r>
          </w:p>
          <w:p w14:paraId="78E947A5" w14:textId="77777777" w:rsidR="00A11266" w:rsidRPr="0073160D" w:rsidRDefault="00A11266" w:rsidP="0006331E">
            <w:pPr>
              <w:pStyle w:val="NoSpacing"/>
              <w:rPr>
                <w:b/>
                <w:i/>
                <w:color w:val="000000"/>
                <w:sz w:val="24"/>
                <w:szCs w:val="24"/>
              </w:rPr>
            </w:pPr>
          </w:p>
          <w:p w14:paraId="286E84EC" w14:textId="77777777" w:rsidR="00A11266" w:rsidRPr="0073160D" w:rsidRDefault="00A11266" w:rsidP="0006331E">
            <w:pPr>
              <w:pStyle w:val="NoSpacing"/>
              <w:rPr>
                <w:color w:val="000000"/>
                <w:sz w:val="24"/>
                <w:szCs w:val="24"/>
              </w:rPr>
            </w:pPr>
            <w:r w:rsidRPr="0073160D">
              <w:rPr>
                <w:b/>
                <w:i/>
                <w:color w:val="000000"/>
                <w:sz w:val="24"/>
                <w:szCs w:val="24"/>
              </w:rPr>
              <w:t>Notes</w:t>
            </w:r>
            <w:r w:rsidRPr="0073160D">
              <w:rPr>
                <w:color w:val="000000"/>
                <w:sz w:val="24"/>
                <w:szCs w:val="24"/>
              </w:rPr>
              <w:t xml:space="preserve">:  </w:t>
            </w:r>
          </w:p>
          <w:p w14:paraId="32EE0E81" w14:textId="77777777" w:rsidR="00A11266" w:rsidRPr="0073160D" w:rsidRDefault="00A11266" w:rsidP="00A11266">
            <w:pPr>
              <w:pStyle w:val="ListParagraph"/>
              <w:numPr>
                <w:ilvl w:val="0"/>
                <w:numId w:val="55"/>
              </w:numPr>
              <w:ind w:left="158" w:hanging="187"/>
            </w:pPr>
            <w:r w:rsidRPr="0073160D">
              <w:t>Decide any concurrent issues not affected by the stay in an intermediate rating decision under the rating EP.</w:t>
            </w:r>
          </w:p>
          <w:p w14:paraId="71AF2A40" w14:textId="77777777" w:rsidR="00A11266" w:rsidRPr="0073160D" w:rsidRDefault="00A11266" w:rsidP="00A11266">
            <w:pPr>
              <w:pStyle w:val="ListParagraph"/>
              <w:numPr>
                <w:ilvl w:val="0"/>
                <w:numId w:val="55"/>
              </w:numPr>
              <w:ind w:left="158" w:hanging="187"/>
            </w:pPr>
            <w:r w:rsidRPr="0073160D">
              <w:t>If the only claimed condition(s) is affected by the stay, PCHG the rating EP to an EP 339.</w:t>
            </w:r>
          </w:p>
          <w:p w14:paraId="67F4CCB6" w14:textId="77777777" w:rsidR="00A11266" w:rsidRPr="0073160D" w:rsidRDefault="00A11266" w:rsidP="0006331E">
            <w:pPr>
              <w:pStyle w:val="NoSpacing"/>
              <w:rPr>
                <w:color w:val="000000"/>
                <w:sz w:val="24"/>
                <w:szCs w:val="24"/>
              </w:rPr>
            </w:pPr>
          </w:p>
          <w:p w14:paraId="355E5EE0" w14:textId="77777777" w:rsidR="00A11266" w:rsidRPr="0073160D" w:rsidRDefault="00A11266" w:rsidP="0006331E">
            <w:pPr>
              <w:pStyle w:val="NoSpacing"/>
            </w:pPr>
            <w:r w:rsidRPr="0073160D">
              <w:rPr>
                <w:b/>
                <w:i/>
                <w:color w:val="000000"/>
                <w:sz w:val="24"/>
                <w:szCs w:val="24"/>
              </w:rPr>
              <w:t>Reference</w:t>
            </w:r>
            <w:r w:rsidRPr="0073160D">
              <w:rPr>
                <w:color w:val="000000"/>
                <w:sz w:val="24"/>
                <w:szCs w:val="24"/>
              </w:rPr>
              <w:t>:  For more information on intermediate rating decisions and deferred issues, see M21-1, Part III, Subpart iv, 6.A.</w:t>
            </w:r>
          </w:p>
        </w:tc>
      </w:tr>
      <w:tr w:rsidR="00A11266" w:rsidRPr="0073160D" w14:paraId="3B066969" w14:textId="77777777" w:rsidTr="0006331E">
        <w:tc>
          <w:tcPr>
            <w:tcW w:w="3330" w:type="dxa"/>
          </w:tcPr>
          <w:p w14:paraId="100D424A" w14:textId="77777777" w:rsidR="00A11266" w:rsidRPr="0073160D" w:rsidRDefault="00A11266" w:rsidP="00A11266">
            <w:pPr>
              <w:pStyle w:val="ListParagraph"/>
              <w:numPr>
                <w:ilvl w:val="0"/>
                <w:numId w:val="49"/>
              </w:numPr>
              <w:ind w:left="158" w:hanging="187"/>
            </w:pPr>
            <w:r w:rsidRPr="0073160D">
              <w:lastRenderedPageBreak/>
              <w:t xml:space="preserve">is for any other condition not affected by the stay, and </w:t>
            </w:r>
          </w:p>
          <w:p w14:paraId="67B4CDE0" w14:textId="77777777" w:rsidR="00A11266" w:rsidRPr="0073160D" w:rsidRDefault="00A11266" w:rsidP="00A11266">
            <w:pPr>
              <w:pStyle w:val="ListParagraph"/>
              <w:numPr>
                <w:ilvl w:val="0"/>
                <w:numId w:val="49"/>
              </w:numPr>
              <w:ind w:left="158" w:hanging="187"/>
            </w:pPr>
            <w:r w:rsidRPr="0073160D">
              <w:t>would be denied under normal Camp Lejeune claims processing</w:t>
            </w:r>
          </w:p>
        </w:tc>
        <w:tc>
          <w:tcPr>
            <w:tcW w:w="4320" w:type="dxa"/>
          </w:tcPr>
          <w:p w14:paraId="1E4AEA2C" w14:textId="77777777" w:rsidR="00A11266" w:rsidRPr="0073160D" w:rsidRDefault="00A11266" w:rsidP="0006331E">
            <w:proofErr w:type="gramStart"/>
            <w:r w:rsidRPr="0073160D">
              <w:t>deny</w:t>
            </w:r>
            <w:proofErr w:type="gramEnd"/>
            <w:r w:rsidRPr="0073160D">
              <w:t xml:space="preserve"> SC and provide appeal rights.</w:t>
            </w:r>
          </w:p>
        </w:tc>
      </w:tr>
    </w:tbl>
    <w:p w14:paraId="0006A94E" w14:textId="77777777" w:rsidR="00A11266" w:rsidRPr="0073160D" w:rsidRDefault="00A11266" w:rsidP="00A11266">
      <w:pPr>
        <w:tabs>
          <w:tab w:val="left" w:pos="9360"/>
        </w:tabs>
        <w:ind w:left="1714"/>
      </w:pPr>
      <w:r w:rsidRPr="0073160D">
        <w:rPr>
          <w:u w:val="single"/>
        </w:rPr>
        <w:tab/>
      </w:r>
    </w:p>
    <w:p w14:paraId="1A99C5BE" w14:textId="77777777" w:rsidR="00A11266" w:rsidRPr="0073160D" w:rsidRDefault="00A11266" w:rsidP="00A11266">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3E53AFC8" w14:textId="77777777" w:rsidTr="0006331E">
        <w:tc>
          <w:tcPr>
            <w:tcW w:w="1728" w:type="dxa"/>
            <w:shd w:val="clear" w:color="auto" w:fill="auto"/>
          </w:tcPr>
          <w:p w14:paraId="1843CA8A" w14:textId="77777777" w:rsidR="00A11266" w:rsidRPr="0073160D" w:rsidRDefault="00A11266" w:rsidP="0006331E">
            <w:pPr>
              <w:rPr>
                <w:b/>
                <w:sz w:val="22"/>
              </w:rPr>
            </w:pPr>
            <w:r w:rsidRPr="0073160D">
              <w:rPr>
                <w:b/>
                <w:sz w:val="22"/>
              </w:rPr>
              <w:t>r.  Processing Camp Lejeune Appeals</w:t>
            </w:r>
          </w:p>
        </w:tc>
        <w:tc>
          <w:tcPr>
            <w:tcW w:w="7740" w:type="dxa"/>
            <w:shd w:val="clear" w:color="auto" w:fill="auto"/>
          </w:tcPr>
          <w:p w14:paraId="7BBDE052" w14:textId="77777777" w:rsidR="00A11266" w:rsidRPr="0073160D" w:rsidRDefault="00A11266" w:rsidP="0006331E">
            <w:pPr>
              <w:rPr>
                <w:b/>
              </w:rPr>
            </w:pPr>
            <w:bookmarkStart w:id="7" w:name="blockr"/>
            <w:bookmarkEnd w:id="7"/>
            <w:r w:rsidRPr="0073160D">
              <w:t>Follow the instructions in the table below to process Camp Lejeune appeals.</w:t>
            </w:r>
          </w:p>
        </w:tc>
      </w:tr>
    </w:tbl>
    <w:p w14:paraId="2B8B5503" w14:textId="77777777" w:rsidR="00A11266" w:rsidRPr="0073160D" w:rsidRDefault="00A11266" w:rsidP="00A11266">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3240"/>
        <w:gridCol w:w="4410"/>
      </w:tblGrid>
      <w:tr w:rsidR="00A11266" w:rsidRPr="0073160D" w14:paraId="5D498278" w14:textId="77777777" w:rsidTr="0006331E">
        <w:tc>
          <w:tcPr>
            <w:tcW w:w="3240" w:type="dxa"/>
          </w:tcPr>
          <w:p w14:paraId="1B492743" w14:textId="77777777" w:rsidR="00A11266" w:rsidRPr="0073160D" w:rsidRDefault="00A11266" w:rsidP="0006331E">
            <w:pPr>
              <w:rPr>
                <w:b/>
              </w:rPr>
            </w:pPr>
            <w:r w:rsidRPr="0073160D">
              <w:rPr>
                <w:b/>
              </w:rPr>
              <w:t>If the appealed Camp Lejeune claim …</w:t>
            </w:r>
          </w:p>
        </w:tc>
        <w:tc>
          <w:tcPr>
            <w:tcW w:w="4410" w:type="dxa"/>
          </w:tcPr>
          <w:p w14:paraId="607400A4" w14:textId="77777777" w:rsidR="00A11266" w:rsidRPr="0073160D" w:rsidRDefault="00A11266" w:rsidP="0006331E">
            <w:pPr>
              <w:rPr>
                <w:b/>
              </w:rPr>
            </w:pPr>
            <w:r w:rsidRPr="0073160D">
              <w:rPr>
                <w:b/>
              </w:rPr>
              <w:t>Then…</w:t>
            </w:r>
          </w:p>
        </w:tc>
      </w:tr>
      <w:tr w:rsidR="00A11266" w:rsidRPr="0073160D" w14:paraId="28AA45C6" w14:textId="77777777" w:rsidTr="0006331E">
        <w:tc>
          <w:tcPr>
            <w:tcW w:w="3240" w:type="dxa"/>
          </w:tcPr>
          <w:p w14:paraId="681F2F33" w14:textId="77777777" w:rsidR="00A11266" w:rsidRPr="0073160D" w:rsidRDefault="00A11266" w:rsidP="0006331E">
            <w:r w:rsidRPr="0073160D">
              <w:t>contains sufficient evidence to establish SC</w:t>
            </w:r>
          </w:p>
        </w:tc>
        <w:tc>
          <w:tcPr>
            <w:tcW w:w="4410" w:type="dxa"/>
          </w:tcPr>
          <w:p w14:paraId="0F62B02A" w14:textId="77777777" w:rsidR="00A11266" w:rsidRPr="0073160D" w:rsidRDefault="00A11266" w:rsidP="0006331E">
            <w:proofErr w:type="gramStart"/>
            <w:r w:rsidRPr="0073160D">
              <w:t>process</w:t>
            </w:r>
            <w:proofErr w:type="gramEnd"/>
            <w:r w:rsidRPr="0073160D">
              <w:t xml:space="preserve"> the appeal as a full grant under normal procedures.</w:t>
            </w:r>
          </w:p>
          <w:p w14:paraId="580CFFAB" w14:textId="77777777" w:rsidR="00A11266" w:rsidRPr="0073160D" w:rsidRDefault="00A11266" w:rsidP="0006331E"/>
          <w:p w14:paraId="05B916BF" w14:textId="77777777" w:rsidR="00A11266" w:rsidRPr="0073160D" w:rsidRDefault="00A11266" w:rsidP="0006331E">
            <w:r w:rsidRPr="0073160D">
              <w:rPr>
                <w:b/>
                <w:i/>
              </w:rPr>
              <w:t>Reference</w:t>
            </w:r>
            <w:r w:rsidRPr="0073160D">
              <w:t>:  For more information on the definition of a full grant of an appeal, see M21-1, Part I, 5.A.1.h.</w:t>
            </w:r>
          </w:p>
        </w:tc>
      </w:tr>
      <w:tr w:rsidR="00A11266" w:rsidRPr="0073160D" w14:paraId="663898A6" w14:textId="77777777" w:rsidTr="0006331E">
        <w:tc>
          <w:tcPr>
            <w:tcW w:w="3240" w:type="dxa"/>
          </w:tcPr>
          <w:p w14:paraId="27439319" w14:textId="77777777" w:rsidR="00A11266" w:rsidRPr="0073160D" w:rsidRDefault="00A11266" w:rsidP="00A11266">
            <w:pPr>
              <w:pStyle w:val="ListParagraph"/>
              <w:numPr>
                <w:ilvl w:val="0"/>
                <w:numId w:val="51"/>
              </w:numPr>
              <w:ind w:left="158" w:hanging="187"/>
            </w:pPr>
            <w:r w:rsidRPr="0073160D">
              <w:t>is for one of the stayed conditions, and</w:t>
            </w:r>
          </w:p>
          <w:p w14:paraId="666EFB93" w14:textId="77777777" w:rsidR="00A11266" w:rsidRPr="0073160D" w:rsidRDefault="00A11266" w:rsidP="00A11266">
            <w:pPr>
              <w:pStyle w:val="ListParagraph"/>
              <w:numPr>
                <w:ilvl w:val="0"/>
                <w:numId w:val="57"/>
              </w:numPr>
              <w:ind w:left="158" w:hanging="187"/>
            </w:pPr>
            <w:r w:rsidRPr="0073160D">
              <w:t>requires a continued denial through a statement of the case (SOC) or supplemental statement of the case (SSOC)</w:t>
            </w:r>
          </w:p>
        </w:tc>
        <w:tc>
          <w:tcPr>
            <w:tcW w:w="4410" w:type="dxa"/>
          </w:tcPr>
          <w:p w14:paraId="4AB619E8" w14:textId="77777777" w:rsidR="00A11266" w:rsidRPr="0073160D" w:rsidRDefault="00A11266" w:rsidP="00A11266">
            <w:pPr>
              <w:pStyle w:val="ListParagraph"/>
              <w:numPr>
                <w:ilvl w:val="0"/>
                <w:numId w:val="56"/>
              </w:numPr>
              <w:ind w:left="158" w:hanging="187"/>
            </w:pPr>
            <w:r w:rsidRPr="0073160D">
              <w:t xml:space="preserve">do </w:t>
            </w:r>
            <w:r w:rsidRPr="0073160D">
              <w:rPr>
                <w:i/>
              </w:rPr>
              <w:t>not</w:t>
            </w:r>
            <w:r w:rsidRPr="0073160D">
              <w:rPr>
                <w:b/>
                <w:i/>
              </w:rPr>
              <w:t xml:space="preserve"> </w:t>
            </w:r>
            <w:r w:rsidRPr="0073160D">
              <w:t xml:space="preserve">issue an SOC or SSOC </w:t>
            </w:r>
          </w:p>
          <w:p w14:paraId="470CBB83" w14:textId="77777777" w:rsidR="00A11266" w:rsidRPr="0073160D" w:rsidRDefault="00A11266" w:rsidP="00A11266">
            <w:pPr>
              <w:pStyle w:val="ListParagraph"/>
              <w:numPr>
                <w:ilvl w:val="0"/>
                <w:numId w:val="56"/>
              </w:numPr>
              <w:ind w:left="158" w:hanging="187"/>
            </w:pPr>
            <w:r w:rsidRPr="0073160D">
              <w:t xml:space="preserve">establish EP 339 with a DOC as the date VA received the </w:t>
            </w:r>
          </w:p>
          <w:p w14:paraId="4E826F73" w14:textId="77777777" w:rsidR="00A11266" w:rsidRPr="0073160D" w:rsidRDefault="00A11266" w:rsidP="00A11266">
            <w:pPr>
              <w:pStyle w:val="ListParagraph"/>
              <w:numPr>
                <w:ilvl w:val="0"/>
                <w:numId w:val="58"/>
              </w:numPr>
              <w:ind w:left="346" w:hanging="187"/>
            </w:pPr>
            <w:r w:rsidRPr="0073160D">
              <w:t xml:space="preserve">notice of disagreement (NOD), or </w:t>
            </w:r>
          </w:p>
          <w:p w14:paraId="7CFA66F7" w14:textId="77777777" w:rsidR="00A11266" w:rsidRPr="0073160D" w:rsidRDefault="00A11266" w:rsidP="00A11266">
            <w:pPr>
              <w:pStyle w:val="ListParagraph"/>
              <w:numPr>
                <w:ilvl w:val="0"/>
                <w:numId w:val="58"/>
              </w:numPr>
              <w:ind w:left="346" w:hanging="187"/>
            </w:pPr>
            <w:r w:rsidRPr="0073160D">
              <w:t>substantive appeal if an SOC had already been issued</w:t>
            </w:r>
          </w:p>
          <w:p w14:paraId="2D4D09EB" w14:textId="77777777" w:rsidR="00A11266" w:rsidRPr="0073160D" w:rsidRDefault="00A11266" w:rsidP="00A11266">
            <w:pPr>
              <w:pStyle w:val="ListParagraph"/>
              <w:numPr>
                <w:ilvl w:val="0"/>
                <w:numId w:val="56"/>
              </w:numPr>
              <w:ind w:left="158" w:hanging="187"/>
            </w:pPr>
            <w:r w:rsidRPr="0073160D">
              <w:t>attach the Environmental Hazard – Camp Lejeune special issue indicator to the contention(s)</w:t>
            </w:r>
          </w:p>
          <w:p w14:paraId="7F823D55" w14:textId="77777777" w:rsidR="00A11266" w:rsidRPr="0073160D" w:rsidRDefault="00A11266" w:rsidP="00A11266">
            <w:pPr>
              <w:pStyle w:val="ListParagraph"/>
              <w:numPr>
                <w:ilvl w:val="0"/>
                <w:numId w:val="56"/>
              </w:numPr>
              <w:ind w:left="158" w:hanging="187"/>
            </w:pPr>
            <w:r w:rsidRPr="0073160D">
              <w:t xml:space="preserve">enter the following note into VBMS </w:t>
            </w:r>
          </w:p>
          <w:p w14:paraId="4277D23A" w14:textId="77777777" w:rsidR="00A11266" w:rsidRPr="0073160D" w:rsidRDefault="00A11266" w:rsidP="0006331E">
            <w:pPr>
              <w:pStyle w:val="ListParagraph"/>
              <w:ind w:left="158"/>
            </w:pPr>
            <w:r w:rsidRPr="0073160D">
              <w:rPr>
                <w:i/>
              </w:rPr>
              <w:t>The Camp Lejeune contentions are pending as part of an appeal of the Camp Lejeune rating decision dated</w:t>
            </w:r>
            <w:r w:rsidRPr="0073160D">
              <w:t xml:space="preserve"> [RATING DECISION DATE]</w:t>
            </w:r>
          </w:p>
          <w:p w14:paraId="09C8C793" w14:textId="77777777" w:rsidR="00A11266" w:rsidRPr="0073160D" w:rsidRDefault="00A11266" w:rsidP="00A11266">
            <w:pPr>
              <w:pStyle w:val="ListParagraph"/>
              <w:numPr>
                <w:ilvl w:val="0"/>
                <w:numId w:val="60"/>
              </w:numPr>
              <w:ind w:left="158" w:hanging="187"/>
            </w:pPr>
            <w:r w:rsidRPr="0073160D">
              <w:lastRenderedPageBreak/>
              <w:t>inform the appellant of the reason for deferral of the decision using the following language</w:t>
            </w:r>
          </w:p>
          <w:p w14:paraId="769D1755" w14:textId="77777777" w:rsidR="00A11266" w:rsidRPr="0073160D" w:rsidRDefault="00A11266" w:rsidP="0006331E">
            <w:pPr>
              <w:pStyle w:val="ListParagraph"/>
              <w:ind w:left="158"/>
            </w:pPr>
            <w:r w:rsidRPr="0073160D">
              <w:rPr>
                <w:i/>
              </w:rPr>
              <w:t>A final decision is being deferred until a final regulation creating a presumption of service connection is published in the Federal Register</w:t>
            </w:r>
            <w:r w:rsidRPr="0073160D">
              <w:t>, and</w:t>
            </w:r>
          </w:p>
          <w:p w14:paraId="03951C48" w14:textId="77777777" w:rsidR="00A11266" w:rsidRPr="0073160D" w:rsidRDefault="00A11266" w:rsidP="00A11266">
            <w:pPr>
              <w:pStyle w:val="ListParagraph"/>
              <w:numPr>
                <w:ilvl w:val="0"/>
                <w:numId w:val="60"/>
              </w:numPr>
              <w:ind w:left="158" w:hanging="187"/>
            </w:pPr>
            <w:proofErr w:type="gramStart"/>
            <w:r w:rsidRPr="0073160D">
              <w:t>follow</w:t>
            </w:r>
            <w:proofErr w:type="gramEnd"/>
            <w:r w:rsidRPr="0073160D">
              <w:t xml:space="preserve"> the guidance in the table below for the Veterans Appeals Control and Locator System (VACOLS) record.</w:t>
            </w:r>
          </w:p>
          <w:p w14:paraId="0A6AA823" w14:textId="77777777" w:rsidR="00A11266" w:rsidRPr="0073160D" w:rsidRDefault="00A11266" w:rsidP="0006331E">
            <w:pPr>
              <w:ind w:left="-29"/>
            </w:pPr>
          </w:p>
          <w:tbl>
            <w:tblPr>
              <w:tblStyle w:val="TableGrid"/>
              <w:tblW w:w="0" w:type="auto"/>
              <w:tblLook w:val="04A0" w:firstRow="1" w:lastRow="0" w:firstColumn="1" w:lastColumn="0" w:noHBand="0" w:noVBand="1"/>
            </w:tblPr>
            <w:tblGrid>
              <w:gridCol w:w="1687"/>
              <w:gridCol w:w="2492"/>
            </w:tblGrid>
            <w:tr w:rsidR="00A11266" w:rsidRPr="0073160D" w14:paraId="0558D7B6" w14:textId="77777777" w:rsidTr="0006331E">
              <w:tc>
                <w:tcPr>
                  <w:tcW w:w="1687" w:type="dxa"/>
                </w:tcPr>
                <w:p w14:paraId="38C1001C" w14:textId="77777777" w:rsidR="00A11266" w:rsidRPr="0073160D" w:rsidRDefault="00A11266" w:rsidP="0006331E">
                  <w:pPr>
                    <w:rPr>
                      <w:b/>
                    </w:rPr>
                  </w:pPr>
                  <w:r w:rsidRPr="0073160D">
                    <w:rPr>
                      <w:b/>
                    </w:rPr>
                    <w:t>If a VACOLS record …</w:t>
                  </w:r>
                </w:p>
              </w:tc>
              <w:tc>
                <w:tcPr>
                  <w:tcW w:w="2492" w:type="dxa"/>
                </w:tcPr>
                <w:p w14:paraId="5F2E1141" w14:textId="77777777" w:rsidR="00A11266" w:rsidRPr="0073160D" w:rsidRDefault="00A11266" w:rsidP="0006331E">
                  <w:pPr>
                    <w:rPr>
                      <w:b/>
                    </w:rPr>
                  </w:pPr>
                  <w:r w:rsidRPr="0073160D">
                    <w:rPr>
                      <w:b/>
                    </w:rPr>
                    <w:t>Then …</w:t>
                  </w:r>
                </w:p>
              </w:tc>
            </w:tr>
            <w:tr w:rsidR="00A11266" w:rsidRPr="0073160D" w14:paraId="759C35F9" w14:textId="77777777" w:rsidTr="0006331E">
              <w:tc>
                <w:tcPr>
                  <w:tcW w:w="1687" w:type="dxa"/>
                </w:tcPr>
                <w:p w14:paraId="3C582694" w14:textId="77777777" w:rsidR="00A11266" w:rsidRPr="0073160D" w:rsidRDefault="00A11266" w:rsidP="0006331E">
                  <w:r w:rsidRPr="0073160D">
                    <w:t>exists for the Camp Lejeune contention</w:t>
                  </w:r>
                </w:p>
              </w:tc>
              <w:tc>
                <w:tcPr>
                  <w:tcW w:w="2492" w:type="dxa"/>
                </w:tcPr>
                <w:p w14:paraId="1CCCBDDB" w14:textId="77777777" w:rsidR="00A11266" w:rsidRPr="0073160D" w:rsidRDefault="00A11266" w:rsidP="0006331E">
                  <w:r w:rsidRPr="0073160D">
                    <w:t>use an OTHER diary to indicate the pending appeal is on hold until further notice</w:t>
                  </w:r>
                </w:p>
              </w:tc>
            </w:tr>
            <w:tr w:rsidR="00A11266" w:rsidRPr="0073160D" w14:paraId="5794B028" w14:textId="77777777" w:rsidTr="0006331E">
              <w:tc>
                <w:tcPr>
                  <w:tcW w:w="1687" w:type="dxa"/>
                </w:tcPr>
                <w:p w14:paraId="04CF933D" w14:textId="77777777" w:rsidR="00A11266" w:rsidRPr="0073160D" w:rsidRDefault="00A11266" w:rsidP="0006331E">
                  <w:r w:rsidRPr="0073160D">
                    <w:t>is not already established</w:t>
                  </w:r>
                </w:p>
              </w:tc>
              <w:tc>
                <w:tcPr>
                  <w:tcW w:w="2492" w:type="dxa"/>
                </w:tcPr>
                <w:p w14:paraId="2A502F5A" w14:textId="77777777" w:rsidR="00A11266" w:rsidRPr="0073160D" w:rsidRDefault="00A11266" w:rsidP="00A11266">
                  <w:pPr>
                    <w:pStyle w:val="ListParagraph"/>
                    <w:numPr>
                      <w:ilvl w:val="0"/>
                      <w:numId w:val="61"/>
                    </w:numPr>
                    <w:ind w:left="158" w:hanging="187"/>
                  </w:pPr>
                  <w:r w:rsidRPr="0073160D">
                    <w:t xml:space="preserve">do </w:t>
                  </w:r>
                  <w:r w:rsidRPr="0073160D">
                    <w:rPr>
                      <w:i/>
                    </w:rPr>
                    <w:t>not</w:t>
                  </w:r>
                  <w:r w:rsidRPr="0073160D">
                    <w:t xml:space="preserve"> establish a VACOLS record solely for Camp Lejeune contentions on appeal, and</w:t>
                  </w:r>
                </w:p>
                <w:p w14:paraId="61355F44" w14:textId="77777777" w:rsidR="00A11266" w:rsidRPr="0073160D" w:rsidRDefault="00A11266" w:rsidP="00A11266">
                  <w:pPr>
                    <w:pStyle w:val="ListParagraph"/>
                    <w:numPr>
                      <w:ilvl w:val="0"/>
                      <w:numId w:val="61"/>
                    </w:numPr>
                    <w:ind w:left="158" w:hanging="187"/>
                  </w:pPr>
                  <w:r w:rsidRPr="0073160D">
                    <w:t>control these issues under an EP 339</w:t>
                  </w:r>
                </w:p>
              </w:tc>
            </w:tr>
          </w:tbl>
          <w:p w14:paraId="7E36E36A" w14:textId="77777777" w:rsidR="00A11266" w:rsidRPr="0073160D" w:rsidRDefault="00A11266" w:rsidP="0006331E"/>
          <w:p w14:paraId="1ABF6780" w14:textId="77777777" w:rsidR="00A11266" w:rsidRPr="0073160D" w:rsidRDefault="00A11266" w:rsidP="0006331E">
            <w:pPr>
              <w:pStyle w:val="NoSpacing"/>
            </w:pPr>
            <w:r w:rsidRPr="0073160D">
              <w:rPr>
                <w:b/>
                <w:i/>
                <w:color w:val="000000"/>
                <w:sz w:val="24"/>
                <w:szCs w:val="24"/>
              </w:rPr>
              <w:t>Note</w:t>
            </w:r>
            <w:r w:rsidRPr="0073160D">
              <w:rPr>
                <w:color w:val="000000"/>
                <w:sz w:val="24"/>
                <w:szCs w:val="24"/>
              </w:rPr>
              <w:t xml:space="preserve">:  </w:t>
            </w:r>
            <w:r w:rsidRPr="0073160D">
              <w:rPr>
                <w:sz w:val="24"/>
                <w:szCs w:val="24"/>
              </w:rPr>
              <w:t>Decide any concurrent appeal issues not affected by the stay under normal procedures.</w:t>
            </w:r>
          </w:p>
          <w:p w14:paraId="3BF25512" w14:textId="77777777" w:rsidR="00A11266" w:rsidRPr="0073160D" w:rsidRDefault="00A11266" w:rsidP="0006331E">
            <w:pPr>
              <w:pStyle w:val="NoSpacing"/>
            </w:pPr>
          </w:p>
          <w:p w14:paraId="5AB65686" w14:textId="77777777" w:rsidR="00A11266" w:rsidRPr="0073160D" w:rsidRDefault="00A11266" w:rsidP="0006331E">
            <w:pPr>
              <w:pStyle w:val="NoSpacing"/>
              <w:rPr>
                <w:sz w:val="24"/>
                <w:szCs w:val="24"/>
              </w:rPr>
            </w:pPr>
            <w:r w:rsidRPr="0073160D">
              <w:rPr>
                <w:b/>
                <w:i/>
                <w:sz w:val="24"/>
                <w:szCs w:val="24"/>
              </w:rPr>
              <w:t>Reference</w:t>
            </w:r>
            <w:r w:rsidRPr="0073160D">
              <w:rPr>
                <w:sz w:val="24"/>
                <w:szCs w:val="24"/>
              </w:rPr>
              <w:t xml:space="preserve">:  For more information on VACOLS, see </w:t>
            </w:r>
          </w:p>
          <w:p w14:paraId="20223B5B" w14:textId="77777777" w:rsidR="00A11266" w:rsidRPr="0073160D" w:rsidRDefault="00A11266" w:rsidP="00A11266">
            <w:pPr>
              <w:pStyle w:val="ListParagraph"/>
              <w:numPr>
                <w:ilvl w:val="0"/>
                <w:numId w:val="62"/>
              </w:numPr>
              <w:ind w:left="158" w:hanging="187"/>
            </w:pPr>
            <w:r w:rsidRPr="0073160D">
              <w:t xml:space="preserve">the </w:t>
            </w:r>
            <w:hyperlink r:id="rId87" w:anchor="bmv" w:tgtFrame="_blank" w:history="1">
              <w:r w:rsidRPr="0073160D">
                <w:rPr>
                  <w:rStyle w:val="Hyperlink"/>
                  <w:i/>
                  <w:iCs/>
                </w:rPr>
                <w:t>VACOLS User’s Guide</w:t>
              </w:r>
            </w:hyperlink>
            <w:r w:rsidRPr="0073160D">
              <w:t>, and</w:t>
            </w:r>
          </w:p>
          <w:p w14:paraId="5C4BE261" w14:textId="77777777" w:rsidR="00A11266" w:rsidRPr="0073160D" w:rsidRDefault="00A11266" w:rsidP="00A11266">
            <w:pPr>
              <w:pStyle w:val="ListParagraph"/>
              <w:numPr>
                <w:ilvl w:val="0"/>
                <w:numId w:val="62"/>
              </w:numPr>
              <w:ind w:left="158" w:hanging="187"/>
            </w:pPr>
            <w:r w:rsidRPr="0073160D">
              <w:t>M21-1, Part I, 5.K.</w:t>
            </w:r>
          </w:p>
        </w:tc>
      </w:tr>
      <w:tr w:rsidR="00A11266" w:rsidRPr="0073160D" w14:paraId="662FB809" w14:textId="77777777" w:rsidTr="0006331E">
        <w:tc>
          <w:tcPr>
            <w:tcW w:w="3240" w:type="dxa"/>
          </w:tcPr>
          <w:p w14:paraId="24450A59" w14:textId="77777777" w:rsidR="00A11266" w:rsidRPr="0073160D" w:rsidRDefault="00A11266" w:rsidP="00A11266">
            <w:pPr>
              <w:pStyle w:val="ListParagraph"/>
              <w:numPr>
                <w:ilvl w:val="0"/>
                <w:numId w:val="49"/>
              </w:numPr>
              <w:ind w:left="158" w:hanging="187"/>
            </w:pPr>
            <w:r w:rsidRPr="0073160D">
              <w:lastRenderedPageBreak/>
              <w:t xml:space="preserve">is for any other condition not affected by the stay, and </w:t>
            </w:r>
          </w:p>
          <w:p w14:paraId="07AABD58" w14:textId="77777777" w:rsidR="00A11266" w:rsidRPr="0073160D" w:rsidRDefault="00A11266" w:rsidP="00A11266">
            <w:pPr>
              <w:pStyle w:val="ListParagraph"/>
              <w:numPr>
                <w:ilvl w:val="0"/>
                <w:numId w:val="59"/>
              </w:numPr>
              <w:ind w:left="158" w:hanging="187"/>
            </w:pPr>
            <w:r w:rsidRPr="0073160D">
              <w:t>requires a continued denial through an SOC or SSOC</w:t>
            </w:r>
          </w:p>
        </w:tc>
        <w:tc>
          <w:tcPr>
            <w:tcW w:w="4410" w:type="dxa"/>
          </w:tcPr>
          <w:p w14:paraId="3C2E979C" w14:textId="77777777" w:rsidR="00A11266" w:rsidRPr="0073160D" w:rsidRDefault="00A11266" w:rsidP="0006331E">
            <w:proofErr w:type="gramStart"/>
            <w:r w:rsidRPr="0073160D">
              <w:t>issue</w:t>
            </w:r>
            <w:proofErr w:type="gramEnd"/>
            <w:r w:rsidRPr="0073160D">
              <w:t xml:space="preserve"> an SOC or SSOC under normal appeal procedures.</w:t>
            </w:r>
          </w:p>
          <w:p w14:paraId="627B0FD1" w14:textId="77777777" w:rsidR="00A11266" w:rsidRPr="0073160D" w:rsidRDefault="00A11266" w:rsidP="0006331E"/>
          <w:p w14:paraId="261A9E18" w14:textId="77777777" w:rsidR="00A11266" w:rsidRPr="0073160D" w:rsidRDefault="00A11266" w:rsidP="0006331E">
            <w:r w:rsidRPr="0073160D">
              <w:rPr>
                <w:b/>
                <w:i/>
              </w:rPr>
              <w:t>Reference</w:t>
            </w:r>
            <w:r w:rsidRPr="0073160D">
              <w:t>:  For more information on issuing an SOC or SSOC, see M21-1, Part I, 5.D.</w:t>
            </w:r>
          </w:p>
        </w:tc>
      </w:tr>
    </w:tbl>
    <w:p w14:paraId="4FB42FBF" w14:textId="77777777" w:rsidR="00A11266" w:rsidRPr="0073160D" w:rsidRDefault="00A11266" w:rsidP="00A11266">
      <w:pPr>
        <w:tabs>
          <w:tab w:val="left" w:pos="9360"/>
        </w:tabs>
        <w:ind w:left="1714"/>
      </w:pPr>
      <w:r w:rsidRPr="0073160D">
        <w:rPr>
          <w:u w:val="single"/>
        </w:rPr>
        <w:tab/>
      </w:r>
    </w:p>
    <w:p w14:paraId="4E98A39A" w14:textId="77777777" w:rsidR="00A11266" w:rsidRPr="0073160D" w:rsidRDefault="00A11266" w:rsidP="00A11266"/>
    <w:p w14:paraId="50C93664" w14:textId="77777777" w:rsidR="00A11266" w:rsidRPr="0073160D" w:rsidRDefault="00A11266" w:rsidP="00A11266">
      <w:r w:rsidRPr="0073160D">
        <w:br w:type="page"/>
      </w:r>
      <w:r w:rsidRPr="0073160D">
        <w:rPr>
          <w:rFonts w:ascii="Arial" w:hAnsi="Arial" w:cs="Arial"/>
          <w:b/>
          <w:sz w:val="32"/>
          <w:szCs w:val="32"/>
        </w:rPr>
        <w:lastRenderedPageBreak/>
        <w:t>6.  Claims Based on Participation in the SHAD Project</w:t>
      </w:r>
    </w:p>
    <w:p w14:paraId="5238864D" w14:textId="77777777" w:rsidR="00A11266" w:rsidRPr="0073160D" w:rsidRDefault="00A11266" w:rsidP="00A11266">
      <w:pPr>
        <w:tabs>
          <w:tab w:val="left" w:pos="9360"/>
        </w:tabs>
        <w:ind w:left="1714"/>
      </w:pPr>
      <w:r w:rsidRPr="0073160D">
        <w:rPr>
          <w:u w:val="single"/>
        </w:rPr>
        <w:tab/>
      </w:r>
    </w:p>
    <w:p w14:paraId="5D8507FF" w14:textId="77777777" w:rsidR="00A11266" w:rsidRPr="0073160D" w:rsidRDefault="00A11266" w:rsidP="00A11266">
      <w:pPr>
        <w:ind w:left="1714"/>
        <w:rPr>
          <w:rFonts w:ascii="Arial" w:hAnsi="Arial" w:cs="Arial"/>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68A0A6BE" w14:textId="77777777" w:rsidTr="0006331E">
        <w:tc>
          <w:tcPr>
            <w:tcW w:w="1728" w:type="dxa"/>
            <w:shd w:val="clear" w:color="auto" w:fill="auto"/>
          </w:tcPr>
          <w:p w14:paraId="53909B2D" w14:textId="77777777" w:rsidR="00A11266" w:rsidRPr="0073160D" w:rsidRDefault="00A11266" w:rsidP="0006331E">
            <w:pPr>
              <w:rPr>
                <w:b/>
                <w:sz w:val="22"/>
              </w:rPr>
            </w:pPr>
            <w:r w:rsidRPr="0073160D">
              <w:rPr>
                <w:b/>
                <w:sz w:val="22"/>
              </w:rPr>
              <w:t>Introduction</w:t>
            </w:r>
          </w:p>
        </w:tc>
        <w:tc>
          <w:tcPr>
            <w:tcW w:w="7740" w:type="dxa"/>
            <w:shd w:val="clear" w:color="auto" w:fill="auto"/>
          </w:tcPr>
          <w:p w14:paraId="6D9DE982" w14:textId="77777777" w:rsidR="00A11266" w:rsidRPr="0073160D" w:rsidRDefault="00A11266" w:rsidP="0006331E">
            <w:r w:rsidRPr="0073160D">
              <w:t>This topic contains information on claims based on participation in the SHAD Project, including</w:t>
            </w:r>
          </w:p>
          <w:p w14:paraId="5E140A19" w14:textId="77777777" w:rsidR="00A11266" w:rsidRPr="0073160D" w:rsidRDefault="00A11266" w:rsidP="0006331E"/>
          <w:p w14:paraId="41D4543F" w14:textId="77777777" w:rsidR="00A11266" w:rsidRPr="0073160D" w:rsidRDefault="00A11266" w:rsidP="00A11266">
            <w:pPr>
              <w:pStyle w:val="ListParagraph"/>
              <w:numPr>
                <w:ilvl w:val="0"/>
                <w:numId w:val="21"/>
              </w:numPr>
              <w:ind w:left="158" w:hanging="187"/>
            </w:pPr>
            <w:r w:rsidRPr="0073160D">
              <w:t>background on the SHAD Project</w:t>
            </w:r>
          </w:p>
          <w:p w14:paraId="09B0D5B3" w14:textId="77777777" w:rsidR="00A11266" w:rsidRPr="0073160D" w:rsidRDefault="00A11266" w:rsidP="00A11266">
            <w:pPr>
              <w:pStyle w:val="ListParagraph"/>
              <w:numPr>
                <w:ilvl w:val="0"/>
                <w:numId w:val="21"/>
              </w:numPr>
              <w:ind w:left="158" w:hanging="187"/>
            </w:pPr>
            <w:r w:rsidRPr="0073160D">
              <w:t>considering SC on direct and presumptive bases, and</w:t>
            </w:r>
          </w:p>
          <w:p w14:paraId="6002DB37" w14:textId="77777777" w:rsidR="00A11266" w:rsidRPr="0073160D" w:rsidRDefault="00A11266" w:rsidP="00A11266">
            <w:pPr>
              <w:pStyle w:val="ListParagraph"/>
              <w:numPr>
                <w:ilvl w:val="0"/>
                <w:numId w:val="21"/>
              </w:numPr>
              <w:ind w:left="158" w:hanging="187"/>
            </w:pPr>
            <w:proofErr w:type="gramStart"/>
            <w:r w:rsidRPr="0073160D">
              <w:t>identification</w:t>
            </w:r>
            <w:proofErr w:type="gramEnd"/>
            <w:r w:rsidRPr="0073160D">
              <w:t xml:space="preserve"> of SHAD Project claimed issues on the </w:t>
            </w:r>
            <w:proofErr w:type="spellStart"/>
            <w:r w:rsidRPr="0073160D">
              <w:rPr>
                <w:i/>
              </w:rPr>
              <w:t>Codesheet</w:t>
            </w:r>
            <w:proofErr w:type="spellEnd"/>
            <w:r w:rsidRPr="0073160D">
              <w:t>.</w:t>
            </w:r>
          </w:p>
        </w:tc>
      </w:tr>
    </w:tbl>
    <w:p w14:paraId="7629B816" w14:textId="77777777" w:rsidR="00A11266" w:rsidRPr="0073160D" w:rsidRDefault="00A11266" w:rsidP="00A11266">
      <w:pPr>
        <w:tabs>
          <w:tab w:val="left" w:pos="9360"/>
        </w:tabs>
        <w:ind w:left="1714"/>
      </w:pPr>
      <w:r w:rsidRPr="0073160D">
        <w:rPr>
          <w:u w:val="single"/>
        </w:rPr>
        <w:tab/>
      </w:r>
    </w:p>
    <w:p w14:paraId="398827DE" w14:textId="77777777" w:rsidR="00A11266" w:rsidRPr="0073160D" w:rsidRDefault="00A11266" w:rsidP="00A11266">
      <w:pPr>
        <w:tabs>
          <w:tab w:val="left" w:pos="9360"/>
        </w:tabs>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20EE5A84" w14:textId="77777777" w:rsidTr="0006331E">
        <w:tc>
          <w:tcPr>
            <w:tcW w:w="1728" w:type="dxa"/>
            <w:shd w:val="clear" w:color="auto" w:fill="auto"/>
          </w:tcPr>
          <w:p w14:paraId="376E3D80" w14:textId="77777777" w:rsidR="00A11266" w:rsidRPr="0073160D" w:rsidRDefault="00A11266" w:rsidP="0006331E">
            <w:pPr>
              <w:tabs>
                <w:tab w:val="left" w:pos="9360"/>
              </w:tabs>
              <w:rPr>
                <w:b/>
                <w:sz w:val="22"/>
                <w:szCs w:val="22"/>
              </w:rPr>
            </w:pPr>
            <w:r w:rsidRPr="0073160D">
              <w:rPr>
                <w:b/>
                <w:sz w:val="22"/>
                <w:szCs w:val="22"/>
              </w:rPr>
              <w:t>Change Date</w:t>
            </w:r>
          </w:p>
        </w:tc>
        <w:tc>
          <w:tcPr>
            <w:tcW w:w="7740" w:type="dxa"/>
            <w:shd w:val="clear" w:color="auto" w:fill="auto"/>
          </w:tcPr>
          <w:p w14:paraId="1B3A26C7" w14:textId="77777777" w:rsidR="00A11266" w:rsidRPr="0073160D" w:rsidRDefault="00A11266" w:rsidP="0006331E">
            <w:pPr>
              <w:tabs>
                <w:tab w:val="left" w:pos="9360"/>
              </w:tabs>
            </w:pPr>
            <w:r w:rsidRPr="0073160D">
              <w:t>August 7, 2015</w:t>
            </w:r>
          </w:p>
        </w:tc>
      </w:tr>
    </w:tbl>
    <w:p w14:paraId="73133299" w14:textId="77777777" w:rsidR="00A11266" w:rsidRPr="0073160D" w:rsidRDefault="00A11266" w:rsidP="00A11266">
      <w:pPr>
        <w:tabs>
          <w:tab w:val="left" w:pos="9360"/>
        </w:tabs>
        <w:ind w:left="1714"/>
        <w:rPr>
          <w:sz w:val="22"/>
          <w:szCs w:val="32"/>
        </w:rPr>
      </w:pPr>
      <w:r w:rsidRPr="0073160D">
        <w:rPr>
          <w:sz w:val="22"/>
          <w:szCs w:val="32"/>
          <w:u w:val="single"/>
        </w:rPr>
        <w:tab/>
      </w:r>
    </w:p>
    <w:p w14:paraId="4288FDB6" w14:textId="77777777" w:rsidR="00A11266" w:rsidRPr="0073160D" w:rsidRDefault="00A11266" w:rsidP="00A11266">
      <w:pPr>
        <w:tabs>
          <w:tab w:val="right" w:pos="9086"/>
        </w:tabs>
        <w:ind w:left="1714"/>
        <w:rPr>
          <w:b/>
          <w:sz w:val="2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72FA7A03" w14:textId="77777777" w:rsidTr="0006331E">
        <w:tc>
          <w:tcPr>
            <w:tcW w:w="1728" w:type="dxa"/>
            <w:shd w:val="clear" w:color="auto" w:fill="auto"/>
          </w:tcPr>
          <w:p w14:paraId="1C79F8C6" w14:textId="77777777" w:rsidR="00A11266" w:rsidRPr="0073160D" w:rsidRDefault="00A11266" w:rsidP="0006331E">
            <w:pPr>
              <w:tabs>
                <w:tab w:val="left" w:pos="9360"/>
              </w:tabs>
              <w:rPr>
                <w:b/>
                <w:sz w:val="22"/>
                <w:szCs w:val="32"/>
              </w:rPr>
            </w:pPr>
            <w:r w:rsidRPr="0073160D">
              <w:rPr>
                <w:b/>
                <w:sz w:val="22"/>
                <w:szCs w:val="32"/>
              </w:rPr>
              <w:t xml:space="preserve">a.  Background on the SHAD Project </w:t>
            </w:r>
          </w:p>
        </w:tc>
        <w:tc>
          <w:tcPr>
            <w:tcW w:w="7740" w:type="dxa"/>
            <w:shd w:val="clear" w:color="auto" w:fill="auto"/>
          </w:tcPr>
          <w:p w14:paraId="0E498C9D" w14:textId="77777777" w:rsidR="00A11266" w:rsidRPr="0073160D" w:rsidRDefault="00A11266" w:rsidP="0006331E">
            <w:pPr>
              <w:tabs>
                <w:tab w:val="left" w:pos="9360"/>
              </w:tabs>
            </w:pPr>
            <w:r w:rsidRPr="0073160D">
              <w:t>From 1962 to 1974, the DoD conducted the Shipboard Hazards and Defense (SHAD) Project to identify the vulnerabilities of U.S. warships to chemical and biological warfare agents.</w:t>
            </w:r>
          </w:p>
          <w:p w14:paraId="36A41DDB" w14:textId="77777777" w:rsidR="00A11266" w:rsidRPr="0073160D" w:rsidRDefault="00A11266" w:rsidP="0006331E">
            <w:pPr>
              <w:tabs>
                <w:tab w:val="left" w:pos="9360"/>
              </w:tabs>
            </w:pPr>
          </w:p>
          <w:p w14:paraId="511A2496" w14:textId="77777777" w:rsidR="00A11266" w:rsidRPr="0073160D" w:rsidRDefault="00A11266" w:rsidP="0006331E">
            <w:pPr>
              <w:tabs>
                <w:tab w:val="left" w:pos="9360"/>
              </w:tabs>
            </w:pPr>
            <w:r w:rsidRPr="0073160D">
              <w:rPr>
                <w:b/>
                <w:i/>
              </w:rPr>
              <w:t>Reference</w:t>
            </w:r>
            <w:r w:rsidRPr="0073160D">
              <w:t xml:space="preserve">:  For more information on development and other considerations for claims based on participation in the SHAD Project, see M21-1, Part IV, Subpart ii, 1.I.7. </w:t>
            </w:r>
          </w:p>
        </w:tc>
      </w:tr>
    </w:tbl>
    <w:p w14:paraId="0E27B809" w14:textId="77777777" w:rsidR="00A11266" w:rsidRPr="0073160D" w:rsidRDefault="00A11266" w:rsidP="00A11266">
      <w:pPr>
        <w:tabs>
          <w:tab w:val="left" w:pos="9360"/>
        </w:tabs>
        <w:ind w:left="1714"/>
      </w:pPr>
      <w:r w:rsidRPr="0073160D">
        <w:rPr>
          <w:u w:val="single"/>
        </w:rPr>
        <w:tab/>
      </w:r>
    </w:p>
    <w:p w14:paraId="24CBD6D0" w14:textId="77777777" w:rsidR="00A11266" w:rsidRPr="0073160D" w:rsidRDefault="00A11266" w:rsidP="00A11266">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25A3A845" w14:textId="77777777" w:rsidTr="0006331E">
        <w:tc>
          <w:tcPr>
            <w:tcW w:w="1728" w:type="dxa"/>
            <w:shd w:val="clear" w:color="auto" w:fill="auto"/>
          </w:tcPr>
          <w:p w14:paraId="3AFC9D1D" w14:textId="77777777" w:rsidR="00A11266" w:rsidRPr="0073160D" w:rsidRDefault="00A11266" w:rsidP="0006331E">
            <w:pPr>
              <w:tabs>
                <w:tab w:val="left" w:pos="9360"/>
              </w:tabs>
              <w:rPr>
                <w:b/>
                <w:sz w:val="22"/>
                <w:szCs w:val="32"/>
              </w:rPr>
            </w:pPr>
            <w:r w:rsidRPr="0073160D">
              <w:rPr>
                <w:b/>
                <w:sz w:val="22"/>
                <w:szCs w:val="32"/>
              </w:rPr>
              <w:t>b.  Considering SC on Direct and Presumptive Bases</w:t>
            </w:r>
          </w:p>
        </w:tc>
        <w:tc>
          <w:tcPr>
            <w:tcW w:w="7740" w:type="dxa"/>
            <w:shd w:val="clear" w:color="auto" w:fill="auto"/>
          </w:tcPr>
          <w:p w14:paraId="08243A2E" w14:textId="77777777" w:rsidR="00A11266" w:rsidRPr="0073160D" w:rsidRDefault="00A11266" w:rsidP="0006331E">
            <w:pPr>
              <w:tabs>
                <w:tab w:val="left" w:pos="9360"/>
              </w:tabs>
            </w:pPr>
            <w:r w:rsidRPr="0073160D">
              <w:t>The determination of whether to award SC for a disease or injury claimed as related to participation in the SHAD Project is not limited to an evaluation on that basis.  SC should also be considered on other bases to include on a direct basis.</w:t>
            </w:r>
          </w:p>
          <w:p w14:paraId="70D8A59D" w14:textId="77777777" w:rsidR="00A11266" w:rsidRPr="0073160D" w:rsidRDefault="00A11266" w:rsidP="0006331E">
            <w:pPr>
              <w:tabs>
                <w:tab w:val="left" w:pos="9360"/>
              </w:tabs>
            </w:pPr>
          </w:p>
          <w:p w14:paraId="42566D00" w14:textId="77777777" w:rsidR="00A11266" w:rsidRPr="0073160D" w:rsidRDefault="00A11266" w:rsidP="0006331E">
            <w:pPr>
              <w:tabs>
                <w:tab w:val="left" w:pos="9360"/>
              </w:tabs>
            </w:pPr>
            <w:r w:rsidRPr="0073160D">
              <w:rPr>
                <w:b/>
                <w:i/>
              </w:rPr>
              <w:t>Note</w:t>
            </w:r>
            <w:r w:rsidRPr="0073160D">
              <w:t xml:space="preserve">:  There are no presumptive conditions or disabilities recognized as common to the SHAD Project.  DoD used more than 140 agents in testing with differing durations, dosage, and methods of exposure and noted that an IOM study conducted between the years of 1982 and 1985 found no significant long-term health effects in participants.  </w:t>
            </w:r>
          </w:p>
          <w:p w14:paraId="08A0614F" w14:textId="77777777" w:rsidR="00A11266" w:rsidRPr="0073160D" w:rsidRDefault="00A11266" w:rsidP="0006331E">
            <w:pPr>
              <w:tabs>
                <w:tab w:val="left" w:pos="9360"/>
              </w:tabs>
            </w:pPr>
          </w:p>
          <w:p w14:paraId="0BC1D20B" w14:textId="77777777" w:rsidR="00A11266" w:rsidRPr="0073160D" w:rsidRDefault="00A11266" w:rsidP="0006331E">
            <w:pPr>
              <w:tabs>
                <w:tab w:val="left" w:pos="9360"/>
              </w:tabs>
            </w:pPr>
            <w:r w:rsidRPr="0073160D">
              <w:rPr>
                <w:b/>
                <w:i/>
              </w:rPr>
              <w:t>Important</w:t>
            </w:r>
            <w:r w:rsidRPr="0073160D">
              <w:t>:  While the DoD study conducted between 1982 and 1985 found no significant long-term health effects of exposure, if a Veteran asserts exposure/testing outside of the dates recognized as potential dates with likely exposure, ensure that proper development to DoD has been completed in accordance with M21-1, Part IV, Subpart ii, 1.I.7 prior to performing rating action.</w:t>
            </w:r>
          </w:p>
        </w:tc>
      </w:tr>
    </w:tbl>
    <w:p w14:paraId="127B225B" w14:textId="77777777" w:rsidR="00A11266" w:rsidRPr="0073160D" w:rsidRDefault="00A11266" w:rsidP="00A11266">
      <w:pPr>
        <w:tabs>
          <w:tab w:val="left" w:pos="9360"/>
        </w:tabs>
        <w:ind w:left="1714"/>
      </w:pPr>
      <w:r w:rsidRPr="0073160D">
        <w:rPr>
          <w:u w:val="single"/>
        </w:rPr>
        <w:tab/>
      </w:r>
    </w:p>
    <w:p w14:paraId="18E1B4E2" w14:textId="77777777" w:rsidR="00A11266" w:rsidRPr="0073160D" w:rsidRDefault="00A11266" w:rsidP="00A11266">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513A2869" w14:textId="77777777" w:rsidTr="0006331E">
        <w:tc>
          <w:tcPr>
            <w:tcW w:w="1728" w:type="dxa"/>
            <w:shd w:val="clear" w:color="auto" w:fill="auto"/>
          </w:tcPr>
          <w:p w14:paraId="25E501F1" w14:textId="77777777" w:rsidR="00A11266" w:rsidRPr="0073160D" w:rsidRDefault="00A11266" w:rsidP="0006331E">
            <w:pPr>
              <w:tabs>
                <w:tab w:val="left" w:pos="9360"/>
              </w:tabs>
              <w:rPr>
                <w:b/>
                <w:sz w:val="22"/>
                <w:szCs w:val="32"/>
                <w:u w:val="single"/>
              </w:rPr>
            </w:pPr>
            <w:r w:rsidRPr="0073160D">
              <w:rPr>
                <w:b/>
                <w:sz w:val="22"/>
                <w:szCs w:val="32"/>
              </w:rPr>
              <w:t xml:space="preserve">c.  Identification of SHAD Project Claimed Issues on the </w:t>
            </w:r>
            <w:proofErr w:type="spellStart"/>
            <w:r w:rsidRPr="0073160D">
              <w:rPr>
                <w:b/>
                <w:sz w:val="22"/>
                <w:szCs w:val="32"/>
              </w:rPr>
              <w:t>Codesheet</w:t>
            </w:r>
            <w:proofErr w:type="spellEnd"/>
            <w:r w:rsidRPr="0073160D">
              <w:rPr>
                <w:b/>
                <w:sz w:val="22"/>
                <w:szCs w:val="32"/>
                <w:u w:val="single"/>
              </w:rPr>
              <w:t xml:space="preserve">  </w:t>
            </w:r>
          </w:p>
        </w:tc>
        <w:tc>
          <w:tcPr>
            <w:tcW w:w="7740" w:type="dxa"/>
            <w:shd w:val="clear" w:color="auto" w:fill="auto"/>
          </w:tcPr>
          <w:p w14:paraId="5D884B19" w14:textId="77777777" w:rsidR="00A11266" w:rsidRPr="0073160D" w:rsidRDefault="00A11266" w:rsidP="0006331E">
            <w:pPr>
              <w:tabs>
                <w:tab w:val="left" w:pos="9360"/>
              </w:tabs>
            </w:pPr>
            <w:r w:rsidRPr="0073160D">
              <w:t xml:space="preserve">When completing the SUBJECT LINE field on the ISSUE MANAGEMENT screen in the Veterans Benefits Management System-Rating (VBMS-R), end the description of the disability with </w:t>
            </w:r>
            <w:r w:rsidRPr="0073160D">
              <w:rPr>
                <w:i/>
              </w:rPr>
              <w:t xml:space="preserve">[SHAD] </w:t>
            </w:r>
            <w:r w:rsidRPr="0073160D">
              <w:t xml:space="preserve">regardless of whether the issue is being awarded or denied.  This will clearly identify the SHAD Project claimed issues, or those issues which the decision maker has decided are related to the Project 112/SHAD Project, on the </w:t>
            </w:r>
            <w:proofErr w:type="spellStart"/>
            <w:r w:rsidRPr="0073160D">
              <w:rPr>
                <w:i/>
              </w:rPr>
              <w:t>Codesheet</w:t>
            </w:r>
            <w:proofErr w:type="spellEnd"/>
            <w:r w:rsidRPr="0073160D">
              <w:t>.</w:t>
            </w:r>
          </w:p>
          <w:p w14:paraId="50B5E209" w14:textId="77777777" w:rsidR="00A11266" w:rsidRPr="0073160D" w:rsidRDefault="00A11266" w:rsidP="0006331E">
            <w:pPr>
              <w:tabs>
                <w:tab w:val="left" w:pos="9360"/>
              </w:tabs>
            </w:pPr>
          </w:p>
          <w:p w14:paraId="6CAD58F2" w14:textId="77777777" w:rsidR="00A11266" w:rsidRPr="0073160D" w:rsidRDefault="00A11266" w:rsidP="0006331E">
            <w:pPr>
              <w:tabs>
                <w:tab w:val="left" w:pos="9360"/>
              </w:tabs>
              <w:rPr>
                <w:i/>
              </w:rPr>
            </w:pPr>
            <w:r w:rsidRPr="0073160D">
              <w:rPr>
                <w:b/>
              </w:rPr>
              <w:t>Example</w:t>
            </w:r>
            <w:r w:rsidRPr="0073160D">
              <w:t xml:space="preserve">:  </w:t>
            </w:r>
            <w:r w:rsidRPr="0073160D">
              <w:rPr>
                <w:i/>
              </w:rPr>
              <w:t>Scar, Residual of SHAD Project [SHAD]</w:t>
            </w:r>
            <w:r w:rsidRPr="0073160D">
              <w:t xml:space="preserve">.   </w:t>
            </w:r>
          </w:p>
        </w:tc>
      </w:tr>
    </w:tbl>
    <w:p w14:paraId="3F2D1E95" w14:textId="77777777" w:rsidR="00A11266" w:rsidRPr="0073160D" w:rsidRDefault="00A11266" w:rsidP="00A11266">
      <w:pPr>
        <w:tabs>
          <w:tab w:val="left" w:pos="9360"/>
        </w:tabs>
        <w:ind w:left="1714"/>
      </w:pPr>
      <w:r w:rsidRPr="0073160D">
        <w:rPr>
          <w:u w:val="single"/>
        </w:rPr>
        <w:lastRenderedPageBreak/>
        <w:tab/>
      </w:r>
    </w:p>
    <w:p w14:paraId="40FB1D2F" w14:textId="77777777" w:rsidR="00A11266" w:rsidRPr="0073160D" w:rsidRDefault="00A11266" w:rsidP="00A11266">
      <w:pPr>
        <w:tabs>
          <w:tab w:val="left" w:pos="9360"/>
        </w:tabs>
        <w:ind w:left="1714"/>
        <w:rPr>
          <w:rFonts w:ascii="Arial" w:hAnsi="Arial" w:cs="Arial"/>
          <w:b/>
          <w:sz w:val="32"/>
          <w:szCs w:val="32"/>
        </w:rPr>
      </w:pPr>
      <w:r w:rsidRPr="0073160D">
        <w:rPr>
          <w:rFonts w:ascii="Arial" w:hAnsi="Arial" w:cs="Arial"/>
          <w:b/>
          <w:sz w:val="32"/>
          <w:szCs w:val="32"/>
        </w:rPr>
        <w:br w:type="page"/>
      </w:r>
    </w:p>
    <w:p w14:paraId="7C9B72DB" w14:textId="77777777" w:rsidR="00A11266" w:rsidRPr="0073160D" w:rsidRDefault="00A11266" w:rsidP="00A11266">
      <w:pPr>
        <w:pStyle w:val="Heading4"/>
      </w:pPr>
      <w:r w:rsidRPr="0073160D">
        <w:lastRenderedPageBreak/>
        <w:t>7.  Claims Based on CBRNE Testing</w:t>
      </w:r>
    </w:p>
    <w:p w14:paraId="72923324" w14:textId="77777777" w:rsidR="00A11266" w:rsidRPr="0073160D" w:rsidRDefault="00A11266" w:rsidP="00A11266">
      <w:pPr>
        <w:tabs>
          <w:tab w:val="left" w:pos="9360"/>
        </w:tabs>
        <w:ind w:left="1714"/>
      </w:pPr>
      <w:r w:rsidRPr="0073160D">
        <w:rPr>
          <w:u w:val="single"/>
        </w:rPr>
        <w:tab/>
      </w:r>
    </w:p>
    <w:p w14:paraId="6DC0E862" w14:textId="77777777" w:rsidR="00A11266" w:rsidRPr="0073160D" w:rsidRDefault="00A11266" w:rsidP="00A112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6C09DD4B" w14:textId="77777777" w:rsidTr="0006331E">
        <w:tc>
          <w:tcPr>
            <w:tcW w:w="1728" w:type="dxa"/>
            <w:shd w:val="clear" w:color="auto" w:fill="auto"/>
          </w:tcPr>
          <w:p w14:paraId="1C9FDEA1" w14:textId="77777777" w:rsidR="00A11266" w:rsidRPr="0073160D" w:rsidRDefault="00A11266" w:rsidP="0006331E">
            <w:pPr>
              <w:rPr>
                <w:b/>
                <w:sz w:val="22"/>
              </w:rPr>
            </w:pPr>
            <w:r w:rsidRPr="0073160D">
              <w:rPr>
                <w:b/>
                <w:sz w:val="22"/>
              </w:rPr>
              <w:t>Introduction</w:t>
            </w:r>
          </w:p>
        </w:tc>
        <w:tc>
          <w:tcPr>
            <w:tcW w:w="7740" w:type="dxa"/>
            <w:shd w:val="clear" w:color="auto" w:fill="auto"/>
          </w:tcPr>
          <w:p w14:paraId="3C2C9709" w14:textId="77777777" w:rsidR="00A11266" w:rsidRPr="0073160D" w:rsidRDefault="00A11266" w:rsidP="0006331E">
            <w:r w:rsidRPr="0073160D">
              <w:t>This topic contains information on claims based on CBRNE testing, including</w:t>
            </w:r>
          </w:p>
          <w:p w14:paraId="15AB183A" w14:textId="77777777" w:rsidR="00A11266" w:rsidRPr="0073160D" w:rsidRDefault="00A11266" w:rsidP="0006331E"/>
          <w:p w14:paraId="5FCD2862" w14:textId="77777777" w:rsidR="00A11266" w:rsidRPr="0073160D" w:rsidRDefault="00A11266" w:rsidP="00A11266">
            <w:pPr>
              <w:pStyle w:val="ListParagraph"/>
              <w:numPr>
                <w:ilvl w:val="0"/>
                <w:numId w:val="21"/>
              </w:numPr>
              <w:ind w:left="158" w:hanging="187"/>
            </w:pPr>
            <w:r w:rsidRPr="0073160D">
              <w:t>a definition of CBRNE claims</w:t>
            </w:r>
          </w:p>
          <w:p w14:paraId="5C932419" w14:textId="77777777" w:rsidR="00A11266" w:rsidRPr="0073160D" w:rsidRDefault="00A11266" w:rsidP="00A11266">
            <w:pPr>
              <w:pStyle w:val="ListParagraph"/>
              <w:numPr>
                <w:ilvl w:val="0"/>
                <w:numId w:val="21"/>
              </w:numPr>
              <w:ind w:left="158" w:hanging="187"/>
            </w:pPr>
            <w:r w:rsidRPr="0073160D">
              <w:t>lack of presumptive conditions associated with CBRNE testing</w:t>
            </w:r>
          </w:p>
          <w:p w14:paraId="13DCAD86" w14:textId="77777777" w:rsidR="00A11266" w:rsidRPr="0073160D" w:rsidRDefault="00A11266" w:rsidP="00A11266">
            <w:pPr>
              <w:pStyle w:val="ListParagraph"/>
              <w:numPr>
                <w:ilvl w:val="0"/>
                <w:numId w:val="21"/>
              </w:numPr>
              <w:ind w:left="158" w:hanging="187"/>
            </w:pPr>
            <w:r w:rsidRPr="0073160D">
              <w:t>reviewing an examination and medical opinion for claims based on CBRNE testing, and</w:t>
            </w:r>
          </w:p>
          <w:p w14:paraId="13F9AA60" w14:textId="77777777" w:rsidR="00A11266" w:rsidRPr="0073160D" w:rsidRDefault="00A11266" w:rsidP="00A11266">
            <w:pPr>
              <w:pStyle w:val="ListParagraph"/>
              <w:numPr>
                <w:ilvl w:val="0"/>
                <w:numId w:val="21"/>
              </w:numPr>
              <w:ind w:left="158" w:hanging="187"/>
            </w:pPr>
            <w:proofErr w:type="gramStart"/>
            <w:r w:rsidRPr="0073160D">
              <w:t>identification</w:t>
            </w:r>
            <w:proofErr w:type="gramEnd"/>
            <w:r w:rsidRPr="0073160D">
              <w:t xml:space="preserve"> of CBRNE claimed issues on the </w:t>
            </w:r>
            <w:proofErr w:type="spellStart"/>
            <w:r w:rsidRPr="0073160D">
              <w:rPr>
                <w:i/>
              </w:rPr>
              <w:t>Codesheet</w:t>
            </w:r>
            <w:proofErr w:type="spellEnd"/>
            <w:r w:rsidRPr="0073160D">
              <w:t>.</w:t>
            </w:r>
          </w:p>
        </w:tc>
      </w:tr>
    </w:tbl>
    <w:p w14:paraId="517B7DD5" w14:textId="77777777" w:rsidR="00A11266" w:rsidRPr="0073160D" w:rsidRDefault="00A11266" w:rsidP="00A11266">
      <w:pPr>
        <w:tabs>
          <w:tab w:val="left" w:pos="9360"/>
        </w:tabs>
        <w:ind w:left="1714"/>
      </w:pPr>
      <w:r w:rsidRPr="0073160D">
        <w:rPr>
          <w:u w:val="single"/>
        </w:rPr>
        <w:tab/>
      </w:r>
    </w:p>
    <w:p w14:paraId="09972A53" w14:textId="77777777" w:rsidR="00A11266" w:rsidRPr="0073160D" w:rsidRDefault="00A11266" w:rsidP="00A112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2EE49827" w14:textId="77777777" w:rsidTr="0006331E">
        <w:tc>
          <w:tcPr>
            <w:tcW w:w="1728" w:type="dxa"/>
            <w:shd w:val="clear" w:color="auto" w:fill="auto"/>
          </w:tcPr>
          <w:p w14:paraId="073F72BF" w14:textId="77777777" w:rsidR="00A11266" w:rsidRPr="0073160D" w:rsidRDefault="00A11266" w:rsidP="0006331E">
            <w:pPr>
              <w:rPr>
                <w:b/>
                <w:sz w:val="22"/>
              </w:rPr>
            </w:pPr>
            <w:r w:rsidRPr="0073160D">
              <w:rPr>
                <w:b/>
                <w:sz w:val="22"/>
              </w:rPr>
              <w:t>Change Date</w:t>
            </w:r>
          </w:p>
        </w:tc>
        <w:tc>
          <w:tcPr>
            <w:tcW w:w="7740" w:type="dxa"/>
            <w:shd w:val="clear" w:color="auto" w:fill="auto"/>
          </w:tcPr>
          <w:p w14:paraId="2821AC88" w14:textId="77777777" w:rsidR="00A11266" w:rsidRPr="0073160D" w:rsidRDefault="00A11266" w:rsidP="0006331E">
            <w:r w:rsidRPr="0073160D">
              <w:t>August 7, 2015</w:t>
            </w:r>
          </w:p>
        </w:tc>
      </w:tr>
    </w:tbl>
    <w:p w14:paraId="12ADD33B" w14:textId="77777777" w:rsidR="00A11266" w:rsidRPr="0073160D" w:rsidRDefault="00A11266" w:rsidP="00A11266">
      <w:pPr>
        <w:tabs>
          <w:tab w:val="left" w:pos="9360"/>
        </w:tabs>
        <w:ind w:left="1714"/>
      </w:pPr>
      <w:r w:rsidRPr="0073160D">
        <w:rPr>
          <w:u w:val="single"/>
        </w:rPr>
        <w:tab/>
      </w:r>
    </w:p>
    <w:p w14:paraId="318D47B7" w14:textId="77777777" w:rsidR="00A11266" w:rsidRPr="0073160D" w:rsidRDefault="00A11266" w:rsidP="00A112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4F56537C" w14:textId="77777777" w:rsidTr="0006331E">
        <w:tc>
          <w:tcPr>
            <w:tcW w:w="1728" w:type="dxa"/>
            <w:shd w:val="clear" w:color="auto" w:fill="auto"/>
          </w:tcPr>
          <w:p w14:paraId="140503B0" w14:textId="77777777" w:rsidR="00A11266" w:rsidRPr="0073160D" w:rsidRDefault="00A11266" w:rsidP="0006331E">
            <w:pPr>
              <w:rPr>
                <w:b/>
                <w:sz w:val="22"/>
              </w:rPr>
            </w:pPr>
            <w:r w:rsidRPr="0073160D">
              <w:rPr>
                <w:b/>
                <w:sz w:val="22"/>
              </w:rPr>
              <w:t>a.  Definition:  CBRNE Claims</w:t>
            </w:r>
          </w:p>
        </w:tc>
        <w:tc>
          <w:tcPr>
            <w:tcW w:w="7740" w:type="dxa"/>
            <w:shd w:val="clear" w:color="auto" w:fill="auto"/>
          </w:tcPr>
          <w:p w14:paraId="1F6B2000" w14:textId="77777777" w:rsidR="00A11266" w:rsidRPr="0073160D" w:rsidRDefault="00A11266" w:rsidP="0006331E">
            <w:r w:rsidRPr="0073160D">
              <w:rPr>
                <w:b/>
                <w:i/>
              </w:rPr>
              <w:t>Chemical Biological Radiological Nuclear and Explosives (CBRNE)</w:t>
            </w:r>
            <w:r w:rsidRPr="0073160D">
              <w:t xml:space="preserve"> claims are claims in which a Veteran claims that a disease or injury resulted from participation in any test, chemical or biological, regardless of location, other than those tests discussed at M21-1, Part IV, Subpart ii, 1.I and tests involving mustard gas.</w:t>
            </w:r>
          </w:p>
          <w:p w14:paraId="6BB76827" w14:textId="77777777" w:rsidR="00A11266" w:rsidRPr="0073160D" w:rsidRDefault="00A11266" w:rsidP="0006331E"/>
          <w:p w14:paraId="76239D4C" w14:textId="77777777" w:rsidR="00A11266" w:rsidRPr="0073160D" w:rsidRDefault="00A11266" w:rsidP="0006331E">
            <w:r w:rsidRPr="0073160D">
              <w:rPr>
                <w:b/>
                <w:i/>
              </w:rPr>
              <w:t>Reference</w:t>
            </w:r>
            <w:r w:rsidRPr="0073160D">
              <w:t>:  For more information on development and other considerations for CBRNE claims, see M21-1, Part IV, Subpart ii, 1.I.8.</w:t>
            </w:r>
          </w:p>
        </w:tc>
      </w:tr>
    </w:tbl>
    <w:p w14:paraId="3DCDA506" w14:textId="77777777" w:rsidR="00A11266" w:rsidRPr="0073160D" w:rsidRDefault="00A11266" w:rsidP="00A11266">
      <w:pPr>
        <w:tabs>
          <w:tab w:val="left" w:pos="9360"/>
        </w:tabs>
        <w:ind w:left="1714"/>
      </w:pPr>
      <w:r w:rsidRPr="0073160D">
        <w:rPr>
          <w:u w:val="single"/>
        </w:rPr>
        <w:tab/>
      </w:r>
    </w:p>
    <w:p w14:paraId="15409D04" w14:textId="77777777" w:rsidR="00A11266" w:rsidRPr="0073160D" w:rsidRDefault="00A11266" w:rsidP="00A112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7D43F28E" w14:textId="77777777" w:rsidTr="0006331E">
        <w:tc>
          <w:tcPr>
            <w:tcW w:w="1728" w:type="dxa"/>
            <w:shd w:val="clear" w:color="auto" w:fill="auto"/>
          </w:tcPr>
          <w:p w14:paraId="6AD46104" w14:textId="77777777" w:rsidR="00A11266" w:rsidRPr="0073160D" w:rsidRDefault="00A11266" w:rsidP="0006331E">
            <w:pPr>
              <w:rPr>
                <w:b/>
                <w:sz w:val="22"/>
              </w:rPr>
            </w:pPr>
            <w:r w:rsidRPr="0073160D">
              <w:rPr>
                <w:b/>
                <w:sz w:val="22"/>
              </w:rPr>
              <w:t>b.  Lack of Presumptive Conditions Associated With CBRNE Testing</w:t>
            </w:r>
          </w:p>
        </w:tc>
        <w:tc>
          <w:tcPr>
            <w:tcW w:w="7740" w:type="dxa"/>
            <w:shd w:val="clear" w:color="auto" w:fill="auto"/>
          </w:tcPr>
          <w:p w14:paraId="709AC9FD" w14:textId="77777777" w:rsidR="00A11266" w:rsidRPr="0073160D" w:rsidRDefault="00A11266" w:rsidP="0006331E">
            <w:r w:rsidRPr="0073160D">
              <w:t>There are no presumptive conditions or disabilities recognized as common to CBRNE testing.  DoD used more than 140 agents in testing with differing durations, dosage, and methods of exposure and noted that an IOM study conducted between the years of 1982 and 1985 found no significant long-term health effects in participants.</w:t>
            </w:r>
          </w:p>
        </w:tc>
      </w:tr>
    </w:tbl>
    <w:p w14:paraId="32BD3756" w14:textId="77777777" w:rsidR="00A11266" w:rsidRPr="0073160D" w:rsidRDefault="00A11266" w:rsidP="00A11266">
      <w:pPr>
        <w:tabs>
          <w:tab w:val="left" w:pos="9360"/>
        </w:tabs>
        <w:ind w:left="1714"/>
      </w:pPr>
      <w:r w:rsidRPr="0073160D">
        <w:rPr>
          <w:u w:val="single"/>
        </w:rPr>
        <w:tab/>
      </w:r>
    </w:p>
    <w:p w14:paraId="20009A90" w14:textId="77777777" w:rsidR="00A11266" w:rsidRPr="0073160D" w:rsidRDefault="00A11266" w:rsidP="00A112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261BBE08" w14:textId="77777777" w:rsidTr="0006331E">
        <w:tc>
          <w:tcPr>
            <w:tcW w:w="1728" w:type="dxa"/>
            <w:shd w:val="clear" w:color="auto" w:fill="auto"/>
          </w:tcPr>
          <w:p w14:paraId="52364241" w14:textId="77777777" w:rsidR="00A11266" w:rsidRPr="0073160D" w:rsidRDefault="00A11266" w:rsidP="0006331E">
            <w:pPr>
              <w:rPr>
                <w:b/>
                <w:sz w:val="22"/>
              </w:rPr>
            </w:pPr>
            <w:r w:rsidRPr="0073160D">
              <w:rPr>
                <w:b/>
                <w:sz w:val="22"/>
              </w:rPr>
              <w:t>c.  Reviewing an Examination and Medical Opinion for Claims Based on CBRNE Testing</w:t>
            </w:r>
          </w:p>
        </w:tc>
        <w:tc>
          <w:tcPr>
            <w:tcW w:w="7740" w:type="dxa"/>
            <w:shd w:val="clear" w:color="auto" w:fill="auto"/>
          </w:tcPr>
          <w:p w14:paraId="06989D72" w14:textId="77777777" w:rsidR="00A11266" w:rsidRPr="0073160D" w:rsidRDefault="00A11266" w:rsidP="0006331E">
            <w:r w:rsidRPr="0073160D">
              <w:t>When reviewing an examination and medical opinion for claims based on CBRNE testing, ensure that the examiner has specifically stated whether it is at least as likely as not that a relationship exists between the claimed disability or disease and CBRNE participation.</w:t>
            </w:r>
          </w:p>
          <w:p w14:paraId="27DCCC1F" w14:textId="77777777" w:rsidR="00A11266" w:rsidRPr="0073160D" w:rsidRDefault="00A11266" w:rsidP="0006331E"/>
          <w:p w14:paraId="5C8F9375" w14:textId="77777777" w:rsidR="00A11266" w:rsidRPr="0073160D" w:rsidRDefault="00A11266" w:rsidP="0006331E">
            <w:r w:rsidRPr="0073160D">
              <w:rPr>
                <w:b/>
                <w:i/>
              </w:rPr>
              <w:t>Note</w:t>
            </w:r>
            <w:r w:rsidRPr="0073160D">
              <w:t>:  “At least as likely as not” is the lowest threshold of certainty the examiner can express that will support an award of SC.</w:t>
            </w:r>
          </w:p>
          <w:p w14:paraId="0B18D350" w14:textId="77777777" w:rsidR="00A11266" w:rsidRPr="0073160D" w:rsidRDefault="00A11266" w:rsidP="0006331E"/>
          <w:p w14:paraId="526F5570" w14:textId="77777777" w:rsidR="00A11266" w:rsidRPr="0073160D" w:rsidRDefault="00A11266" w:rsidP="0006331E">
            <w:r w:rsidRPr="0073160D">
              <w:rPr>
                <w:b/>
                <w:i/>
              </w:rPr>
              <w:t>Important</w:t>
            </w:r>
            <w:r w:rsidRPr="0073160D">
              <w:t>:</w:t>
            </w:r>
          </w:p>
          <w:p w14:paraId="142D9E6E" w14:textId="77777777" w:rsidR="00A11266" w:rsidRPr="0073160D" w:rsidRDefault="00A11266" w:rsidP="00A11266">
            <w:pPr>
              <w:pStyle w:val="ListParagraph"/>
              <w:numPr>
                <w:ilvl w:val="0"/>
                <w:numId w:val="22"/>
              </w:numPr>
              <w:ind w:left="158" w:hanging="187"/>
            </w:pPr>
            <w:r w:rsidRPr="0073160D">
              <w:t>Opinions that do not address whether a condition is at least as likely as not related to participation but instead indicate that “effects of exposure are unknown,” “an exposure could be a contributor,” or “an exposure may have a relationship” are insufficient to justify an award of SC.</w:t>
            </w:r>
          </w:p>
          <w:p w14:paraId="3523954A" w14:textId="77777777" w:rsidR="00A11266" w:rsidRPr="0073160D" w:rsidRDefault="00A11266" w:rsidP="00A11266">
            <w:pPr>
              <w:pStyle w:val="ListParagraph"/>
              <w:numPr>
                <w:ilvl w:val="0"/>
                <w:numId w:val="22"/>
              </w:numPr>
              <w:ind w:left="158" w:hanging="187"/>
            </w:pPr>
            <w:r w:rsidRPr="0073160D">
              <w:t>If the examiner does not review the claims folder, the examination report is insufficient and should be returned.</w:t>
            </w:r>
          </w:p>
          <w:p w14:paraId="3122FB9F" w14:textId="77777777" w:rsidR="00A11266" w:rsidRPr="0073160D" w:rsidRDefault="00A11266" w:rsidP="00A11266">
            <w:pPr>
              <w:pStyle w:val="ListParagraph"/>
              <w:numPr>
                <w:ilvl w:val="0"/>
                <w:numId w:val="22"/>
              </w:numPr>
              <w:ind w:left="158" w:hanging="187"/>
            </w:pPr>
            <w:r w:rsidRPr="0073160D">
              <w:lastRenderedPageBreak/>
              <w:t>A medical opinion without a supporting rationale carries no probative value and the claims folder should be returned to the examiner for a supporting rationale.</w:t>
            </w:r>
          </w:p>
        </w:tc>
      </w:tr>
    </w:tbl>
    <w:p w14:paraId="11560663" w14:textId="77777777" w:rsidR="00A11266" w:rsidRPr="0073160D" w:rsidRDefault="00A11266" w:rsidP="00A11266">
      <w:pPr>
        <w:tabs>
          <w:tab w:val="left" w:pos="9360"/>
        </w:tabs>
        <w:ind w:left="1714"/>
      </w:pPr>
      <w:r w:rsidRPr="0073160D">
        <w:rPr>
          <w:u w:val="single"/>
        </w:rPr>
        <w:lastRenderedPageBreak/>
        <w:tab/>
      </w:r>
    </w:p>
    <w:p w14:paraId="2C3FB066" w14:textId="77777777" w:rsidR="00A11266" w:rsidRPr="0073160D" w:rsidRDefault="00A11266" w:rsidP="00A112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11266" w:rsidRPr="0073160D" w14:paraId="69513369" w14:textId="77777777" w:rsidTr="0006331E">
        <w:tc>
          <w:tcPr>
            <w:tcW w:w="1728" w:type="dxa"/>
            <w:shd w:val="clear" w:color="auto" w:fill="auto"/>
          </w:tcPr>
          <w:p w14:paraId="225F07E2" w14:textId="77777777" w:rsidR="00A11266" w:rsidRPr="0073160D" w:rsidRDefault="00A11266" w:rsidP="0006331E">
            <w:pPr>
              <w:rPr>
                <w:b/>
                <w:sz w:val="22"/>
              </w:rPr>
            </w:pPr>
            <w:r w:rsidRPr="0073160D">
              <w:rPr>
                <w:b/>
                <w:sz w:val="22"/>
              </w:rPr>
              <w:t xml:space="preserve">d.  Identification of CBRNE Claimed Issues on the </w:t>
            </w:r>
            <w:proofErr w:type="spellStart"/>
            <w:r w:rsidRPr="0073160D">
              <w:rPr>
                <w:b/>
                <w:sz w:val="22"/>
              </w:rPr>
              <w:t>Codesheet</w:t>
            </w:r>
            <w:proofErr w:type="spellEnd"/>
          </w:p>
        </w:tc>
        <w:tc>
          <w:tcPr>
            <w:tcW w:w="7740" w:type="dxa"/>
            <w:shd w:val="clear" w:color="auto" w:fill="auto"/>
          </w:tcPr>
          <w:p w14:paraId="32BE1FE0" w14:textId="77777777" w:rsidR="00A11266" w:rsidRPr="0073160D" w:rsidRDefault="00A11266" w:rsidP="0006331E">
            <w:r w:rsidRPr="0073160D">
              <w:t xml:space="preserve">When completing the SUBJECT LINE field on the ISSUE MANAGEMENT screen in VBMS-R, end the description of the disability with </w:t>
            </w:r>
            <w:r w:rsidRPr="0073160D">
              <w:rPr>
                <w:i/>
              </w:rPr>
              <w:t>[CBRNE]</w:t>
            </w:r>
            <w:r w:rsidRPr="0073160D">
              <w:t xml:space="preserve"> regardless of whether the issue is being awarded or denied.  This will clearly identify the CBRNE claimed issues, or those issues which the decision maker has decided are related to CBRNE testing, on the </w:t>
            </w:r>
            <w:proofErr w:type="spellStart"/>
            <w:r w:rsidRPr="0073160D">
              <w:rPr>
                <w:i/>
              </w:rPr>
              <w:t>Codesheet</w:t>
            </w:r>
            <w:proofErr w:type="spellEnd"/>
            <w:r w:rsidRPr="0073160D">
              <w:t>.</w:t>
            </w:r>
          </w:p>
          <w:p w14:paraId="42D9A5BF" w14:textId="77777777" w:rsidR="00A11266" w:rsidRPr="0073160D" w:rsidRDefault="00A11266" w:rsidP="0006331E"/>
          <w:p w14:paraId="32B87444" w14:textId="77777777" w:rsidR="00A11266" w:rsidRPr="0073160D" w:rsidRDefault="00A11266" w:rsidP="0006331E">
            <w:r w:rsidRPr="0073160D">
              <w:rPr>
                <w:b/>
                <w:i/>
              </w:rPr>
              <w:t>Example</w:t>
            </w:r>
            <w:r w:rsidRPr="0073160D">
              <w:t xml:space="preserve">:  </w:t>
            </w:r>
            <w:r w:rsidRPr="0073160D">
              <w:rPr>
                <w:i/>
              </w:rPr>
              <w:t>Scar, Residual of Chemical Tests [CBRNE]</w:t>
            </w:r>
            <w:r w:rsidRPr="0073160D">
              <w:t>.</w:t>
            </w:r>
          </w:p>
        </w:tc>
      </w:tr>
    </w:tbl>
    <w:p w14:paraId="6B2E33C2" w14:textId="77777777" w:rsidR="00A11266" w:rsidRPr="0073160D" w:rsidRDefault="00A11266" w:rsidP="00A11266">
      <w:pPr>
        <w:tabs>
          <w:tab w:val="left" w:pos="9360"/>
        </w:tabs>
        <w:ind w:left="1714"/>
      </w:pPr>
      <w:r w:rsidRPr="0073160D">
        <w:rPr>
          <w:u w:val="single"/>
        </w:rPr>
        <w:tab/>
      </w:r>
    </w:p>
    <w:p w14:paraId="668499E7" w14:textId="77777777" w:rsidR="00A11266" w:rsidRPr="00F56248" w:rsidRDefault="00A11266" w:rsidP="00A11266">
      <w:r w:rsidRPr="0073160D">
        <w:fldChar w:fldCharType="begin">
          <w:fldData xml:space="preserve">RABvAGMAVABlAG0AcAAxAFYAYQByAFQAcgBhAGQAaQB0AGkAbwBuAGEAbAA=
</w:fldData>
        </w:fldChar>
      </w:r>
      <w:r w:rsidRPr="0073160D">
        <w:instrText xml:space="preserve"> ADDIN  \* MERGEFORMAT </w:instrText>
      </w:r>
      <w:r w:rsidRPr="0073160D">
        <w:fldChar w:fldCharType="end"/>
      </w:r>
      <w:r w:rsidRPr="0073160D">
        <w:fldChar w:fldCharType="begin">
          <w:fldData xml:space="preserve">RgBvAG4AdABTAGUAdABGAG8AbgB0AFMAZQB0AEYAbwBuAHQAUwBlAHQARgBvAG4AdABTAGUAdABG
AG8AbgB0AFMAZQB0AEYAbwBuAHQAUwBlAHQARgBvAG4AdABTAGUAdABGAG8AbgB0AFMAZQB0AGkA
bQBpAHMAdAB5AGwAZQBzAC4AeABtAGwA
</w:fldData>
        </w:fldChar>
      </w:r>
      <w:r w:rsidRPr="0073160D">
        <w:instrText xml:space="preserve"> ADDIN  \* MERGEFORMAT </w:instrText>
      </w:r>
      <w:r w:rsidRPr="0073160D">
        <w:fldChar w:fldCharType="end"/>
      </w:r>
    </w:p>
    <w:p w14:paraId="57C64B33" w14:textId="0E7A61D7"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88"/>
      <w:footerReference w:type="default" r:id="rId89"/>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E0FD7" w14:textId="77777777" w:rsidR="0006331E" w:rsidRDefault="0006331E" w:rsidP="00C765C7">
      <w:r>
        <w:separator/>
      </w:r>
    </w:p>
  </w:endnote>
  <w:endnote w:type="continuationSeparator" w:id="0">
    <w:p w14:paraId="6F9CE86B" w14:textId="77777777" w:rsidR="0006331E" w:rsidRDefault="0006331E"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06331E" w:rsidRDefault="000633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06331E" w:rsidRDefault="00063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A" w14:textId="4E8F0BD1" w:rsidR="0006331E" w:rsidRPr="00BB7DE1" w:rsidRDefault="0006331E">
    <w:pPr>
      <w:pStyle w:val="Footer"/>
      <w:framePr w:wrap="around" w:vAnchor="text" w:hAnchor="margin" w:xAlign="center" w:y="1"/>
      <w:rPr>
        <w:rStyle w:val="PageNumber"/>
        <w:lang w:val="en-US"/>
      </w:rPr>
    </w:pPr>
  </w:p>
  <w:p w14:paraId="57C64B3B" w14:textId="77777777" w:rsidR="0006331E" w:rsidRDefault="0006331E"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89DA7" w14:textId="77777777" w:rsidR="0006331E" w:rsidRDefault="0006331E" w:rsidP="00C765C7">
      <w:r>
        <w:separator/>
      </w:r>
    </w:p>
  </w:footnote>
  <w:footnote w:type="continuationSeparator" w:id="0">
    <w:p w14:paraId="3E173A7E" w14:textId="77777777" w:rsidR="0006331E" w:rsidRDefault="0006331E"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4E2E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490A75"/>
    <w:multiLevelType w:val="hybridMultilevel"/>
    <w:tmpl w:val="D98EC2FA"/>
    <w:lvl w:ilvl="0" w:tplc="8EC24E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C202A"/>
    <w:multiLevelType w:val="hybridMultilevel"/>
    <w:tmpl w:val="2506C5EA"/>
    <w:lvl w:ilvl="0" w:tplc="B19C3F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517E8"/>
    <w:multiLevelType w:val="hybridMultilevel"/>
    <w:tmpl w:val="A1B64872"/>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E0E4B"/>
    <w:multiLevelType w:val="hybridMultilevel"/>
    <w:tmpl w:val="2A7065BE"/>
    <w:lvl w:ilvl="0" w:tplc="B742DA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064CC7"/>
    <w:multiLevelType w:val="hybridMultilevel"/>
    <w:tmpl w:val="60761FDA"/>
    <w:lvl w:ilvl="0" w:tplc="B19C3F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E81010"/>
    <w:multiLevelType w:val="hybridMultilevel"/>
    <w:tmpl w:val="F306EDCC"/>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86B19"/>
    <w:multiLevelType w:val="hybridMultilevel"/>
    <w:tmpl w:val="FCD89948"/>
    <w:lvl w:ilvl="0" w:tplc="0664A5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577F3"/>
    <w:multiLevelType w:val="hybridMultilevel"/>
    <w:tmpl w:val="EDFC614C"/>
    <w:lvl w:ilvl="0" w:tplc="6688D0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927542"/>
    <w:multiLevelType w:val="hybridMultilevel"/>
    <w:tmpl w:val="4C2CCC5C"/>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F407C"/>
    <w:multiLevelType w:val="hybridMultilevel"/>
    <w:tmpl w:val="183ABA38"/>
    <w:lvl w:ilvl="0" w:tplc="10F872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40877"/>
    <w:multiLevelType w:val="hybridMultilevel"/>
    <w:tmpl w:val="F58474AE"/>
    <w:lvl w:ilvl="0" w:tplc="A51A65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EE37DE"/>
    <w:multiLevelType w:val="hybridMultilevel"/>
    <w:tmpl w:val="128AA380"/>
    <w:lvl w:ilvl="0" w:tplc="7D2808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376932"/>
    <w:multiLevelType w:val="hybridMultilevel"/>
    <w:tmpl w:val="C76AABF2"/>
    <w:lvl w:ilvl="0" w:tplc="B742DAF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806939"/>
    <w:multiLevelType w:val="hybridMultilevel"/>
    <w:tmpl w:val="0E7267E2"/>
    <w:lvl w:ilvl="0" w:tplc="958C9F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636527"/>
    <w:multiLevelType w:val="hybridMultilevel"/>
    <w:tmpl w:val="BE127196"/>
    <w:lvl w:ilvl="0" w:tplc="63D207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E32267"/>
    <w:multiLevelType w:val="hybridMultilevel"/>
    <w:tmpl w:val="FD507A4C"/>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B65F41"/>
    <w:multiLevelType w:val="hybridMultilevel"/>
    <w:tmpl w:val="38A44452"/>
    <w:lvl w:ilvl="0" w:tplc="01AEEEBC">
      <w:start w:val="1"/>
      <w:numFmt w:val="bullet"/>
      <w:lvlRestart w:val="0"/>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2A594C44"/>
    <w:multiLevelType w:val="hybridMultilevel"/>
    <w:tmpl w:val="1E7E40AE"/>
    <w:lvl w:ilvl="0" w:tplc="93F6BC9C">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2B6908C9"/>
    <w:multiLevelType w:val="hybridMultilevel"/>
    <w:tmpl w:val="6D1085E4"/>
    <w:lvl w:ilvl="0" w:tplc="E012A9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814E86"/>
    <w:multiLevelType w:val="hybridMultilevel"/>
    <w:tmpl w:val="6D165248"/>
    <w:lvl w:ilvl="0" w:tplc="6AAE32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2D53CB"/>
    <w:multiLevelType w:val="hybridMultilevel"/>
    <w:tmpl w:val="A80E95CA"/>
    <w:lvl w:ilvl="0" w:tplc="6688D0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52414A"/>
    <w:multiLevelType w:val="hybridMultilevel"/>
    <w:tmpl w:val="C6E4C244"/>
    <w:lvl w:ilvl="0" w:tplc="958C9F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950190"/>
    <w:multiLevelType w:val="hybridMultilevel"/>
    <w:tmpl w:val="3282F372"/>
    <w:lvl w:ilvl="0" w:tplc="DCC62A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2E5F15"/>
    <w:multiLevelType w:val="hybridMultilevel"/>
    <w:tmpl w:val="C964939E"/>
    <w:lvl w:ilvl="0" w:tplc="B19C3F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9F5A0C"/>
    <w:multiLevelType w:val="hybridMultilevel"/>
    <w:tmpl w:val="AC860CE0"/>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4B0EC0"/>
    <w:multiLevelType w:val="hybridMultilevel"/>
    <w:tmpl w:val="08D4F7CC"/>
    <w:lvl w:ilvl="0" w:tplc="B19C3F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830C58"/>
    <w:multiLevelType w:val="hybridMultilevel"/>
    <w:tmpl w:val="678A9A02"/>
    <w:lvl w:ilvl="0" w:tplc="6688D0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A65634"/>
    <w:multiLevelType w:val="hybridMultilevel"/>
    <w:tmpl w:val="959883AA"/>
    <w:lvl w:ilvl="0" w:tplc="04DA86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A80721"/>
    <w:multiLevelType w:val="hybridMultilevel"/>
    <w:tmpl w:val="44F60754"/>
    <w:lvl w:ilvl="0" w:tplc="DB223DC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42185150"/>
    <w:multiLevelType w:val="hybridMultilevel"/>
    <w:tmpl w:val="7EDC6004"/>
    <w:lvl w:ilvl="0" w:tplc="6688D0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BF6394"/>
    <w:multiLevelType w:val="hybridMultilevel"/>
    <w:tmpl w:val="05C81584"/>
    <w:lvl w:ilvl="0" w:tplc="447A73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C921F5"/>
    <w:multiLevelType w:val="hybridMultilevel"/>
    <w:tmpl w:val="C94ABB22"/>
    <w:lvl w:ilvl="0" w:tplc="6688D0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135789"/>
    <w:multiLevelType w:val="hybridMultilevel"/>
    <w:tmpl w:val="B9E61AB8"/>
    <w:lvl w:ilvl="0" w:tplc="E11A5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7C4B54"/>
    <w:multiLevelType w:val="hybridMultilevel"/>
    <w:tmpl w:val="59DA937C"/>
    <w:lvl w:ilvl="0" w:tplc="B19C3F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824798"/>
    <w:multiLevelType w:val="hybridMultilevel"/>
    <w:tmpl w:val="CFDA94BE"/>
    <w:lvl w:ilvl="0" w:tplc="958C9F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2F4EA1"/>
    <w:multiLevelType w:val="hybridMultilevel"/>
    <w:tmpl w:val="983836DE"/>
    <w:lvl w:ilvl="0" w:tplc="660447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B8348A"/>
    <w:multiLevelType w:val="hybridMultilevel"/>
    <w:tmpl w:val="C14897A6"/>
    <w:lvl w:ilvl="0" w:tplc="5F28F6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9D749A"/>
    <w:multiLevelType w:val="hybridMultilevel"/>
    <w:tmpl w:val="FB1C12CE"/>
    <w:lvl w:ilvl="0" w:tplc="5F28F6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9C6E51"/>
    <w:multiLevelType w:val="hybridMultilevel"/>
    <w:tmpl w:val="926EF91A"/>
    <w:lvl w:ilvl="0" w:tplc="958C9F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8F4669"/>
    <w:multiLevelType w:val="hybridMultilevel"/>
    <w:tmpl w:val="BA50FE16"/>
    <w:lvl w:ilvl="0" w:tplc="316EBC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2223C6"/>
    <w:multiLevelType w:val="hybridMultilevel"/>
    <w:tmpl w:val="267824B4"/>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79241F"/>
    <w:multiLevelType w:val="hybridMultilevel"/>
    <w:tmpl w:val="01FEDC74"/>
    <w:lvl w:ilvl="0" w:tplc="952C38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6D292D"/>
    <w:multiLevelType w:val="hybridMultilevel"/>
    <w:tmpl w:val="9918AA66"/>
    <w:lvl w:ilvl="0" w:tplc="0CC681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BD3592"/>
    <w:multiLevelType w:val="hybridMultilevel"/>
    <w:tmpl w:val="9B86CBA2"/>
    <w:lvl w:ilvl="0" w:tplc="698ECBBE">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611523BD"/>
    <w:multiLevelType w:val="hybridMultilevel"/>
    <w:tmpl w:val="75885B7E"/>
    <w:lvl w:ilvl="0" w:tplc="37C4AF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A22191"/>
    <w:multiLevelType w:val="hybridMultilevel"/>
    <w:tmpl w:val="DE9A3580"/>
    <w:lvl w:ilvl="0" w:tplc="E11A5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39C137F"/>
    <w:multiLevelType w:val="hybridMultilevel"/>
    <w:tmpl w:val="66B0FD0E"/>
    <w:lvl w:ilvl="0" w:tplc="23BA1540">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nsid w:val="696648D3"/>
    <w:multiLevelType w:val="hybridMultilevel"/>
    <w:tmpl w:val="2300F8BE"/>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205C02"/>
    <w:multiLevelType w:val="hybridMultilevel"/>
    <w:tmpl w:val="08144DF2"/>
    <w:lvl w:ilvl="0" w:tplc="95B488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D0314C"/>
    <w:multiLevelType w:val="hybridMultilevel"/>
    <w:tmpl w:val="E466E3AC"/>
    <w:lvl w:ilvl="0" w:tplc="DCC62A1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2630E06"/>
    <w:multiLevelType w:val="hybridMultilevel"/>
    <w:tmpl w:val="6F4C1B56"/>
    <w:lvl w:ilvl="0" w:tplc="3CDEA2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7E2523"/>
    <w:multiLevelType w:val="hybridMultilevel"/>
    <w:tmpl w:val="CD42D1C6"/>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61729FB"/>
    <w:multiLevelType w:val="hybridMultilevel"/>
    <w:tmpl w:val="9F04E96A"/>
    <w:lvl w:ilvl="0" w:tplc="E11A5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0E1CD4"/>
    <w:multiLevelType w:val="hybridMultilevel"/>
    <w:tmpl w:val="EA0424A8"/>
    <w:lvl w:ilvl="0" w:tplc="45BE02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FF1E08"/>
    <w:multiLevelType w:val="hybridMultilevel"/>
    <w:tmpl w:val="8B9C86C2"/>
    <w:lvl w:ilvl="0" w:tplc="5F28F6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B2220BC"/>
    <w:multiLevelType w:val="hybridMultilevel"/>
    <w:tmpl w:val="280CA8D4"/>
    <w:lvl w:ilvl="0" w:tplc="04DA86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BD037EC"/>
    <w:multiLevelType w:val="hybridMultilevel"/>
    <w:tmpl w:val="2E7A80F2"/>
    <w:lvl w:ilvl="0" w:tplc="5F28F6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D2C57CA"/>
    <w:multiLevelType w:val="hybridMultilevel"/>
    <w:tmpl w:val="6B26F2C2"/>
    <w:lvl w:ilvl="0" w:tplc="23BA15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
  </w:num>
  <w:num w:numId="3">
    <w:abstractNumId w:val="53"/>
  </w:num>
  <w:num w:numId="4">
    <w:abstractNumId w:val="59"/>
  </w:num>
  <w:num w:numId="5">
    <w:abstractNumId w:val="0"/>
  </w:num>
  <w:num w:numId="6">
    <w:abstractNumId w:val="42"/>
  </w:num>
  <w:num w:numId="7">
    <w:abstractNumId w:val="49"/>
  </w:num>
  <w:num w:numId="8">
    <w:abstractNumId w:val="4"/>
  </w:num>
  <w:num w:numId="9">
    <w:abstractNumId w:val="26"/>
  </w:num>
  <w:num w:numId="10">
    <w:abstractNumId w:val="61"/>
  </w:num>
  <w:num w:numId="11">
    <w:abstractNumId w:val="10"/>
  </w:num>
  <w:num w:numId="12">
    <w:abstractNumId w:val="17"/>
  </w:num>
  <w:num w:numId="13">
    <w:abstractNumId w:val="7"/>
  </w:num>
  <w:num w:numId="14">
    <w:abstractNumId w:val="34"/>
  </w:num>
  <w:num w:numId="15">
    <w:abstractNumId w:val="47"/>
  </w:num>
  <w:num w:numId="16">
    <w:abstractNumId w:val="56"/>
  </w:num>
  <w:num w:numId="17">
    <w:abstractNumId w:val="43"/>
  </w:num>
  <w:num w:numId="18">
    <w:abstractNumId w:val="32"/>
  </w:num>
  <w:num w:numId="19">
    <w:abstractNumId w:val="19"/>
  </w:num>
  <w:num w:numId="20">
    <w:abstractNumId w:val="57"/>
  </w:num>
  <w:num w:numId="21">
    <w:abstractNumId w:val="55"/>
  </w:num>
  <w:num w:numId="22">
    <w:abstractNumId w:val="50"/>
  </w:num>
  <w:num w:numId="23">
    <w:abstractNumId w:val="16"/>
  </w:num>
  <w:num w:numId="24">
    <w:abstractNumId w:val="27"/>
  </w:num>
  <w:num w:numId="25">
    <w:abstractNumId w:val="6"/>
  </w:num>
  <w:num w:numId="26">
    <w:abstractNumId w:val="25"/>
  </w:num>
  <w:num w:numId="27">
    <w:abstractNumId w:val="35"/>
  </w:num>
  <w:num w:numId="28">
    <w:abstractNumId w:val="3"/>
  </w:num>
  <w:num w:numId="29">
    <w:abstractNumId w:val="45"/>
  </w:num>
  <w:num w:numId="30">
    <w:abstractNumId w:val="30"/>
  </w:num>
  <w:num w:numId="31">
    <w:abstractNumId w:val="51"/>
  </w:num>
  <w:num w:numId="32">
    <w:abstractNumId w:val="37"/>
  </w:num>
  <w:num w:numId="33">
    <w:abstractNumId w:val="39"/>
  </w:num>
  <w:num w:numId="34">
    <w:abstractNumId w:val="58"/>
  </w:num>
  <w:num w:numId="35">
    <w:abstractNumId w:val="60"/>
  </w:num>
  <w:num w:numId="36">
    <w:abstractNumId w:val="38"/>
  </w:num>
  <w:num w:numId="37">
    <w:abstractNumId w:val="20"/>
  </w:num>
  <w:num w:numId="38">
    <w:abstractNumId w:val="13"/>
  </w:num>
  <w:num w:numId="39">
    <w:abstractNumId w:val="44"/>
  </w:num>
  <w:num w:numId="40">
    <w:abstractNumId w:val="54"/>
  </w:num>
  <w:num w:numId="41">
    <w:abstractNumId w:val="11"/>
  </w:num>
  <w:num w:numId="42">
    <w:abstractNumId w:val="52"/>
  </w:num>
  <w:num w:numId="43">
    <w:abstractNumId w:val="24"/>
  </w:num>
  <w:num w:numId="44">
    <w:abstractNumId w:val="46"/>
  </w:num>
  <w:num w:numId="45">
    <w:abstractNumId w:val="18"/>
  </w:num>
  <w:num w:numId="46">
    <w:abstractNumId w:val="5"/>
  </w:num>
  <w:num w:numId="47">
    <w:abstractNumId w:val="14"/>
  </w:num>
  <w:num w:numId="48">
    <w:abstractNumId w:val="12"/>
  </w:num>
  <w:num w:numId="49">
    <w:abstractNumId w:val="2"/>
  </w:num>
  <w:num w:numId="50">
    <w:abstractNumId w:val="8"/>
  </w:num>
  <w:num w:numId="51">
    <w:abstractNumId w:val="21"/>
  </w:num>
  <w:num w:numId="52">
    <w:abstractNumId w:val="29"/>
  </w:num>
  <w:num w:numId="53">
    <w:abstractNumId w:val="28"/>
  </w:num>
  <w:num w:numId="54">
    <w:abstractNumId w:val="33"/>
  </w:num>
  <w:num w:numId="55">
    <w:abstractNumId w:val="31"/>
  </w:num>
  <w:num w:numId="56">
    <w:abstractNumId w:val="9"/>
  </w:num>
  <w:num w:numId="57">
    <w:abstractNumId w:val="22"/>
  </w:num>
  <w:num w:numId="58">
    <w:abstractNumId w:val="41"/>
  </w:num>
  <w:num w:numId="59">
    <w:abstractNumId w:val="36"/>
  </w:num>
  <w:num w:numId="60">
    <w:abstractNumId w:val="40"/>
  </w:num>
  <w:num w:numId="61">
    <w:abstractNumId w:val="15"/>
  </w:num>
  <w:num w:numId="62">
    <w:abstractNumId w:val="2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6331E"/>
    <w:rsid w:val="0008628F"/>
    <w:rsid w:val="00093228"/>
    <w:rsid w:val="000A1A8A"/>
    <w:rsid w:val="000A7776"/>
    <w:rsid w:val="000E320F"/>
    <w:rsid w:val="00100433"/>
    <w:rsid w:val="0010215F"/>
    <w:rsid w:val="00106EEF"/>
    <w:rsid w:val="0011541A"/>
    <w:rsid w:val="00120103"/>
    <w:rsid w:val="00123973"/>
    <w:rsid w:val="001253ED"/>
    <w:rsid w:val="00186D46"/>
    <w:rsid w:val="001B3F58"/>
    <w:rsid w:val="001C3AE3"/>
    <w:rsid w:val="001C3EB5"/>
    <w:rsid w:val="001D28AE"/>
    <w:rsid w:val="002041BE"/>
    <w:rsid w:val="00205C50"/>
    <w:rsid w:val="002220F1"/>
    <w:rsid w:val="00237C22"/>
    <w:rsid w:val="00240624"/>
    <w:rsid w:val="00264204"/>
    <w:rsid w:val="00271962"/>
    <w:rsid w:val="0027298D"/>
    <w:rsid w:val="002A1D3E"/>
    <w:rsid w:val="002B7A7E"/>
    <w:rsid w:val="002F5B21"/>
    <w:rsid w:val="002F7397"/>
    <w:rsid w:val="00332B80"/>
    <w:rsid w:val="00341981"/>
    <w:rsid w:val="00366D36"/>
    <w:rsid w:val="00386999"/>
    <w:rsid w:val="003B2927"/>
    <w:rsid w:val="003D47AF"/>
    <w:rsid w:val="003E2CA2"/>
    <w:rsid w:val="003F3021"/>
    <w:rsid w:val="003F6048"/>
    <w:rsid w:val="003F672A"/>
    <w:rsid w:val="00401EAD"/>
    <w:rsid w:val="0040351B"/>
    <w:rsid w:val="0041026E"/>
    <w:rsid w:val="00415857"/>
    <w:rsid w:val="00421403"/>
    <w:rsid w:val="00422836"/>
    <w:rsid w:val="00435BA5"/>
    <w:rsid w:val="00437647"/>
    <w:rsid w:val="00450FD6"/>
    <w:rsid w:val="00455EF7"/>
    <w:rsid w:val="004562CC"/>
    <w:rsid w:val="00471ECA"/>
    <w:rsid w:val="00482C19"/>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D0739"/>
    <w:rsid w:val="005D15DF"/>
    <w:rsid w:val="005E4363"/>
    <w:rsid w:val="00600DC7"/>
    <w:rsid w:val="0062068D"/>
    <w:rsid w:val="006317AA"/>
    <w:rsid w:val="006473C3"/>
    <w:rsid w:val="006503D7"/>
    <w:rsid w:val="00654648"/>
    <w:rsid w:val="006708D7"/>
    <w:rsid w:val="00676999"/>
    <w:rsid w:val="006837E0"/>
    <w:rsid w:val="006B7262"/>
    <w:rsid w:val="006C3E5F"/>
    <w:rsid w:val="006C48FF"/>
    <w:rsid w:val="006D10E5"/>
    <w:rsid w:val="006D52FE"/>
    <w:rsid w:val="006F6D37"/>
    <w:rsid w:val="00724248"/>
    <w:rsid w:val="00732186"/>
    <w:rsid w:val="00737049"/>
    <w:rsid w:val="007A0C5F"/>
    <w:rsid w:val="007D0814"/>
    <w:rsid w:val="007D5B97"/>
    <w:rsid w:val="007E5515"/>
    <w:rsid w:val="0080590C"/>
    <w:rsid w:val="008144E7"/>
    <w:rsid w:val="00822A16"/>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63750"/>
    <w:rsid w:val="009769CD"/>
    <w:rsid w:val="00997D98"/>
    <w:rsid w:val="009C22C8"/>
    <w:rsid w:val="009C6B2E"/>
    <w:rsid w:val="009E6E1A"/>
    <w:rsid w:val="00A11266"/>
    <w:rsid w:val="00A2703B"/>
    <w:rsid w:val="00A315CB"/>
    <w:rsid w:val="00A3579D"/>
    <w:rsid w:val="00A55356"/>
    <w:rsid w:val="00A557BB"/>
    <w:rsid w:val="00A8520D"/>
    <w:rsid w:val="00AC2993"/>
    <w:rsid w:val="00AC43CF"/>
    <w:rsid w:val="00AD0EDC"/>
    <w:rsid w:val="00AE64CB"/>
    <w:rsid w:val="00AF2CD6"/>
    <w:rsid w:val="00B0548B"/>
    <w:rsid w:val="00B30D2F"/>
    <w:rsid w:val="00B326F7"/>
    <w:rsid w:val="00B50AD7"/>
    <w:rsid w:val="00B64F2F"/>
    <w:rsid w:val="00B93A3C"/>
    <w:rsid w:val="00B96287"/>
    <w:rsid w:val="00BB3345"/>
    <w:rsid w:val="00BB7DE1"/>
    <w:rsid w:val="00BF7FE3"/>
    <w:rsid w:val="00C0404B"/>
    <w:rsid w:val="00C24D50"/>
    <w:rsid w:val="00C273AD"/>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D22A9"/>
    <w:rsid w:val="00DE0E35"/>
    <w:rsid w:val="00DE3FE5"/>
    <w:rsid w:val="00DF44AC"/>
    <w:rsid w:val="00E2529E"/>
    <w:rsid w:val="00E36906"/>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List Bulle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A11266"/>
    <w:pPr>
      <w:spacing w:before="240" w:after="60"/>
      <w:outlineLvl w:val="6"/>
    </w:pPr>
    <w:rPr>
      <w:rFonts w:ascii="Arial" w:hAnsi="Arial"/>
    </w:rPr>
  </w:style>
  <w:style w:type="paragraph" w:styleId="Heading8">
    <w:name w:val="heading 8"/>
    <w:basedOn w:val="Normal"/>
    <w:next w:val="Normal"/>
    <w:link w:val="Heading8Char"/>
    <w:qFormat/>
    <w:rsid w:val="00A11266"/>
    <w:pPr>
      <w:spacing w:before="240" w:after="60"/>
      <w:outlineLvl w:val="7"/>
    </w:pPr>
    <w:rPr>
      <w:rFonts w:ascii="Arial" w:hAnsi="Arial"/>
      <w:i/>
    </w:rPr>
  </w:style>
  <w:style w:type="paragraph" w:styleId="Heading9">
    <w:name w:val="heading 9"/>
    <w:basedOn w:val="Normal"/>
    <w:next w:val="Normal"/>
    <w:link w:val="Heading9Char"/>
    <w:qFormat/>
    <w:rsid w:val="00A1126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5D0739"/>
    <w:pPr>
      <w:ind w:left="720"/>
      <w:contextualSpacing/>
    </w:pPr>
  </w:style>
  <w:style w:type="character" w:customStyle="1" w:styleId="Heading7Char">
    <w:name w:val="Heading 7 Char"/>
    <w:basedOn w:val="DefaultParagraphFont"/>
    <w:link w:val="Heading7"/>
    <w:rsid w:val="00A11266"/>
    <w:rPr>
      <w:rFonts w:ascii="Arial" w:eastAsia="Times New Roman" w:hAnsi="Arial"/>
      <w:color w:val="000000"/>
      <w:sz w:val="24"/>
      <w:szCs w:val="24"/>
    </w:rPr>
  </w:style>
  <w:style w:type="character" w:customStyle="1" w:styleId="Heading8Char">
    <w:name w:val="Heading 8 Char"/>
    <w:basedOn w:val="DefaultParagraphFont"/>
    <w:link w:val="Heading8"/>
    <w:rsid w:val="00A11266"/>
    <w:rPr>
      <w:rFonts w:ascii="Arial" w:eastAsia="Times New Roman" w:hAnsi="Arial"/>
      <w:i/>
      <w:color w:val="000000"/>
      <w:sz w:val="24"/>
      <w:szCs w:val="24"/>
    </w:rPr>
  </w:style>
  <w:style w:type="character" w:customStyle="1" w:styleId="Heading9Char">
    <w:name w:val="Heading 9 Char"/>
    <w:basedOn w:val="DefaultParagraphFont"/>
    <w:link w:val="Heading9"/>
    <w:rsid w:val="00A11266"/>
    <w:rPr>
      <w:rFonts w:ascii="Arial" w:eastAsia="Times New Roman" w:hAnsi="Arial"/>
      <w:b/>
      <w:i/>
      <w:color w:val="000000"/>
      <w:sz w:val="18"/>
      <w:szCs w:val="24"/>
    </w:rPr>
  </w:style>
  <w:style w:type="paragraph" w:styleId="MacroText">
    <w:name w:val="macro"/>
    <w:link w:val="MacroTextChar"/>
    <w:semiHidden/>
    <w:rsid w:val="00A1126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A11266"/>
    <w:rPr>
      <w:rFonts w:ascii="Courier New" w:eastAsia="Times New Roman" w:hAnsi="Courier New"/>
    </w:rPr>
  </w:style>
  <w:style w:type="paragraph" w:styleId="TOC1">
    <w:name w:val="toc 1"/>
    <w:basedOn w:val="Normal"/>
    <w:next w:val="Normal"/>
    <w:autoRedefine/>
    <w:semiHidden/>
    <w:rsid w:val="00A11266"/>
    <w:pPr>
      <w:ind w:left="57"/>
    </w:pPr>
  </w:style>
  <w:style w:type="paragraph" w:styleId="TOC2">
    <w:name w:val="toc 2"/>
    <w:basedOn w:val="Normal"/>
    <w:next w:val="Normal"/>
    <w:autoRedefine/>
    <w:semiHidden/>
    <w:rsid w:val="00A11266"/>
    <w:pPr>
      <w:ind w:left="240"/>
    </w:pPr>
  </w:style>
  <w:style w:type="paragraph" w:styleId="TOC5">
    <w:name w:val="toc 5"/>
    <w:basedOn w:val="Normal"/>
    <w:next w:val="Normal"/>
    <w:autoRedefine/>
    <w:semiHidden/>
    <w:rsid w:val="00A11266"/>
    <w:pPr>
      <w:ind w:left="960"/>
    </w:pPr>
  </w:style>
  <w:style w:type="paragraph" w:styleId="TOC6">
    <w:name w:val="toc 6"/>
    <w:basedOn w:val="Normal"/>
    <w:next w:val="Normal"/>
    <w:autoRedefine/>
    <w:semiHidden/>
    <w:rsid w:val="00A11266"/>
    <w:pPr>
      <w:ind w:left="1200"/>
    </w:pPr>
  </w:style>
  <w:style w:type="paragraph" w:styleId="TOC7">
    <w:name w:val="toc 7"/>
    <w:basedOn w:val="Normal"/>
    <w:next w:val="Normal"/>
    <w:autoRedefine/>
    <w:semiHidden/>
    <w:rsid w:val="00A11266"/>
    <w:pPr>
      <w:ind w:left="1440"/>
    </w:pPr>
  </w:style>
  <w:style w:type="paragraph" w:styleId="TOC8">
    <w:name w:val="toc 8"/>
    <w:basedOn w:val="Normal"/>
    <w:next w:val="Normal"/>
    <w:autoRedefine/>
    <w:semiHidden/>
    <w:rsid w:val="00A11266"/>
    <w:pPr>
      <w:ind w:left="1680"/>
    </w:pPr>
  </w:style>
  <w:style w:type="paragraph" w:styleId="TOC9">
    <w:name w:val="toc 9"/>
    <w:basedOn w:val="Normal"/>
    <w:next w:val="Normal"/>
    <w:autoRedefine/>
    <w:semiHidden/>
    <w:rsid w:val="00A11266"/>
    <w:pPr>
      <w:ind w:left="1920"/>
    </w:pPr>
  </w:style>
  <w:style w:type="paragraph" w:styleId="BodyText">
    <w:name w:val="Body Text"/>
    <w:basedOn w:val="Normal"/>
    <w:link w:val="BodyTextChar"/>
    <w:semiHidden/>
    <w:rsid w:val="00A11266"/>
    <w:pPr>
      <w:tabs>
        <w:tab w:val="left" w:pos="540"/>
      </w:tabs>
      <w:ind w:right="468"/>
    </w:pPr>
    <w:rPr>
      <w:sz w:val="20"/>
    </w:rPr>
  </w:style>
  <w:style w:type="character" w:customStyle="1" w:styleId="BodyTextChar">
    <w:name w:val="Body Text Char"/>
    <w:basedOn w:val="DefaultParagraphFont"/>
    <w:link w:val="BodyText"/>
    <w:semiHidden/>
    <w:rsid w:val="00A11266"/>
    <w:rPr>
      <w:rFonts w:eastAsia="Times New Roman"/>
      <w:color w:val="000000"/>
      <w:szCs w:val="24"/>
    </w:rPr>
  </w:style>
  <w:style w:type="paragraph" w:styleId="FootnoteText">
    <w:name w:val="footnote text"/>
    <w:basedOn w:val="Normal"/>
    <w:link w:val="FootnoteTextChar"/>
    <w:semiHidden/>
    <w:rsid w:val="00A11266"/>
    <w:rPr>
      <w:rFonts w:ascii="Courier New" w:hAnsi="Courier New"/>
      <w:sz w:val="20"/>
    </w:rPr>
  </w:style>
  <w:style w:type="character" w:customStyle="1" w:styleId="FootnoteTextChar">
    <w:name w:val="Footnote Text Char"/>
    <w:basedOn w:val="DefaultParagraphFont"/>
    <w:link w:val="FootnoteText"/>
    <w:semiHidden/>
    <w:rsid w:val="00A11266"/>
    <w:rPr>
      <w:rFonts w:ascii="Courier New" w:eastAsia="Times New Roman" w:hAnsi="Courier New"/>
      <w:color w:val="000000"/>
      <w:szCs w:val="24"/>
    </w:rPr>
  </w:style>
  <w:style w:type="paragraph" w:styleId="ListBullet">
    <w:name w:val="List Bullet"/>
    <w:basedOn w:val="Normal"/>
    <w:autoRedefine/>
    <w:semiHidden/>
    <w:rsid w:val="00A11266"/>
    <w:pPr>
      <w:numPr>
        <w:numId w:val="5"/>
      </w:numPr>
    </w:pPr>
  </w:style>
  <w:style w:type="paragraph" w:styleId="Caption">
    <w:name w:val="caption"/>
    <w:basedOn w:val="Normal"/>
    <w:next w:val="Normal"/>
    <w:qFormat/>
    <w:rsid w:val="00A11266"/>
    <w:pPr>
      <w:spacing w:before="120" w:after="120"/>
    </w:pPr>
    <w:rPr>
      <w:b/>
    </w:rPr>
  </w:style>
  <w:style w:type="character" w:customStyle="1" w:styleId="Continued">
    <w:name w:val="Continued"/>
    <w:basedOn w:val="DefaultParagraphFont"/>
    <w:rsid w:val="00A11266"/>
    <w:rPr>
      <w:rFonts w:ascii="Arial" w:hAnsi="Arial"/>
      <w:sz w:val="24"/>
    </w:rPr>
  </w:style>
  <w:style w:type="character" w:customStyle="1" w:styleId="Jump">
    <w:name w:val="Jump"/>
    <w:basedOn w:val="DefaultParagraphFont"/>
    <w:rsid w:val="00A11266"/>
    <w:rPr>
      <w:color w:val="FF0000"/>
    </w:rPr>
  </w:style>
  <w:style w:type="paragraph" w:styleId="Title">
    <w:name w:val="Title"/>
    <w:basedOn w:val="Normal"/>
    <w:link w:val="TitleChar"/>
    <w:qFormat/>
    <w:rsid w:val="00A11266"/>
    <w:pPr>
      <w:jc w:val="center"/>
    </w:pPr>
    <w:rPr>
      <w:rFonts w:ascii="Arial" w:hAnsi="Arial" w:cs="Arial"/>
      <w:b/>
      <w:bCs/>
      <w:sz w:val="20"/>
    </w:rPr>
  </w:style>
  <w:style w:type="character" w:customStyle="1" w:styleId="TitleChar">
    <w:name w:val="Title Char"/>
    <w:basedOn w:val="DefaultParagraphFont"/>
    <w:link w:val="Title"/>
    <w:rsid w:val="00A11266"/>
    <w:rPr>
      <w:rFonts w:ascii="Arial" w:eastAsia="Times New Roman" w:hAnsi="Arial" w:cs="Arial"/>
      <w:b/>
      <w:bCs/>
      <w:color w:val="000000"/>
      <w:szCs w:val="24"/>
    </w:rPr>
  </w:style>
  <w:style w:type="paragraph" w:styleId="Subtitle">
    <w:name w:val="Subtitle"/>
    <w:basedOn w:val="Normal"/>
    <w:link w:val="SubtitleChar"/>
    <w:qFormat/>
    <w:rsid w:val="00A11266"/>
    <w:pPr>
      <w:jc w:val="center"/>
    </w:pPr>
    <w:rPr>
      <w:rFonts w:ascii="CG Omega" w:hAnsi="CG Omega" w:cs="Arial"/>
      <w:b/>
      <w:bCs/>
      <w:sz w:val="20"/>
    </w:rPr>
  </w:style>
  <w:style w:type="character" w:customStyle="1" w:styleId="SubtitleChar">
    <w:name w:val="Subtitle Char"/>
    <w:basedOn w:val="DefaultParagraphFont"/>
    <w:link w:val="Subtitle"/>
    <w:rsid w:val="00A11266"/>
    <w:rPr>
      <w:rFonts w:ascii="CG Omega" w:eastAsia="Times New Roman" w:hAnsi="CG Omega" w:cs="Arial"/>
      <w:b/>
      <w:bCs/>
      <w:color w:val="000000"/>
      <w:szCs w:val="24"/>
    </w:rPr>
  </w:style>
  <w:style w:type="paragraph" w:styleId="BodyText2">
    <w:name w:val="Body Text 2"/>
    <w:basedOn w:val="Normal"/>
    <w:link w:val="BodyText2Char"/>
    <w:semiHidden/>
    <w:rsid w:val="00A11266"/>
    <w:pPr>
      <w:ind w:right="-540"/>
    </w:pPr>
  </w:style>
  <w:style w:type="character" w:customStyle="1" w:styleId="BodyText2Char">
    <w:name w:val="Body Text 2 Char"/>
    <w:basedOn w:val="DefaultParagraphFont"/>
    <w:link w:val="BodyText2"/>
    <w:semiHidden/>
    <w:rsid w:val="00A11266"/>
    <w:rPr>
      <w:rFonts w:eastAsia="Times New Roman"/>
      <w:color w:val="000000"/>
      <w:sz w:val="24"/>
      <w:szCs w:val="24"/>
    </w:rPr>
  </w:style>
  <w:style w:type="paragraph" w:styleId="BodyText3">
    <w:name w:val="Body Text 3"/>
    <w:basedOn w:val="Normal"/>
    <w:link w:val="BodyText3Char"/>
    <w:semiHidden/>
    <w:rsid w:val="00A11266"/>
    <w:pPr>
      <w:ind w:right="-360"/>
    </w:pPr>
  </w:style>
  <w:style w:type="character" w:customStyle="1" w:styleId="BodyText3Char">
    <w:name w:val="Body Text 3 Char"/>
    <w:basedOn w:val="DefaultParagraphFont"/>
    <w:link w:val="BodyText3"/>
    <w:semiHidden/>
    <w:rsid w:val="00A11266"/>
    <w:rPr>
      <w:rFonts w:eastAsia="Times New Roman"/>
      <w:color w:val="000000"/>
      <w:sz w:val="24"/>
      <w:szCs w:val="24"/>
    </w:rPr>
  </w:style>
  <w:style w:type="character" w:styleId="FootnoteReference">
    <w:name w:val="footnote reference"/>
    <w:basedOn w:val="DefaultParagraphFont"/>
    <w:semiHidden/>
    <w:rsid w:val="00A11266"/>
    <w:rPr>
      <w:vertAlign w:val="superscript"/>
    </w:rPr>
  </w:style>
  <w:style w:type="paragraph" w:styleId="BodyTextIndent">
    <w:name w:val="Body Text Indent"/>
    <w:basedOn w:val="Normal"/>
    <w:link w:val="BodyTextIndentChar"/>
    <w:uiPriority w:val="99"/>
    <w:semiHidden/>
    <w:unhideWhenUsed/>
    <w:rsid w:val="00A11266"/>
    <w:pPr>
      <w:spacing w:after="120"/>
      <w:ind w:left="360"/>
    </w:pPr>
  </w:style>
  <w:style w:type="character" w:customStyle="1" w:styleId="BodyTextIndentChar">
    <w:name w:val="Body Text Indent Char"/>
    <w:basedOn w:val="DefaultParagraphFont"/>
    <w:link w:val="BodyTextIndent"/>
    <w:uiPriority w:val="99"/>
    <w:semiHidden/>
    <w:rsid w:val="00A11266"/>
    <w:rPr>
      <w:rFonts w:eastAsia="Times New Roman"/>
      <w:color w:val="000000"/>
      <w:sz w:val="24"/>
      <w:szCs w:val="24"/>
    </w:rPr>
  </w:style>
  <w:style w:type="paragraph" w:styleId="NormalWeb">
    <w:name w:val="Normal (Web)"/>
    <w:basedOn w:val="Normal"/>
    <w:semiHidden/>
    <w:rsid w:val="00A11266"/>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A11266"/>
    <w:pPr>
      <w:overflowPunct w:val="0"/>
      <w:autoSpaceDE w:val="0"/>
      <w:autoSpaceDN w:val="0"/>
      <w:adjustRightInd w:val="0"/>
      <w:textAlignment w:val="baseline"/>
    </w:pPr>
    <w:rPr>
      <w:b/>
      <w:color w:val="auto"/>
      <w:szCs w:val="20"/>
    </w:rPr>
  </w:style>
  <w:style w:type="paragraph" w:styleId="Revision">
    <w:name w:val="Revision"/>
    <w:hidden/>
    <w:uiPriority w:val="99"/>
    <w:semiHidden/>
    <w:rsid w:val="00A11266"/>
    <w:rPr>
      <w:rFonts w:eastAsia="Times New Roman"/>
      <w:color w:val="000000"/>
      <w:sz w:val="24"/>
      <w:szCs w:val="24"/>
    </w:rPr>
  </w:style>
  <w:style w:type="paragraph" w:styleId="NoSpacing">
    <w:name w:val="No Spacing"/>
    <w:uiPriority w:val="1"/>
    <w:qFormat/>
    <w:rsid w:val="00A11266"/>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macro" w:uiPriority="0"/>
    <w:lsdException w:name="List Bullet" w:uiPriority="0"/>
    <w:lsdException w:name="Title" w:semiHidden="0" w:uiPriority="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A11266"/>
    <w:pPr>
      <w:spacing w:before="240" w:after="60"/>
      <w:outlineLvl w:val="6"/>
    </w:pPr>
    <w:rPr>
      <w:rFonts w:ascii="Arial" w:hAnsi="Arial"/>
    </w:rPr>
  </w:style>
  <w:style w:type="paragraph" w:styleId="Heading8">
    <w:name w:val="heading 8"/>
    <w:basedOn w:val="Normal"/>
    <w:next w:val="Normal"/>
    <w:link w:val="Heading8Char"/>
    <w:qFormat/>
    <w:rsid w:val="00A11266"/>
    <w:pPr>
      <w:spacing w:before="240" w:after="60"/>
      <w:outlineLvl w:val="7"/>
    </w:pPr>
    <w:rPr>
      <w:rFonts w:ascii="Arial" w:hAnsi="Arial"/>
      <w:i/>
    </w:rPr>
  </w:style>
  <w:style w:type="paragraph" w:styleId="Heading9">
    <w:name w:val="heading 9"/>
    <w:basedOn w:val="Normal"/>
    <w:next w:val="Normal"/>
    <w:link w:val="Heading9Char"/>
    <w:qFormat/>
    <w:rsid w:val="00A1126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Section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5D0739"/>
    <w:pPr>
      <w:ind w:left="720"/>
      <w:contextualSpacing/>
    </w:pPr>
  </w:style>
  <w:style w:type="character" w:customStyle="1" w:styleId="Heading7Char">
    <w:name w:val="Heading 7 Char"/>
    <w:basedOn w:val="DefaultParagraphFont"/>
    <w:link w:val="Heading7"/>
    <w:rsid w:val="00A11266"/>
    <w:rPr>
      <w:rFonts w:ascii="Arial" w:eastAsia="Times New Roman" w:hAnsi="Arial"/>
      <w:color w:val="000000"/>
      <w:sz w:val="24"/>
      <w:szCs w:val="24"/>
    </w:rPr>
  </w:style>
  <w:style w:type="character" w:customStyle="1" w:styleId="Heading8Char">
    <w:name w:val="Heading 8 Char"/>
    <w:basedOn w:val="DefaultParagraphFont"/>
    <w:link w:val="Heading8"/>
    <w:rsid w:val="00A11266"/>
    <w:rPr>
      <w:rFonts w:ascii="Arial" w:eastAsia="Times New Roman" w:hAnsi="Arial"/>
      <w:i/>
      <w:color w:val="000000"/>
      <w:sz w:val="24"/>
      <w:szCs w:val="24"/>
    </w:rPr>
  </w:style>
  <w:style w:type="character" w:customStyle="1" w:styleId="Heading9Char">
    <w:name w:val="Heading 9 Char"/>
    <w:basedOn w:val="DefaultParagraphFont"/>
    <w:link w:val="Heading9"/>
    <w:rsid w:val="00A11266"/>
    <w:rPr>
      <w:rFonts w:ascii="Arial" w:eastAsia="Times New Roman" w:hAnsi="Arial"/>
      <w:b/>
      <w:i/>
      <w:color w:val="000000"/>
      <w:sz w:val="18"/>
      <w:szCs w:val="24"/>
    </w:rPr>
  </w:style>
  <w:style w:type="paragraph" w:styleId="MacroText">
    <w:name w:val="macro"/>
    <w:link w:val="MacroTextChar"/>
    <w:semiHidden/>
    <w:rsid w:val="00A1126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A11266"/>
    <w:rPr>
      <w:rFonts w:ascii="Courier New" w:eastAsia="Times New Roman" w:hAnsi="Courier New"/>
    </w:rPr>
  </w:style>
  <w:style w:type="paragraph" w:styleId="TOC1">
    <w:name w:val="toc 1"/>
    <w:basedOn w:val="Normal"/>
    <w:next w:val="Normal"/>
    <w:autoRedefine/>
    <w:semiHidden/>
    <w:rsid w:val="00A11266"/>
    <w:pPr>
      <w:ind w:left="57"/>
    </w:pPr>
  </w:style>
  <w:style w:type="paragraph" w:styleId="TOC2">
    <w:name w:val="toc 2"/>
    <w:basedOn w:val="Normal"/>
    <w:next w:val="Normal"/>
    <w:autoRedefine/>
    <w:semiHidden/>
    <w:rsid w:val="00A11266"/>
    <w:pPr>
      <w:ind w:left="240"/>
    </w:pPr>
  </w:style>
  <w:style w:type="paragraph" w:styleId="TOC5">
    <w:name w:val="toc 5"/>
    <w:basedOn w:val="Normal"/>
    <w:next w:val="Normal"/>
    <w:autoRedefine/>
    <w:semiHidden/>
    <w:rsid w:val="00A11266"/>
    <w:pPr>
      <w:ind w:left="960"/>
    </w:pPr>
  </w:style>
  <w:style w:type="paragraph" w:styleId="TOC6">
    <w:name w:val="toc 6"/>
    <w:basedOn w:val="Normal"/>
    <w:next w:val="Normal"/>
    <w:autoRedefine/>
    <w:semiHidden/>
    <w:rsid w:val="00A11266"/>
    <w:pPr>
      <w:ind w:left="1200"/>
    </w:pPr>
  </w:style>
  <w:style w:type="paragraph" w:styleId="TOC7">
    <w:name w:val="toc 7"/>
    <w:basedOn w:val="Normal"/>
    <w:next w:val="Normal"/>
    <w:autoRedefine/>
    <w:semiHidden/>
    <w:rsid w:val="00A11266"/>
    <w:pPr>
      <w:ind w:left="1440"/>
    </w:pPr>
  </w:style>
  <w:style w:type="paragraph" w:styleId="TOC8">
    <w:name w:val="toc 8"/>
    <w:basedOn w:val="Normal"/>
    <w:next w:val="Normal"/>
    <w:autoRedefine/>
    <w:semiHidden/>
    <w:rsid w:val="00A11266"/>
    <w:pPr>
      <w:ind w:left="1680"/>
    </w:pPr>
  </w:style>
  <w:style w:type="paragraph" w:styleId="TOC9">
    <w:name w:val="toc 9"/>
    <w:basedOn w:val="Normal"/>
    <w:next w:val="Normal"/>
    <w:autoRedefine/>
    <w:semiHidden/>
    <w:rsid w:val="00A11266"/>
    <w:pPr>
      <w:ind w:left="1920"/>
    </w:pPr>
  </w:style>
  <w:style w:type="paragraph" w:styleId="BodyText">
    <w:name w:val="Body Text"/>
    <w:basedOn w:val="Normal"/>
    <w:link w:val="BodyTextChar"/>
    <w:semiHidden/>
    <w:rsid w:val="00A11266"/>
    <w:pPr>
      <w:tabs>
        <w:tab w:val="left" w:pos="540"/>
      </w:tabs>
      <w:ind w:right="468"/>
    </w:pPr>
    <w:rPr>
      <w:sz w:val="20"/>
    </w:rPr>
  </w:style>
  <w:style w:type="character" w:customStyle="1" w:styleId="BodyTextChar">
    <w:name w:val="Body Text Char"/>
    <w:basedOn w:val="DefaultParagraphFont"/>
    <w:link w:val="BodyText"/>
    <w:semiHidden/>
    <w:rsid w:val="00A11266"/>
    <w:rPr>
      <w:rFonts w:eastAsia="Times New Roman"/>
      <w:color w:val="000000"/>
      <w:szCs w:val="24"/>
    </w:rPr>
  </w:style>
  <w:style w:type="paragraph" w:styleId="FootnoteText">
    <w:name w:val="footnote text"/>
    <w:basedOn w:val="Normal"/>
    <w:link w:val="FootnoteTextChar"/>
    <w:semiHidden/>
    <w:rsid w:val="00A11266"/>
    <w:rPr>
      <w:rFonts w:ascii="Courier New" w:hAnsi="Courier New"/>
      <w:sz w:val="20"/>
    </w:rPr>
  </w:style>
  <w:style w:type="character" w:customStyle="1" w:styleId="FootnoteTextChar">
    <w:name w:val="Footnote Text Char"/>
    <w:basedOn w:val="DefaultParagraphFont"/>
    <w:link w:val="FootnoteText"/>
    <w:semiHidden/>
    <w:rsid w:val="00A11266"/>
    <w:rPr>
      <w:rFonts w:ascii="Courier New" w:eastAsia="Times New Roman" w:hAnsi="Courier New"/>
      <w:color w:val="000000"/>
      <w:szCs w:val="24"/>
    </w:rPr>
  </w:style>
  <w:style w:type="paragraph" w:styleId="ListBullet">
    <w:name w:val="List Bullet"/>
    <w:basedOn w:val="Normal"/>
    <w:autoRedefine/>
    <w:semiHidden/>
    <w:rsid w:val="00A11266"/>
    <w:pPr>
      <w:numPr>
        <w:numId w:val="5"/>
      </w:numPr>
    </w:pPr>
  </w:style>
  <w:style w:type="paragraph" w:styleId="Caption">
    <w:name w:val="caption"/>
    <w:basedOn w:val="Normal"/>
    <w:next w:val="Normal"/>
    <w:qFormat/>
    <w:rsid w:val="00A11266"/>
    <w:pPr>
      <w:spacing w:before="120" w:after="120"/>
    </w:pPr>
    <w:rPr>
      <w:b/>
    </w:rPr>
  </w:style>
  <w:style w:type="character" w:customStyle="1" w:styleId="Continued">
    <w:name w:val="Continued"/>
    <w:basedOn w:val="DefaultParagraphFont"/>
    <w:rsid w:val="00A11266"/>
    <w:rPr>
      <w:rFonts w:ascii="Arial" w:hAnsi="Arial"/>
      <w:sz w:val="24"/>
    </w:rPr>
  </w:style>
  <w:style w:type="character" w:customStyle="1" w:styleId="Jump">
    <w:name w:val="Jump"/>
    <w:basedOn w:val="DefaultParagraphFont"/>
    <w:rsid w:val="00A11266"/>
    <w:rPr>
      <w:color w:val="FF0000"/>
    </w:rPr>
  </w:style>
  <w:style w:type="paragraph" w:styleId="Title">
    <w:name w:val="Title"/>
    <w:basedOn w:val="Normal"/>
    <w:link w:val="TitleChar"/>
    <w:qFormat/>
    <w:rsid w:val="00A11266"/>
    <w:pPr>
      <w:jc w:val="center"/>
    </w:pPr>
    <w:rPr>
      <w:rFonts w:ascii="Arial" w:hAnsi="Arial" w:cs="Arial"/>
      <w:b/>
      <w:bCs/>
      <w:sz w:val="20"/>
    </w:rPr>
  </w:style>
  <w:style w:type="character" w:customStyle="1" w:styleId="TitleChar">
    <w:name w:val="Title Char"/>
    <w:basedOn w:val="DefaultParagraphFont"/>
    <w:link w:val="Title"/>
    <w:rsid w:val="00A11266"/>
    <w:rPr>
      <w:rFonts w:ascii="Arial" w:eastAsia="Times New Roman" w:hAnsi="Arial" w:cs="Arial"/>
      <w:b/>
      <w:bCs/>
      <w:color w:val="000000"/>
      <w:szCs w:val="24"/>
    </w:rPr>
  </w:style>
  <w:style w:type="paragraph" w:styleId="Subtitle">
    <w:name w:val="Subtitle"/>
    <w:basedOn w:val="Normal"/>
    <w:link w:val="SubtitleChar"/>
    <w:qFormat/>
    <w:rsid w:val="00A11266"/>
    <w:pPr>
      <w:jc w:val="center"/>
    </w:pPr>
    <w:rPr>
      <w:rFonts w:ascii="CG Omega" w:hAnsi="CG Omega" w:cs="Arial"/>
      <w:b/>
      <w:bCs/>
      <w:sz w:val="20"/>
    </w:rPr>
  </w:style>
  <w:style w:type="character" w:customStyle="1" w:styleId="SubtitleChar">
    <w:name w:val="Subtitle Char"/>
    <w:basedOn w:val="DefaultParagraphFont"/>
    <w:link w:val="Subtitle"/>
    <w:rsid w:val="00A11266"/>
    <w:rPr>
      <w:rFonts w:ascii="CG Omega" w:eastAsia="Times New Roman" w:hAnsi="CG Omega" w:cs="Arial"/>
      <w:b/>
      <w:bCs/>
      <w:color w:val="000000"/>
      <w:szCs w:val="24"/>
    </w:rPr>
  </w:style>
  <w:style w:type="paragraph" w:styleId="BodyText2">
    <w:name w:val="Body Text 2"/>
    <w:basedOn w:val="Normal"/>
    <w:link w:val="BodyText2Char"/>
    <w:semiHidden/>
    <w:rsid w:val="00A11266"/>
    <w:pPr>
      <w:ind w:right="-540"/>
    </w:pPr>
  </w:style>
  <w:style w:type="character" w:customStyle="1" w:styleId="BodyText2Char">
    <w:name w:val="Body Text 2 Char"/>
    <w:basedOn w:val="DefaultParagraphFont"/>
    <w:link w:val="BodyText2"/>
    <w:semiHidden/>
    <w:rsid w:val="00A11266"/>
    <w:rPr>
      <w:rFonts w:eastAsia="Times New Roman"/>
      <w:color w:val="000000"/>
      <w:sz w:val="24"/>
      <w:szCs w:val="24"/>
    </w:rPr>
  </w:style>
  <w:style w:type="paragraph" w:styleId="BodyText3">
    <w:name w:val="Body Text 3"/>
    <w:basedOn w:val="Normal"/>
    <w:link w:val="BodyText3Char"/>
    <w:semiHidden/>
    <w:rsid w:val="00A11266"/>
    <w:pPr>
      <w:ind w:right="-360"/>
    </w:pPr>
  </w:style>
  <w:style w:type="character" w:customStyle="1" w:styleId="BodyText3Char">
    <w:name w:val="Body Text 3 Char"/>
    <w:basedOn w:val="DefaultParagraphFont"/>
    <w:link w:val="BodyText3"/>
    <w:semiHidden/>
    <w:rsid w:val="00A11266"/>
    <w:rPr>
      <w:rFonts w:eastAsia="Times New Roman"/>
      <w:color w:val="000000"/>
      <w:sz w:val="24"/>
      <w:szCs w:val="24"/>
    </w:rPr>
  </w:style>
  <w:style w:type="character" w:styleId="FootnoteReference">
    <w:name w:val="footnote reference"/>
    <w:basedOn w:val="DefaultParagraphFont"/>
    <w:semiHidden/>
    <w:rsid w:val="00A11266"/>
    <w:rPr>
      <w:vertAlign w:val="superscript"/>
    </w:rPr>
  </w:style>
  <w:style w:type="paragraph" w:styleId="BodyTextIndent">
    <w:name w:val="Body Text Indent"/>
    <w:basedOn w:val="Normal"/>
    <w:link w:val="BodyTextIndentChar"/>
    <w:uiPriority w:val="99"/>
    <w:semiHidden/>
    <w:unhideWhenUsed/>
    <w:rsid w:val="00A11266"/>
    <w:pPr>
      <w:spacing w:after="120"/>
      <w:ind w:left="360"/>
    </w:pPr>
  </w:style>
  <w:style w:type="character" w:customStyle="1" w:styleId="BodyTextIndentChar">
    <w:name w:val="Body Text Indent Char"/>
    <w:basedOn w:val="DefaultParagraphFont"/>
    <w:link w:val="BodyTextIndent"/>
    <w:uiPriority w:val="99"/>
    <w:semiHidden/>
    <w:rsid w:val="00A11266"/>
    <w:rPr>
      <w:rFonts w:eastAsia="Times New Roman"/>
      <w:color w:val="000000"/>
      <w:sz w:val="24"/>
      <w:szCs w:val="24"/>
    </w:rPr>
  </w:style>
  <w:style w:type="paragraph" w:styleId="NormalWeb">
    <w:name w:val="Normal (Web)"/>
    <w:basedOn w:val="Normal"/>
    <w:semiHidden/>
    <w:rsid w:val="00A11266"/>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A11266"/>
    <w:pPr>
      <w:overflowPunct w:val="0"/>
      <w:autoSpaceDE w:val="0"/>
      <w:autoSpaceDN w:val="0"/>
      <w:adjustRightInd w:val="0"/>
      <w:textAlignment w:val="baseline"/>
    </w:pPr>
    <w:rPr>
      <w:b/>
      <w:color w:val="auto"/>
      <w:szCs w:val="20"/>
    </w:rPr>
  </w:style>
  <w:style w:type="paragraph" w:styleId="Revision">
    <w:name w:val="Revision"/>
    <w:hidden/>
    <w:uiPriority w:val="99"/>
    <w:semiHidden/>
    <w:rsid w:val="00A11266"/>
    <w:rPr>
      <w:rFonts w:eastAsia="Times New Roman"/>
      <w:color w:val="000000"/>
      <w:sz w:val="24"/>
      <w:szCs w:val="24"/>
    </w:rPr>
  </w:style>
  <w:style w:type="paragraph" w:styleId="NoSpacing">
    <w:name w:val="No Spacing"/>
    <w:uiPriority w:val="1"/>
    <w:qFormat/>
    <w:rsid w:val="00A1126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055c1bf4970910e4b257cfd824ce0b59&amp;node=se38.1.3_1309&amp;rgn=div8" TargetMode="External"/><Relationship Id="rId18" Type="http://schemas.openxmlformats.org/officeDocument/2006/relationships/hyperlink" Target="http://www.ecfr.gov/cgi-bin/text-idx?SID=055c1bf4970910e4b257cfd824ce0b59&amp;node=se38.1.3_1307&amp;rgn=div8" TargetMode="External"/><Relationship Id="rId26" Type="http://schemas.openxmlformats.org/officeDocument/2006/relationships/hyperlink" Target="http://www.ecfr.gov/cgi-bin/text-idx?SID=055c1bf4970910e4b257cfd824ce0b59&amp;node=se38.1.3_1309&amp;rgn=div8" TargetMode="External"/><Relationship Id="rId39" Type="http://schemas.openxmlformats.org/officeDocument/2006/relationships/hyperlink" Target="http://www.ecfr.gov/cgi-bin/text-idx?SID=055c1bf4970910e4b257cfd824ce0b59&amp;node=se38.1.3_1307&amp;rgn=div8" TargetMode="External"/><Relationship Id="rId21" Type="http://schemas.openxmlformats.org/officeDocument/2006/relationships/hyperlink" Target="https://www.law.cornell.edu/uscode/text/38/1116" TargetMode="External"/><Relationship Id="rId34" Type="http://schemas.openxmlformats.org/officeDocument/2006/relationships/hyperlink" Target="http://www.va.gov/ogc/opinions/1997precedentopinions.asp" TargetMode="External"/><Relationship Id="rId42" Type="http://schemas.openxmlformats.org/officeDocument/2006/relationships/hyperlink" Target="http://www.ecfr.gov/cgi-bin/text-idx?SID=730552af9f371c1ffbf4acea2daa806b&amp;node=se38.1.3_1816&amp;rgn=div8" TargetMode="External"/><Relationship Id="rId47" Type="http://schemas.openxmlformats.org/officeDocument/2006/relationships/hyperlink" Target="https://www.law.cornell.edu/uscode/text/38/1116" TargetMode="External"/><Relationship Id="rId50" Type="http://schemas.openxmlformats.org/officeDocument/2006/relationships/hyperlink" Target="http://vbaw.vba.va.gov/bl/21/rating/VENavyShip.htm" TargetMode="External"/><Relationship Id="rId55" Type="http://schemas.openxmlformats.org/officeDocument/2006/relationships/hyperlink" Target="http://vbaw.vba.va.gov/bl/21/Advisory/CAVCDAD.htm" TargetMode="External"/><Relationship Id="rId63" Type="http://schemas.openxmlformats.org/officeDocument/2006/relationships/hyperlink" Target="http://www.ecfr.gov/cgi-bin/text-idx?SID=055c1bf4970910e4b257cfd824ce0b59&amp;node=se38.1.3_1309&amp;rgn=div8" TargetMode="External"/><Relationship Id="rId68" Type="http://schemas.openxmlformats.org/officeDocument/2006/relationships/hyperlink" Target="http://www.ecfr.gov/cgi-bin/text-idx?SID=055c1bf4970910e4b257cfd824ce0b59&amp;node=se38.1.3_1816&amp;rgn=div8" TargetMode="External"/><Relationship Id="rId76" Type="http://schemas.openxmlformats.org/officeDocument/2006/relationships/hyperlink" Target="http://www.ecfr.gov/cgi-bin/text-idx?SID=055c1bf4970910e4b257cfd824ce0b59&amp;node=se38.1.3_1816&amp;rgn=div8" TargetMode="External"/><Relationship Id="rId84" Type="http://schemas.openxmlformats.org/officeDocument/2006/relationships/hyperlink" Target="http://www.ecfr.gov/cgi-bin/text-idx?SID=055c1bf4970910e4b257cfd824ce0b59&amp;node=se38.1.3_1317&amp;rgn=div8" TargetMode="External"/><Relationship Id="rId89" Type="http://schemas.openxmlformats.org/officeDocument/2006/relationships/footer" Target="footer2.xml"/><Relationship Id="rId7" Type="http://schemas.microsoft.com/office/2007/relationships/stylesWithEffects" Target="stylesWithEffects.xml"/><Relationship Id="rId71" Type="http://schemas.openxmlformats.org/officeDocument/2006/relationships/hyperlink" Target="http://www.ecfr.gov/cgi-bin/text-idx?SID=055c1bf4970910e4b257cfd824ce0b59&amp;node=se38.1.3_1816&amp;rgn=div8" TargetMode="External"/><Relationship Id="rId2" Type="http://schemas.openxmlformats.org/officeDocument/2006/relationships/customXml" Target="../customXml/item2.xml"/><Relationship Id="rId16" Type="http://schemas.openxmlformats.org/officeDocument/2006/relationships/hyperlink" Target="http://www.ecfr.gov/cgi-bin/text-idx?SID=055c1bf4970910e4b257cfd824ce0b59&amp;node=se38.1.3_1307&amp;rgn=div8" TargetMode="External"/><Relationship Id="rId29" Type="http://schemas.openxmlformats.org/officeDocument/2006/relationships/hyperlink" Target="http://www.ecfr.gov/cgi-bin/text-idx?SID=055c1bf4970910e4b257cfd824ce0b59&amp;node=se38.1.3_12&amp;rgn=div8" TargetMode="External"/><Relationship Id="rId11" Type="http://schemas.openxmlformats.org/officeDocument/2006/relationships/endnotes" Target="endnotes.xml"/><Relationship Id="rId24" Type="http://schemas.openxmlformats.org/officeDocument/2006/relationships/hyperlink" Target="http://www.ecfr.gov/cgi-bin/text-idx?SID=055c1bf4970910e4b257cfd824ce0b59&amp;node=se38.1.3_1307&amp;rgn=div8" TargetMode="External"/><Relationship Id="rId32" Type="http://schemas.openxmlformats.org/officeDocument/2006/relationships/hyperlink" Target="http://vbaw.vba.va.gov/bl/21/advisory/CAVCDAD.htm" TargetMode="External"/><Relationship Id="rId37" Type="http://schemas.openxmlformats.org/officeDocument/2006/relationships/hyperlink" Target="http://www.ecfr.gov/cgi-bin/text-idx?SID=2e5c76c208b1756392a6977c7ac7ad92&amp;mc=true&amp;node=se38.1.3_1309&amp;rgn=div8" TargetMode="External"/><Relationship Id="rId40" Type="http://schemas.openxmlformats.org/officeDocument/2006/relationships/hyperlink" Target="http://www.ecfr.gov/cgi-bin/text-idx?SID=153e89209bb95bdd7fc32a497117a512&amp;mc=true&amp;node=se38.1.3_1303&amp;rgn=div8" TargetMode="External"/><Relationship Id="rId45" Type="http://schemas.openxmlformats.org/officeDocument/2006/relationships/hyperlink" Target="http://www.ecfr.gov/cgi-bin/text-idx?SID=055c1bf4970910e4b257cfd824ce0b59&amp;node=se38.1.3_1309&amp;rgn=div8" TargetMode="External"/><Relationship Id="rId53" Type="http://schemas.openxmlformats.org/officeDocument/2006/relationships/hyperlink" Target="http://www.ecfr.gov/cgi-bin/text-idx?SID=055c1bf4970910e4b257cfd824ce0b59&amp;node=se38.1.3_1313&amp;rgn=div8" TargetMode="External"/><Relationship Id="rId58" Type="http://schemas.openxmlformats.org/officeDocument/2006/relationships/hyperlink" Target="http://www.ecfr.gov/cgi-bin/text-idx?SID=055c1bf4970910e4b257cfd824ce0b59&amp;node=se38.1.3_1816&amp;rgn=div8" TargetMode="External"/><Relationship Id="rId66" Type="http://schemas.openxmlformats.org/officeDocument/2006/relationships/hyperlink" Target="http://www.ecfr.gov/cgi-bin/text-idx?SID=947dea7679e9781ad78ce64e50959e4e&amp;mc=true&amp;node=se38.1.3_1114&amp;rgn=div8" TargetMode="External"/><Relationship Id="rId74" Type="http://schemas.openxmlformats.org/officeDocument/2006/relationships/hyperlink" Target="http://www.ecfr.gov/cgi-bin/text-idx?SID=055c1bf4970910e4b257cfd824ce0b59&amp;node=se38.1.3_1114&amp;rgn=div8" TargetMode="External"/><Relationship Id="rId79" Type="http://schemas.openxmlformats.org/officeDocument/2006/relationships/hyperlink" Target="http://www.ecfr.gov/cgi-bin/text-idx?SID=04c30064e1e2674f1aeb43d07ba685e2&amp;mc=true&amp;node=se38.1.4_116&amp;rgn=div8" TargetMode="External"/><Relationship Id="rId87" Type="http://schemas.openxmlformats.org/officeDocument/2006/relationships/hyperlink" Target="http://vbaw.vba.va.gov/bl/21/publicat/Users/Index.htm" TargetMode="External"/><Relationship Id="rId5" Type="http://schemas.openxmlformats.org/officeDocument/2006/relationships/numbering" Target="numbering.xml"/><Relationship Id="rId61" Type="http://schemas.openxmlformats.org/officeDocument/2006/relationships/hyperlink" Target="http://www.ecfr.gov/cgi-bin/text-idx?SID=055c1bf4970910e4b257cfd824ce0b59&amp;node=se38.1.3_1816&amp;rgn=div8" TargetMode="External"/><Relationship Id="rId82" Type="http://schemas.openxmlformats.org/officeDocument/2006/relationships/hyperlink" Target="http://www.law.cornell.edu/uscode/html/uscode38/usc_sec_38_00001154----000-.html" TargetMode="External"/><Relationship Id="rId90" Type="http://schemas.openxmlformats.org/officeDocument/2006/relationships/fontTable" Target="fontTable.xml"/><Relationship Id="rId19" Type="http://schemas.openxmlformats.org/officeDocument/2006/relationships/hyperlink" Target="http://www.ecfr.gov/cgi-bin/text-idx?SID=055c1bf4970910e4b257cfd824ce0b59&amp;node=se38.1.3_1307&amp;rgn=div8" TargetMode="External"/><Relationship Id="rId14" Type="http://schemas.openxmlformats.org/officeDocument/2006/relationships/hyperlink" Target="http://www.ecfr.gov/cgi-bin/text-idx?SID=055c1bf4970910e4b257cfd824ce0b59&amp;node=se38.1.3_1309&amp;rgn=div8" TargetMode="External"/><Relationship Id="rId22" Type="http://schemas.openxmlformats.org/officeDocument/2006/relationships/hyperlink" Target="http://www.ecfr.gov/cgi-bin/text-idx?SID=055c1bf4970910e4b257cfd824ce0b59&amp;node=se38.1.3_1307&amp;rgn=div8" TargetMode="External"/><Relationship Id="rId27" Type="http://schemas.openxmlformats.org/officeDocument/2006/relationships/hyperlink" Target="https://www.law.cornell.edu/uscode/text/38/1116" TargetMode="External"/><Relationship Id="rId30" Type="http://schemas.openxmlformats.org/officeDocument/2006/relationships/hyperlink" Target="http://www.ecfr.gov/cgi-bin/text-idx?SID=055c1bf4970910e4b257cfd824ce0b59&amp;node=se38.1.3_1307&amp;rgn=div8" TargetMode="External"/><Relationship Id="rId35" Type="http://schemas.openxmlformats.org/officeDocument/2006/relationships/hyperlink" Target="http://www.va.gov/ogc/opinions/1993precedentopinions.asp" TargetMode="External"/><Relationship Id="rId43" Type="http://schemas.openxmlformats.org/officeDocument/2006/relationships/hyperlink" Target="http://www.ecfr.gov/cgi-bin/text-idx?SID=055c1bf4970910e4b257cfd824ce0b59&amp;node=se38.1.3_1114&amp;rgn=div8" TargetMode="External"/><Relationship Id="rId48" Type="http://schemas.openxmlformats.org/officeDocument/2006/relationships/hyperlink" Target="http://www.ecfr.gov/cgi-bin/text-idx?SID=7f2b5aa07ce723e019ae7382e4df5dac&amp;mc=true&amp;node=se38.1.3_1307&amp;rgn=div8" TargetMode="External"/><Relationship Id="rId56" Type="http://schemas.openxmlformats.org/officeDocument/2006/relationships/hyperlink" Target="http://vbaw.vba.va.gov/bl/21/advisory/CAVCDAD.htm" TargetMode="External"/><Relationship Id="rId64" Type="http://schemas.openxmlformats.org/officeDocument/2006/relationships/hyperlink" Target="http://www.ecfr.gov/cgi-bin/text-idx?SID=055c1bf4970910e4b257cfd824ce0b59&amp;node=se38.1.3_1816&amp;rgn=div8" TargetMode="External"/><Relationship Id="rId69" Type="http://schemas.openxmlformats.org/officeDocument/2006/relationships/hyperlink" Target="http://www.ecfr.gov/cgi-bin/text-idx?SID=055c1bf4970910e4b257cfd824ce0b59&amp;node=se38.1.3_1400&amp;rgn=div8" TargetMode="External"/><Relationship Id="rId77" Type="http://schemas.openxmlformats.org/officeDocument/2006/relationships/hyperlink" Target="http://www.ecfr.gov/cgi-bin/text-idx?SID=055c1bf4970910e4b257cfd824ce0b59&amp;node=se38.1.3_1400&amp;rgn=div8" TargetMode="External"/><Relationship Id="rId8" Type="http://schemas.openxmlformats.org/officeDocument/2006/relationships/settings" Target="settings.xml"/><Relationship Id="rId51" Type="http://schemas.openxmlformats.org/officeDocument/2006/relationships/hyperlink" Target="http://www.ecfr.gov/cgi-bin/text-idx?SID=055c1bf4970910e4b257cfd824ce0b59&amp;node=se38.1.3_1313&amp;rgn=div8" TargetMode="External"/><Relationship Id="rId72" Type="http://schemas.openxmlformats.org/officeDocument/2006/relationships/hyperlink" Target="http://www.ecfr.gov/cgi-bin/text-idx?SID=055c1bf4970910e4b257cfd824ce0b59&amp;node=se38.1.3_131&amp;rgn=div8" TargetMode="External"/><Relationship Id="rId80" Type="http://schemas.openxmlformats.org/officeDocument/2006/relationships/hyperlink" Target="http://www.ecfr.gov/cgi-bin/text-idx?SID=04c30064e1e2674f1aeb43d07ba685e2&amp;mc=true&amp;node=se38.1.4_197&amp;rgn=div8" TargetMode="External"/><Relationship Id="rId85" Type="http://schemas.openxmlformats.org/officeDocument/2006/relationships/hyperlink" Target="http://www.atsdr.cdc.gov/sites/lejeune/index.html" TargetMode="External"/><Relationship Id="rId3" Type="http://schemas.openxmlformats.org/officeDocument/2006/relationships/customXml" Target="../customXml/item3.xml"/><Relationship Id="rId12" Type="http://schemas.openxmlformats.org/officeDocument/2006/relationships/hyperlink" Target="http://www.ecfr.gov/cgi-bin/text-idx?SID=055c1bf4970910e4b257cfd824ce0b59&amp;node=se38.1.3_1309&amp;rgn=div8" TargetMode="External"/><Relationship Id="rId17" Type="http://schemas.openxmlformats.org/officeDocument/2006/relationships/hyperlink" Target="http://www.ecfr.gov/cgi-bin/text-idx?SID=055c1bf4970910e4b257cfd824ce0b59&amp;node=se38.1.3_1309&amp;rgn=div8" TargetMode="External"/><Relationship Id="rId25" Type="http://schemas.openxmlformats.org/officeDocument/2006/relationships/hyperlink" Target="http://www.ecfr.gov/cgi-bin/text-idx?SID=055c1bf4970910e4b257cfd824ce0b59&amp;node=se38.1.3_1309&amp;rgn=div8" TargetMode="External"/><Relationship Id="rId33" Type="http://schemas.openxmlformats.org/officeDocument/2006/relationships/hyperlink" Target="http://www.ecfr.gov/cgi-bin/text-idx?SID=ae01201b55309fa8f5aa6b0d40050352&amp;mc=true&amp;node=se38.1.3_1313&amp;rgn=div8" TargetMode="External"/><Relationship Id="rId38" Type="http://schemas.openxmlformats.org/officeDocument/2006/relationships/hyperlink" Target="http://www.ecfr.gov/cgi-bin/text-idx?SID=055c1bf4970910e4b257cfd824ce0b59&amp;node=se38.1.3_1307&amp;rgn=div8" TargetMode="External"/><Relationship Id="rId46" Type="http://schemas.openxmlformats.org/officeDocument/2006/relationships/hyperlink" Target="http://www.gpo.gov/fdsys/pkg/FR-2013-09-06/html/2013-21674.htm" TargetMode="External"/><Relationship Id="rId59" Type="http://schemas.openxmlformats.org/officeDocument/2006/relationships/hyperlink" Target="http://www.ecfr.gov/cgi-bin/text-idx?SID=ae01201b55309fa8f5aa6b0d40050352&amp;mc=true&amp;node=se38.1.3_1313&amp;rgn=div8" TargetMode="External"/><Relationship Id="rId67" Type="http://schemas.openxmlformats.org/officeDocument/2006/relationships/hyperlink" Target="http://www.ecfr.gov/cgi-bin/text-idx?SID=947dea7679e9781ad78ce64e50959e4e&amp;mc=true&amp;node=se38.1.3_1309&amp;rgn=div8" TargetMode="External"/><Relationship Id="rId20" Type="http://schemas.openxmlformats.org/officeDocument/2006/relationships/hyperlink" Target="http://www.ecfr.gov/cgi-bin/text-idx?SID=055c1bf4970910e4b257cfd824ce0b59&amp;node=se38.1.3_1307&amp;rgn=div8" TargetMode="External"/><Relationship Id="rId41" Type="http://schemas.openxmlformats.org/officeDocument/2006/relationships/hyperlink" Target="http://www.ecfr.gov/cgi-bin/text-idx?SID=055c1bf4970910e4b257cfd824ce0b59&amp;node=se38.1.3_1309&amp;rgn=div8" TargetMode="External"/><Relationship Id="rId54" Type="http://schemas.openxmlformats.org/officeDocument/2006/relationships/hyperlink" Target="http://vbaw.vba.va.gov/bl/21/Advisory/CAVCDAD.htm" TargetMode="External"/><Relationship Id="rId62" Type="http://schemas.openxmlformats.org/officeDocument/2006/relationships/hyperlink" Target="http://www.ecfr.gov/cgi-bin/text-idx?SID=055c1bf4970910e4b257cfd824ce0b59&amp;node=se38.1.3_1816&amp;rgn=div8" TargetMode="External"/><Relationship Id="rId70" Type="http://schemas.openxmlformats.org/officeDocument/2006/relationships/hyperlink" Target="http://www.ecfr.gov/cgi-bin/text-idx?SID=055c1bf4970910e4b257cfd824ce0b59&amp;node=se38.1.3_1114&amp;rgn=div8" TargetMode="External"/><Relationship Id="rId75" Type="http://schemas.openxmlformats.org/officeDocument/2006/relationships/hyperlink" Target="http://www.ecfr.gov/cgi-bin/text-idx?SID=055c1bf4970910e4b257cfd824ce0b59&amp;node=se38.1.3_1309&amp;rgn=div8" TargetMode="External"/><Relationship Id="rId83" Type="http://schemas.openxmlformats.org/officeDocument/2006/relationships/hyperlink" Target="http://www.ecfr.gov/cgi-bin/text-idx?SID=055c1bf4970910e4b257cfd824ce0b59&amp;node=se38.1.3_1303&amp;rgn=div8"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va.gov/ogc/opinions/2000precedentopinions.asp" TargetMode="External"/><Relationship Id="rId23" Type="http://schemas.openxmlformats.org/officeDocument/2006/relationships/hyperlink" Target="http://www.ecfr.gov/cgi-bin/text-idx?SID=055c1bf4970910e4b257cfd824ce0b59&amp;node=se38.1.3_1309&amp;rgn=div8" TargetMode="External"/><Relationship Id="rId28" Type="http://schemas.openxmlformats.org/officeDocument/2006/relationships/hyperlink" Target="http://www.ecfr.gov/cgi-bin/text-idx?SID=055c1bf4970910e4b257cfd824ce0b59&amp;node=se38.1.3_1307&amp;rgn=div8" TargetMode="External"/><Relationship Id="rId36" Type="http://schemas.openxmlformats.org/officeDocument/2006/relationships/hyperlink" Target="http://www.ecfr.gov/cgi-bin/text-idx?SID=055c1bf4970910e4b257cfd824ce0b59&amp;node=se38.1.3_1309&amp;rgn=div8" TargetMode="External"/><Relationship Id="rId49" Type="http://schemas.openxmlformats.org/officeDocument/2006/relationships/hyperlink" Target="http://www.ecfr.gov/cgi-bin/text-idx?SID=7f2b5aa07ce723e019ae7382e4df5dac&amp;mc=true&amp;node=se38.1.3_1309&amp;rgn=div8" TargetMode="External"/><Relationship Id="rId57" Type="http://schemas.openxmlformats.org/officeDocument/2006/relationships/hyperlink" Target="http://www.ecfr.gov/cgi-bin/text-idx?SID=055c1bf4970910e4b257cfd824ce0b59&amp;node=se38.1.3_1816&amp;rgn=div8" TargetMode="External"/><Relationship Id="rId10" Type="http://schemas.openxmlformats.org/officeDocument/2006/relationships/footnotes" Target="footnotes.xml"/><Relationship Id="rId31" Type="http://schemas.openxmlformats.org/officeDocument/2006/relationships/hyperlink" Target="http://www.ecfr.gov/cgi-bin/text-idx?SID=f97bef91876080300247e2290a6ca2b2&amp;mc=true&amp;node=se38.1.3_1309&amp;rgn=div8" TargetMode="External"/><Relationship Id="rId44" Type="http://schemas.openxmlformats.org/officeDocument/2006/relationships/hyperlink" Target="http://www.ecfr.gov/cgi-bin/text-idx?SID=055c1bf4970910e4b257cfd824ce0b59&amp;node=se38.1.3_1307&amp;rgn=div8" TargetMode="External"/><Relationship Id="rId52" Type="http://schemas.openxmlformats.org/officeDocument/2006/relationships/hyperlink" Target="http://www.ecfr.gov/cgi-bin/text-idx?SID=055c1bf4970910e4b257cfd824ce0b59&amp;node=se38.1.3_1313&amp;rgn=div8" TargetMode="External"/><Relationship Id="rId60" Type="http://schemas.openxmlformats.org/officeDocument/2006/relationships/hyperlink" Target="http://www.ecfr.gov/cgi-bin/text-idx?SID=055c1bf4970910e4b257cfd824ce0b59&amp;node=se38.1.3_1816&amp;rgn=div8" TargetMode="External"/><Relationship Id="rId65" Type="http://schemas.openxmlformats.org/officeDocument/2006/relationships/hyperlink" Target="http://www.ecfr.gov/cgi-bin/text-idx?SID=947dea7679e9781ad78ce64e50959e4e&amp;mc=true&amp;node=se38.1.3_1114&amp;rgn=div8" TargetMode="External"/><Relationship Id="rId73" Type="http://schemas.openxmlformats.org/officeDocument/2006/relationships/hyperlink" Target="http://www.ecfr.gov/cgi-bin/text-idx?SID=055c1bf4970910e4b257cfd824ce0b59&amp;node=se38.1.3_1816&amp;rgn=div8" TargetMode="External"/><Relationship Id="rId78" Type="http://schemas.openxmlformats.org/officeDocument/2006/relationships/hyperlink" Target="http://www.ecfr.gov/cgi-bin/text-idx?SID=055c1bf4970910e4b257cfd824ce0b59&amp;node=se38.1.3_1309&amp;rgn=div8" TargetMode="External"/><Relationship Id="rId81" Type="http://schemas.openxmlformats.org/officeDocument/2006/relationships/hyperlink" Target="http://www.ecfr.gov/cgi-bin/text-idx?SID=0088bb497de8487e18ef86a111427160&amp;mc=true&amp;node=se38.1.3_1321&amp;rgn=div8" TargetMode="External"/><Relationship Id="rId86" Type="http://schemas.openxmlformats.org/officeDocument/2006/relationships/hyperlink" Target="http://www.ecfr.gov/cgi-bin/text-idx?SID=055c1bf4970910e4b257cfd824ce0b59&amp;node=se38.1.3_1159&amp;rgn=div8"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D0BB3262-7E72-4827-AF20-6F4868708AA5}">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b438dcf7-3998-4283-b7fc-0ec6fa8e430f"/>
    <ds:schemaRef ds:uri="http://schemas.microsoft.com/office/infopath/2007/PartnerControls"/>
  </ds:schemaRefs>
</ds:datastoreItem>
</file>

<file path=customXml/itemProps3.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4.xml><?xml version="1.0" encoding="utf-8"?>
<ds:datastoreItem xmlns:ds="http://schemas.openxmlformats.org/officeDocument/2006/customXml" ds:itemID="{383235C4-1A2C-4DD8-B559-10BAA887E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Template>
  <TotalTime>43</TotalTime>
  <Pages>44</Pages>
  <Words>12968</Words>
  <Characters>73919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86714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Department of Veterans Affairs</cp:lastModifiedBy>
  <cp:revision>14</cp:revision>
  <dcterms:created xsi:type="dcterms:W3CDTF">2015-12-23T19:44:00Z</dcterms:created>
  <dcterms:modified xsi:type="dcterms:W3CDTF">2015-12-30T18:59:00Z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