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0C55C" w14:textId="70D25FE1" w:rsidR="00504F80" w:rsidRDefault="00504F80" w:rsidP="00355012">
      <w:pPr>
        <w:pStyle w:val="Heading4"/>
        <w:tabs>
          <w:tab w:val="left" w:pos="477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</w:r>
      <w:r w:rsidR="00355012">
        <w:rPr>
          <w:rFonts w:ascii="Times New Roman" w:hAnsi="Times New Roman"/>
          <w:sz w:val="20"/>
        </w:rPr>
        <w:t xml:space="preserve"> </w:t>
      </w:r>
      <w:r w:rsidR="0080767F">
        <w:rPr>
          <w:rFonts w:ascii="Times New Roman" w:hAnsi="Times New Roman"/>
          <w:sz w:val="20"/>
        </w:rPr>
        <w:tab/>
      </w:r>
      <w:r w:rsidR="0080767F">
        <w:rPr>
          <w:rFonts w:ascii="Times New Roman" w:hAnsi="Times New Roman"/>
          <w:sz w:val="20"/>
        </w:rPr>
        <w:tab/>
      </w:r>
      <w:r w:rsidR="0080767F">
        <w:rPr>
          <w:rFonts w:ascii="Times New Roman" w:hAnsi="Times New Roman"/>
          <w:sz w:val="20"/>
        </w:rPr>
        <w:tab/>
      </w:r>
      <w:r w:rsidR="0080767F">
        <w:rPr>
          <w:rFonts w:ascii="Times New Roman" w:hAnsi="Times New Roman"/>
          <w:sz w:val="20"/>
        </w:rPr>
        <w:tab/>
      </w:r>
      <w:proofErr w:type="spellStart"/>
      <w:r>
        <w:rPr>
          <w:rFonts w:ascii="Times New Roman" w:hAnsi="Times New Roman"/>
          <w:sz w:val="20"/>
        </w:rPr>
        <w:t>M21-1MR</w:t>
      </w:r>
      <w:proofErr w:type="spellEnd"/>
      <w:r>
        <w:rPr>
          <w:rFonts w:ascii="Times New Roman" w:hAnsi="Times New Roman"/>
          <w:sz w:val="20"/>
        </w:rPr>
        <w:t xml:space="preserve">, Part </w:t>
      </w:r>
      <w:r w:rsidR="00355012">
        <w:rPr>
          <w:rFonts w:ascii="Times New Roman" w:hAnsi="Times New Roman"/>
          <w:sz w:val="20"/>
        </w:rPr>
        <w:t>IV</w:t>
      </w:r>
      <w:r>
        <w:rPr>
          <w:rFonts w:ascii="Times New Roman" w:hAnsi="Times New Roman"/>
          <w:sz w:val="20"/>
        </w:rPr>
        <w:t>, Subpart</w:t>
      </w:r>
      <w:r w:rsidR="00355012">
        <w:rPr>
          <w:rFonts w:ascii="Times New Roman" w:hAnsi="Times New Roman"/>
          <w:sz w:val="20"/>
        </w:rPr>
        <w:t xml:space="preserve"> ii</w:t>
      </w:r>
    </w:p>
    <w:p w14:paraId="671021AD" w14:textId="3511882C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923FB4">
        <w:rPr>
          <w:b/>
          <w:bCs/>
          <w:sz w:val="20"/>
        </w:rPr>
        <w:t xml:space="preserve">                    September 22, 2014</w:t>
      </w:r>
      <w:r>
        <w:rPr>
          <w:b/>
          <w:bCs/>
          <w:sz w:val="20"/>
        </w:rPr>
        <w:tab/>
      </w:r>
    </w:p>
    <w:p w14:paraId="70E8E015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30E97799" w14:textId="77777777" w:rsidR="00504F80" w:rsidRDefault="00504F80" w:rsidP="00504F80">
      <w:pPr>
        <w:rPr>
          <w:b/>
          <w:bCs/>
          <w:sz w:val="20"/>
        </w:rPr>
      </w:pPr>
    </w:p>
    <w:p w14:paraId="079DE6B4" w14:textId="77777777" w:rsidR="00504F80" w:rsidRDefault="00504F80" w:rsidP="00504F80">
      <w:pPr>
        <w:pStyle w:val="Heading4"/>
      </w:pPr>
      <w:r>
        <w:t xml:space="preserve">Transmittal Sheet </w:t>
      </w:r>
    </w:p>
    <w:p w14:paraId="4FA82AC2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55AC89BA" w14:textId="77777777" w:rsidTr="00C24D50">
        <w:tc>
          <w:tcPr>
            <w:tcW w:w="1728" w:type="dxa"/>
          </w:tcPr>
          <w:p w14:paraId="017D2421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38DFBCB0" w14:textId="3E9E5872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</w:t>
            </w:r>
            <w:proofErr w:type="spellStart"/>
            <w:r>
              <w:t>M21-1MR</w:t>
            </w:r>
            <w:proofErr w:type="spellEnd"/>
            <w:r>
              <w:t xml:space="preserve">, Part </w:t>
            </w:r>
            <w:r w:rsidR="00BB3345">
              <w:t>I</w:t>
            </w:r>
            <w:r w:rsidR="00355012">
              <w:t>V</w:t>
            </w:r>
            <w:r>
              <w:t xml:space="preserve">, </w:t>
            </w:r>
            <w:proofErr w:type="gramStart"/>
            <w:r>
              <w:t>“</w:t>
            </w:r>
            <w:proofErr w:type="gramEnd"/>
            <w:r w:rsidR="00355012">
              <w:t xml:space="preserve">Compensation, </w:t>
            </w:r>
            <w:proofErr w:type="spellStart"/>
            <w:r w:rsidR="00355012">
              <w:t>DIC</w:t>
            </w:r>
            <w:proofErr w:type="spellEnd"/>
            <w:r w:rsidR="00355012">
              <w:t>, and Death Compensation Benefits</w:t>
            </w:r>
            <w:r>
              <w:t xml:space="preserve">,” Subpart </w:t>
            </w:r>
            <w:r w:rsidR="00BB3345">
              <w:t>i</w:t>
            </w:r>
            <w:r w:rsidR="00355012">
              <w:t>i</w:t>
            </w:r>
            <w:r>
              <w:t>, “</w:t>
            </w:r>
            <w:r w:rsidR="0080767F">
              <w:t>Compensation.</w:t>
            </w:r>
            <w:r w:rsidR="00355012">
              <w:t xml:space="preserve">” </w:t>
            </w:r>
          </w:p>
          <w:p w14:paraId="7A567657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6206DB11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3C0F17EF" w14:textId="77777777" w:rsidR="00DD7E7C" w:rsidRDefault="00DD7E7C" w:rsidP="00237C22">
            <w:pPr>
              <w:pStyle w:val="BulletText1"/>
            </w:pPr>
            <w:r>
              <w:t xml:space="preserve">Parallel changes may be required to other portions of the </w:t>
            </w:r>
            <w:proofErr w:type="spellStart"/>
            <w:r>
              <w:t>M21-1MR</w:t>
            </w:r>
            <w:proofErr w:type="spellEnd"/>
            <w:r>
              <w:t xml:space="preserve">.  These </w:t>
            </w:r>
            <w:proofErr w:type="gramStart"/>
            <w:r>
              <w:t>will be completed</w:t>
            </w:r>
            <w:proofErr w:type="gramEnd"/>
            <w:r>
              <w:t xml:space="preserve"> as expeditiously as possible.  In the case of inconsistent </w:t>
            </w:r>
            <w:proofErr w:type="gramStart"/>
            <w:r>
              <w:t>guidance</w:t>
            </w:r>
            <w:proofErr w:type="gramEnd"/>
            <w:r>
              <w:t xml:space="preserve"> the most current change document controls.  </w:t>
            </w:r>
          </w:p>
          <w:p w14:paraId="2A15EFDC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269FA211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hyperlink references</w:t>
            </w:r>
          </w:p>
          <w:p w14:paraId="5519232B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the term “veteran” to “Veteran”</w:t>
            </w:r>
          </w:p>
          <w:p w14:paraId="4066FCEA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4A01841C" w14:textId="77777777"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</w:t>
            </w:r>
            <w:r w:rsidR="00B0548B">
              <w:t xml:space="preserve"> and repaginate</w:t>
            </w:r>
            <w:r>
              <w:t>, where necessary, to account for new and/or deleted blocks within a topic</w:t>
            </w:r>
          </w:p>
          <w:p w14:paraId="3735FD9D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14:paraId="2D4F48E7" w14:textId="77777777" w:rsidR="00504F80" w:rsidRPr="00EA3A57" w:rsidRDefault="00504F80" w:rsidP="00237C22">
            <w:pPr>
              <w:pStyle w:val="BulletText2"/>
            </w:pPr>
            <w:proofErr w:type="gramStart"/>
            <w:r>
              <w:t>bring</w:t>
            </w:r>
            <w:proofErr w:type="gramEnd"/>
            <w:r>
              <w:t xml:space="preserve"> the documents into conformance with </w:t>
            </w:r>
            <w:proofErr w:type="spellStart"/>
            <w:r>
              <w:t>M21-1MR</w:t>
            </w:r>
            <w:proofErr w:type="spellEnd"/>
            <w:r>
              <w:t xml:space="preserve"> standards.</w:t>
            </w:r>
          </w:p>
        </w:tc>
      </w:tr>
    </w:tbl>
    <w:p w14:paraId="572C8D2B" w14:textId="77777777" w:rsidR="00C24D50" w:rsidRDefault="00C24D50" w:rsidP="00C24D50"/>
    <w:tbl>
      <w:tblPr>
        <w:tblW w:w="950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4"/>
        <w:gridCol w:w="2433"/>
        <w:gridCol w:w="987"/>
      </w:tblGrid>
      <w:tr w:rsidR="00C24D50" w14:paraId="25E97D1D" w14:textId="77777777" w:rsidTr="0080767F">
        <w:trPr>
          <w:trHeight w:val="180"/>
        </w:trPr>
        <w:tc>
          <w:tcPr>
            <w:tcW w:w="3201" w:type="pct"/>
            <w:shd w:val="clear" w:color="auto" w:fill="auto"/>
          </w:tcPr>
          <w:p w14:paraId="63309A56" w14:textId="77777777" w:rsidR="00C24D50" w:rsidRPr="00C24D50" w:rsidRDefault="00C24D50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280" w:type="pct"/>
            <w:shd w:val="clear" w:color="auto" w:fill="auto"/>
          </w:tcPr>
          <w:p w14:paraId="5A9DCEC6" w14:textId="77777777" w:rsidR="00C24D50" w:rsidRPr="00C24D50" w:rsidRDefault="00C24D50" w:rsidP="002F7397">
            <w:pPr>
              <w:pStyle w:val="TableHeaderText"/>
            </w:pPr>
            <w:r w:rsidRPr="00C24D50">
              <w:t>Citation</w:t>
            </w:r>
          </w:p>
        </w:tc>
        <w:tc>
          <w:tcPr>
            <w:tcW w:w="519" w:type="pct"/>
            <w:shd w:val="clear" w:color="auto" w:fill="auto"/>
          </w:tcPr>
          <w:p w14:paraId="73127398" w14:textId="77777777" w:rsidR="00C24D50" w:rsidRDefault="00C24D50" w:rsidP="002F7397">
            <w:pPr>
              <w:pStyle w:val="TableHeaderText"/>
            </w:pPr>
            <w:r>
              <w:t>Page(s)</w:t>
            </w:r>
          </w:p>
        </w:tc>
      </w:tr>
      <w:tr w:rsidR="00C24D50" w14:paraId="604DBF99" w14:textId="77777777" w:rsidTr="0080767F">
        <w:trPr>
          <w:trHeight w:val="180"/>
        </w:trPr>
        <w:tc>
          <w:tcPr>
            <w:tcW w:w="3201" w:type="pct"/>
            <w:shd w:val="clear" w:color="auto" w:fill="auto"/>
          </w:tcPr>
          <w:p w14:paraId="097194C9" w14:textId="77777777" w:rsidR="00C24D50" w:rsidRDefault="00355012" w:rsidP="00355012">
            <w:pPr>
              <w:pStyle w:val="BulletText1"/>
            </w:pPr>
            <w:proofErr w:type="gramStart"/>
            <w:r>
              <w:t>To delete duplicative information.</w:t>
            </w:r>
            <w:proofErr w:type="gramEnd"/>
          </w:p>
          <w:p w14:paraId="65658EED" w14:textId="77777777" w:rsidR="00355012" w:rsidRPr="00C24D50" w:rsidRDefault="00355012" w:rsidP="00355012">
            <w:pPr>
              <w:pStyle w:val="BulletText1"/>
            </w:pPr>
            <w:r>
              <w:t>To add a reference to material on dental treatment claims.</w:t>
            </w:r>
          </w:p>
        </w:tc>
        <w:tc>
          <w:tcPr>
            <w:tcW w:w="1280" w:type="pct"/>
            <w:shd w:val="clear" w:color="auto" w:fill="auto"/>
          </w:tcPr>
          <w:p w14:paraId="042904E0" w14:textId="77777777" w:rsidR="00C24D50" w:rsidRPr="00C24D50" w:rsidRDefault="00355012" w:rsidP="00355012">
            <w:pPr>
              <w:pStyle w:val="TableText"/>
            </w:pPr>
            <w:r>
              <w:t>Part IV, Subpart ii, Chapter 1, Section A, Topic 2, Block c (</w:t>
            </w:r>
            <w:proofErr w:type="spellStart"/>
            <w:r>
              <w:t>IV.ii.1.A.2.c</w:t>
            </w:r>
            <w:proofErr w:type="spellEnd"/>
            <w:r>
              <w:t>)</w:t>
            </w:r>
          </w:p>
        </w:tc>
        <w:tc>
          <w:tcPr>
            <w:tcW w:w="519" w:type="pct"/>
            <w:shd w:val="clear" w:color="auto" w:fill="auto"/>
          </w:tcPr>
          <w:p w14:paraId="34ACB2A2" w14:textId="77777777" w:rsidR="00C24D50" w:rsidRDefault="00355012" w:rsidP="002F7397">
            <w:pPr>
              <w:pStyle w:val="TableText"/>
            </w:pPr>
            <w:r>
              <w:t>1-A-5</w:t>
            </w:r>
          </w:p>
        </w:tc>
      </w:tr>
      <w:tr w:rsidR="00422836" w14:paraId="0069E8CB" w14:textId="77777777" w:rsidTr="0080767F">
        <w:trPr>
          <w:trHeight w:val="180"/>
        </w:trPr>
        <w:tc>
          <w:tcPr>
            <w:tcW w:w="3201" w:type="pct"/>
            <w:shd w:val="clear" w:color="auto" w:fill="auto"/>
          </w:tcPr>
          <w:p w14:paraId="21BC4D1D" w14:textId="77777777" w:rsidR="00355012" w:rsidRDefault="00355012" w:rsidP="00DD7E7C">
            <w:pPr>
              <w:pStyle w:val="BulletText1"/>
            </w:pPr>
            <w:proofErr w:type="gramStart"/>
            <w:r w:rsidRPr="00355012">
              <w:t>T</w:t>
            </w:r>
            <w:r>
              <w:t xml:space="preserve">o add </w:t>
            </w:r>
            <w:bookmarkStart w:id="0" w:name="_GoBack"/>
            <w:r>
              <w:t xml:space="preserve">material on </w:t>
            </w:r>
            <w:r w:rsidRPr="00355012">
              <w:rPr>
                <w:i/>
              </w:rPr>
              <w:t>Walker v. Shinseki</w:t>
            </w:r>
            <w:r>
              <w:t xml:space="preserve"> including a reference to the case in the material on developing for continuity of symptoms</w:t>
            </w:r>
            <w:bookmarkEnd w:id="0"/>
            <w:r>
              <w:t>.</w:t>
            </w:r>
            <w:proofErr w:type="gramEnd"/>
            <w:r>
              <w:t xml:space="preserve">  </w:t>
            </w:r>
          </w:p>
          <w:p w14:paraId="4FE72707" w14:textId="77777777" w:rsidR="00DD7E7C" w:rsidRPr="00C24D50" w:rsidRDefault="00DD7E7C" w:rsidP="00DD7E7C">
            <w:pPr>
              <w:pStyle w:val="BulletText1"/>
            </w:pPr>
            <w:r>
              <w:t>To delete off-topic material on sending Section 5103 notice and on ordering an examination or opinion</w:t>
            </w:r>
            <w:proofErr w:type="gramStart"/>
            <w:r>
              <w:t xml:space="preserve">. </w:t>
            </w:r>
            <w:proofErr w:type="gramEnd"/>
          </w:p>
        </w:tc>
        <w:tc>
          <w:tcPr>
            <w:tcW w:w="1280" w:type="pct"/>
            <w:shd w:val="clear" w:color="auto" w:fill="auto"/>
          </w:tcPr>
          <w:p w14:paraId="71D11B0C" w14:textId="77777777" w:rsidR="00422836" w:rsidRPr="00C24D50" w:rsidRDefault="00355012" w:rsidP="002F7397">
            <w:pPr>
              <w:pStyle w:val="TableText"/>
            </w:pPr>
            <w:proofErr w:type="spellStart"/>
            <w:r>
              <w:t>IV.ii.1.A.2.d</w:t>
            </w:r>
            <w:proofErr w:type="spellEnd"/>
          </w:p>
        </w:tc>
        <w:tc>
          <w:tcPr>
            <w:tcW w:w="519" w:type="pct"/>
            <w:shd w:val="clear" w:color="auto" w:fill="auto"/>
          </w:tcPr>
          <w:p w14:paraId="7E077D96" w14:textId="77777777" w:rsidR="00422836" w:rsidRDefault="00355012" w:rsidP="002F7397">
            <w:pPr>
              <w:pStyle w:val="TableText"/>
            </w:pPr>
            <w:r>
              <w:t>1-A-5</w:t>
            </w:r>
          </w:p>
        </w:tc>
      </w:tr>
      <w:tr w:rsidR="00422836" w14:paraId="58D13D8E" w14:textId="77777777" w:rsidTr="0080767F">
        <w:trPr>
          <w:trHeight w:val="180"/>
        </w:trPr>
        <w:tc>
          <w:tcPr>
            <w:tcW w:w="3201" w:type="pct"/>
            <w:shd w:val="clear" w:color="auto" w:fill="auto"/>
          </w:tcPr>
          <w:p w14:paraId="7A146C9D" w14:textId="02FD7574" w:rsidR="00422836" w:rsidRPr="00C24D50" w:rsidRDefault="00DD7E7C" w:rsidP="00CF14B9">
            <w:pPr>
              <w:pStyle w:val="TableText"/>
            </w:pPr>
            <w:r>
              <w:t>To delete</w:t>
            </w:r>
            <w:r w:rsidR="00650470">
              <w:t xml:space="preserve"> (old)</w:t>
            </w:r>
            <w:r>
              <w:t xml:space="preserve"> off</w:t>
            </w:r>
            <w:r w:rsidR="00202592">
              <w:t>-</w:t>
            </w:r>
            <w:r w:rsidR="00650470">
              <w:t>topic B</w:t>
            </w:r>
            <w:r>
              <w:t xml:space="preserve">locks </w:t>
            </w:r>
            <w:r w:rsidR="00650470">
              <w:t xml:space="preserve">a-f </w:t>
            </w:r>
            <w:r>
              <w:t xml:space="preserve">that do not pertain to development </w:t>
            </w:r>
            <w:r w:rsidR="00202592">
              <w:t xml:space="preserve">or that </w:t>
            </w:r>
            <w:r>
              <w:t xml:space="preserve">duplicate material in </w:t>
            </w:r>
            <w:proofErr w:type="spellStart"/>
            <w:r>
              <w:t>IV.ii.</w:t>
            </w:r>
            <w:r w:rsidR="00CF14B9">
              <w:t>2</w:t>
            </w:r>
            <w:r>
              <w:t>.G</w:t>
            </w:r>
            <w:proofErr w:type="spellEnd"/>
            <w:proofErr w:type="gramStart"/>
            <w:r>
              <w:t xml:space="preserve">. </w:t>
            </w:r>
            <w:proofErr w:type="gramEnd"/>
          </w:p>
        </w:tc>
        <w:tc>
          <w:tcPr>
            <w:tcW w:w="1280" w:type="pct"/>
            <w:shd w:val="clear" w:color="auto" w:fill="auto"/>
          </w:tcPr>
          <w:p w14:paraId="7C97BE11" w14:textId="6DCCC24A" w:rsidR="00422836" w:rsidRPr="00C24D50" w:rsidRDefault="00650470" w:rsidP="00202592">
            <w:pPr>
              <w:pStyle w:val="TableText"/>
            </w:pPr>
            <w:proofErr w:type="spellStart"/>
            <w:r>
              <w:t>IV.ii.1.A.</w:t>
            </w:r>
            <w:r w:rsidR="00202592">
              <w:t>3</w:t>
            </w:r>
            <w:proofErr w:type="spellEnd"/>
          </w:p>
        </w:tc>
        <w:tc>
          <w:tcPr>
            <w:tcW w:w="519" w:type="pct"/>
            <w:shd w:val="clear" w:color="auto" w:fill="auto"/>
          </w:tcPr>
          <w:p w14:paraId="64638424" w14:textId="77777777" w:rsidR="00422836" w:rsidRDefault="00422836" w:rsidP="002F7397">
            <w:pPr>
              <w:pStyle w:val="TableText"/>
            </w:pPr>
          </w:p>
        </w:tc>
      </w:tr>
      <w:tr w:rsidR="008A292A" w14:paraId="54E7AEFF" w14:textId="77777777" w:rsidTr="0080767F">
        <w:trPr>
          <w:trHeight w:val="180"/>
        </w:trPr>
        <w:tc>
          <w:tcPr>
            <w:tcW w:w="3201" w:type="pct"/>
            <w:shd w:val="clear" w:color="auto" w:fill="auto"/>
          </w:tcPr>
          <w:p w14:paraId="19D1AF93" w14:textId="6ECCD6CD" w:rsidR="008A292A" w:rsidRDefault="008A292A" w:rsidP="008A292A">
            <w:pPr>
              <w:pStyle w:val="BulletText1"/>
            </w:pPr>
            <w:r>
              <w:t xml:space="preserve">To remove guidance on use of locally generated letter content to request development from a medical facility in an 1151 claim.  </w:t>
            </w:r>
          </w:p>
          <w:p w14:paraId="438FDF2F" w14:textId="77777777" w:rsidR="008A292A" w:rsidRDefault="008A292A" w:rsidP="008A292A">
            <w:pPr>
              <w:pStyle w:val="BulletText1"/>
            </w:pPr>
            <w:r>
              <w:t>To remove background information on the paper VA Form 10-7131.</w:t>
            </w:r>
          </w:p>
          <w:p w14:paraId="03B29D21" w14:textId="11200198" w:rsidR="008A292A" w:rsidRDefault="008A292A" w:rsidP="008A292A">
            <w:pPr>
              <w:pStyle w:val="BulletText1"/>
            </w:pPr>
            <w:r>
              <w:t xml:space="preserve">To specify the use of the MAP-D </w:t>
            </w:r>
            <w:r w:rsidRPr="008A292A">
              <w:rPr>
                <w:i/>
              </w:rPr>
              <w:t xml:space="preserve">1151 development to </w:t>
            </w:r>
            <w:proofErr w:type="spellStart"/>
            <w:r w:rsidRPr="008A292A">
              <w:rPr>
                <w:i/>
              </w:rPr>
              <w:t>VAMC</w:t>
            </w:r>
            <w:proofErr w:type="spellEnd"/>
            <w:r>
              <w:t xml:space="preserve"> letter content rather than locally generated letter content in the general comments area of the CAPRI electronic 10-7131 request</w:t>
            </w:r>
            <w:proofErr w:type="gramStart"/>
            <w:r>
              <w:t xml:space="preserve">. </w:t>
            </w:r>
            <w:proofErr w:type="gramEnd"/>
          </w:p>
        </w:tc>
        <w:tc>
          <w:tcPr>
            <w:tcW w:w="1280" w:type="pct"/>
            <w:shd w:val="clear" w:color="auto" w:fill="auto"/>
          </w:tcPr>
          <w:p w14:paraId="7642B594" w14:textId="70567B05" w:rsidR="008A292A" w:rsidRDefault="008A292A" w:rsidP="00202592">
            <w:pPr>
              <w:pStyle w:val="TableText"/>
            </w:pPr>
            <w:proofErr w:type="spellStart"/>
            <w:r>
              <w:t>IV.ii.1.A.3.a</w:t>
            </w:r>
            <w:proofErr w:type="spellEnd"/>
          </w:p>
        </w:tc>
        <w:tc>
          <w:tcPr>
            <w:tcW w:w="519" w:type="pct"/>
            <w:shd w:val="clear" w:color="auto" w:fill="auto"/>
          </w:tcPr>
          <w:p w14:paraId="783CF09D" w14:textId="15977C24" w:rsidR="008A292A" w:rsidRDefault="008A292A" w:rsidP="002F7397">
            <w:pPr>
              <w:pStyle w:val="TableText"/>
            </w:pPr>
            <w:r>
              <w:t>1-A-7</w:t>
            </w:r>
          </w:p>
        </w:tc>
      </w:tr>
    </w:tbl>
    <w:p w14:paraId="1626332C" w14:textId="2B92248E" w:rsidR="00504F80" w:rsidRDefault="00CE6FAC" w:rsidP="00CE6FAC">
      <w:pPr>
        <w:pStyle w:val="ContinuedOnNextPa"/>
      </w:pPr>
      <w:r>
        <w:t>Continued on next page</w:t>
      </w:r>
    </w:p>
    <w:p w14:paraId="209122FF" w14:textId="7AF84815" w:rsidR="00CE6FAC" w:rsidRDefault="00CE6FAC">
      <w:r>
        <w:br w:type="page"/>
      </w:r>
    </w:p>
    <w:p w14:paraId="21F2375B" w14:textId="06283BF8" w:rsidR="00CE6FAC" w:rsidRDefault="00923FB4" w:rsidP="00CE6FAC">
      <w:pPr>
        <w:pStyle w:val="MapTitleContinued"/>
        <w:rPr>
          <w:b w:val="0"/>
          <w:sz w:val="24"/>
        </w:rPr>
      </w:pPr>
      <w:r>
        <w:lastRenderedPageBreak/>
        <w:fldChar w:fldCharType="begin"/>
      </w:r>
      <w:r>
        <w:instrText xml:space="preserve"> STYLEREF "Map Title" </w:instrText>
      </w:r>
      <w:r>
        <w:fldChar w:fldCharType="separate"/>
      </w:r>
      <w:r w:rsidR="00CE6FAC" w:rsidRPr="00CE6FAC">
        <w:rPr>
          <w:noProof/>
        </w:rPr>
        <w:t>Transmittal Sheet</w:t>
      </w:r>
      <w:r>
        <w:rPr>
          <w:noProof/>
        </w:rPr>
        <w:fldChar w:fldCharType="end"/>
      </w:r>
      <w:r w:rsidR="00CE6FAC" w:rsidRPr="00CE6FAC">
        <w:t xml:space="preserve">, </w:t>
      </w:r>
      <w:r w:rsidR="00CE6FAC" w:rsidRPr="00CE6FAC">
        <w:rPr>
          <w:b w:val="0"/>
          <w:sz w:val="24"/>
        </w:rPr>
        <w:t>Continued</w:t>
      </w:r>
    </w:p>
    <w:p w14:paraId="50913BC9" w14:textId="77777777" w:rsidR="00CE6FAC" w:rsidRPr="00CE6FAC" w:rsidRDefault="00CE6FAC" w:rsidP="00CE6FAC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4132CC6A" w14:textId="77777777" w:rsidTr="00237C22">
        <w:tc>
          <w:tcPr>
            <w:tcW w:w="1728" w:type="dxa"/>
          </w:tcPr>
          <w:p w14:paraId="5285D75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73A2A221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54D8E515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15773FD0" w14:textId="77777777" w:rsidTr="00237C22">
        <w:tc>
          <w:tcPr>
            <w:tcW w:w="1728" w:type="dxa"/>
          </w:tcPr>
          <w:p w14:paraId="1FD94A05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6DF9712A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1AD7C317" w14:textId="4A728488" w:rsidR="00504F80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1AE1ABC6" w14:textId="77777777" w:rsidTr="00237C22">
        <w:tc>
          <w:tcPr>
            <w:tcW w:w="1728" w:type="dxa"/>
          </w:tcPr>
          <w:p w14:paraId="6264097E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32CD1332" w14:textId="77777777" w:rsidR="00504F80" w:rsidRPr="00B4163A" w:rsidRDefault="00504F80" w:rsidP="00237C22">
            <w:pPr>
              <w:pStyle w:val="BlockText"/>
            </w:pPr>
          </w:p>
          <w:p w14:paraId="006638A3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6C978607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0BFD98F5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5E878A51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25B1C3E0" w14:textId="77777777" w:rsidTr="00237C22">
        <w:tc>
          <w:tcPr>
            <w:tcW w:w="1728" w:type="dxa"/>
          </w:tcPr>
          <w:p w14:paraId="10D238E5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6BDD5925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2FB41D5A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2BD6C948" w14:textId="2C409DE8" w:rsidR="007D5B97" w:rsidRDefault="007D5B97"/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BE39F" w14:textId="77777777" w:rsidR="002A2BCE" w:rsidRDefault="002A2BCE" w:rsidP="00C765C7">
      <w:r>
        <w:separator/>
      </w:r>
    </w:p>
  </w:endnote>
  <w:endnote w:type="continuationSeparator" w:id="0">
    <w:p w14:paraId="61DC2C7B" w14:textId="77777777" w:rsidR="002A2BCE" w:rsidRDefault="002A2BCE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5995F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B9C233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7B145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3FB4">
      <w:rPr>
        <w:rStyle w:val="PageNumber"/>
        <w:noProof/>
      </w:rPr>
      <w:t>i</w:t>
    </w:r>
    <w:r>
      <w:rPr>
        <w:rStyle w:val="PageNumber"/>
      </w:rPr>
      <w:fldChar w:fldCharType="end"/>
    </w:r>
  </w:p>
  <w:p w14:paraId="2FC85213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4A2D9" w14:textId="77777777" w:rsidR="002A2BCE" w:rsidRDefault="002A2BCE" w:rsidP="00C765C7">
      <w:r>
        <w:separator/>
      </w:r>
    </w:p>
  </w:footnote>
  <w:footnote w:type="continuationSeparator" w:id="0">
    <w:p w14:paraId="6664950D" w14:textId="77777777" w:rsidR="002A2BCE" w:rsidRDefault="002A2BCE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2pt;height:12pt" o:bullet="t">
        <v:imagedata r:id="rId1" o:title="fspro_2columns"/>
      </v:shape>
    </w:pict>
  </w:numPicBullet>
  <w:numPicBullet w:numPicBulletId="1">
    <w:pict>
      <v:shape id="_x0000_i1069" type="#_x0000_t75" style="width:12pt;height:12pt" o:bullet="t">
        <v:imagedata r:id="rId2" o:title="advanced"/>
      </v:shape>
    </w:pict>
  </w:numPicBullet>
  <w:numPicBullet w:numPicBulletId="2">
    <w:pict>
      <v:shape id="_x0000_i1070" type="#_x0000_t75" style="width:12pt;height:12pt" o:bullet="t">
        <v:imagedata r:id="rId3" o:title="continue"/>
      </v:shape>
    </w:pict>
  </w:numPicBullet>
  <w:numPicBullet w:numPicBulletId="3">
    <w:pict>
      <v:shape id="_x0000_i1071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100433"/>
    <w:rsid w:val="0010215F"/>
    <w:rsid w:val="00106EEF"/>
    <w:rsid w:val="00123973"/>
    <w:rsid w:val="001253ED"/>
    <w:rsid w:val="00160228"/>
    <w:rsid w:val="00186D46"/>
    <w:rsid w:val="001C3AE3"/>
    <w:rsid w:val="001C3EB5"/>
    <w:rsid w:val="00202592"/>
    <w:rsid w:val="002041BE"/>
    <w:rsid w:val="00237C22"/>
    <w:rsid w:val="00240624"/>
    <w:rsid w:val="00283324"/>
    <w:rsid w:val="002A2BCE"/>
    <w:rsid w:val="002B7A7E"/>
    <w:rsid w:val="002F5B21"/>
    <w:rsid w:val="002F7397"/>
    <w:rsid w:val="00332B80"/>
    <w:rsid w:val="00341981"/>
    <w:rsid w:val="00355012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50FD6"/>
    <w:rsid w:val="00455EF7"/>
    <w:rsid w:val="004562CC"/>
    <w:rsid w:val="00471ECA"/>
    <w:rsid w:val="00482FA3"/>
    <w:rsid w:val="0048559D"/>
    <w:rsid w:val="00494175"/>
    <w:rsid w:val="004F375E"/>
    <w:rsid w:val="00504F80"/>
    <w:rsid w:val="00506485"/>
    <w:rsid w:val="00513DA7"/>
    <w:rsid w:val="00516C82"/>
    <w:rsid w:val="005415F5"/>
    <w:rsid w:val="00594258"/>
    <w:rsid w:val="005E4363"/>
    <w:rsid w:val="00600DC7"/>
    <w:rsid w:val="0062068D"/>
    <w:rsid w:val="006317AA"/>
    <w:rsid w:val="006473C3"/>
    <w:rsid w:val="00650470"/>
    <w:rsid w:val="006533AD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81BAE"/>
    <w:rsid w:val="007A0C5F"/>
    <w:rsid w:val="007D5B97"/>
    <w:rsid w:val="007E5515"/>
    <w:rsid w:val="0080590C"/>
    <w:rsid w:val="0080767F"/>
    <w:rsid w:val="008112DA"/>
    <w:rsid w:val="008144E7"/>
    <w:rsid w:val="00822A16"/>
    <w:rsid w:val="0086475B"/>
    <w:rsid w:val="00875AFA"/>
    <w:rsid w:val="0088609E"/>
    <w:rsid w:val="008A292A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23FB4"/>
    <w:rsid w:val="00933BDB"/>
    <w:rsid w:val="00945950"/>
    <w:rsid w:val="009769CD"/>
    <w:rsid w:val="00997D98"/>
    <w:rsid w:val="009C22C8"/>
    <w:rsid w:val="009E6E1A"/>
    <w:rsid w:val="00A315CB"/>
    <w:rsid w:val="00A3579D"/>
    <w:rsid w:val="00A55356"/>
    <w:rsid w:val="00A557BB"/>
    <w:rsid w:val="00A8520D"/>
    <w:rsid w:val="00AC2993"/>
    <w:rsid w:val="00AD0EDC"/>
    <w:rsid w:val="00AF2CD6"/>
    <w:rsid w:val="00B0548B"/>
    <w:rsid w:val="00B30D2F"/>
    <w:rsid w:val="00B50AD7"/>
    <w:rsid w:val="00B64F2F"/>
    <w:rsid w:val="00B93A3C"/>
    <w:rsid w:val="00B96287"/>
    <w:rsid w:val="00BB3345"/>
    <w:rsid w:val="00BF7FE3"/>
    <w:rsid w:val="00C0404B"/>
    <w:rsid w:val="00C24D50"/>
    <w:rsid w:val="00C273AD"/>
    <w:rsid w:val="00C765C7"/>
    <w:rsid w:val="00CD2D08"/>
    <w:rsid w:val="00CE6FAC"/>
    <w:rsid w:val="00CF14B9"/>
    <w:rsid w:val="00D33A6E"/>
    <w:rsid w:val="00D36508"/>
    <w:rsid w:val="00D57B91"/>
    <w:rsid w:val="00D61497"/>
    <w:rsid w:val="00D6751C"/>
    <w:rsid w:val="00D77146"/>
    <w:rsid w:val="00D823AF"/>
    <w:rsid w:val="00D87741"/>
    <w:rsid w:val="00D9207B"/>
    <w:rsid w:val="00DA11C2"/>
    <w:rsid w:val="00DB074F"/>
    <w:rsid w:val="00DB2902"/>
    <w:rsid w:val="00DB743E"/>
    <w:rsid w:val="00DD7E7C"/>
    <w:rsid w:val="00DE0E35"/>
    <w:rsid w:val="00DF44AC"/>
    <w:rsid w:val="00E2529E"/>
    <w:rsid w:val="00E36906"/>
    <w:rsid w:val="00E648E9"/>
    <w:rsid w:val="00E964FD"/>
    <w:rsid w:val="00ED4D5E"/>
    <w:rsid w:val="00ED71C8"/>
    <w:rsid w:val="00F006B2"/>
    <w:rsid w:val="00F05035"/>
    <w:rsid w:val="00F43DFA"/>
    <w:rsid w:val="00F87670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F4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c12b2768c8e4029759d13a5a5b3dfa4c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a81d78088bb395a281ca6ac745992e25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b438dcf7-3998-4283-b7fc-0ec6fa8e430f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8FE690D4-7E20-4451-813D-8C556B2580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322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14</cp:revision>
  <dcterms:created xsi:type="dcterms:W3CDTF">2014-08-26T13:42:00Z</dcterms:created>
  <dcterms:modified xsi:type="dcterms:W3CDTF">2014-09-24T12:04:00Z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