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7C64ADE" w14:textId="153DF42E" w:rsidR="00504F80" w:rsidRDefault="00504F80" w:rsidP="00504F80">
      <w:pPr>
        <w:pStyle w:val="Heading4"/>
        <w:tabs>
          <w:tab w:val="left" w:pos="6840"/>
        </w:tabs>
        <w:spacing w:after="0"/>
        <w:ind w:right="-720"/>
        <w:rPr>
          <w:rFonts w:ascii="Times New Roman" w:hAnsi="Times New Roman"/>
          <w:sz w:val="20"/>
        </w:rPr>
      </w:pPr>
      <w:r>
        <w:rPr>
          <w:rFonts w:ascii="Times New Roman" w:hAnsi="Times New Roman"/>
          <w:sz w:val="20"/>
        </w:rPr>
        <w:t>Depart</w:t>
      </w:r>
      <w:r w:rsidR="006D6A76">
        <w:rPr>
          <w:rFonts w:ascii="Times New Roman" w:hAnsi="Times New Roman"/>
          <w:sz w:val="20"/>
        </w:rPr>
        <w:t>ment of Veterans Affairs</w:t>
      </w:r>
      <w:r w:rsidR="006D6A76">
        <w:rPr>
          <w:rFonts w:ascii="Times New Roman" w:hAnsi="Times New Roman"/>
          <w:sz w:val="20"/>
        </w:rPr>
        <w:tab/>
      </w:r>
      <w:r w:rsidR="00626F71">
        <w:rPr>
          <w:rFonts w:ascii="Times New Roman" w:hAnsi="Times New Roman"/>
          <w:sz w:val="20"/>
        </w:rPr>
        <w:t xml:space="preserve">     </w:t>
      </w:r>
      <w:r w:rsidR="006D6A76">
        <w:rPr>
          <w:rFonts w:ascii="Times New Roman" w:hAnsi="Times New Roman"/>
          <w:sz w:val="20"/>
        </w:rPr>
        <w:t>M21-1</w:t>
      </w:r>
      <w:r>
        <w:rPr>
          <w:rFonts w:ascii="Times New Roman" w:hAnsi="Times New Roman"/>
          <w:sz w:val="20"/>
        </w:rPr>
        <w:t xml:space="preserve">, Part </w:t>
      </w:r>
      <w:r w:rsidR="00945950">
        <w:rPr>
          <w:rFonts w:ascii="Times New Roman" w:hAnsi="Times New Roman"/>
          <w:sz w:val="20"/>
        </w:rPr>
        <w:t>III</w:t>
      </w:r>
      <w:r>
        <w:rPr>
          <w:rFonts w:ascii="Times New Roman" w:hAnsi="Times New Roman"/>
          <w:sz w:val="20"/>
        </w:rPr>
        <w:t xml:space="preserve">, Subpart </w:t>
      </w:r>
      <w:r w:rsidR="00C9375A">
        <w:rPr>
          <w:rFonts w:ascii="Times New Roman" w:hAnsi="Times New Roman"/>
          <w:sz w:val="20"/>
        </w:rPr>
        <w:t>v</w:t>
      </w:r>
    </w:p>
    <w:p w14:paraId="57C64ADF" w14:textId="728C8E59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Veterans Benefits Administration</w:t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>
        <w:rPr>
          <w:b/>
          <w:bCs/>
          <w:sz w:val="20"/>
        </w:rPr>
        <w:tab/>
      </w:r>
      <w:r w:rsidR="00626F71">
        <w:rPr>
          <w:b/>
          <w:bCs/>
          <w:sz w:val="20"/>
        </w:rPr>
        <w:tab/>
      </w:r>
      <w:r w:rsidR="00626F71">
        <w:rPr>
          <w:b/>
          <w:bCs/>
          <w:sz w:val="20"/>
        </w:rPr>
        <w:tab/>
        <w:t xml:space="preserve">       </w:t>
      </w:r>
      <w:r>
        <w:rPr>
          <w:b/>
          <w:bCs/>
          <w:sz w:val="20"/>
        </w:rPr>
        <w:tab/>
      </w:r>
      <w:r w:rsidR="00626F71">
        <w:rPr>
          <w:b/>
          <w:bCs/>
          <w:sz w:val="20"/>
        </w:rPr>
        <w:t xml:space="preserve">      July 23, 2015</w:t>
      </w:r>
      <w:r>
        <w:rPr>
          <w:b/>
          <w:bCs/>
          <w:sz w:val="20"/>
        </w:rPr>
        <w:tab/>
      </w:r>
    </w:p>
    <w:p w14:paraId="57C64AE0" w14:textId="4DA0628E" w:rsidR="00504F80" w:rsidRDefault="00504F80" w:rsidP="00504F80">
      <w:pPr>
        <w:rPr>
          <w:b/>
          <w:bCs/>
          <w:sz w:val="20"/>
        </w:rPr>
      </w:pPr>
      <w:r>
        <w:rPr>
          <w:b/>
          <w:bCs/>
          <w:sz w:val="20"/>
        </w:rPr>
        <w:t>Washington, DC  20420</w:t>
      </w:r>
      <w:r w:rsidR="00626F71">
        <w:rPr>
          <w:b/>
          <w:bCs/>
          <w:sz w:val="20"/>
        </w:rPr>
        <w:tab/>
      </w:r>
    </w:p>
    <w:p w14:paraId="57C64AE1" w14:textId="77777777" w:rsidR="00504F80" w:rsidRDefault="00504F80" w:rsidP="00504F80">
      <w:pPr>
        <w:rPr>
          <w:b/>
          <w:bCs/>
          <w:sz w:val="20"/>
        </w:rPr>
      </w:pPr>
    </w:p>
    <w:p w14:paraId="57C64AE2" w14:textId="77777777" w:rsidR="00504F80" w:rsidRDefault="00504F80" w:rsidP="00504F80">
      <w:pPr>
        <w:pStyle w:val="Heading4"/>
      </w:pPr>
      <w:r>
        <w:t xml:space="preserve">Transmittal Sheet </w:t>
      </w:r>
    </w:p>
    <w:p w14:paraId="57C64AE3" w14:textId="77777777" w:rsidR="00504F80" w:rsidRDefault="00504F80" w:rsidP="00504F80">
      <w:pPr>
        <w:pStyle w:val="BlockLine"/>
      </w:pPr>
      <w:r>
        <w:t xml:space="preserve"> </w:t>
      </w:r>
    </w:p>
    <w:tbl>
      <w:tblPr>
        <w:tblW w:w="9468" w:type="dxa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C24D50" w14:paraId="57C64AF5" w14:textId="77777777" w:rsidTr="00C24D50">
        <w:tc>
          <w:tcPr>
            <w:tcW w:w="1728" w:type="dxa"/>
          </w:tcPr>
          <w:p w14:paraId="57C64AE4" w14:textId="77777777" w:rsidR="00504F80" w:rsidRDefault="00504F80" w:rsidP="00237C22">
            <w:pPr>
              <w:pStyle w:val="Heading5"/>
            </w:pPr>
            <w:r>
              <w:t>Changes Included in This Revision</w:t>
            </w:r>
          </w:p>
        </w:tc>
        <w:tc>
          <w:tcPr>
            <w:tcW w:w="7740" w:type="dxa"/>
          </w:tcPr>
          <w:p w14:paraId="57C64AE5" w14:textId="3E220D95" w:rsidR="00504F80" w:rsidRDefault="00504F80" w:rsidP="00237C22">
            <w:pPr>
              <w:pStyle w:val="BlockText"/>
            </w:pPr>
            <w:r>
              <w:t xml:space="preserve">The table below describes the changes included in this revision of </w:t>
            </w:r>
            <w:r w:rsidR="006D6A76">
              <w:t>Veterans Benefits Manual M21-1</w:t>
            </w:r>
            <w:r>
              <w:t xml:space="preserve">, Part </w:t>
            </w:r>
            <w:r w:rsidR="00BB3345">
              <w:t>III</w:t>
            </w:r>
            <w:r>
              <w:t>, “</w:t>
            </w:r>
            <w:r w:rsidR="00BB3345">
              <w:t>General Claims Process</w:t>
            </w:r>
            <w:r>
              <w:t xml:space="preserve">,” Subpart </w:t>
            </w:r>
            <w:r w:rsidR="00961614">
              <w:t>v</w:t>
            </w:r>
            <w:r>
              <w:t>, “</w:t>
            </w:r>
            <w:r w:rsidR="00BB3345">
              <w:t xml:space="preserve">General </w:t>
            </w:r>
            <w:r w:rsidR="006D6A76">
              <w:t>Authorization Issues and Claimant Notifications</w:t>
            </w:r>
            <w:r>
              <w:t>.”</w:t>
            </w:r>
          </w:p>
          <w:p w14:paraId="57C64AE6" w14:textId="77777777" w:rsidR="00504F80" w:rsidRPr="00450FD6" w:rsidRDefault="00504F80" w:rsidP="00237C22">
            <w:pPr>
              <w:pStyle w:val="BulletText1"/>
              <w:numPr>
                <w:ilvl w:val="0"/>
                <w:numId w:val="0"/>
              </w:numPr>
            </w:pPr>
          </w:p>
          <w:p w14:paraId="57C64AE7" w14:textId="77777777" w:rsidR="00504F80" w:rsidRDefault="00504F80" w:rsidP="00237C22">
            <w:pPr>
              <w:pStyle w:val="BulletText1"/>
              <w:numPr>
                <w:ilvl w:val="0"/>
                <w:numId w:val="0"/>
              </w:numPr>
            </w:pPr>
            <w:r>
              <w:rPr>
                <w:b/>
                <w:i/>
              </w:rPr>
              <w:t>Notes</w:t>
            </w:r>
            <w:r>
              <w:t xml:space="preserve">:  </w:t>
            </w:r>
          </w:p>
          <w:p w14:paraId="57C64AE8" w14:textId="77777777" w:rsidR="00504F80" w:rsidRDefault="00504F80" w:rsidP="00237C22">
            <w:pPr>
              <w:pStyle w:val="BulletText1"/>
            </w:pPr>
            <w:r>
              <w:t>The term regional office (RO) also includes pension management center (PMC)</w:t>
            </w:r>
            <w:r w:rsidR="00C24D50">
              <w:t>, where appropriate</w:t>
            </w:r>
            <w:r>
              <w:t>.</w:t>
            </w:r>
          </w:p>
          <w:p w14:paraId="57C64AEA" w14:textId="77777777" w:rsidR="00504F80" w:rsidRDefault="00504F80" w:rsidP="00C24D50">
            <w:pPr>
              <w:pStyle w:val="BulletText1"/>
            </w:pPr>
            <w:r>
              <w:t xml:space="preserve">Minor editorial changes have also been made to </w:t>
            </w:r>
          </w:p>
          <w:p w14:paraId="599518A3" w14:textId="77777777" w:rsidR="00110A96" w:rsidRDefault="00110A96" w:rsidP="00110A96">
            <w:pPr>
              <w:pStyle w:val="BulletText2"/>
            </w:pPr>
            <w:r>
              <w:t>update incorrect or obsolete references</w:t>
            </w:r>
          </w:p>
          <w:p w14:paraId="47DEFD8E" w14:textId="77777777" w:rsidR="00110A96" w:rsidRDefault="00110A96" w:rsidP="00110A96">
            <w:pPr>
              <w:pStyle w:val="BulletText2"/>
            </w:pPr>
            <w:r>
              <w:t>update the term “veteran” to “Veteran”</w:t>
            </w:r>
          </w:p>
          <w:p w14:paraId="135EE2D2" w14:textId="77777777" w:rsidR="00110A96" w:rsidRDefault="00110A96" w:rsidP="00110A96">
            <w:pPr>
              <w:pStyle w:val="BulletText2"/>
            </w:pPr>
            <w:r>
              <w:t>update obsolete terminology, where appropriate</w:t>
            </w:r>
          </w:p>
          <w:p w14:paraId="3A3057C0" w14:textId="77777777" w:rsidR="00110A96" w:rsidRDefault="00110A96" w:rsidP="00110A96">
            <w:pPr>
              <w:pStyle w:val="BulletText2"/>
            </w:pPr>
            <w:r>
              <w:t>remove references to specific claims-processing systems, where doing so does not affect the clarity of the instructions or information provided</w:t>
            </w:r>
          </w:p>
          <w:p w14:paraId="6BA322D6" w14:textId="77777777" w:rsidR="00110A96" w:rsidRDefault="00110A96" w:rsidP="00110A96">
            <w:pPr>
              <w:pStyle w:val="BulletText2"/>
            </w:pPr>
            <w:r>
              <w:t>renumber each topic based on the standard that the first topic in each section is Topic 1</w:t>
            </w:r>
          </w:p>
          <w:p w14:paraId="6C7C4D85" w14:textId="77777777" w:rsidR="00110A96" w:rsidRDefault="00110A96" w:rsidP="00110A96">
            <w:pPr>
              <w:pStyle w:val="BulletText2"/>
            </w:pPr>
            <w:r>
              <w:t>reassign alphabetical designations to individual blocks, where necessary, to account for new and/or deleted blocks within a topic</w:t>
            </w:r>
          </w:p>
          <w:p w14:paraId="77B6E92A" w14:textId="77777777" w:rsidR="00110A96" w:rsidRDefault="00110A96" w:rsidP="00110A96">
            <w:pPr>
              <w:pStyle w:val="BulletText2"/>
            </w:pPr>
            <w:r>
              <w:t>update section and topic titles to more accurately reflect their content</w:t>
            </w:r>
          </w:p>
          <w:p w14:paraId="3F1BE838" w14:textId="77777777" w:rsidR="00110A96" w:rsidRDefault="00110A96" w:rsidP="00110A96">
            <w:pPr>
              <w:pStyle w:val="BulletText2"/>
            </w:pPr>
            <w:r>
              <w:t xml:space="preserve">clarify block labels and/or block text, and </w:t>
            </w:r>
          </w:p>
          <w:p w14:paraId="57C64AF4" w14:textId="44ADEABB" w:rsidR="00504F80" w:rsidRPr="00EA3A57" w:rsidRDefault="00110A96" w:rsidP="00E53608">
            <w:pPr>
              <w:pStyle w:val="BulletText2"/>
            </w:pPr>
            <w:proofErr w:type="gramStart"/>
            <w:r>
              <w:t>bring</w:t>
            </w:r>
            <w:proofErr w:type="gramEnd"/>
            <w:r>
              <w:t xml:space="preserve"> the document into conformance with M21-1 standards.</w:t>
            </w:r>
          </w:p>
        </w:tc>
        <w:bookmarkStart w:id="0" w:name="_GoBack"/>
        <w:bookmarkEnd w:id="0"/>
      </w:tr>
    </w:tbl>
    <w:p w14:paraId="57C64AF6" w14:textId="77777777" w:rsidR="00C24D50" w:rsidRDefault="00C24D50" w:rsidP="00C24D50"/>
    <w:tbl>
      <w:tblPr>
        <w:tblW w:w="9324" w:type="dxa"/>
        <w:tblInd w:w="144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6805"/>
        <w:gridCol w:w="2519"/>
      </w:tblGrid>
      <w:tr w:rsidR="00EF51B0" w14:paraId="57C64AFA" w14:textId="77777777" w:rsidTr="00E53608">
        <w:trPr>
          <w:trHeight w:val="180"/>
        </w:trPr>
        <w:tc>
          <w:tcPr>
            <w:tcW w:w="3649" w:type="pct"/>
            <w:shd w:val="clear" w:color="auto" w:fill="auto"/>
          </w:tcPr>
          <w:p w14:paraId="57C64AF7" w14:textId="77777777" w:rsidR="00EF51B0" w:rsidRPr="00C24D50" w:rsidRDefault="00EF51B0" w:rsidP="002F7397">
            <w:pPr>
              <w:pStyle w:val="TableHeaderText"/>
            </w:pPr>
            <w:r w:rsidRPr="00C24D50">
              <w:t>Reason(s) for the Change</w:t>
            </w:r>
          </w:p>
        </w:tc>
        <w:tc>
          <w:tcPr>
            <w:tcW w:w="1351" w:type="pct"/>
            <w:shd w:val="clear" w:color="auto" w:fill="auto"/>
          </w:tcPr>
          <w:p w14:paraId="57C64AF8" w14:textId="77777777" w:rsidR="00EF51B0" w:rsidRPr="00C24D50" w:rsidRDefault="00EF51B0" w:rsidP="002F7397">
            <w:pPr>
              <w:pStyle w:val="TableHeaderText"/>
            </w:pPr>
            <w:r w:rsidRPr="00C24D50">
              <w:t>Citation</w:t>
            </w:r>
          </w:p>
        </w:tc>
      </w:tr>
      <w:tr w:rsidR="008555F5" w14:paraId="5170F43E" w14:textId="77777777" w:rsidTr="00E53608">
        <w:trPr>
          <w:trHeight w:val="180"/>
        </w:trPr>
        <w:tc>
          <w:tcPr>
            <w:tcW w:w="3649" w:type="pct"/>
            <w:shd w:val="clear" w:color="auto" w:fill="auto"/>
          </w:tcPr>
          <w:p w14:paraId="31C20435" w14:textId="41499829" w:rsidR="008555F5" w:rsidRPr="00465E80" w:rsidRDefault="008555F5" w:rsidP="00E53608">
            <w:pPr>
              <w:pStyle w:val="NoSpacing"/>
            </w:pPr>
            <w:r w:rsidRPr="00465E80">
              <w:t xml:space="preserve">To remove reference </w:t>
            </w:r>
            <w:r>
              <w:t>to the policy of making immediate</w:t>
            </w:r>
            <w:r w:rsidRPr="00465E80">
              <w:t xml:space="preserve"> payments to a spouse payee</w:t>
            </w:r>
            <w:r>
              <w:t xml:space="preserve"> under 38 CFR 3.850(a</w:t>
            </w:r>
            <w:proofErr w:type="gramStart"/>
            <w:r>
              <w:t>)(</w:t>
            </w:r>
            <w:proofErr w:type="gramEnd"/>
            <w:r>
              <w:t>2)</w:t>
            </w:r>
            <w:r w:rsidRPr="00465E80">
              <w:t>.</w:t>
            </w:r>
          </w:p>
        </w:tc>
        <w:tc>
          <w:tcPr>
            <w:tcW w:w="1351" w:type="pct"/>
            <w:shd w:val="clear" w:color="auto" w:fill="auto"/>
          </w:tcPr>
          <w:p w14:paraId="7B283B1E" w14:textId="74E1BE47" w:rsidR="008555F5" w:rsidRDefault="00E53608" w:rsidP="00326D76">
            <w:pPr>
              <w:pStyle w:val="TableText"/>
            </w:pPr>
            <w:r>
              <w:t>M21-1, Part III, Sub</w:t>
            </w:r>
            <w:r w:rsidR="008555F5" w:rsidRPr="00803839">
              <w:t>part v, Chapter 6, Section E, Topic 2, Block a (III.v.6.E.2.a)</w:t>
            </w:r>
          </w:p>
        </w:tc>
      </w:tr>
      <w:tr w:rsidR="00EF51B0" w14:paraId="57C64AFE" w14:textId="77777777" w:rsidTr="00E53608">
        <w:trPr>
          <w:trHeight w:val="180"/>
        </w:trPr>
        <w:tc>
          <w:tcPr>
            <w:tcW w:w="3649" w:type="pct"/>
            <w:shd w:val="clear" w:color="auto" w:fill="auto"/>
          </w:tcPr>
          <w:p w14:paraId="57C64AFB" w14:textId="7D68FEB1" w:rsidR="00EF51B0" w:rsidRPr="00465E80" w:rsidRDefault="00EB512B" w:rsidP="00E53608">
            <w:pPr>
              <w:pStyle w:val="NoSpacing"/>
            </w:pPr>
            <w:r>
              <w:t xml:space="preserve">To remove instructions for updating/editing the name of the fiduciary in the system and sending the information to the Fiduciary Hub when a Veteran is transferred to another institution, as this action is completed by the Fiduciary Hub of jurisdiction. </w:t>
            </w:r>
          </w:p>
        </w:tc>
        <w:tc>
          <w:tcPr>
            <w:tcW w:w="1351" w:type="pct"/>
            <w:shd w:val="clear" w:color="auto" w:fill="auto"/>
          </w:tcPr>
          <w:p w14:paraId="57C64AFC" w14:textId="070B8A59" w:rsidR="00EF51B0" w:rsidRPr="00C24D50" w:rsidRDefault="00EB512B" w:rsidP="00EB512B">
            <w:pPr>
              <w:pStyle w:val="TableText"/>
            </w:pPr>
            <w:r>
              <w:t>III.v.6.E.2.b</w:t>
            </w:r>
          </w:p>
        </w:tc>
      </w:tr>
      <w:tr w:rsidR="00A71528" w14:paraId="0F602ADD" w14:textId="77777777" w:rsidTr="00E53608">
        <w:trPr>
          <w:trHeight w:val="180"/>
        </w:trPr>
        <w:tc>
          <w:tcPr>
            <w:tcW w:w="3649" w:type="pct"/>
            <w:shd w:val="clear" w:color="auto" w:fill="auto"/>
          </w:tcPr>
          <w:p w14:paraId="78D6E1AA" w14:textId="363E8DB8" w:rsidR="00A71528" w:rsidRDefault="002C0854" w:rsidP="00E53608">
            <w:pPr>
              <w:pStyle w:val="NoSpacing"/>
            </w:pPr>
            <w:r>
              <w:t>To update the steps to take after the rating activity makes a decision of competency or incompetency under the conditions that the Veteran is rated as competent and already has a fiduciary appointed by the VA, or when a Veteran is rated as incompetent and already has a fiduciary appointed by the VA.</w:t>
            </w:r>
          </w:p>
        </w:tc>
        <w:tc>
          <w:tcPr>
            <w:tcW w:w="1351" w:type="pct"/>
            <w:shd w:val="clear" w:color="auto" w:fill="auto"/>
          </w:tcPr>
          <w:p w14:paraId="669C25B9" w14:textId="1B58F81F" w:rsidR="00A71528" w:rsidRDefault="00A71528" w:rsidP="00EB512B">
            <w:pPr>
              <w:pStyle w:val="TableText"/>
            </w:pPr>
            <w:proofErr w:type="gramStart"/>
            <w:r>
              <w:t>III.v.6.E.4.e.</w:t>
            </w:r>
            <w:r w:rsidR="00447CBE">
              <w:t>,</w:t>
            </w:r>
            <w:proofErr w:type="gramEnd"/>
            <w:r w:rsidR="00447CBE">
              <w:t xml:space="preserve"> and III.v.6.E.8.d.</w:t>
            </w:r>
          </w:p>
        </w:tc>
      </w:tr>
      <w:tr w:rsidR="00EB512B" w14:paraId="29E52FF2" w14:textId="77777777" w:rsidTr="00E53608">
        <w:trPr>
          <w:trHeight w:val="180"/>
        </w:trPr>
        <w:tc>
          <w:tcPr>
            <w:tcW w:w="3649" w:type="pct"/>
            <w:shd w:val="clear" w:color="auto" w:fill="auto"/>
          </w:tcPr>
          <w:p w14:paraId="4405E241" w14:textId="36E010AA" w:rsidR="00EB512B" w:rsidRPr="00465E80" w:rsidRDefault="00EB512B" w:rsidP="00450029">
            <w:pPr>
              <w:pStyle w:val="NoSpacing"/>
            </w:pPr>
            <w:r w:rsidRPr="00465E80">
              <w:t xml:space="preserve">To remove references to the </w:t>
            </w:r>
            <w:r w:rsidR="007A2D59">
              <w:t xml:space="preserve">payment </w:t>
            </w:r>
            <w:r w:rsidRPr="00465E80">
              <w:t>of awards to an incompetent Veteran's sp</w:t>
            </w:r>
            <w:r w:rsidR="00450029">
              <w:t>ouse under 38 CFR 3.850(a</w:t>
            </w:r>
            <w:proofErr w:type="gramStart"/>
            <w:r w:rsidR="00450029">
              <w:t>)(</w:t>
            </w:r>
            <w:proofErr w:type="gramEnd"/>
            <w:r w:rsidR="00450029">
              <w:t>2).</w:t>
            </w:r>
          </w:p>
        </w:tc>
        <w:tc>
          <w:tcPr>
            <w:tcW w:w="1351" w:type="pct"/>
            <w:shd w:val="clear" w:color="auto" w:fill="auto"/>
          </w:tcPr>
          <w:p w14:paraId="30C5A8B0" w14:textId="23EE2B75" w:rsidR="00EB512B" w:rsidDel="008555F5" w:rsidRDefault="00EB512B" w:rsidP="00EB512B">
            <w:pPr>
              <w:pStyle w:val="TableText"/>
            </w:pPr>
            <w:r>
              <w:t>III.v.6.E.5.a</w:t>
            </w:r>
            <w:r w:rsidR="007E0881">
              <w:t>, b</w:t>
            </w:r>
            <w:r>
              <w:t xml:space="preserve">, and </w:t>
            </w:r>
            <w:r w:rsidR="00C15BB6">
              <w:t xml:space="preserve">old </w:t>
            </w:r>
            <w:r>
              <w:t>c</w:t>
            </w:r>
            <w:r w:rsidR="007A2D59">
              <w:t>.</w:t>
            </w:r>
          </w:p>
        </w:tc>
      </w:tr>
    </w:tbl>
    <w:p w14:paraId="57C64B1F" w14:textId="46E0F181" w:rsidR="00504F80" w:rsidRDefault="00170E34" w:rsidP="00170E34">
      <w:pPr>
        <w:tabs>
          <w:tab w:val="left" w:pos="9360"/>
        </w:tabs>
        <w:ind w:left="1714"/>
      </w:pPr>
      <w:r>
        <w:rPr>
          <w:u w:val="single"/>
        </w:rPr>
        <w:tab/>
      </w:r>
    </w:p>
    <w:p w14:paraId="2F82BF87" w14:textId="77777777" w:rsidR="00803839" w:rsidRDefault="00803839" w:rsidP="00803839"/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57C64B22" w14:textId="77777777" w:rsidTr="00237C22">
        <w:tc>
          <w:tcPr>
            <w:tcW w:w="1728" w:type="dxa"/>
          </w:tcPr>
          <w:p w14:paraId="57C64B20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Rescissions</w:t>
            </w:r>
          </w:p>
        </w:tc>
        <w:tc>
          <w:tcPr>
            <w:tcW w:w="7740" w:type="dxa"/>
          </w:tcPr>
          <w:p w14:paraId="57C64B21" w14:textId="77777777" w:rsidR="00504F80" w:rsidRPr="00B4163A" w:rsidRDefault="00504F80" w:rsidP="00237C22">
            <w:pPr>
              <w:pStyle w:val="BlockText"/>
            </w:pPr>
            <w:r w:rsidRPr="00B4163A">
              <w:t>None</w:t>
            </w:r>
          </w:p>
        </w:tc>
      </w:tr>
    </w:tbl>
    <w:p w14:paraId="57C64B23" w14:textId="77777777" w:rsidR="00504F80" w:rsidRPr="00B4163A" w:rsidRDefault="00504F80" w:rsidP="00504F80">
      <w:pPr>
        <w:pStyle w:val="BlockLine"/>
      </w:pPr>
      <w:r w:rsidRPr="00B4163A">
        <w:lastRenderedPageBreak/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57C64B26" w14:textId="77777777" w:rsidTr="00237C22">
        <w:tc>
          <w:tcPr>
            <w:tcW w:w="1728" w:type="dxa"/>
          </w:tcPr>
          <w:p w14:paraId="57C64B24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Authority</w:t>
            </w:r>
          </w:p>
        </w:tc>
        <w:tc>
          <w:tcPr>
            <w:tcW w:w="7740" w:type="dxa"/>
          </w:tcPr>
          <w:p w14:paraId="57C64B25" w14:textId="77777777" w:rsidR="00504F80" w:rsidRPr="00B4163A" w:rsidRDefault="00504F80" w:rsidP="00237C22">
            <w:pPr>
              <w:pStyle w:val="BlockText"/>
            </w:pPr>
            <w:r w:rsidRPr="00B4163A">
              <w:t>By Direction of the Under Secretary for Benefits</w:t>
            </w:r>
          </w:p>
        </w:tc>
      </w:tr>
    </w:tbl>
    <w:p w14:paraId="57C64B27" w14:textId="77777777" w:rsidR="00504F80" w:rsidRPr="00B4163A" w:rsidRDefault="00504F80" w:rsidP="00504F80">
      <w:pPr>
        <w:pStyle w:val="ContinuedOnNextPa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:rsidRPr="00B4163A" w14:paraId="57C64B2D" w14:textId="77777777" w:rsidTr="00237C22">
        <w:tc>
          <w:tcPr>
            <w:tcW w:w="1728" w:type="dxa"/>
          </w:tcPr>
          <w:p w14:paraId="57C64B28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Signature</w:t>
            </w:r>
          </w:p>
        </w:tc>
        <w:tc>
          <w:tcPr>
            <w:tcW w:w="7740" w:type="dxa"/>
          </w:tcPr>
          <w:p w14:paraId="57C64B29" w14:textId="77777777" w:rsidR="00504F80" w:rsidRPr="00B4163A" w:rsidRDefault="00504F80" w:rsidP="00237C22">
            <w:pPr>
              <w:pStyle w:val="BlockText"/>
            </w:pPr>
          </w:p>
          <w:p w14:paraId="57C64B2A" w14:textId="77777777" w:rsidR="00504F80" w:rsidRPr="00B4163A" w:rsidRDefault="00504F80" w:rsidP="00237C22">
            <w:pPr>
              <w:pStyle w:val="MemoLine"/>
              <w:ind w:left="-18" w:right="612"/>
            </w:pPr>
          </w:p>
          <w:p w14:paraId="57C64B2B" w14:textId="77777777" w:rsidR="00504F80" w:rsidRPr="00B4163A" w:rsidRDefault="00504F80" w:rsidP="00237C22">
            <w:pPr>
              <w:rPr>
                <w:szCs w:val="20"/>
              </w:rPr>
            </w:pPr>
            <w:r w:rsidRPr="00B4163A">
              <w:t>Thomas J. Murphy, Director</w:t>
            </w:r>
          </w:p>
          <w:p w14:paraId="57C64B2C" w14:textId="77777777" w:rsidR="00504F80" w:rsidRPr="00B4163A" w:rsidRDefault="00504F80" w:rsidP="00237C22">
            <w:pPr>
              <w:pStyle w:val="BlockText"/>
            </w:pPr>
            <w:r w:rsidRPr="00B4163A">
              <w:t>Compensation Service</w:t>
            </w:r>
          </w:p>
        </w:tc>
      </w:tr>
    </w:tbl>
    <w:p w14:paraId="57C64B2E" w14:textId="77777777" w:rsidR="00504F80" w:rsidRPr="00B4163A" w:rsidRDefault="00504F80" w:rsidP="00504F80">
      <w:pPr>
        <w:pStyle w:val="BlockLine"/>
      </w:pPr>
      <w:r w:rsidRPr="00B4163A">
        <w:t xml:space="preserve"> 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1728"/>
        <w:gridCol w:w="7740"/>
      </w:tblGrid>
      <w:tr w:rsidR="00504F80" w14:paraId="57C64B31" w14:textId="77777777" w:rsidTr="00237C22">
        <w:tc>
          <w:tcPr>
            <w:tcW w:w="1728" w:type="dxa"/>
          </w:tcPr>
          <w:p w14:paraId="57C64B2F" w14:textId="77777777" w:rsidR="00504F80" w:rsidRPr="00B4163A" w:rsidRDefault="00504F80" w:rsidP="00237C22">
            <w:pPr>
              <w:pStyle w:val="Heading5"/>
              <w:rPr>
                <w:sz w:val="24"/>
              </w:rPr>
            </w:pPr>
            <w:r w:rsidRPr="00B4163A">
              <w:rPr>
                <w:sz w:val="24"/>
              </w:rPr>
              <w:t>Distribution</w:t>
            </w:r>
          </w:p>
        </w:tc>
        <w:tc>
          <w:tcPr>
            <w:tcW w:w="7740" w:type="dxa"/>
          </w:tcPr>
          <w:p w14:paraId="57C64B30" w14:textId="77777777" w:rsidR="00504F80" w:rsidRDefault="00504F80" w:rsidP="00237C22">
            <w:pPr>
              <w:pStyle w:val="BlockText"/>
              <w:jc w:val="center"/>
            </w:pPr>
            <w:r w:rsidRPr="00B4163A">
              <w:t>LOCAL REPRODUCTION AUTHORIZED</w:t>
            </w:r>
          </w:p>
        </w:tc>
      </w:tr>
    </w:tbl>
    <w:p w14:paraId="57C64B32" w14:textId="77777777" w:rsidR="00504F80" w:rsidRDefault="00504F80" w:rsidP="00504F80">
      <w:pPr>
        <w:pStyle w:val="BlockLine"/>
      </w:pP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RgBvAG4AdABTAGUAdABGAG8AbgB0AFMAZQB0AEYAbwBuAHQAUwBlAHQAaQBtAGkAcwB0AHkAbABl
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RgBvAG4AdABTAGUAdABGAG8AbgB0AFMAZQB0AEYAbwBuAHQAUwBlAHQARgBvAG4AdABTAGUAdABp
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AG8AbgB0AFMAZQB0AGkAbQBpAHMAdAB5AGwAZQBzAC4AeABtAGwA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AG8AbgB0AFMAZQB0AEYAbwBuAHQAUwBlAHQARgBvAG4AdABTAGUAdABpAG0AaQBzAHQAeQBsAGUA
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AG8AbgB0AFMAZQB0AEYAbwBuAHQAUwBlAHQARgBvAG4AdABTAGUAdABGAG8AbgB0AFMAZQB0AGkA
bQBpAHMAdAB5AGwAZQBzAC4AeABtAGwA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bwBuAHQAUwBlAHQAaQBtAGkAcwB0AHkAbABlAHMALgB4AG0AbAA=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bwBuAHQAUwBlAHQARgBvAG4AdABTAGUAdABGAG8AbgB0AFMAZQB0AGkAbQBpAHMAdAB5AGwAZQBz
AC4AeABtAGwA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RgBvAG4AdABTAGUAdABGAG8AbgB0AFMAZQB0AEYAbwBuAHQAUwBlAHQARgBvAG4AdABTAGUAdABG
AG8AbgB0AFMAZQB0AEYAbwBuAHQAUwBlAHQARgBvAG4AdABTAGUAdABGAG8AbgB0AFMAZQB0AEYA
bwBuAHQAUwBlAHQARgBvAG4AdABTAGUAdABGAG8AbgB0AFMAZQB0AEYAbwBuAHQAUwBlAHQAaQBt
AGkAcwB0AHkAbABlAHMALgB4AG0AbAA=
</w:fldData>
        </w:fldChar>
      </w:r>
      <w:r>
        <w:instrText xml:space="preserve"> ADDIN  \* MERGEFORMAT </w:instrText>
      </w:r>
      <w:r>
        <w:fldChar w:fldCharType="end"/>
      </w:r>
    </w:p>
    <w:p w14:paraId="57C64B33" w14:textId="745068E0" w:rsidR="007D5B97" w:rsidRDefault="00C24D50">
      <w:r>
        <w:fldChar w:fldCharType="begin">
          <w:fldData xml:space="preserve">RABvAGMAVABlAG0AcAAxAFYAYQByAFQAcgBhAGQAaQB0AGkAbwBuAGEAbAA=
</w:fldData>
        </w:fldChar>
      </w:r>
      <w:r>
        <w:instrText xml:space="preserve"> ADDIN  \* MERGEFORMAT </w:instrText>
      </w:r>
      <w:r>
        <w:fldChar w:fldCharType="end"/>
      </w:r>
      <w:r>
        <w:fldChar w:fldCharType="begin">
          <w:fldData xml:space="preserve">RgBvAG4AdABTAGUAdABpAG0AaQBzAHQAeQBsAGUAcwAuAHgAbQBsAA==
</w:fldData>
        </w:fldChar>
      </w:r>
      <w:r>
        <w:instrText xml:space="preserve"> ADDIN  \* MERGEFORMAT </w:instrText>
      </w:r>
      <w:r>
        <w:fldChar w:fldCharType="end"/>
      </w:r>
      <w:r w:rsidR="006D52FE">
        <w:fldChar w:fldCharType="begin">
          <w:fldData xml:space="preserve">RABvAGMAVABlAG0AcAAxAFYAYQByAFQAcgBhAGQAaQB0AGkAbwBuAGEAbAA=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52FE">
        <w:fldChar w:fldCharType="begin">
          <w:fldData xml:space="preserve">RgBvAG4AdABTAGUAdABGAG8AbgB0AFMAZQB0AGkAbQBpAHMAdAB5AGwAZQBzAC4AeABtAGwA
</w:fldData>
        </w:fldChar>
      </w:r>
      <w:r w:rsidR="006D52FE">
        <w:instrText xml:space="preserve"> ADDIN  \* MERGEFORMAT </w:instrText>
      </w:r>
      <w:r w:rsidR="006D52FE">
        <w:fldChar w:fldCharType="end"/>
      </w:r>
      <w:r w:rsidR="006D10E5">
        <w:fldChar w:fldCharType="begin">
          <w:fldData xml:space="preserve">RABvAGMAVABlAG0AcAAxAFYAYQByAFQAcgBhAGQAaQB0AGkAbwBuAGEAbAA=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D10E5">
        <w:fldChar w:fldCharType="begin">
          <w:fldData xml:space="preserve">RgBvAG4AdABTAGUAdABGAG8AbgB0AFMAZQB0AEYAbwBuAHQAUwBlAHQAaQBtAGkAcwB0AHkAbABl
AHMALgB4AG0AbAA=
</w:fldData>
        </w:fldChar>
      </w:r>
      <w:r w:rsidR="006D10E5">
        <w:instrText xml:space="preserve"> ADDIN  \* MERGEFORMAT </w:instrText>
      </w:r>
      <w:r w:rsidR="006D10E5">
        <w:fldChar w:fldCharType="end"/>
      </w:r>
      <w:r w:rsidR="00600DC7">
        <w:fldChar w:fldCharType="begin">
          <w:fldData xml:space="preserve">RABvAGMAVABlAG0AcAAxAFYAYQByAFQAcgBhAGQAaQB0AGkAbwBuAGEAbAA=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600DC7">
        <w:fldChar w:fldCharType="begin">
          <w:fldData xml:space="preserve">RgBvAG4AdABTAGUAdABGAG8AbgB0AFMAZQB0AEYAbwBuAHQAUwBlAHQARgBvAG4AdABTAGUAdABp
AG0AaQBzAHQAeQBsAGUAcwAuAHgAbQBsAA==
</w:fldData>
        </w:fldChar>
      </w:r>
      <w:r w:rsidR="00600DC7">
        <w:instrText xml:space="preserve"> ADDIN  \* MERGEFORMAT </w:instrText>
      </w:r>
      <w:r w:rsidR="00600DC7">
        <w:fldChar w:fldCharType="end"/>
      </w:r>
      <w:r w:rsidR="003F3021">
        <w:fldChar w:fldCharType="begin">
          <w:fldData xml:space="preserve">RABvAGMAVABlAG0AcAAxAFYAYQByAFQAcgBhAGQAaQB0AGkAbwBuAGEAbAA=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3F3021">
        <w:fldChar w:fldCharType="begin">
          <w:fldData xml:space="preserve">RgBvAG4AdABTAGUAdABpAG0AaQBzAHQAeQBsAGUAcwAuAHgAbQBsAA==
</w:fldData>
        </w:fldChar>
      </w:r>
      <w:r w:rsidR="003F3021">
        <w:instrText xml:space="preserve"> ADDIN  \* MERGEFORMAT </w:instrText>
      </w:r>
      <w:r w:rsidR="003F3021">
        <w:fldChar w:fldCharType="end"/>
      </w:r>
      <w:r w:rsidR="00D33A6E">
        <w:fldChar w:fldCharType="begin">
          <w:fldData xml:space="preserve">RABvAGMAVABlAG0AcAAxAFYAYQByAFQAcgBhAGQAaQB0AGkAbwBuAGEAbAA=
</w:fldData>
        </w:fldChar>
      </w:r>
      <w:r w:rsidR="00D33A6E">
        <w:instrText xml:space="preserve"> ADDIN  \* MERGEFORMAT </w:instrText>
      </w:r>
      <w:r w:rsidR="00D33A6E">
        <w:fldChar w:fldCharType="end"/>
      </w:r>
      <w:r w:rsidR="00D33A6E">
        <w:fldChar w:fldCharType="begin">
          <w:fldData xml:space="preserve">RgBvAG4AdABTAGUAdABpAG0AaQBzAHQAeQBsAGUAcwAuAHgAbQBsAA==
</w:fldData>
        </w:fldChar>
      </w:r>
      <w:r w:rsidR="00D33A6E">
        <w:instrText xml:space="preserve"> ADDIN  \* MERGEFORMAT </w:instrText>
      </w:r>
      <w:r w:rsidR="00D33A6E">
        <w:fldChar w:fldCharType="end"/>
      </w:r>
    </w:p>
    <w:sectPr w:rsidR="007D5B97" w:rsidSect="00237C22">
      <w:footerReference w:type="even" r:id="rId13"/>
      <w:footerReference w:type="default" r:id="rId14"/>
      <w:pgSz w:w="12240" w:h="15840"/>
      <w:pgMar w:top="1152" w:right="1440" w:bottom="1008" w:left="1440" w:header="720" w:footer="720" w:gutter="0"/>
      <w:pgNumType w:fmt="lowerRoman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FD28797" w14:textId="77777777" w:rsidR="008D4D7C" w:rsidRDefault="008D4D7C" w:rsidP="00C765C7">
      <w:r>
        <w:separator/>
      </w:r>
    </w:p>
  </w:endnote>
  <w:endnote w:type="continuationSeparator" w:id="0">
    <w:p w14:paraId="4B7D2D99" w14:textId="77777777" w:rsidR="008D4D7C" w:rsidRDefault="008D4D7C" w:rsidP="00C765C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64B38" w14:textId="77777777" w:rsidR="008D4D7C" w:rsidRDefault="008D4D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7C64B39" w14:textId="77777777" w:rsidR="008D4D7C" w:rsidRDefault="008D4D7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C64B3A" w14:textId="77777777" w:rsidR="008D4D7C" w:rsidRDefault="008D4D7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626F71">
      <w:rPr>
        <w:rStyle w:val="PageNumber"/>
        <w:noProof/>
      </w:rPr>
      <w:t>i</w:t>
    </w:r>
    <w:r>
      <w:rPr>
        <w:rStyle w:val="PageNumber"/>
      </w:rPr>
      <w:fldChar w:fldCharType="end"/>
    </w:r>
  </w:p>
  <w:p w14:paraId="57C64B3B" w14:textId="77777777" w:rsidR="008D4D7C" w:rsidRDefault="008D4D7C" w:rsidP="00237C2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13C365F" w14:textId="77777777" w:rsidR="008D4D7C" w:rsidRDefault="008D4D7C" w:rsidP="00C765C7">
      <w:r>
        <w:separator/>
      </w:r>
    </w:p>
  </w:footnote>
  <w:footnote w:type="continuationSeparator" w:id="0">
    <w:p w14:paraId="3D098D02" w14:textId="77777777" w:rsidR="008D4D7C" w:rsidRDefault="008D4D7C" w:rsidP="00C765C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2pt;height:12pt" o:bullet="t">
        <v:imagedata r:id="rId1" o:title="fspro_2columns"/>
      </v:shape>
    </w:pict>
  </w:numPicBullet>
  <w:numPicBullet w:numPicBulletId="1">
    <w:pict>
      <v:shape id="_x0000_i1027" type="#_x0000_t75" style="width:12pt;height:12pt" o:bullet="t">
        <v:imagedata r:id="rId2" o:title="advanced"/>
      </v:shape>
    </w:pict>
  </w:numPicBullet>
  <w:numPicBullet w:numPicBulletId="2">
    <w:pict>
      <v:shape id="_x0000_i1028" type="#_x0000_t75" style="width:12pt;height:12pt" o:bullet="t">
        <v:imagedata r:id="rId3" o:title="continue"/>
      </v:shape>
    </w:pict>
  </w:numPicBullet>
  <w:numPicBullet w:numPicBulletId="3">
    <w:pict>
      <v:shape id="_x0000_i1029" type="#_x0000_t75" style="width:12pt;height:12pt" o:bullet="t">
        <v:imagedata r:id="rId4" o:title="webpage"/>
      </v:shape>
    </w:pict>
  </w:numPicBullet>
  <w:abstractNum w:abstractNumId="0">
    <w:nsid w:val="000D31B0"/>
    <w:multiLevelType w:val="hybridMultilevel"/>
    <w:tmpl w:val="F6084E7E"/>
    <w:lvl w:ilvl="0" w:tplc="C062E0CA">
      <w:start w:val="1"/>
      <w:numFmt w:val="bullet"/>
      <w:pStyle w:val="BulletText2"/>
      <w:lvlText w:val="-"/>
      <w:lvlJc w:val="left"/>
      <w:pPr>
        <w:tabs>
          <w:tab w:val="num" w:pos="360"/>
        </w:tabs>
        <w:ind w:left="360" w:hanging="187"/>
      </w:pPr>
      <w:rPr>
        <w:rFonts w:ascii="Symbol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8EC43B5"/>
    <w:multiLevelType w:val="hybridMultilevel"/>
    <w:tmpl w:val="699E2A62"/>
    <w:lvl w:ilvl="0" w:tplc="9F8E9752">
      <w:start w:val="1"/>
      <w:numFmt w:val="bullet"/>
      <w:lvlRestart w:val="0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801508B"/>
    <w:multiLevelType w:val="hybridMultilevel"/>
    <w:tmpl w:val="5FE670F6"/>
    <w:lvl w:ilvl="0" w:tplc="835CF4F8">
      <w:start w:val="1"/>
      <w:numFmt w:val="bullet"/>
      <w:lvlText w:val=""/>
      <w:lvlPicBulletId w:val="3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45E76714"/>
    <w:multiLevelType w:val="hybridMultilevel"/>
    <w:tmpl w:val="6EB0F520"/>
    <w:lvl w:ilvl="0" w:tplc="835CF4F8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4F0AAB9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1BE2AAE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DC26535C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632B49A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0BCABCC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4654699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5F6104E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23878E6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564B348F"/>
    <w:multiLevelType w:val="hybridMultilevel"/>
    <w:tmpl w:val="FBAC7DA4"/>
    <w:lvl w:ilvl="0" w:tplc="740C876A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5F5E1F2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D1EE2BA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A86A39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92D3B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6CEA0C0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917819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A323D40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936312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C2840C5"/>
    <w:multiLevelType w:val="hybridMultilevel"/>
    <w:tmpl w:val="F290421C"/>
    <w:lvl w:ilvl="0" w:tplc="C17672B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D50B24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FB82184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A98BF2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24ECCF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F886B67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5822D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74E5B44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DDD6E952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62DB3D68"/>
    <w:multiLevelType w:val="hybridMultilevel"/>
    <w:tmpl w:val="CBC6FE0C"/>
    <w:lvl w:ilvl="0" w:tplc="21D42084">
      <w:start w:val="1"/>
      <w:numFmt w:val="bullet"/>
      <w:pStyle w:val="BulletText1"/>
      <w:lvlText w:val=""/>
      <w:lvlJc w:val="left"/>
      <w:pPr>
        <w:tabs>
          <w:tab w:val="num" w:pos="173"/>
        </w:tabs>
        <w:ind w:left="173" w:hanging="173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6A6B4C78"/>
    <w:multiLevelType w:val="singleLevel"/>
    <w:tmpl w:val="B4525DB6"/>
    <w:lvl w:ilvl="0">
      <w:start w:val="1"/>
      <w:numFmt w:val="bullet"/>
      <w:lvlText w:val=""/>
      <w:lvlJc w:val="left"/>
      <w:pPr>
        <w:tabs>
          <w:tab w:val="num" w:pos="533"/>
        </w:tabs>
        <w:ind w:left="533" w:hanging="360"/>
      </w:pPr>
      <w:rPr>
        <w:rFonts w:ascii="Symbol" w:hAnsi="Symbol" w:hint="default"/>
        <w:color w:val="auto"/>
      </w:rPr>
    </w:lvl>
  </w:abstractNum>
  <w:abstractNum w:abstractNumId="8">
    <w:nsid w:val="707C2456"/>
    <w:multiLevelType w:val="hybridMultilevel"/>
    <w:tmpl w:val="A5FE9EAA"/>
    <w:lvl w:ilvl="0" w:tplc="443ADE8A">
      <w:start w:val="1"/>
      <w:numFmt w:val="bullet"/>
      <w:pStyle w:val="BulletText3"/>
      <w:lvlText w:val=""/>
      <w:lvlJc w:val="left"/>
      <w:pPr>
        <w:tabs>
          <w:tab w:val="num" w:pos="173"/>
        </w:tabs>
        <w:ind w:left="36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73E562F7"/>
    <w:multiLevelType w:val="hybridMultilevel"/>
    <w:tmpl w:val="B61E4312"/>
    <w:lvl w:ilvl="0" w:tplc="64AEEA2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B84E1906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7E62F58C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B696302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EAC46C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CD20EC6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57A0168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07A731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F4560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0">
    <w:nsid w:val="78407290"/>
    <w:multiLevelType w:val="singleLevel"/>
    <w:tmpl w:val="67E094D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0"/>
  </w:num>
  <w:num w:numId="2">
    <w:abstractNumId w:val="6"/>
  </w:num>
  <w:num w:numId="3">
    <w:abstractNumId w:val="0"/>
  </w:num>
  <w:num w:numId="4">
    <w:abstractNumId w:val="8"/>
  </w:num>
  <w:num w:numId="5">
    <w:abstractNumId w:val="5"/>
  </w:num>
  <w:num w:numId="6">
    <w:abstractNumId w:val="4"/>
  </w:num>
  <w:num w:numId="7">
    <w:abstractNumId w:val="9"/>
  </w:num>
  <w:num w:numId="8">
    <w:abstractNumId w:val="3"/>
  </w:num>
  <w:num w:numId="9">
    <w:abstractNumId w:val="2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DocTemp1Var" w:val="Traditional"/>
    <w:docVar w:name="FontSet" w:val="imistyles.xml"/>
  </w:docVars>
  <w:rsids>
    <w:rsidRoot w:val="00FF26A6"/>
    <w:rsid w:val="00002A1E"/>
    <w:rsid w:val="00014A89"/>
    <w:rsid w:val="000252C6"/>
    <w:rsid w:val="000256FB"/>
    <w:rsid w:val="00093228"/>
    <w:rsid w:val="000A7776"/>
    <w:rsid w:val="00100433"/>
    <w:rsid w:val="0010215F"/>
    <w:rsid w:val="00106EEF"/>
    <w:rsid w:val="00110A96"/>
    <w:rsid w:val="00123973"/>
    <w:rsid w:val="001253ED"/>
    <w:rsid w:val="00141EF5"/>
    <w:rsid w:val="00170E34"/>
    <w:rsid w:val="00186D46"/>
    <w:rsid w:val="001C3AE3"/>
    <w:rsid w:val="001C3EB5"/>
    <w:rsid w:val="002041BE"/>
    <w:rsid w:val="00237C22"/>
    <w:rsid w:val="00240624"/>
    <w:rsid w:val="00286491"/>
    <w:rsid w:val="002B7A7E"/>
    <w:rsid w:val="002C0854"/>
    <w:rsid w:val="002F5B21"/>
    <w:rsid w:val="002F7397"/>
    <w:rsid w:val="00326D76"/>
    <w:rsid w:val="00332B80"/>
    <w:rsid w:val="00341981"/>
    <w:rsid w:val="00366D36"/>
    <w:rsid w:val="00386999"/>
    <w:rsid w:val="003B2927"/>
    <w:rsid w:val="003C6A2A"/>
    <w:rsid w:val="003D2B4D"/>
    <w:rsid w:val="003D47AF"/>
    <w:rsid w:val="003E2CA2"/>
    <w:rsid w:val="003E4EA1"/>
    <w:rsid w:val="003F3021"/>
    <w:rsid w:val="003F6048"/>
    <w:rsid w:val="003F672A"/>
    <w:rsid w:val="00401EAD"/>
    <w:rsid w:val="0040351B"/>
    <w:rsid w:val="0041026E"/>
    <w:rsid w:val="00421403"/>
    <w:rsid w:val="00422836"/>
    <w:rsid w:val="00435BA5"/>
    <w:rsid w:val="00447CBE"/>
    <w:rsid w:val="00450029"/>
    <w:rsid w:val="00450FD6"/>
    <w:rsid w:val="00455EF7"/>
    <w:rsid w:val="004562CC"/>
    <w:rsid w:val="00465E80"/>
    <w:rsid w:val="00466339"/>
    <w:rsid w:val="00471ECA"/>
    <w:rsid w:val="00482FA3"/>
    <w:rsid w:val="0048559D"/>
    <w:rsid w:val="00494175"/>
    <w:rsid w:val="004F375E"/>
    <w:rsid w:val="00504F80"/>
    <w:rsid w:val="00506485"/>
    <w:rsid w:val="00513DA7"/>
    <w:rsid w:val="00516C82"/>
    <w:rsid w:val="005361C4"/>
    <w:rsid w:val="00594258"/>
    <w:rsid w:val="005E39AD"/>
    <w:rsid w:val="005E4363"/>
    <w:rsid w:val="00600DC7"/>
    <w:rsid w:val="0062068D"/>
    <w:rsid w:val="00626F71"/>
    <w:rsid w:val="006317AA"/>
    <w:rsid w:val="006473C3"/>
    <w:rsid w:val="006708D7"/>
    <w:rsid w:val="006837E0"/>
    <w:rsid w:val="006B7262"/>
    <w:rsid w:val="006C3E5F"/>
    <w:rsid w:val="006C48FF"/>
    <w:rsid w:val="006D10E5"/>
    <w:rsid w:val="006D52FE"/>
    <w:rsid w:val="006D6A76"/>
    <w:rsid w:val="006E1D7C"/>
    <w:rsid w:val="006F6D37"/>
    <w:rsid w:val="00724248"/>
    <w:rsid w:val="00732186"/>
    <w:rsid w:val="00737049"/>
    <w:rsid w:val="007A0C5F"/>
    <w:rsid w:val="007A2D59"/>
    <w:rsid w:val="007D5B97"/>
    <w:rsid w:val="007E0881"/>
    <w:rsid w:val="007E5515"/>
    <w:rsid w:val="00803839"/>
    <w:rsid w:val="0080590C"/>
    <w:rsid w:val="008144E7"/>
    <w:rsid w:val="00822A16"/>
    <w:rsid w:val="008243F6"/>
    <w:rsid w:val="008430C9"/>
    <w:rsid w:val="008555F5"/>
    <w:rsid w:val="0086475B"/>
    <w:rsid w:val="00875AFA"/>
    <w:rsid w:val="0088609E"/>
    <w:rsid w:val="008B4CB5"/>
    <w:rsid w:val="008C723F"/>
    <w:rsid w:val="008D12C3"/>
    <w:rsid w:val="008D458B"/>
    <w:rsid w:val="008D4D7C"/>
    <w:rsid w:val="008E22CF"/>
    <w:rsid w:val="008E5824"/>
    <w:rsid w:val="008E589A"/>
    <w:rsid w:val="008F14EA"/>
    <w:rsid w:val="008F1D5B"/>
    <w:rsid w:val="00916AE6"/>
    <w:rsid w:val="00933BDB"/>
    <w:rsid w:val="00945950"/>
    <w:rsid w:val="00961614"/>
    <w:rsid w:val="009769CD"/>
    <w:rsid w:val="00997D98"/>
    <w:rsid w:val="009C22C8"/>
    <w:rsid w:val="009D0E8A"/>
    <w:rsid w:val="009E6E1A"/>
    <w:rsid w:val="00A315CB"/>
    <w:rsid w:val="00A3579D"/>
    <w:rsid w:val="00A55356"/>
    <w:rsid w:val="00A557BB"/>
    <w:rsid w:val="00A71528"/>
    <w:rsid w:val="00A8520D"/>
    <w:rsid w:val="00AC2993"/>
    <w:rsid w:val="00AD0EDC"/>
    <w:rsid w:val="00AF2CD6"/>
    <w:rsid w:val="00B0548B"/>
    <w:rsid w:val="00B30D2F"/>
    <w:rsid w:val="00B50AD7"/>
    <w:rsid w:val="00B64F2F"/>
    <w:rsid w:val="00B670DE"/>
    <w:rsid w:val="00B93A3C"/>
    <w:rsid w:val="00B96287"/>
    <w:rsid w:val="00BB3345"/>
    <w:rsid w:val="00BF7FE3"/>
    <w:rsid w:val="00C0404B"/>
    <w:rsid w:val="00C15BB6"/>
    <w:rsid w:val="00C24D50"/>
    <w:rsid w:val="00C273AD"/>
    <w:rsid w:val="00C765C7"/>
    <w:rsid w:val="00C9375A"/>
    <w:rsid w:val="00CD2D08"/>
    <w:rsid w:val="00D03746"/>
    <w:rsid w:val="00D33A6E"/>
    <w:rsid w:val="00D36508"/>
    <w:rsid w:val="00D57B91"/>
    <w:rsid w:val="00D61497"/>
    <w:rsid w:val="00D77146"/>
    <w:rsid w:val="00D81E01"/>
    <w:rsid w:val="00D823AF"/>
    <w:rsid w:val="00D87741"/>
    <w:rsid w:val="00D9207B"/>
    <w:rsid w:val="00DA11C2"/>
    <w:rsid w:val="00DB074F"/>
    <w:rsid w:val="00DB2902"/>
    <w:rsid w:val="00DB743E"/>
    <w:rsid w:val="00DD4C00"/>
    <w:rsid w:val="00DE0E35"/>
    <w:rsid w:val="00DF44AC"/>
    <w:rsid w:val="00E2529E"/>
    <w:rsid w:val="00E36906"/>
    <w:rsid w:val="00E53608"/>
    <w:rsid w:val="00E648E9"/>
    <w:rsid w:val="00E964FD"/>
    <w:rsid w:val="00EB512B"/>
    <w:rsid w:val="00ED4D5E"/>
    <w:rsid w:val="00ED71C8"/>
    <w:rsid w:val="00EF51B0"/>
    <w:rsid w:val="00F006B2"/>
    <w:rsid w:val="00F04D26"/>
    <w:rsid w:val="00F43DFA"/>
    <w:rsid w:val="00F87670"/>
    <w:rsid w:val="00F90609"/>
    <w:rsid w:val="00FB6AD1"/>
    <w:rsid w:val="00FC7CA7"/>
    <w:rsid w:val="00FC7F1C"/>
    <w:rsid w:val="00FF26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7C64AD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  <w:style w:type="paragraph" w:customStyle="1" w:styleId="body">
    <w:name w:val="body"/>
    <w:basedOn w:val="Normal"/>
    <w:rsid w:val="006E1D7C"/>
    <w:pPr>
      <w:spacing w:before="80"/>
    </w:pPr>
    <w:rPr>
      <w:rFonts w:ascii="Book Antiqua" w:hAnsi="Book Antiqua"/>
      <w:color w:val="auto"/>
      <w:spacing w:val="10"/>
      <w:sz w:val="18"/>
      <w:szCs w:val="18"/>
    </w:rPr>
  </w:style>
  <w:style w:type="paragraph" w:styleId="ListParagraph">
    <w:name w:val="List Paragraph"/>
    <w:basedOn w:val="Normal"/>
    <w:uiPriority w:val="34"/>
    <w:qFormat/>
    <w:rsid w:val="00465E80"/>
    <w:pPr>
      <w:ind w:left="720"/>
      <w:contextualSpacing/>
    </w:pPr>
  </w:style>
  <w:style w:type="paragraph" w:styleId="NoSpacing">
    <w:name w:val="No Spacing"/>
    <w:uiPriority w:val="1"/>
    <w:qFormat/>
    <w:rsid w:val="00E53608"/>
    <w:rPr>
      <w:rFonts w:eastAsia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0"/>
    <w:lsdException w:name="Subtitle" w:semiHidden="0" w:uiPriority="11" w:unhideWhenUsed="0" w:qFormat="1"/>
    <w:lsdException w:name="Block Text" w:uiPriority="0"/>
    <w:lsdException w:name="FollowedHyperlink" w:uiPriority="0"/>
    <w:lsdException w:name="Strong" w:semiHidden="0" w:uiPriority="22" w:unhideWhenUsed="0" w:qFormat="1"/>
    <w:lsdException w:name="Emphasis" w:semiHidden="0" w:uiPriority="20" w:unhideWhenUsed="0" w:qFormat="1"/>
    <w:lsdException w:name="HTML Acronym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4EA"/>
    <w:rPr>
      <w:rFonts w:eastAsia="Times New Roman"/>
      <w:color w:val="000000"/>
      <w:sz w:val="24"/>
      <w:szCs w:val="24"/>
    </w:rPr>
  </w:style>
  <w:style w:type="paragraph" w:styleId="Heading1">
    <w:name w:val="heading 1"/>
    <w:aliases w:val="Part Title"/>
    <w:basedOn w:val="Normal"/>
    <w:next w:val="Heading4"/>
    <w:link w:val="Heading1Char"/>
    <w:qFormat/>
    <w:rsid w:val="008F14EA"/>
    <w:pPr>
      <w:spacing w:after="240"/>
      <w:jc w:val="center"/>
      <w:outlineLvl w:val="0"/>
    </w:pPr>
    <w:rPr>
      <w:rFonts w:ascii="Arial" w:hAnsi="Arial" w:cs="Arial"/>
      <w:b/>
      <w:sz w:val="32"/>
      <w:szCs w:val="20"/>
    </w:rPr>
  </w:style>
  <w:style w:type="paragraph" w:styleId="Heading2">
    <w:name w:val="heading 2"/>
    <w:aliases w:val="Chapter Title"/>
    <w:basedOn w:val="Normal"/>
    <w:next w:val="Heading4"/>
    <w:link w:val="Heading2Char"/>
    <w:qFormat/>
    <w:rsid w:val="008F14EA"/>
    <w:pPr>
      <w:spacing w:after="240"/>
      <w:jc w:val="center"/>
      <w:outlineLvl w:val="1"/>
    </w:pPr>
    <w:rPr>
      <w:rFonts w:ascii="Arial" w:hAnsi="Arial" w:cs="Arial"/>
      <w:b/>
      <w:sz w:val="32"/>
      <w:szCs w:val="20"/>
    </w:rPr>
  </w:style>
  <w:style w:type="paragraph" w:styleId="Heading3">
    <w:name w:val="heading 3"/>
    <w:aliases w:val="Section Title"/>
    <w:basedOn w:val="Normal"/>
    <w:next w:val="Heading4"/>
    <w:link w:val="Heading3Char"/>
    <w:qFormat/>
    <w:rsid w:val="008F14EA"/>
    <w:pPr>
      <w:spacing w:after="240"/>
      <w:jc w:val="center"/>
      <w:outlineLvl w:val="2"/>
    </w:pPr>
    <w:rPr>
      <w:rFonts w:ascii="Arial" w:hAnsi="Arial" w:cs="Arial"/>
      <w:b/>
      <w:sz w:val="32"/>
      <w:szCs w:val="20"/>
    </w:rPr>
  </w:style>
  <w:style w:type="paragraph" w:styleId="Heading4">
    <w:name w:val="heading 4"/>
    <w:aliases w:val="Map Title"/>
    <w:basedOn w:val="Normal"/>
    <w:next w:val="Normal"/>
    <w:link w:val="Heading4Char"/>
    <w:qFormat/>
    <w:rsid w:val="008F14EA"/>
    <w:pPr>
      <w:spacing w:after="240"/>
      <w:outlineLvl w:val="3"/>
    </w:pPr>
    <w:rPr>
      <w:rFonts w:ascii="Arial" w:hAnsi="Arial" w:cs="Arial"/>
      <w:b/>
      <w:sz w:val="32"/>
      <w:szCs w:val="20"/>
    </w:rPr>
  </w:style>
  <w:style w:type="paragraph" w:styleId="Heading5">
    <w:name w:val="heading 5"/>
    <w:aliases w:val="Block Label"/>
    <w:basedOn w:val="Normal"/>
    <w:link w:val="Heading5Char"/>
    <w:qFormat/>
    <w:rsid w:val="008F14EA"/>
    <w:pPr>
      <w:outlineLvl w:val="4"/>
    </w:pPr>
    <w:rPr>
      <w:b/>
      <w:sz w:val="22"/>
      <w:szCs w:val="20"/>
    </w:rPr>
  </w:style>
  <w:style w:type="paragraph" w:styleId="Heading6">
    <w:name w:val="heading 6"/>
    <w:aliases w:val="Sub Label"/>
    <w:basedOn w:val="Heading5"/>
    <w:next w:val="BlockText"/>
    <w:link w:val="Heading6Char"/>
    <w:qFormat/>
    <w:rsid w:val="008F14EA"/>
    <w:pPr>
      <w:spacing w:before="240" w:after="60"/>
      <w:outlineLvl w:val="5"/>
    </w:pPr>
    <w:rPr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aliases w:val="Map Title Char"/>
    <w:link w:val="Heading4"/>
    <w:rsid w:val="00504F80"/>
    <w:rPr>
      <w:rFonts w:ascii="Arial" w:eastAsia="Times New Roman" w:hAnsi="Arial" w:cs="Arial"/>
      <w:b/>
      <w:color w:val="000000"/>
      <w:sz w:val="32"/>
    </w:rPr>
  </w:style>
  <w:style w:type="character" w:customStyle="1" w:styleId="Heading5Char">
    <w:name w:val="Heading 5 Char"/>
    <w:aliases w:val="Block Label Char"/>
    <w:link w:val="Heading5"/>
    <w:rsid w:val="00504F80"/>
    <w:rPr>
      <w:rFonts w:eastAsia="Times New Roman"/>
      <w:b/>
      <w:color w:val="000000"/>
      <w:sz w:val="22"/>
    </w:rPr>
  </w:style>
  <w:style w:type="paragraph" w:customStyle="1" w:styleId="BlockLine">
    <w:name w:val="Block Line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</w:pPr>
    <w:rPr>
      <w:szCs w:val="20"/>
    </w:rPr>
  </w:style>
  <w:style w:type="paragraph" w:styleId="BlockText">
    <w:name w:val="Block Text"/>
    <w:basedOn w:val="Normal"/>
    <w:rsid w:val="008F14EA"/>
  </w:style>
  <w:style w:type="paragraph" w:customStyle="1" w:styleId="BulletText1">
    <w:name w:val="Bullet Text 1"/>
    <w:basedOn w:val="Normal"/>
    <w:rsid w:val="008F14EA"/>
    <w:pPr>
      <w:numPr>
        <w:numId w:val="2"/>
      </w:numPr>
    </w:pPr>
    <w:rPr>
      <w:szCs w:val="20"/>
    </w:rPr>
  </w:style>
  <w:style w:type="paragraph" w:customStyle="1" w:styleId="ContinuedOnNextPa">
    <w:name w:val="Continued On Next Pa"/>
    <w:basedOn w:val="Normal"/>
    <w:next w:val="Normal"/>
    <w:rsid w:val="008F14EA"/>
    <w:pPr>
      <w:pBdr>
        <w:top w:val="single" w:sz="6" w:space="1" w:color="000000"/>
        <w:between w:val="single" w:sz="6" w:space="1" w:color="auto"/>
      </w:pBdr>
      <w:spacing w:before="240"/>
      <w:ind w:left="1728"/>
      <w:jc w:val="right"/>
    </w:pPr>
    <w:rPr>
      <w:i/>
      <w:sz w:val="20"/>
      <w:szCs w:val="20"/>
    </w:rPr>
  </w:style>
  <w:style w:type="paragraph" w:customStyle="1" w:styleId="TableText">
    <w:name w:val="Table Text"/>
    <w:basedOn w:val="Normal"/>
    <w:rsid w:val="008F14EA"/>
    <w:rPr>
      <w:szCs w:val="20"/>
    </w:rPr>
  </w:style>
  <w:style w:type="paragraph" w:customStyle="1" w:styleId="TableHeaderText">
    <w:name w:val="Table Header Text"/>
    <w:basedOn w:val="Normal"/>
    <w:rsid w:val="008F14EA"/>
    <w:pPr>
      <w:jc w:val="center"/>
    </w:pPr>
    <w:rPr>
      <w:b/>
      <w:szCs w:val="20"/>
    </w:rPr>
  </w:style>
  <w:style w:type="paragraph" w:customStyle="1" w:styleId="MapTitleContinued">
    <w:name w:val="Map Title. Continued"/>
    <w:basedOn w:val="Normal"/>
    <w:next w:val="Normal"/>
    <w:rsid w:val="008F14EA"/>
    <w:pPr>
      <w:spacing w:after="240"/>
    </w:pPr>
    <w:rPr>
      <w:rFonts w:ascii="Arial" w:hAnsi="Arial" w:cs="Arial"/>
      <w:b/>
      <w:sz w:val="32"/>
      <w:szCs w:val="20"/>
    </w:rPr>
  </w:style>
  <w:style w:type="paragraph" w:customStyle="1" w:styleId="BulletText2">
    <w:name w:val="Bullet Text 2"/>
    <w:basedOn w:val="Normal"/>
    <w:rsid w:val="008F14EA"/>
    <w:pPr>
      <w:numPr>
        <w:numId w:val="3"/>
      </w:numPr>
    </w:pPr>
    <w:rPr>
      <w:szCs w:val="20"/>
    </w:rPr>
  </w:style>
  <w:style w:type="character" w:styleId="Hyperlink">
    <w:name w:val="Hyperlink"/>
    <w:uiPriority w:val="99"/>
    <w:rsid w:val="008F14EA"/>
    <w:rPr>
      <w:color w:val="0000FF"/>
      <w:u w:val="single"/>
    </w:rPr>
  </w:style>
  <w:style w:type="paragraph" w:customStyle="1" w:styleId="ContinuedTableLabe">
    <w:name w:val="Continued Table Labe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MemoLine">
    <w:name w:val="Memo Line"/>
    <w:basedOn w:val="BlockLine"/>
    <w:next w:val="Normal"/>
    <w:rsid w:val="008F14EA"/>
  </w:style>
  <w:style w:type="paragraph" w:styleId="Footer">
    <w:name w:val="footer"/>
    <w:basedOn w:val="Normal"/>
    <w:link w:val="Foot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FooterChar">
    <w:name w:val="Footer Char"/>
    <w:link w:val="Footer"/>
    <w:rsid w:val="008F14EA"/>
    <w:rPr>
      <w:rFonts w:eastAsia="Times New Roman"/>
      <w:sz w:val="24"/>
      <w:szCs w:val="24"/>
      <w:lang w:val="x-none" w:eastAsia="x-none"/>
    </w:rPr>
  </w:style>
  <w:style w:type="character" w:styleId="PageNumber">
    <w:name w:val="page number"/>
    <w:basedOn w:val="DefaultParagraphFont"/>
    <w:rsid w:val="00504F80"/>
  </w:style>
  <w:style w:type="character" w:styleId="CommentReference">
    <w:name w:val="annotation reference"/>
    <w:uiPriority w:val="99"/>
    <w:semiHidden/>
    <w:unhideWhenUsed/>
    <w:rsid w:val="00B962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96287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semiHidden/>
    <w:rsid w:val="00B96287"/>
    <w:rPr>
      <w:rFonts w:eastAsia="Times New Roman"/>
      <w:color w:val="00000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96287"/>
    <w:rPr>
      <w:b/>
      <w:bCs/>
    </w:rPr>
  </w:style>
  <w:style w:type="character" w:customStyle="1" w:styleId="CommentSubjectChar">
    <w:name w:val="Comment Subject Char"/>
    <w:link w:val="CommentSubject"/>
    <w:uiPriority w:val="99"/>
    <w:semiHidden/>
    <w:rsid w:val="00B96287"/>
    <w:rPr>
      <w:rFonts w:eastAsia="Times New Roman"/>
      <w:b/>
      <w:bCs/>
      <w:color w:val="000000"/>
    </w:rPr>
  </w:style>
  <w:style w:type="paragraph" w:styleId="BalloonText">
    <w:name w:val="Balloon Text"/>
    <w:basedOn w:val="Normal"/>
    <w:link w:val="BalloonTextChar"/>
    <w:semiHidden/>
    <w:rsid w:val="008F14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semiHidden/>
    <w:rsid w:val="00B96287"/>
    <w:rPr>
      <w:rFonts w:ascii="Tahoma" w:eastAsia="Times New Roman" w:hAnsi="Tahoma" w:cs="Tahoma"/>
      <w:color w:val="000000"/>
      <w:sz w:val="16"/>
      <w:szCs w:val="16"/>
    </w:rPr>
  </w:style>
  <w:style w:type="character" w:customStyle="1" w:styleId="Heading1Char">
    <w:name w:val="Heading 1 Char"/>
    <w:aliases w:val="Part Title Char"/>
    <w:link w:val="Heading1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2Char">
    <w:name w:val="Heading 2 Char"/>
    <w:aliases w:val="Chapter Title Char"/>
    <w:link w:val="Heading2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3Char">
    <w:name w:val="Heading 3 Char"/>
    <w:aliases w:val="Section Title Char"/>
    <w:link w:val="Heading3"/>
    <w:rsid w:val="00C24D50"/>
    <w:rPr>
      <w:rFonts w:ascii="Arial" w:eastAsia="Times New Roman" w:hAnsi="Arial" w:cs="Arial"/>
      <w:b/>
      <w:color w:val="000000"/>
      <w:sz w:val="32"/>
    </w:rPr>
  </w:style>
  <w:style w:type="character" w:customStyle="1" w:styleId="Heading6Char">
    <w:name w:val="Heading 6 Char"/>
    <w:aliases w:val="Sub Label Char"/>
    <w:link w:val="Heading6"/>
    <w:rsid w:val="00C24D50"/>
    <w:rPr>
      <w:rFonts w:eastAsia="Times New Roman"/>
      <w:b/>
      <w:i/>
      <w:color w:val="000000"/>
      <w:sz w:val="22"/>
    </w:rPr>
  </w:style>
  <w:style w:type="paragraph" w:customStyle="1" w:styleId="BulletText3">
    <w:name w:val="Bullet Text 3"/>
    <w:basedOn w:val="Normal"/>
    <w:rsid w:val="008F14EA"/>
    <w:pPr>
      <w:numPr>
        <w:numId w:val="4"/>
      </w:numPr>
      <w:tabs>
        <w:tab w:val="clear" w:pos="173"/>
      </w:tabs>
      <w:ind w:left="533" w:hanging="173"/>
    </w:pPr>
    <w:rPr>
      <w:szCs w:val="20"/>
    </w:rPr>
  </w:style>
  <w:style w:type="paragraph" w:customStyle="1" w:styleId="ContinuedBlockLabel">
    <w:name w:val="Continued Block Label"/>
    <w:basedOn w:val="Normal"/>
    <w:next w:val="Normal"/>
    <w:rsid w:val="008F14EA"/>
    <w:pPr>
      <w:spacing w:after="240"/>
    </w:pPr>
    <w:rPr>
      <w:b/>
      <w:sz w:val="22"/>
      <w:szCs w:val="20"/>
    </w:rPr>
  </w:style>
  <w:style w:type="paragraph" w:customStyle="1" w:styleId="EmbeddedText">
    <w:name w:val="Embedded Text"/>
    <w:basedOn w:val="Normal"/>
    <w:rsid w:val="008F14EA"/>
    <w:rPr>
      <w:szCs w:val="20"/>
    </w:rPr>
  </w:style>
  <w:style w:type="character" w:styleId="HTMLAcronym">
    <w:name w:val="HTML Acronym"/>
    <w:basedOn w:val="DefaultParagraphFont"/>
    <w:rsid w:val="008F14EA"/>
  </w:style>
  <w:style w:type="paragraph" w:customStyle="1" w:styleId="IMTOC">
    <w:name w:val="IMTOC"/>
    <w:rsid w:val="008F14EA"/>
    <w:rPr>
      <w:rFonts w:eastAsia="Times New Roman"/>
      <w:sz w:val="24"/>
    </w:rPr>
  </w:style>
  <w:style w:type="paragraph" w:customStyle="1" w:styleId="NoteText">
    <w:name w:val="Note Text"/>
    <w:basedOn w:val="Normal"/>
    <w:rsid w:val="008F14EA"/>
    <w:rPr>
      <w:szCs w:val="20"/>
    </w:rPr>
  </w:style>
  <w:style w:type="paragraph" w:customStyle="1" w:styleId="PublicationTitle">
    <w:name w:val="Publication Title"/>
    <w:basedOn w:val="Normal"/>
    <w:next w:val="Heading4"/>
    <w:rsid w:val="008F14EA"/>
    <w:pPr>
      <w:spacing w:after="240"/>
      <w:jc w:val="center"/>
    </w:pPr>
    <w:rPr>
      <w:rFonts w:ascii="Arial" w:hAnsi="Arial" w:cs="Arial"/>
      <w:b/>
      <w:sz w:val="32"/>
      <w:szCs w:val="20"/>
    </w:rPr>
  </w:style>
  <w:style w:type="table" w:styleId="TableGrid">
    <w:name w:val="Table Grid"/>
    <w:basedOn w:val="TableNormal"/>
    <w:rsid w:val="008F14EA"/>
    <w:rPr>
      <w:rFonts w:eastAsia="Times New Roman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OCTitle">
    <w:name w:val="TOC Title"/>
    <w:basedOn w:val="Normal"/>
    <w:rsid w:val="008F14EA"/>
    <w:pPr>
      <w:widowControl w:val="0"/>
    </w:pPr>
    <w:rPr>
      <w:rFonts w:ascii="Arial" w:hAnsi="Arial" w:cs="Arial"/>
      <w:b/>
      <w:sz w:val="32"/>
      <w:szCs w:val="20"/>
    </w:rPr>
  </w:style>
  <w:style w:type="paragraph" w:customStyle="1" w:styleId="TOCItem">
    <w:name w:val="TOCItem"/>
    <w:basedOn w:val="Normal"/>
    <w:rsid w:val="008F14EA"/>
    <w:pPr>
      <w:tabs>
        <w:tab w:val="left" w:leader="dot" w:pos="7061"/>
        <w:tab w:val="right" w:pos="7524"/>
      </w:tabs>
      <w:spacing w:before="60" w:after="60"/>
      <w:ind w:right="465"/>
    </w:pPr>
    <w:rPr>
      <w:szCs w:val="20"/>
    </w:rPr>
  </w:style>
  <w:style w:type="paragraph" w:customStyle="1" w:styleId="TOCStem">
    <w:name w:val="TOCStem"/>
    <w:basedOn w:val="Normal"/>
    <w:rsid w:val="008F14EA"/>
    <w:rPr>
      <w:szCs w:val="20"/>
    </w:rPr>
  </w:style>
  <w:style w:type="paragraph" w:styleId="Header">
    <w:name w:val="header"/>
    <w:basedOn w:val="Normal"/>
    <w:link w:val="HeaderChar"/>
    <w:rsid w:val="008F14EA"/>
    <w:pPr>
      <w:tabs>
        <w:tab w:val="center" w:pos="4680"/>
        <w:tab w:val="right" w:pos="9360"/>
      </w:tabs>
    </w:pPr>
    <w:rPr>
      <w:color w:val="auto"/>
      <w:lang w:val="x-none" w:eastAsia="x-none"/>
    </w:rPr>
  </w:style>
  <w:style w:type="character" w:customStyle="1" w:styleId="HeaderChar">
    <w:name w:val="Header Char"/>
    <w:link w:val="Header"/>
    <w:rsid w:val="008F14EA"/>
    <w:rPr>
      <w:rFonts w:eastAsia="Times New Roman"/>
      <w:sz w:val="24"/>
      <w:szCs w:val="24"/>
      <w:lang w:val="x-none" w:eastAsia="x-none"/>
    </w:rPr>
  </w:style>
  <w:style w:type="character" w:styleId="FollowedHyperlink">
    <w:name w:val="FollowedHyperlink"/>
    <w:rsid w:val="008F14EA"/>
    <w:rPr>
      <w:color w:val="800080"/>
      <w:u w:val="single"/>
    </w:rPr>
  </w:style>
  <w:style w:type="paragraph" w:styleId="TOC3">
    <w:name w:val="toc 3"/>
    <w:basedOn w:val="Normal"/>
    <w:next w:val="Normal"/>
    <w:autoRedefine/>
    <w:uiPriority w:val="39"/>
    <w:rsid w:val="008F14EA"/>
    <w:pPr>
      <w:ind w:left="480"/>
    </w:pPr>
  </w:style>
  <w:style w:type="paragraph" w:styleId="TOC4">
    <w:name w:val="toc 4"/>
    <w:basedOn w:val="Normal"/>
    <w:next w:val="Normal"/>
    <w:autoRedefine/>
    <w:uiPriority w:val="39"/>
    <w:rsid w:val="008F14EA"/>
    <w:pPr>
      <w:ind w:left="720"/>
    </w:pPr>
  </w:style>
  <w:style w:type="paragraph" w:customStyle="1" w:styleId="body">
    <w:name w:val="body"/>
    <w:basedOn w:val="Normal"/>
    <w:rsid w:val="006E1D7C"/>
    <w:pPr>
      <w:spacing w:before="80"/>
    </w:pPr>
    <w:rPr>
      <w:rFonts w:ascii="Book Antiqua" w:hAnsi="Book Antiqua"/>
      <w:color w:val="auto"/>
      <w:spacing w:val="10"/>
      <w:sz w:val="18"/>
      <w:szCs w:val="18"/>
    </w:rPr>
  </w:style>
  <w:style w:type="paragraph" w:styleId="ListParagraph">
    <w:name w:val="List Paragraph"/>
    <w:basedOn w:val="Normal"/>
    <w:uiPriority w:val="34"/>
    <w:qFormat/>
    <w:rsid w:val="00465E80"/>
    <w:pPr>
      <w:ind w:left="720"/>
      <w:contextualSpacing/>
    </w:pPr>
  </w:style>
  <w:style w:type="paragraph" w:styleId="NoSpacing">
    <w:name w:val="No Spacing"/>
    <w:uiPriority w:val="1"/>
    <w:qFormat/>
    <w:rsid w:val="00E53608"/>
    <w:rPr>
      <w:rFonts w:eastAsia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endnotes" Target="endnotes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footer" Target="footer2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pktibb\AppData\Roaming\Microsoft\Templates\Transmittal%20Sheet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Order0 xmlns="b438dcf7-3998-4283-b7fc-0ec6fa8e430f">1</Order0>
  </documentManagement>
</p:properti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776AF772BF364D8E899CBB1EA8E540" ma:contentTypeVersion="2" ma:contentTypeDescription="Create a new document." ma:contentTypeScope="" ma:versionID="f46cc7b5527e7c7d5dbbc0c04eeeb083">
  <xsd:schema xmlns:xsd="http://www.w3.org/2001/XMLSchema" xmlns:xs="http://www.w3.org/2001/XMLSchema" xmlns:p="http://schemas.microsoft.com/office/2006/metadata/properties" xmlns:ns2="b438dcf7-3998-4283-b7fc-0ec6fa8e430f" targetNamespace="http://schemas.microsoft.com/office/2006/metadata/properties" ma:root="true" ma:fieldsID="f3f4c0ff34dd50b43aae98cd4e8e0e68" ns2:_="">
    <xsd:import namespace="b438dcf7-3998-4283-b7fc-0ec6fa8e430f"/>
    <xsd:element name="properties">
      <xsd:complexType>
        <xsd:sequence>
          <xsd:element name="documentManagement">
            <xsd:complexType>
              <xsd:all>
                <xsd:element ref="ns2:Order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438dcf7-3998-4283-b7fc-0ec6fa8e430f" elementFormDefault="qualified">
    <xsd:import namespace="http://schemas.microsoft.com/office/2006/documentManagement/types"/>
    <xsd:import namespace="http://schemas.microsoft.com/office/infopath/2007/PartnerControls"/>
    <xsd:element name="Order0" ma:index="8" ma:displayName="Order" ma:internalName="Order0" ma:readOnly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5F55FE2-175B-4D19-B4BB-51FFB039E27D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27B0E5C3-A606-4E28-86F8-925CC17CA5B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0BB3262-7E72-4827-AF20-6F4868708AA5}">
  <ds:schemaRefs>
    <ds:schemaRef ds:uri="http://purl.org/dc/terms/"/>
    <ds:schemaRef ds:uri="http://schemas.microsoft.com/office/2006/documentManagement/types"/>
    <ds:schemaRef ds:uri="http://purl.org/dc/dcmitype/"/>
    <ds:schemaRef ds:uri="http://www.w3.org/XML/1998/namespace"/>
    <ds:schemaRef ds:uri="http://schemas.microsoft.com/office/infopath/2007/PartnerControls"/>
    <ds:schemaRef ds:uri="http://schemas.openxmlformats.org/package/2006/metadata/core-properties"/>
    <ds:schemaRef ds:uri="b438dcf7-3998-4283-b7fc-0ec6fa8e430f"/>
    <ds:schemaRef ds:uri="http://schemas.microsoft.com/office/2006/metadata/properties"/>
    <ds:schemaRef ds:uri="http://purl.org/dc/elements/1.1/"/>
  </ds:schemaRefs>
</ds:datastoreItem>
</file>

<file path=customXml/itemProps4.xml><?xml version="1.0" encoding="utf-8"?>
<ds:datastoreItem xmlns:ds="http://schemas.openxmlformats.org/officeDocument/2006/customXml" ds:itemID="{DF902F00-A65A-4DDD-8222-4D6D4882AA0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438dcf7-3998-4283-b7fc-0ec6fa8e430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CDF8608A-9577-4B52-BDC9-5E4ADE699D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Transmittal Sheet</Template>
  <TotalTime>180</TotalTime>
  <Pages>2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Department of Veterans Affairs</Company>
  <LinksUpToDate>false</LinksUpToDate>
  <CharactersWithSpaces>3278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capktibb</dc:creator>
  <cp:lastModifiedBy>Kimberly Martin-Butler</cp:lastModifiedBy>
  <cp:revision>25</cp:revision>
  <dcterms:created xsi:type="dcterms:W3CDTF">2014-08-28T18:22:00Z</dcterms:created>
  <dcterms:modified xsi:type="dcterms:W3CDTF">2015-07-23T16:49:00Z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  <property fmtid="{D5CDD505-2E9C-101B-9397-08002B2CF9AE}" pid="3" name="ContentTypeId">
    <vt:lpwstr>0x010100A3776AF772BF364D8E899CBB1EA8E540</vt:lpwstr>
  </property>
</Properties>
</file>