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B48B" w14:textId="532A5F6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58597C">
        <w:rPr>
          <w:rFonts w:ascii="Times New Roman" w:hAnsi="Times New Roman"/>
          <w:sz w:val="20"/>
        </w:rPr>
        <w:t>ment of Veterans Affairs</w:t>
      </w:r>
      <w:r w:rsidR="0058597C">
        <w:rPr>
          <w:rFonts w:ascii="Times New Roman" w:hAnsi="Times New Roman"/>
          <w:sz w:val="20"/>
        </w:rPr>
        <w:tab/>
      </w:r>
      <w:r w:rsidR="005874DD">
        <w:rPr>
          <w:rFonts w:ascii="Times New Roman" w:hAnsi="Times New Roman"/>
          <w:sz w:val="20"/>
        </w:rPr>
        <w:t xml:space="preserve">    </w:t>
      </w:r>
      <w:bookmarkStart w:id="0" w:name="_GoBack"/>
      <w:bookmarkEnd w:id="0"/>
      <w:r w:rsidR="0058597C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087807">
        <w:rPr>
          <w:rFonts w:ascii="Times New Roman" w:hAnsi="Times New Roman"/>
          <w:sz w:val="20"/>
        </w:rPr>
        <w:t>v</w:t>
      </w:r>
    </w:p>
    <w:p w14:paraId="4D910FA3" w14:textId="250886D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</w:t>
      </w:r>
      <w:r w:rsidR="005874DD">
        <w:rPr>
          <w:b/>
          <w:bCs/>
          <w:sz w:val="20"/>
        </w:rPr>
        <w:t>May 14, 2015</w:t>
      </w:r>
      <w:r>
        <w:rPr>
          <w:b/>
          <w:bCs/>
          <w:sz w:val="20"/>
        </w:rPr>
        <w:tab/>
      </w:r>
    </w:p>
    <w:p w14:paraId="5111C39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1888C56" w14:textId="77777777" w:rsidR="00504F80" w:rsidRDefault="00504F80" w:rsidP="00504F80">
      <w:pPr>
        <w:rPr>
          <w:b/>
          <w:bCs/>
          <w:sz w:val="20"/>
        </w:rPr>
      </w:pPr>
    </w:p>
    <w:p w14:paraId="5E7C7FFB" w14:textId="77777777" w:rsidR="00504F80" w:rsidRDefault="00504F80" w:rsidP="00504F80">
      <w:pPr>
        <w:pStyle w:val="Heading4"/>
      </w:pPr>
      <w:r>
        <w:t xml:space="preserve">Transmittal Sheet </w:t>
      </w:r>
    </w:p>
    <w:p w14:paraId="6946979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332B7D6" w14:textId="77777777" w:rsidTr="00C24D50">
        <w:tc>
          <w:tcPr>
            <w:tcW w:w="1728" w:type="dxa"/>
          </w:tcPr>
          <w:p w14:paraId="5433ADFD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DA6AD15" w14:textId="77777777" w:rsidR="00504F80" w:rsidRDefault="00504F80" w:rsidP="00237C22">
            <w:pPr>
              <w:pStyle w:val="BlockText"/>
            </w:pPr>
            <w:r>
              <w:t xml:space="preserve">The table below </w:t>
            </w:r>
            <w:r w:rsidRPr="0076369C">
              <w:t xml:space="preserve">describes the changes included in this revision of Veterans Benefits Manual </w:t>
            </w:r>
            <w:r w:rsidR="00324789" w:rsidRPr="0076369C">
              <w:t>M21-1</w:t>
            </w:r>
            <w:r w:rsidRPr="0076369C">
              <w:t xml:space="preserve">, Part </w:t>
            </w:r>
            <w:r w:rsidR="00BB3345" w:rsidRPr="0076369C">
              <w:t>III</w:t>
            </w:r>
            <w:r w:rsidRPr="0076369C">
              <w:t>, “</w:t>
            </w:r>
            <w:r w:rsidR="00BB3345" w:rsidRPr="0076369C">
              <w:t>General Claims Process</w:t>
            </w:r>
            <w:r w:rsidRPr="0076369C">
              <w:t xml:space="preserve">,” Subpart </w:t>
            </w:r>
            <w:r w:rsidR="00087807" w:rsidRPr="0076369C">
              <w:t>v</w:t>
            </w:r>
            <w:r w:rsidRPr="0076369C">
              <w:t>, “</w:t>
            </w:r>
            <w:r w:rsidR="00087807" w:rsidRPr="0076369C">
              <w:t>General Authorization Issues and Claimant Notifications</w:t>
            </w:r>
            <w:r w:rsidRPr="0076369C">
              <w:t>.”</w:t>
            </w:r>
          </w:p>
          <w:p w14:paraId="5E4AE73A" w14:textId="77777777" w:rsidR="00324789" w:rsidRDefault="00324789" w:rsidP="00324789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</w:p>
          <w:p w14:paraId="5620978D" w14:textId="24814DA7" w:rsidR="00E14090" w:rsidRDefault="00324789" w:rsidP="0076369C">
            <w:pPr>
              <w:pStyle w:val="BulletText1"/>
              <w:numPr>
                <w:ilvl w:val="0"/>
                <w:numId w:val="0"/>
              </w:numPr>
            </w:pPr>
            <w:r w:rsidRPr="0076369C">
              <w:rPr>
                <w:b/>
                <w:i/>
              </w:rPr>
              <w:t>Notes</w:t>
            </w:r>
            <w:r w:rsidRPr="0076369C">
              <w:t>:</w:t>
            </w:r>
            <w:r>
              <w:t xml:space="preserve"> </w:t>
            </w:r>
            <w:r w:rsidR="0076369C">
              <w:t xml:space="preserve"> </w:t>
            </w:r>
            <w:r w:rsidR="00E14090">
              <w:t>Minor editorial changes have also been made to</w:t>
            </w:r>
          </w:p>
          <w:p w14:paraId="5D52CC19" w14:textId="5A68D08D" w:rsidR="00E14090" w:rsidRDefault="00E14090" w:rsidP="00D13C19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update incorrect or obsolete hyperlink references</w:t>
            </w:r>
          </w:p>
          <w:p w14:paraId="4C6CCC73" w14:textId="77777777" w:rsidR="00E14090" w:rsidRDefault="00E14090" w:rsidP="00D13C19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renumber each topic based on the standard that the first topic in each section is Topic 1</w:t>
            </w:r>
            <w:r w:rsidR="00A947E9">
              <w:t xml:space="preserve">, </w:t>
            </w:r>
            <w:r>
              <w:t xml:space="preserve">and </w:t>
            </w:r>
          </w:p>
          <w:p w14:paraId="04EC2ACD" w14:textId="77777777" w:rsidR="00504F80" w:rsidRPr="00EA3A57" w:rsidRDefault="00E14090" w:rsidP="00D13C19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7BC383E0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070"/>
      </w:tblGrid>
      <w:tr w:rsidR="002A1D3E" w14:paraId="580FD771" w14:textId="77777777" w:rsidTr="00497B6A">
        <w:trPr>
          <w:trHeight w:val="180"/>
        </w:trPr>
        <w:tc>
          <w:tcPr>
            <w:tcW w:w="3894" w:type="pct"/>
            <w:shd w:val="clear" w:color="auto" w:fill="auto"/>
          </w:tcPr>
          <w:p w14:paraId="16A7216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06" w:type="pct"/>
            <w:shd w:val="clear" w:color="auto" w:fill="auto"/>
          </w:tcPr>
          <w:p w14:paraId="24B893EE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0C8F660" w14:textId="77777777" w:rsidTr="00497B6A">
        <w:trPr>
          <w:trHeight w:val="180"/>
        </w:trPr>
        <w:tc>
          <w:tcPr>
            <w:tcW w:w="3894" w:type="pct"/>
            <w:shd w:val="clear" w:color="auto" w:fill="auto"/>
          </w:tcPr>
          <w:p w14:paraId="72C8FCEA" w14:textId="7FBC8F5C" w:rsidR="002A1D3E" w:rsidRPr="00C24D50" w:rsidRDefault="00D13C19" w:rsidP="00D13C19">
            <w:pPr>
              <w:pStyle w:val="TableText"/>
            </w:pPr>
            <w:r>
              <w:t xml:space="preserve">To update the procedure for selecting and storing electronic records from the </w:t>
            </w:r>
            <w:r w:rsidRPr="00D13C19">
              <w:t>Compensation and Pension Record Interchange (CAPRI)</w:t>
            </w:r>
            <w:r>
              <w:t xml:space="preserve"> by removing the requirement to upload the records into the Veterans Benefits Management System (VBMS).  (Users may view these records in VBMS by selecting</w:t>
            </w:r>
            <w:r w:rsidRPr="00D13C19">
              <w:t xml:space="preserve"> the VIRTUAL VA DOCUMENTS tab on the DOCUMENTS screen.</w:t>
            </w:r>
            <w:r>
              <w:t>)</w:t>
            </w:r>
          </w:p>
        </w:tc>
        <w:tc>
          <w:tcPr>
            <w:tcW w:w="1106" w:type="pct"/>
            <w:shd w:val="clear" w:color="auto" w:fill="auto"/>
          </w:tcPr>
          <w:p w14:paraId="239B884F" w14:textId="35E27C4E" w:rsidR="002A1D3E" w:rsidRPr="00C24D50" w:rsidRDefault="00421E9F" w:rsidP="00F51521">
            <w:pPr>
              <w:pStyle w:val="TableText"/>
            </w:pPr>
            <w:r>
              <w:t xml:space="preserve">M21-1, Part III, Subpart v, Chapter 6, Section </w:t>
            </w:r>
            <w:r w:rsidR="00F51521">
              <w:t>G</w:t>
            </w:r>
            <w:r w:rsidR="00D13C19">
              <w:t>, T</w:t>
            </w:r>
            <w:r>
              <w:t xml:space="preserve">opic 1, Block c </w:t>
            </w:r>
            <w:r w:rsidR="00980CA6">
              <w:t>(III.v.6.G.1.c)</w:t>
            </w:r>
          </w:p>
        </w:tc>
      </w:tr>
    </w:tbl>
    <w:p w14:paraId="396F888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949EDB4" w14:textId="77777777" w:rsidTr="00237C22">
        <w:tc>
          <w:tcPr>
            <w:tcW w:w="1728" w:type="dxa"/>
          </w:tcPr>
          <w:p w14:paraId="06D50E4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691FAA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430D0B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1E9F657" w14:textId="77777777" w:rsidTr="00237C22">
        <w:tc>
          <w:tcPr>
            <w:tcW w:w="1728" w:type="dxa"/>
          </w:tcPr>
          <w:p w14:paraId="1FC4749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EB8C85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79C2772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25B96DC" w14:textId="77777777" w:rsidTr="00237C22">
        <w:tc>
          <w:tcPr>
            <w:tcW w:w="1728" w:type="dxa"/>
          </w:tcPr>
          <w:p w14:paraId="2CA210F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0719152" w14:textId="77777777" w:rsidR="00504F80" w:rsidRPr="00B4163A" w:rsidRDefault="00504F80" w:rsidP="00237C22">
            <w:pPr>
              <w:pStyle w:val="BlockText"/>
            </w:pPr>
          </w:p>
          <w:p w14:paraId="7FE0DC7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02404C8" w14:textId="77777777" w:rsidR="00D13C19" w:rsidRPr="00D13C19" w:rsidRDefault="00D13C19" w:rsidP="00D13C19">
            <w:r w:rsidRPr="00D13C19">
              <w:t>Thomas J. Murphy, Director</w:t>
            </w:r>
          </w:p>
          <w:p w14:paraId="13F39303" w14:textId="30D84FB6" w:rsidR="00504F80" w:rsidRPr="00B4163A" w:rsidRDefault="00D13C19" w:rsidP="00D13C19">
            <w:pPr>
              <w:pStyle w:val="BlockText"/>
            </w:pPr>
            <w:r w:rsidRPr="00D13C19">
              <w:t>Compensation Service</w:t>
            </w:r>
          </w:p>
        </w:tc>
      </w:tr>
    </w:tbl>
    <w:p w14:paraId="0EB7355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F030321" w14:textId="77777777" w:rsidTr="00237C22">
        <w:tc>
          <w:tcPr>
            <w:tcW w:w="1728" w:type="dxa"/>
          </w:tcPr>
          <w:p w14:paraId="25850B2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C0A379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19BE53A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4B5AC8C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E78E2" w14:textId="77777777" w:rsidR="00B10DDF" w:rsidRDefault="00B10DDF" w:rsidP="00C765C7">
      <w:r>
        <w:separator/>
      </w:r>
    </w:p>
  </w:endnote>
  <w:endnote w:type="continuationSeparator" w:id="0">
    <w:p w14:paraId="65903830" w14:textId="77777777" w:rsidR="00B10DDF" w:rsidRDefault="00B10DD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504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9958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72DF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4DD">
      <w:rPr>
        <w:rStyle w:val="PageNumber"/>
        <w:noProof/>
      </w:rPr>
      <w:t>i</w:t>
    </w:r>
    <w:r>
      <w:rPr>
        <w:rStyle w:val="PageNumber"/>
      </w:rPr>
      <w:fldChar w:fldCharType="end"/>
    </w:r>
  </w:p>
  <w:p w14:paraId="009BF9F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FF6D" w14:textId="77777777" w:rsidR="00B10DDF" w:rsidRDefault="00B10DDF" w:rsidP="00C765C7">
      <w:r>
        <w:separator/>
      </w:r>
    </w:p>
  </w:footnote>
  <w:footnote w:type="continuationSeparator" w:id="0">
    <w:p w14:paraId="6540F25B" w14:textId="77777777" w:rsidR="00B10DDF" w:rsidRDefault="00B10DD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7pt;height:11.7pt" o:bullet="t">
        <v:imagedata r:id="rId1" o:title="fspro_2columns"/>
      </v:shape>
    </w:pict>
  </w:numPicBullet>
  <w:numPicBullet w:numPicBulletId="1">
    <w:pict>
      <v:shape id="_x0000_i1199" type="#_x0000_t75" style="width:11.7pt;height:11.7pt" o:bullet="t">
        <v:imagedata r:id="rId2" o:title="advanced"/>
      </v:shape>
    </w:pict>
  </w:numPicBullet>
  <w:numPicBullet w:numPicBulletId="2">
    <w:pict>
      <v:shape id="_x0000_i1200" type="#_x0000_t75" style="width:11.7pt;height:11.7pt" o:bullet="t">
        <v:imagedata r:id="rId3" o:title="continue"/>
      </v:shape>
    </w:pict>
  </w:numPicBullet>
  <w:numPicBullet w:numPicBulletId="3">
    <w:pict>
      <v:shape id="_x0000_i1201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36E17"/>
    <w:multiLevelType w:val="hybridMultilevel"/>
    <w:tmpl w:val="7E5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7678"/>
    <w:multiLevelType w:val="hybridMultilevel"/>
    <w:tmpl w:val="31E80B6E"/>
    <w:lvl w:ilvl="0" w:tplc="D7881C62">
      <w:start w:val="1"/>
      <w:numFmt w:val="bullet"/>
      <w:lvlRestart w:val="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9EA51C7"/>
    <w:multiLevelType w:val="hybridMultilevel"/>
    <w:tmpl w:val="0FC09566"/>
    <w:lvl w:ilvl="0" w:tplc="FFA63D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7381D"/>
    <w:rsid w:val="00087807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1D5404"/>
    <w:rsid w:val="002041BE"/>
    <w:rsid w:val="002220F1"/>
    <w:rsid w:val="00237C22"/>
    <w:rsid w:val="00240624"/>
    <w:rsid w:val="00245513"/>
    <w:rsid w:val="00253C6D"/>
    <w:rsid w:val="00271962"/>
    <w:rsid w:val="002A1D3E"/>
    <w:rsid w:val="002B7A7E"/>
    <w:rsid w:val="002F5B21"/>
    <w:rsid w:val="002F7397"/>
    <w:rsid w:val="0031033F"/>
    <w:rsid w:val="00324789"/>
    <w:rsid w:val="003269EB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1E9F"/>
    <w:rsid w:val="00422836"/>
    <w:rsid w:val="00435BA5"/>
    <w:rsid w:val="00437647"/>
    <w:rsid w:val="00450FD6"/>
    <w:rsid w:val="00455EF7"/>
    <w:rsid w:val="004562CC"/>
    <w:rsid w:val="00471ECA"/>
    <w:rsid w:val="004728E8"/>
    <w:rsid w:val="00482FA3"/>
    <w:rsid w:val="0048559D"/>
    <w:rsid w:val="00494175"/>
    <w:rsid w:val="00497B6A"/>
    <w:rsid w:val="004D01F0"/>
    <w:rsid w:val="004F375E"/>
    <w:rsid w:val="00501B52"/>
    <w:rsid w:val="00504F80"/>
    <w:rsid w:val="00506485"/>
    <w:rsid w:val="00512ED8"/>
    <w:rsid w:val="00513DA7"/>
    <w:rsid w:val="00516C82"/>
    <w:rsid w:val="00526F0E"/>
    <w:rsid w:val="0058597C"/>
    <w:rsid w:val="005874DD"/>
    <w:rsid w:val="00594258"/>
    <w:rsid w:val="005E27CB"/>
    <w:rsid w:val="005E4363"/>
    <w:rsid w:val="00600DC7"/>
    <w:rsid w:val="0062068D"/>
    <w:rsid w:val="006317AA"/>
    <w:rsid w:val="00642037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6369C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86CD4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0CA6"/>
    <w:rsid w:val="00997D98"/>
    <w:rsid w:val="009C22C8"/>
    <w:rsid w:val="009E6E1A"/>
    <w:rsid w:val="00A315CB"/>
    <w:rsid w:val="00A3579D"/>
    <w:rsid w:val="00A55356"/>
    <w:rsid w:val="00A557BB"/>
    <w:rsid w:val="00A8520D"/>
    <w:rsid w:val="00A947E9"/>
    <w:rsid w:val="00AC2993"/>
    <w:rsid w:val="00AD0EDC"/>
    <w:rsid w:val="00AF2CD6"/>
    <w:rsid w:val="00B0548B"/>
    <w:rsid w:val="00B10DDF"/>
    <w:rsid w:val="00B30D2F"/>
    <w:rsid w:val="00B5061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76BC5"/>
    <w:rsid w:val="00CC0A7F"/>
    <w:rsid w:val="00CD2D08"/>
    <w:rsid w:val="00D13C19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4090"/>
    <w:rsid w:val="00E2529E"/>
    <w:rsid w:val="00E36906"/>
    <w:rsid w:val="00E435B0"/>
    <w:rsid w:val="00E648E9"/>
    <w:rsid w:val="00E964FD"/>
    <w:rsid w:val="00ED4D5E"/>
    <w:rsid w:val="00ED71C8"/>
    <w:rsid w:val="00F006B2"/>
    <w:rsid w:val="00F43DFA"/>
    <w:rsid w:val="00F51521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D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D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8FDB201-0974-48DF-A98A-5FF3E1E31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296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10</cp:revision>
  <dcterms:created xsi:type="dcterms:W3CDTF">2015-02-05T15:07:00Z</dcterms:created>
  <dcterms:modified xsi:type="dcterms:W3CDTF">2015-05-14T19:47:00Z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