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3A60" w14:textId="77777777" w:rsidR="00C10733" w:rsidRPr="002C38A0" w:rsidRDefault="00C10733">
      <w:pPr>
        <w:pStyle w:val="Heading3"/>
      </w:pPr>
      <w:bookmarkStart w:id="0" w:name="_GoBack"/>
      <w:bookmarkEnd w:id="0"/>
      <w:r w:rsidRPr="002C38A0">
        <w:t>Section J.  Exhibits</w:t>
      </w:r>
    </w:p>
    <w:p w14:paraId="0DD53A61" w14:textId="61C80EC3" w:rsidR="00C10733" w:rsidRPr="002C38A0" w:rsidRDefault="00C10733">
      <w:pPr>
        <w:pStyle w:val="Heading4"/>
      </w:pPr>
      <w:r w:rsidRPr="002C38A0">
        <w:t>Overview</w:t>
      </w:r>
    </w:p>
    <w:p w14:paraId="0DD53A62" w14:textId="77777777"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65" w14:textId="77777777">
        <w:trPr>
          <w:cantSplit/>
        </w:trPr>
        <w:tc>
          <w:tcPr>
            <w:tcW w:w="1728" w:type="dxa"/>
          </w:tcPr>
          <w:p w14:paraId="0DD53A63" w14:textId="41EA33CA" w:rsidR="00C10733" w:rsidRPr="002C38A0" w:rsidRDefault="00C10733">
            <w:pPr>
              <w:pStyle w:val="Heading5"/>
            </w:pPr>
            <w:r w:rsidRPr="002C38A0">
              <w:t xml:space="preserve">In </w:t>
            </w:r>
            <w:r w:rsidR="00503419" w:rsidRPr="002C38A0">
              <w:t>T</w:t>
            </w:r>
            <w:r w:rsidRPr="002C38A0">
              <w:t>his Section</w:t>
            </w:r>
          </w:p>
        </w:tc>
        <w:tc>
          <w:tcPr>
            <w:tcW w:w="7740" w:type="dxa"/>
          </w:tcPr>
          <w:p w14:paraId="0DD53A64" w14:textId="77777777" w:rsidR="00C10733" w:rsidRPr="002C38A0" w:rsidRDefault="00C10733">
            <w:pPr>
              <w:pStyle w:val="BlockText"/>
            </w:pPr>
            <w:r w:rsidRPr="002C38A0">
              <w:t>This section contains the following exhibits:</w:t>
            </w:r>
          </w:p>
        </w:tc>
      </w:tr>
    </w:tbl>
    <w:p w14:paraId="0DD53A66" w14:textId="77777777" w:rsidR="00C10733" w:rsidRPr="002C38A0" w:rsidRDefault="00C10733"/>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296"/>
        <w:gridCol w:w="6344"/>
      </w:tblGrid>
      <w:tr w:rsidR="00B93ACE" w:rsidRPr="002C38A0" w14:paraId="0DD53A69" w14:textId="77777777" w:rsidTr="00C545C6">
        <w:trPr>
          <w:cantSplit/>
        </w:trPr>
        <w:tc>
          <w:tcPr>
            <w:tcW w:w="1296" w:type="dxa"/>
          </w:tcPr>
          <w:p w14:paraId="0DD53A67" w14:textId="77777777" w:rsidR="00B93ACE" w:rsidRPr="002C38A0" w:rsidRDefault="00B93ACE">
            <w:pPr>
              <w:pStyle w:val="TableHeaderText"/>
            </w:pPr>
            <w:r w:rsidRPr="002C38A0">
              <w:t>Topic</w:t>
            </w:r>
          </w:p>
        </w:tc>
        <w:tc>
          <w:tcPr>
            <w:tcW w:w="6344" w:type="dxa"/>
          </w:tcPr>
          <w:p w14:paraId="0DD53A68" w14:textId="77777777" w:rsidR="00B93ACE" w:rsidRPr="002C38A0" w:rsidRDefault="00B93ACE">
            <w:pPr>
              <w:pStyle w:val="TableHeaderText"/>
            </w:pPr>
            <w:r w:rsidRPr="002C38A0">
              <w:t>Topic Name</w:t>
            </w:r>
          </w:p>
        </w:tc>
      </w:tr>
      <w:tr w:rsidR="00B93ACE" w:rsidRPr="002C38A0" w14:paraId="0DD53A6C" w14:textId="77777777" w:rsidTr="00C545C6">
        <w:trPr>
          <w:cantSplit/>
        </w:trPr>
        <w:tc>
          <w:tcPr>
            <w:tcW w:w="1296" w:type="dxa"/>
          </w:tcPr>
          <w:p w14:paraId="0DD53A6A" w14:textId="77777777" w:rsidR="00B93ACE" w:rsidRPr="002C38A0" w:rsidRDefault="00B93ACE">
            <w:pPr>
              <w:pStyle w:val="TableText"/>
              <w:jc w:val="center"/>
            </w:pPr>
            <w:r w:rsidRPr="002C38A0">
              <w:t>1 (old 34)</w:t>
            </w:r>
          </w:p>
        </w:tc>
        <w:tc>
          <w:tcPr>
            <w:tcW w:w="6344" w:type="dxa"/>
          </w:tcPr>
          <w:p w14:paraId="0DD53A6B" w14:textId="7BB815A4" w:rsidR="00B93ACE" w:rsidRPr="002C38A0" w:rsidRDefault="00B93ACE">
            <w:pPr>
              <w:pStyle w:val="TableText"/>
            </w:pPr>
            <w:r w:rsidRPr="002C38A0">
              <w:t xml:space="preserve">Label for the Front of a </w:t>
            </w:r>
            <w:r w:rsidR="008506B2" w:rsidRPr="002C38A0">
              <w:t>Paper</w:t>
            </w:r>
            <w:r w:rsidR="00C779E0" w:rsidRPr="002C38A0">
              <w:t xml:space="preserve"> </w:t>
            </w:r>
            <w:r w:rsidRPr="002C38A0">
              <w:t>Claims Folder</w:t>
            </w:r>
          </w:p>
        </w:tc>
      </w:tr>
      <w:tr w:rsidR="00B93ACE" w:rsidRPr="002C38A0" w14:paraId="0DD53A6F" w14:textId="77777777" w:rsidTr="00C545C6">
        <w:trPr>
          <w:cantSplit/>
        </w:trPr>
        <w:tc>
          <w:tcPr>
            <w:tcW w:w="1296" w:type="dxa"/>
          </w:tcPr>
          <w:p w14:paraId="0DD53A6D" w14:textId="77777777" w:rsidR="00B93ACE" w:rsidRPr="002C38A0" w:rsidRDefault="00B93ACE">
            <w:pPr>
              <w:pStyle w:val="TableText"/>
              <w:jc w:val="center"/>
            </w:pPr>
            <w:r w:rsidRPr="002C38A0">
              <w:t>2 (old 35)</w:t>
            </w:r>
          </w:p>
        </w:tc>
        <w:tc>
          <w:tcPr>
            <w:tcW w:w="6344" w:type="dxa"/>
          </w:tcPr>
          <w:p w14:paraId="0DD53A6E" w14:textId="42F45FA9" w:rsidR="00B93ACE" w:rsidRPr="002C38A0" w:rsidRDefault="00B93ACE">
            <w:pPr>
              <w:pStyle w:val="TableText"/>
            </w:pPr>
            <w:r w:rsidRPr="002C38A0">
              <w:t xml:space="preserve">BVA Label for the </w:t>
            </w:r>
            <w:r w:rsidR="008506B2" w:rsidRPr="002C38A0">
              <w:t>Paper</w:t>
            </w:r>
            <w:r w:rsidR="00C779E0" w:rsidRPr="002C38A0">
              <w:t xml:space="preserve"> </w:t>
            </w:r>
            <w:r w:rsidRPr="002C38A0">
              <w:t>Claims Folder Flaps</w:t>
            </w:r>
          </w:p>
        </w:tc>
      </w:tr>
      <w:tr w:rsidR="00B93ACE" w:rsidRPr="002C38A0" w14:paraId="0DD53A72" w14:textId="77777777" w:rsidTr="00C545C6">
        <w:trPr>
          <w:cantSplit/>
        </w:trPr>
        <w:tc>
          <w:tcPr>
            <w:tcW w:w="1296" w:type="dxa"/>
          </w:tcPr>
          <w:p w14:paraId="0DD53A70" w14:textId="77777777" w:rsidR="00B93ACE" w:rsidRPr="002C38A0" w:rsidRDefault="00B93ACE">
            <w:pPr>
              <w:pStyle w:val="TableText"/>
              <w:jc w:val="center"/>
            </w:pPr>
            <w:r w:rsidRPr="002C38A0">
              <w:t>3 (old 36)</w:t>
            </w:r>
          </w:p>
        </w:tc>
        <w:tc>
          <w:tcPr>
            <w:tcW w:w="6344" w:type="dxa"/>
          </w:tcPr>
          <w:p w14:paraId="0DD53A71" w14:textId="48EBC5F8" w:rsidR="00B93ACE" w:rsidRPr="002C38A0" w:rsidRDefault="00B93ACE">
            <w:pPr>
              <w:pStyle w:val="TableText"/>
            </w:pPr>
            <w:r w:rsidRPr="002C38A0">
              <w:t xml:space="preserve">Label for the Center of the </w:t>
            </w:r>
            <w:r w:rsidR="008506B2" w:rsidRPr="002C38A0">
              <w:t>Paper</w:t>
            </w:r>
            <w:r w:rsidR="00C779E0" w:rsidRPr="002C38A0">
              <w:t xml:space="preserve"> </w:t>
            </w:r>
            <w:r w:rsidRPr="002C38A0">
              <w:t>Folder</w:t>
            </w:r>
            <w:r w:rsidR="0027725C" w:rsidRPr="002C38A0">
              <w:t xml:space="preserve"> </w:t>
            </w:r>
          </w:p>
        </w:tc>
      </w:tr>
      <w:tr w:rsidR="00B93ACE" w:rsidRPr="002C38A0" w14:paraId="0DD53A75" w14:textId="77777777" w:rsidTr="00C545C6">
        <w:trPr>
          <w:cantSplit/>
        </w:trPr>
        <w:tc>
          <w:tcPr>
            <w:tcW w:w="1296" w:type="dxa"/>
          </w:tcPr>
          <w:p w14:paraId="0DD53A73" w14:textId="77777777" w:rsidR="00B93ACE" w:rsidRPr="002C38A0" w:rsidRDefault="00B93ACE">
            <w:pPr>
              <w:pStyle w:val="TableText"/>
              <w:jc w:val="center"/>
            </w:pPr>
            <w:r w:rsidRPr="002C38A0">
              <w:t>4 (old 37)</w:t>
            </w:r>
          </w:p>
        </w:tc>
        <w:tc>
          <w:tcPr>
            <w:tcW w:w="6344" w:type="dxa"/>
          </w:tcPr>
          <w:p w14:paraId="0DD53A74" w14:textId="77777777" w:rsidR="00B93ACE" w:rsidRPr="002C38A0" w:rsidRDefault="00B93ACE">
            <w:pPr>
              <w:pStyle w:val="TableText"/>
            </w:pPr>
            <w:r w:rsidRPr="002C38A0">
              <w:t>Certification of Record Integrity</w:t>
            </w:r>
          </w:p>
        </w:tc>
      </w:tr>
    </w:tbl>
    <w:p w14:paraId="0DD53A76" w14:textId="77777777" w:rsidR="00C10733" w:rsidRPr="002C38A0" w:rsidRDefault="00C10733">
      <w:pPr>
        <w:pStyle w:val="BlockLine"/>
      </w:pPr>
    </w:p>
    <w:p w14:paraId="0DD53A77" w14:textId="2E224A02" w:rsidR="00C10733" w:rsidRPr="002C38A0" w:rsidRDefault="00C10733">
      <w:pPr>
        <w:pStyle w:val="Heading4"/>
      </w:pPr>
      <w:r w:rsidRPr="002C38A0">
        <w:br w:type="page"/>
      </w:r>
      <w:r w:rsidR="00224653" w:rsidRPr="002C38A0">
        <w:lastRenderedPageBreak/>
        <w:t>1</w:t>
      </w:r>
      <w:r w:rsidRPr="002C38A0">
        <w:t xml:space="preserve">.  Label for the Front of a </w:t>
      </w:r>
      <w:r w:rsidR="008506B2" w:rsidRPr="002C38A0">
        <w:t>Paper</w:t>
      </w:r>
      <w:r w:rsidR="004E564E" w:rsidRPr="002C38A0">
        <w:t xml:space="preserve"> </w:t>
      </w:r>
      <w:r w:rsidRPr="002C38A0">
        <w:t>Claims Folder</w:t>
      </w:r>
    </w:p>
    <w:p w14:paraId="0DD53A78" w14:textId="50D1B3EF"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7E" w14:textId="77777777">
        <w:trPr>
          <w:cantSplit/>
        </w:trPr>
        <w:tc>
          <w:tcPr>
            <w:tcW w:w="1728" w:type="dxa"/>
          </w:tcPr>
          <w:p w14:paraId="0DD53A79" w14:textId="1E1E0962" w:rsidR="00C10733" w:rsidRPr="002C38A0" w:rsidRDefault="00C10733">
            <w:pPr>
              <w:pStyle w:val="Heading5"/>
            </w:pPr>
            <w:r w:rsidRPr="002C38A0">
              <w:t>Introduction</w:t>
            </w:r>
          </w:p>
        </w:tc>
        <w:tc>
          <w:tcPr>
            <w:tcW w:w="7740" w:type="dxa"/>
          </w:tcPr>
          <w:p w14:paraId="0DD53A7A" w14:textId="7A13701E" w:rsidR="00C10733" w:rsidRPr="002C38A0" w:rsidRDefault="00C10733">
            <w:pPr>
              <w:pStyle w:val="BlockText"/>
            </w:pPr>
            <w:r w:rsidRPr="002C38A0">
              <w:t xml:space="preserve">This topic contains information about labels for pending appeal cases, including </w:t>
            </w:r>
          </w:p>
          <w:p w14:paraId="0DD53A7B" w14:textId="77777777" w:rsidR="00C10733" w:rsidRPr="002C38A0" w:rsidRDefault="00C10733">
            <w:pPr>
              <w:pStyle w:val="BlockText"/>
            </w:pPr>
          </w:p>
          <w:p w14:paraId="0DD53A7C" w14:textId="77777777" w:rsidR="00C10733" w:rsidRPr="002C38A0" w:rsidRDefault="00C10733">
            <w:pPr>
              <w:pStyle w:val="BulletText1"/>
            </w:pPr>
            <w:r w:rsidRPr="002C38A0">
              <w:t>explanation of the Board of Veteran Appeals (BVA) label for potential Court of Appeals for Veterans Claims (CAVC) appeals, and</w:t>
            </w:r>
          </w:p>
          <w:p w14:paraId="0DD53A7D" w14:textId="17F0B2B7" w:rsidR="006E1D34" w:rsidRPr="002C38A0" w:rsidRDefault="00C10733" w:rsidP="00972011">
            <w:pPr>
              <w:pStyle w:val="BulletText1"/>
            </w:pPr>
            <w:proofErr w:type="gramStart"/>
            <w:r w:rsidRPr="002C38A0">
              <w:t>example</w:t>
            </w:r>
            <w:proofErr w:type="gramEnd"/>
            <w:r w:rsidRPr="002C38A0">
              <w:t xml:space="preserve"> of the label for </w:t>
            </w:r>
            <w:proofErr w:type="spellStart"/>
            <w:r w:rsidRPr="002C38A0">
              <w:t>CAVC</w:t>
            </w:r>
            <w:proofErr w:type="spellEnd"/>
            <w:r w:rsidRPr="002C38A0">
              <w:t xml:space="preserve"> review.</w:t>
            </w:r>
          </w:p>
        </w:tc>
      </w:tr>
    </w:tbl>
    <w:p w14:paraId="0DD53A7F" w14:textId="77777777"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82" w14:textId="77777777">
        <w:trPr>
          <w:cantSplit/>
        </w:trPr>
        <w:tc>
          <w:tcPr>
            <w:tcW w:w="1728" w:type="dxa"/>
          </w:tcPr>
          <w:p w14:paraId="0DD53A80" w14:textId="77777777" w:rsidR="00C10733" w:rsidRPr="002C38A0" w:rsidRDefault="00C10733">
            <w:pPr>
              <w:pStyle w:val="Heading5"/>
            </w:pPr>
            <w:r w:rsidRPr="002C38A0">
              <w:t>Change Date</w:t>
            </w:r>
          </w:p>
        </w:tc>
        <w:tc>
          <w:tcPr>
            <w:tcW w:w="7740" w:type="dxa"/>
          </w:tcPr>
          <w:p w14:paraId="0DD53A81" w14:textId="0E16C69D" w:rsidR="00C10733" w:rsidRPr="002C38A0" w:rsidRDefault="008D3F20">
            <w:pPr>
              <w:pStyle w:val="BlockText"/>
            </w:pPr>
            <w:r w:rsidRPr="002C38A0">
              <w:t>December 16, 2010</w:t>
            </w:r>
            <w:r w:rsidR="009A6F21" w:rsidRPr="002C38A0">
              <w:t xml:space="preserve">     </w:t>
            </w:r>
            <w:r w:rsidR="001D1ACE" w:rsidRPr="002C38A0">
              <w:t xml:space="preserve">   </w:t>
            </w:r>
          </w:p>
        </w:tc>
      </w:tr>
    </w:tbl>
    <w:p w14:paraId="0DD53A83" w14:textId="77777777"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88" w14:textId="77777777">
        <w:trPr>
          <w:cantSplit/>
        </w:trPr>
        <w:tc>
          <w:tcPr>
            <w:tcW w:w="1728" w:type="dxa"/>
          </w:tcPr>
          <w:p w14:paraId="0DD53A84" w14:textId="77777777" w:rsidR="00C10733" w:rsidRPr="002C38A0" w:rsidRDefault="00C10733">
            <w:pPr>
              <w:pStyle w:val="Heading5"/>
            </w:pPr>
            <w:proofErr w:type="gramStart"/>
            <w:r w:rsidRPr="002C38A0">
              <w:t>a.  Explanation</w:t>
            </w:r>
            <w:proofErr w:type="gramEnd"/>
            <w:r w:rsidRPr="002C38A0">
              <w:t xml:space="preserve"> of the BVA Label Potential CAVC Appeals</w:t>
            </w:r>
          </w:p>
        </w:tc>
        <w:tc>
          <w:tcPr>
            <w:tcW w:w="7740" w:type="dxa"/>
          </w:tcPr>
          <w:p w14:paraId="0DD53A85" w14:textId="1F8C11D6" w:rsidR="00C10733" w:rsidRPr="002C38A0" w:rsidRDefault="00C10733">
            <w:pPr>
              <w:pStyle w:val="BlockText"/>
            </w:pPr>
            <w:r w:rsidRPr="002C38A0">
              <w:t xml:space="preserve">This label </w:t>
            </w:r>
            <w:proofErr w:type="gramStart"/>
            <w:r w:rsidRPr="002C38A0">
              <w:t>is used</w:t>
            </w:r>
            <w:proofErr w:type="gramEnd"/>
            <w:r w:rsidRPr="002C38A0">
              <w:t xml:space="preserve"> for a </w:t>
            </w:r>
            <w:r w:rsidR="008506B2" w:rsidRPr="002C38A0">
              <w:t>paper</w:t>
            </w:r>
            <w:r w:rsidR="005B094C" w:rsidRPr="002C38A0">
              <w:t xml:space="preserve"> </w:t>
            </w:r>
            <w:r w:rsidRPr="002C38A0">
              <w:t xml:space="preserve">claims folder that the Board of Veterans’ Appeals (BVA) has determined meets the criteria for review by the Court of Appeals for Veterans Claims (CAVC).  BVA places the label on the outside of the </w:t>
            </w:r>
            <w:r w:rsidR="008506B2" w:rsidRPr="002C38A0">
              <w:t>paper</w:t>
            </w:r>
            <w:r w:rsidR="005B094C" w:rsidRPr="002C38A0">
              <w:t xml:space="preserve"> </w:t>
            </w:r>
            <w:r w:rsidRPr="002C38A0">
              <w:t>claims folder.</w:t>
            </w:r>
          </w:p>
          <w:p w14:paraId="0DD53A86" w14:textId="77777777" w:rsidR="00C10733" w:rsidRPr="002C38A0" w:rsidRDefault="00C10733">
            <w:pPr>
              <w:pStyle w:val="BlockText"/>
            </w:pPr>
          </w:p>
          <w:p w14:paraId="0DD53A87" w14:textId="77777777" w:rsidR="00C10733" w:rsidRPr="002C38A0" w:rsidRDefault="00C10733">
            <w:pPr>
              <w:pStyle w:val="BlockText"/>
            </w:pPr>
            <w:r w:rsidRPr="002C38A0">
              <w:rPr>
                <w:b/>
                <w:i/>
              </w:rPr>
              <w:t>Note</w:t>
            </w:r>
            <w:r w:rsidRPr="002C38A0">
              <w:t>:  Regional offices (ROs) do not stock this label.</w:t>
            </w:r>
          </w:p>
        </w:tc>
      </w:tr>
    </w:tbl>
    <w:p w14:paraId="36F5907A" w14:textId="77777777" w:rsidR="0042512F" w:rsidRPr="002C38A0" w:rsidRDefault="0042512F">
      <w:pPr>
        <w:pStyle w:val="BlockLine"/>
      </w:pPr>
    </w:p>
    <w:tbl>
      <w:tblPr>
        <w:tblW w:w="0" w:type="auto"/>
        <w:tblLayout w:type="fixed"/>
        <w:tblLook w:val="0000" w:firstRow="0" w:lastRow="0" w:firstColumn="0" w:lastColumn="0" w:noHBand="0" w:noVBand="0"/>
      </w:tblPr>
      <w:tblGrid>
        <w:gridCol w:w="1728"/>
        <w:gridCol w:w="7740"/>
      </w:tblGrid>
      <w:tr w:rsidR="008B194C" w:rsidRPr="002C38A0" w14:paraId="7F00320E" w14:textId="77777777" w:rsidTr="00120131">
        <w:trPr>
          <w:cantSplit/>
        </w:trPr>
        <w:tc>
          <w:tcPr>
            <w:tcW w:w="1728" w:type="dxa"/>
          </w:tcPr>
          <w:p w14:paraId="1DC770BD" w14:textId="0ED89BC2" w:rsidR="008B194C" w:rsidRPr="002C38A0" w:rsidRDefault="008B194C" w:rsidP="00120131">
            <w:pPr>
              <w:pStyle w:val="Heading5"/>
            </w:pPr>
            <w:r w:rsidRPr="002C38A0">
              <w:t>b. Example of the Label for CAVC Review</w:t>
            </w:r>
          </w:p>
        </w:tc>
        <w:tc>
          <w:tcPr>
            <w:tcW w:w="7740" w:type="dxa"/>
          </w:tcPr>
          <w:tbl>
            <w:tblPr>
              <w:tblStyle w:val="TableGrid"/>
              <w:tblW w:w="7088" w:type="dxa"/>
              <w:tblLayout w:type="fixed"/>
              <w:tblLook w:val="04A0" w:firstRow="1" w:lastRow="0" w:firstColumn="1" w:lastColumn="0" w:noHBand="0" w:noVBand="1"/>
            </w:tblPr>
            <w:tblGrid>
              <w:gridCol w:w="7088"/>
            </w:tblGrid>
            <w:tr w:rsidR="008B194C" w:rsidRPr="002C38A0" w14:paraId="7B7B8259" w14:textId="77777777" w:rsidTr="000C6146">
              <w:trPr>
                <w:trHeight w:val="2865"/>
              </w:trPr>
              <w:tc>
                <w:tcPr>
                  <w:tcW w:w="7088" w:type="dxa"/>
                </w:tcPr>
                <w:p w14:paraId="4DBA7CC5" w14:textId="77777777" w:rsidR="008B194C" w:rsidRPr="00CC0096" w:rsidRDefault="008B194C">
                  <w:pPr>
                    <w:spacing w:line="276" w:lineRule="auto"/>
                    <w:jc w:val="center"/>
                    <w:rPr>
                      <w:rFonts w:eastAsiaTheme="minorHAnsi"/>
                      <w:sz w:val="21"/>
                      <w:szCs w:val="21"/>
                      <w:u w:val="single"/>
                    </w:rPr>
                  </w:pPr>
                  <w:r w:rsidRPr="00CC0096">
                    <w:rPr>
                      <w:rFonts w:eastAsiaTheme="minorHAnsi"/>
                      <w:sz w:val="21"/>
                      <w:szCs w:val="21"/>
                      <w:u w:val="single"/>
                    </w:rPr>
                    <w:t>ATTENTION</w:t>
                  </w:r>
                </w:p>
                <w:p w14:paraId="0651797F" w14:textId="77777777" w:rsidR="008B194C" w:rsidRPr="00CC0096" w:rsidRDefault="008B194C">
                  <w:pPr>
                    <w:spacing w:line="276" w:lineRule="auto"/>
                    <w:jc w:val="center"/>
                    <w:rPr>
                      <w:rFonts w:eastAsiaTheme="minorHAnsi"/>
                      <w:sz w:val="21"/>
                      <w:szCs w:val="21"/>
                    </w:rPr>
                  </w:pPr>
                </w:p>
                <w:p w14:paraId="0E5B6CFA" w14:textId="1725A88F" w:rsidR="008B194C" w:rsidRPr="00CC0096" w:rsidRDefault="008B194C">
                  <w:pPr>
                    <w:spacing w:line="276" w:lineRule="auto"/>
                    <w:jc w:val="center"/>
                    <w:rPr>
                      <w:rFonts w:eastAsiaTheme="minorHAnsi"/>
                      <w:sz w:val="21"/>
                      <w:szCs w:val="21"/>
                    </w:rPr>
                  </w:pPr>
                  <w:r w:rsidRPr="00CC0096">
                    <w:rPr>
                      <w:rFonts w:eastAsiaTheme="minorHAnsi"/>
                      <w:sz w:val="21"/>
                      <w:szCs w:val="21"/>
                    </w:rPr>
                    <w:t>THE BOARD OF VETERANS APPEALS HAS MADE A DECISION ON THIS APPEAL</w:t>
                  </w:r>
                  <w:r w:rsidR="00CC0096" w:rsidRPr="00CC0096">
                    <w:rPr>
                      <w:rFonts w:eastAsiaTheme="minorHAnsi"/>
                      <w:sz w:val="21"/>
                      <w:szCs w:val="21"/>
                    </w:rPr>
                    <w:t xml:space="preserve"> </w:t>
                  </w:r>
                  <w:r w:rsidRPr="00CC0096">
                    <w:rPr>
                      <w:rFonts w:eastAsiaTheme="minorHAnsi"/>
                      <w:sz w:val="21"/>
                      <w:szCs w:val="21"/>
                    </w:rPr>
                    <w:t>WHICH IS SUBJECT TO REVIEW BY</w:t>
                  </w:r>
                </w:p>
                <w:p w14:paraId="64707AD3" w14:textId="77777777" w:rsidR="008B194C" w:rsidRPr="00CC0096" w:rsidRDefault="008B194C">
                  <w:pPr>
                    <w:spacing w:line="276" w:lineRule="auto"/>
                    <w:jc w:val="center"/>
                    <w:rPr>
                      <w:rFonts w:eastAsiaTheme="minorHAnsi"/>
                      <w:sz w:val="21"/>
                      <w:szCs w:val="21"/>
                    </w:rPr>
                  </w:pPr>
                  <w:r w:rsidRPr="00CC0096">
                    <w:rPr>
                      <w:rFonts w:eastAsiaTheme="minorHAnsi"/>
                      <w:sz w:val="21"/>
                      <w:szCs w:val="21"/>
                    </w:rPr>
                    <w:t>THE UNITED STATES COURT OF APPEALS FOR VETERANS CLAIMS</w:t>
                  </w:r>
                </w:p>
                <w:p w14:paraId="4A24DFD8" w14:textId="77777777" w:rsidR="008B194C" w:rsidRPr="00CC0096" w:rsidRDefault="008B194C">
                  <w:pPr>
                    <w:spacing w:line="276" w:lineRule="auto"/>
                    <w:jc w:val="center"/>
                    <w:rPr>
                      <w:rFonts w:eastAsiaTheme="minorHAnsi"/>
                      <w:sz w:val="21"/>
                      <w:szCs w:val="21"/>
                    </w:rPr>
                  </w:pPr>
                </w:p>
                <w:p w14:paraId="03AC5097" w14:textId="1AC03185" w:rsidR="008B194C" w:rsidRPr="00CC0096" w:rsidRDefault="008B194C">
                  <w:pPr>
                    <w:spacing w:line="276" w:lineRule="auto"/>
                    <w:jc w:val="center"/>
                    <w:rPr>
                      <w:rFonts w:eastAsiaTheme="minorHAnsi"/>
                      <w:sz w:val="21"/>
                      <w:szCs w:val="21"/>
                      <w:u w:val="single"/>
                    </w:rPr>
                  </w:pPr>
                  <w:r w:rsidRPr="00CC0096">
                    <w:rPr>
                      <w:rFonts w:eastAsiaTheme="minorHAnsi"/>
                      <w:sz w:val="21"/>
                      <w:szCs w:val="21"/>
                      <w:u w:val="single"/>
                    </w:rPr>
                    <w:t>SPECIAL PROCEDURE</w:t>
                  </w:r>
                  <w:r w:rsidR="00CC0096">
                    <w:rPr>
                      <w:rFonts w:eastAsiaTheme="minorHAnsi"/>
                      <w:sz w:val="21"/>
                      <w:szCs w:val="21"/>
                      <w:u w:val="single"/>
                    </w:rPr>
                    <w:t>S</w:t>
                  </w:r>
                  <w:r w:rsidRPr="00CC0096">
                    <w:rPr>
                      <w:rFonts w:eastAsiaTheme="minorHAnsi"/>
                      <w:sz w:val="21"/>
                      <w:szCs w:val="21"/>
                      <w:u w:val="single"/>
                    </w:rPr>
                    <w:t xml:space="preserve"> TO PROTECT THE INTEGRITY OF THE</w:t>
                  </w:r>
                </w:p>
                <w:p w14:paraId="049C72A5" w14:textId="77777777" w:rsidR="008B194C" w:rsidRPr="00CC0096" w:rsidRDefault="008B194C">
                  <w:pPr>
                    <w:spacing w:line="276" w:lineRule="auto"/>
                    <w:jc w:val="center"/>
                    <w:rPr>
                      <w:rFonts w:eastAsiaTheme="minorHAnsi"/>
                      <w:sz w:val="21"/>
                      <w:szCs w:val="21"/>
                      <w:u w:val="single"/>
                    </w:rPr>
                  </w:pPr>
                  <w:r w:rsidRPr="00CC0096">
                    <w:rPr>
                      <w:rFonts w:eastAsiaTheme="minorHAnsi"/>
                      <w:sz w:val="21"/>
                      <w:szCs w:val="21"/>
                      <w:u w:val="single"/>
                    </w:rPr>
                    <w:t>FOLDER</w:t>
                  </w:r>
                </w:p>
                <w:p w14:paraId="00E6E9DB" w14:textId="77777777" w:rsidR="008B194C" w:rsidRPr="00CC0096" w:rsidRDefault="008B194C">
                  <w:pPr>
                    <w:spacing w:line="276" w:lineRule="auto"/>
                    <w:jc w:val="center"/>
                    <w:rPr>
                      <w:rFonts w:eastAsiaTheme="minorHAnsi"/>
                      <w:sz w:val="21"/>
                      <w:szCs w:val="21"/>
                      <w:u w:val="single"/>
                    </w:rPr>
                  </w:pPr>
                  <w:r w:rsidRPr="00CC0096">
                    <w:rPr>
                      <w:rFonts w:eastAsiaTheme="minorHAnsi"/>
                      <w:sz w:val="21"/>
                      <w:szCs w:val="21"/>
                      <w:u w:val="single"/>
                    </w:rPr>
                    <w:t>MUST BE FOLLOWED</w:t>
                  </w:r>
                </w:p>
                <w:p w14:paraId="373B5D6A" w14:textId="77777777" w:rsidR="008B194C" w:rsidRPr="002C38A0" w:rsidRDefault="008B194C" w:rsidP="00120131">
                  <w:pPr>
                    <w:pStyle w:val="BlockText"/>
                    <w:jc w:val="center"/>
                    <w:rPr>
                      <w:sz w:val="14"/>
                    </w:rPr>
                  </w:pPr>
                </w:p>
              </w:tc>
            </w:tr>
          </w:tbl>
          <w:p w14:paraId="43967B2C" w14:textId="76DF68D3" w:rsidR="008B194C" w:rsidRPr="002C38A0" w:rsidRDefault="008B194C" w:rsidP="00120131">
            <w:pPr>
              <w:pStyle w:val="BlockText"/>
              <w:jc w:val="center"/>
            </w:pPr>
          </w:p>
        </w:tc>
      </w:tr>
    </w:tbl>
    <w:p w14:paraId="0DD53A91" w14:textId="77777777" w:rsidR="00C10733" w:rsidRPr="002C38A0" w:rsidRDefault="00C10733">
      <w:pPr>
        <w:pStyle w:val="BlockLine"/>
      </w:pPr>
    </w:p>
    <w:p w14:paraId="0DD53A92" w14:textId="5B9504A6" w:rsidR="00C10733" w:rsidRPr="002C38A0" w:rsidRDefault="00C10733">
      <w:pPr>
        <w:pStyle w:val="Heading4"/>
      </w:pPr>
      <w:r w:rsidRPr="002C38A0">
        <w:br w:type="page"/>
      </w:r>
      <w:r w:rsidR="00224653" w:rsidRPr="002C38A0">
        <w:lastRenderedPageBreak/>
        <w:t>2</w:t>
      </w:r>
      <w:r w:rsidRPr="002C38A0">
        <w:t xml:space="preserve">.  BVA Label for the </w:t>
      </w:r>
      <w:r w:rsidR="008506B2" w:rsidRPr="002C38A0">
        <w:t>Paper</w:t>
      </w:r>
      <w:r w:rsidR="004E564E" w:rsidRPr="002C38A0">
        <w:t xml:space="preserve"> </w:t>
      </w:r>
      <w:r w:rsidRPr="002C38A0">
        <w:t>Claims Folder Flaps</w:t>
      </w:r>
    </w:p>
    <w:p w14:paraId="0DD53A93" w14:textId="0804D69F"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99" w14:textId="77777777">
        <w:trPr>
          <w:cantSplit/>
        </w:trPr>
        <w:tc>
          <w:tcPr>
            <w:tcW w:w="1728" w:type="dxa"/>
          </w:tcPr>
          <w:p w14:paraId="0DD53A94" w14:textId="77777777" w:rsidR="00C10733" w:rsidRPr="002C38A0" w:rsidRDefault="00C10733">
            <w:pPr>
              <w:pStyle w:val="Heading5"/>
            </w:pPr>
            <w:r w:rsidRPr="002C38A0">
              <w:t>Introduction</w:t>
            </w:r>
          </w:p>
        </w:tc>
        <w:tc>
          <w:tcPr>
            <w:tcW w:w="7740" w:type="dxa"/>
          </w:tcPr>
          <w:p w14:paraId="0DD53A95" w14:textId="3CAA57D2" w:rsidR="00C10733" w:rsidRPr="002C38A0" w:rsidRDefault="00C10733">
            <w:pPr>
              <w:pStyle w:val="BlockText"/>
            </w:pPr>
            <w:r w:rsidRPr="002C38A0">
              <w:t xml:space="preserve">This exhibit contains information about BVA folder labels, including </w:t>
            </w:r>
          </w:p>
          <w:p w14:paraId="0DD53A96" w14:textId="77777777" w:rsidR="00C10733" w:rsidRPr="002C38A0" w:rsidRDefault="00C10733">
            <w:pPr>
              <w:pStyle w:val="BlockText"/>
            </w:pPr>
          </w:p>
          <w:p w14:paraId="0DD53A97" w14:textId="6043553E" w:rsidR="00C10733" w:rsidRPr="002C38A0" w:rsidRDefault="00C10733">
            <w:pPr>
              <w:pStyle w:val="BulletText1"/>
            </w:pPr>
            <w:r w:rsidRPr="002C38A0">
              <w:t xml:space="preserve">an explanation of the BVA labels for the </w:t>
            </w:r>
            <w:r w:rsidR="008506B2" w:rsidRPr="002C38A0">
              <w:t>paper</w:t>
            </w:r>
            <w:r w:rsidR="004E564E" w:rsidRPr="002C38A0">
              <w:t xml:space="preserve"> </w:t>
            </w:r>
            <w:r w:rsidRPr="002C38A0">
              <w:t>claims folder, and</w:t>
            </w:r>
          </w:p>
          <w:p w14:paraId="0DD53A98" w14:textId="77777777" w:rsidR="00C10733" w:rsidRPr="002C38A0" w:rsidRDefault="00C10733">
            <w:pPr>
              <w:pStyle w:val="BulletText1"/>
            </w:pPr>
            <w:r w:rsidRPr="002C38A0">
              <w:t>an example of the label for the flaps</w:t>
            </w:r>
            <w:proofErr w:type="gramStart"/>
            <w:r w:rsidRPr="002C38A0">
              <w:t xml:space="preserve">. </w:t>
            </w:r>
            <w:proofErr w:type="gramEnd"/>
          </w:p>
        </w:tc>
      </w:tr>
    </w:tbl>
    <w:p w14:paraId="0DD53A9A" w14:textId="77777777"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9D" w14:textId="77777777">
        <w:trPr>
          <w:cantSplit/>
        </w:trPr>
        <w:tc>
          <w:tcPr>
            <w:tcW w:w="1728" w:type="dxa"/>
          </w:tcPr>
          <w:p w14:paraId="0DD53A9B" w14:textId="77777777" w:rsidR="00C10733" w:rsidRPr="002C38A0" w:rsidRDefault="00C10733">
            <w:pPr>
              <w:pStyle w:val="Heading5"/>
            </w:pPr>
            <w:r w:rsidRPr="002C38A0">
              <w:t>Change Date</w:t>
            </w:r>
          </w:p>
        </w:tc>
        <w:tc>
          <w:tcPr>
            <w:tcW w:w="7740" w:type="dxa"/>
          </w:tcPr>
          <w:p w14:paraId="0DD53A9C" w14:textId="039541AE" w:rsidR="00C10733" w:rsidRPr="002C38A0" w:rsidRDefault="008D3F20">
            <w:pPr>
              <w:pStyle w:val="BlockText"/>
            </w:pPr>
            <w:r w:rsidRPr="002C38A0">
              <w:t>December 16, 2010</w:t>
            </w:r>
          </w:p>
        </w:tc>
      </w:tr>
    </w:tbl>
    <w:p w14:paraId="0DD53A9E" w14:textId="77777777"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A3" w14:textId="77777777">
        <w:trPr>
          <w:cantSplit/>
        </w:trPr>
        <w:tc>
          <w:tcPr>
            <w:tcW w:w="1728" w:type="dxa"/>
          </w:tcPr>
          <w:p w14:paraId="0DD53A9F" w14:textId="71F9E87F" w:rsidR="00C10733" w:rsidRPr="002C38A0" w:rsidRDefault="00C10733">
            <w:pPr>
              <w:pStyle w:val="Heading5"/>
            </w:pPr>
            <w:proofErr w:type="gramStart"/>
            <w:r w:rsidRPr="002C38A0">
              <w:t>a.  Explanation</w:t>
            </w:r>
            <w:proofErr w:type="gramEnd"/>
            <w:r w:rsidRPr="002C38A0">
              <w:t xml:space="preserve"> of the BVA Labels for the </w:t>
            </w:r>
            <w:r w:rsidR="008506B2" w:rsidRPr="002C38A0">
              <w:t>Paper</w:t>
            </w:r>
            <w:r w:rsidR="004E564E" w:rsidRPr="002C38A0">
              <w:t xml:space="preserve"> </w:t>
            </w:r>
            <w:r w:rsidRPr="002C38A0">
              <w:t>Claims Folder</w:t>
            </w:r>
          </w:p>
        </w:tc>
        <w:tc>
          <w:tcPr>
            <w:tcW w:w="7740" w:type="dxa"/>
          </w:tcPr>
          <w:p w14:paraId="0DD53AA0" w14:textId="7EE04033" w:rsidR="00C10733" w:rsidRPr="002C38A0" w:rsidRDefault="00C10733">
            <w:pPr>
              <w:pStyle w:val="BlockText"/>
            </w:pPr>
            <w:r w:rsidRPr="002C38A0">
              <w:t xml:space="preserve">This label is used for a </w:t>
            </w:r>
            <w:r w:rsidR="008506B2" w:rsidRPr="002C38A0">
              <w:t>paper</w:t>
            </w:r>
            <w:r w:rsidR="00EF26F8" w:rsidRPr="002C38A0">
              <w:t xml:space="preserve"> </w:t>
            </w:r>
            <w:r w:rsidRPr="002C38A0">
              <w:t xml:space="preserve">claims folder that the BVA has determined meets the criteria for review by the CAVC.  BVA places the label in each volume of the </w:t>
            </w:r>
            <w:r w:rsidR="008506B2" w:rsidRPr="002C38A0">
              <w:t>paper</w:t>
            </w:r>
            <w:r w:rsidR="00EF77F5" w:rsidRPr="002C38A0">
              <w:t xml:space="preserve"> </w:t>
            </w:r>
            <w:r w:rsidRPr="002C38A0">
              <w:t>claims folder.</w:t>
            </w:r>
          </w:p>
          <w:p w14:paraId="0DD53AA1" w14:textId="77777777" w:rsidR="00C10733" w:rsidRPr="002C38A0" w:rsidRDefault="00C10733">
            <w:pPr>
              <w:pStyle w:val="BlockText"/>
            </w:pPr>
          </w:p>
          <w:p w14:paraId="0DD53AA2" w14:textId="77777777" w:rsidR="00C10733" w:rsidRPr="002C38A0" w:rsidRDefault="00C10733">
            <w:pPr>
              <w:pStyle w:val="BlockText"/>
            </w:pPr>
            <w:r w:rsidRPr="002C38A0">
              <w:rPr>
                <w:b/>
                <w:i/>
              </w:rPr>
              <w:t>Note</w:t>
            </w:r>
            <w:r w:rsidRPr="002C38A0">
              <w:t>:  ROs do not stock this label.</w:t>
            </w:r>
          </w:p>
        </w:tc>
      </w:tr>
    </w:tbl>
    <w:p w14:paraId="0DD53AA4" w14:textId="77777777"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A7" w14:textId="77777777">
        <w:trPr>
          <w:cantSplit/>
        </w:trPr>
        <w:tc>
          <w:tcPr>
            <w:tcW w:w="1728" w:type="dxa"/>
          </w:tcPr>
          <w:p w14:paraId="0DD53AA5" w14:textId="77777777" w:rsidR="00C10733" w:rsidRPr="002C38A0" w:rsidRDefault="00C10733">
            <w:pPr>
              <w:pStyle w:val="Heading5"/>
            </w:pPr>
            <w:proofErr w:type="gramStart"/>
            <w:r w:rsidRPr="002C38A0">
              <w:t>b.  Example</w:t>
            </w:r>
            <w:proofErr w:type="gramEnd"/>
            <w:r w:rsidRPr="002C38A0">
              <w:t xml:space="preserve"> of the Label for the Flaps</w:t>
            </w:r>
          </w:p>
        </w:tc>
        <w:tc>
          <w:tcPr>
            <w:tcW w:w="7740" w:type="dxa"/>
          </w:tcPr>
          <w:p w14:paraId="0DD53AA6" w14:textId="77777777" w:rsidR="00C10733" w:rsidRPr="002C38A0" w:rsidRDefault="009F045C">
            <w:pPr>
              <w:pStyle w:val="BlockText"/>
              <w:jc w:val="center"/>
            </w:pPr>
            <w:r w:rsidRPr="002C38A0">
              <w:rPr>
                <w:noProof/>
              </w:rPr>
              <w:drawing>
                <wp:inline distT="0" distB="0" distL="0" distR="0" wp14:anchorId="0DD53AD6" wp14:editId="0DD53AD7">
                  <wp:extent cx="4773930" cy="2573020"/>
                  <wp:effectExtent l="19050" t="19050" r="7620" b="0"/>
                  <wp:docPr id="2" name="Picture 2" descr="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3930" cy="2573020"/>
                          </a:xfrm>
                          <a:prstGeom prst="rect">
                            <a:avLst/>
                          </a:prstGeom>
                          <a:noFill/>
                          <a:ln w="6350" cmpd="sng">
                            <a:solidFill>
                              <a:srgbClr val="000000"/>
                            </a:solidFill>
                            <a:miter lim="800000"/>
                            <a:headEnd/>
                            <a:tailEnd/>
                          </a:ln>
                          <a:effectLst/>
                        </pic:spPr>
                      </pic:pic>
                    </a:graphicData>
                  </a:graphic>
                </wp:inline>
              </w:drawing>
            </w:r>
          </w:p>
        </w:tc>
      </w:tr>
    </w:tbl>
    <w:p w14:paraId="0DD53AA8" w14:textId="77777777" w:rsidR="00C10733" w:rsidRPr="002C38A0" w:rsidRDefault="00C10733">
      <w:pPr>
        <w:pStyle w:val="BlockLine"/>
      </w:pPr>
    </w:p>
    <w:p w14:paraId="0DD53AA9" w14:textId="7C0BD3F1" w:rsidR="00C10733" w:rsidRPr="002C38A0" w:rsidRDefault="00C10733">
      <w:pPr>
        <w:pStyle w:val="Heading4"/>
      </w:pPr>
      <w:r w:rsidRPr="002C38A0">
        <w:br w:type="page"/>
      </w:r>
      <w:r w:rsidR="00224653" w:rsidRPr="002C38A0">
        <w:lastRenderedPageBreak/>
        <w:t>3</w:t>
      </w:r>
      <w:r w:rsidRPr="002C38A0">
        <w:t xml:space="preserve">.  Label for the Center of the </w:t>
      </w:r>
      <w:r w:rsidR="008506B2" w:rsidRPr="002C38A0">
        <w:t>Paper</w:t>
      </w:r>
      <w:r w:rsidR="00EF26F8" w:rsidRPr="002C38A0">
        <w:t xml:space="preserve"> </w:t>
      </w:r>
      <w:r w:rsidRPr="002C38A0">
        <w:t>Folder</w:t>
      </w:r>
    </w:p>
    <w:p w14:paraId="0DD53AAA" w14:textId="6CCEC8A6"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B0" w14:textId="77777777">
        <w:trPr>
          <w:cantSplit/>
        </w:trPr>
        <w:tc>
          <w:tcPr>
            <w:tcW w:w="1728" w:type="dxa"/>
          </w:tcPr>
          <w:p w14:paraId="0DD53AAB" w14:textId="77777777" w:rsidR="00C10733" w:rsidRPr="002C38A0" w:rsidRDefault="00C10733">
            <w:pPr>
              <w:pStyle w:val="Heading5"/>
            </w:pPr>
            <w:r w:rsidRPr="002C38A0">
              <w:t>Introduction</w:t>
            </w:r>
          </w:p>
        </w:tc>
        <w:tc>
          <w:tcPr>
            <w:tcW w:w="7740" w:type="dxa"/>
          </w:tcPr>
          <w:p w14:paraId="0DD53AAC" w14:textId="77777777" w:rsidR="00C10733" w:rsidRPr="002C38A0" w:rsidRDefault="00C10733">
            <w:pPr>
              <w:pStyle w:val="BlockText"/>
            </w:pPr>
            <w:r w:rsidRPr="002C38A0">
              <w:t xml:space="preserve">This topic contains information about placement of BVA labels, including </w:t>
            </w:r>
          </w:p>
          <w:p w14:paraId="0DD53AAD" w14:textId="77777777" w:rsidR="00C10733" w:rsidRPr="002C38A0" w:rsidRDefault="00C10733">
            <w:pPr>
              <w:pStyle w:val="BlockText"/>
            </w:pPr>
          </w:p>
          <w:p w14:paraId="0DD53AAE" w14:textId="77777777" w:rsidR="00C10733" w:rsidRPr="002C38A0" w:rsidRDefault="00C10733">
            <w:pPr>
              <w:pStyle w:val="BulletText1"/>
            </w:pPr>
            <w:r w:rsidRPr="002C38A0">
              <w:t>an explanation of the BVA label used on the center folder flap, and</w:t>
            </w:r>
          </w:p>
          <w:p w14:paraId="0DD53AAF" w14:textId="77777777" w:rsidR="00C10733" w:rsidRPr="002C38A0" w:rsidRDefault="00C10733">
            <w:pPr>
              <w:pStyle w:val="BulletText1"/>
            </w:pPr>
            <w:r w:rsidRPr="002C38A0">
              <w:t>an example of a label for the center flap of a claims folder</w:t>
            </w:r>
            <w:proofErr w:type="gramStart"/>
            <w:r w:rsidRPr="002C38A0">
              <w:t xml:space="preserve">. </w:t>
            </w:r>
            <w:proofErr w:type="gramEnd"/>
          </w:p>
        </w:tc>
      </w:tr>
    </w:tbl>
    <w:p w14:paraId="0DD53AB1" w14:textId="77777777"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B4" w14:textId="77777777">
        <w:trPr>
          <w:cantSplit/>
        </w:trPr>
        <w:tc>
          <w:tcPr>
            <w:tcW w:w="1728" w:type="dxa"/>
          </w:tcPr>
          <w:p w14:paraId="0DD53AB2" w14:textId="77777777" w:rsidR="00C10733" w:rsidRPr="002C38A0" w:rsidRDefault="00C10733">
            <w:pPr>
              <w:pStyle w:val="Heading5"/>
            </w:pPr>
            <w:r w:rsidRPr="002C38A0">
              <w:t>Change Date</w:t>
            </w:r>
          </w:p>
        </w:tc>
        <w:tc>
          <w:tcPr>
            <w:tcW w:w="7740" w:type="dxa"/>
          </w:tcPr>
          <w:p w14:paraId="0DD53AB3" w14:textId="6A33CBE6" w:rsidR="00C10733" w:rsidRPr="002C38A0" w:rsidRDefault="008D3F20">
            <w:pPr>
              <w:pStyle w:val="BlockText"/>
            </w:pPr>
            <w:r w:rsidRPr="002C38A0">
              <w:t>December 16, 2010</w:t>
            </w:r>
          </w:p>
        </w:tc>
      </w:tr>
    </w:tbl>
    <w:p w14:paraId="0DD53AB5" w14:textId="77777777"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BA" w14:textId="77777777">
        <w:trPr>
          <w:cantSplit/>
        </w:trPr>
        <w:tc>
          <w:tcPr>
            <w:tcW w:w="1728" w:type="dxa"/>
          </w:tcPr>
          <w:p w14:paraId="0DD53AB6" w14:textId="77777777" w:rsidR="00C10733" w:rsidRPr="002C38A0" w:rsidRDefault="00C10733">
            <w:pPr>
              <w:pStyle w:val="Heading5"/>
            </w:pPr>
            <w:proofErr w:type="gramStart"/>
            <w:r w:rsidRPr="002C38A0">
              <w:t>a.  An</w:t>
            </w:r>
            <w:proofErr w:type="gramEnd"/>
            <w:r w:rsidRPr="002C38A0">
              <w:t xml:space="preserve"> Explanation of the BVA Label Used on the Center Folder Flap </w:t>
            </w:r>
          </w:p>
        </w:tc>
        <w:tc>
          <w:tcPr>
            <w:tcW w:w="7740" w:type="dxa"/>
          </w:tcPr>
          <w:p w14:paraId="0DD53AB7" w14:textId="53F46B22" w:rsidR="00C10733" w:rsidRPr="002C38A0" w:rsidRDefault="00C10733">
            <w:pPr>
              <w:pStyle w:val="BlockText"/>
            </w:pPr>
            <w:r w:rsidRPr="002C38A0">
              <w:t xml:space="preserve">This label is used for </w:t>
            </w:r>
            <w:r w:rsidR="008506B2" w:rsidRPr="002C38A0">
              <w:t>paper</w:t>
            </w:r>
            <w:r w:rsidR="00EF26F8" w:rsidRPr="002C38A0">
              <w:t xml:space="preserve"> </w:t>
            </w:r>
            <w:r w:rsidRPr="002C38A0">
              <w:t xml:space="preserve">claims folders that the BVA has determined to meet the criteria for review by the CAVC.  BVA places the label over the records in the center of the </w:t>
            </w:r>
            <w:r w:rsidR="008506B2" w:rsidRPr="002C38A0">
              <w:t>paper</w:t>
            </w:r>
            <w:r w:rsidR="00890C4D" w:rsidRPr="002C38A0">
              <w:t xml:space="preserve"> </w:t>
            </w:r>
            <w:r w:rsidRPr="002C38A0">
              <w:t>claims folder.</w:t>
            </w:r>
          </w:p>
          <w:p w14:paraId="0DD53AB8" w14:textId="77777777" w:rsidR="00C10733" w:rsidRPr="002C38A0" w:rsidRDefault="00C10733">
            <w:pPr>
              <w:pStyle w:val="BlockText"/>
              <w:rPr>
                <w:sz w:val="16"/>
              </w:rPr>
            </w:pPr>
          </w:p>
          <w:p w14:paraId="0DD53AB9" w14:textId="77777777" w:rsidR="00C10733" w:rsidRPr="002C38A0" w:rsidRDefault="00C10733">
            <w:pPr>
              <w:pStyle w:val="BlockText"/>
            </w:pPr>
            <w:r w:rsidRPr="002C38A0">
              <w:rPr>
                <w:b/>
                <w:i/>
              </w:rPr>
              <w:t>Note</w:t>
            </w:r>
            <w:r w:rsidRPr="002C38A0">
              <w:t>:  ROs do not stock this label.</w:t>
            </w:r>
          </w:p>
        </w:tc>
      </w:tr>
    </w:tbl>
    <w:p w14:paraId="0DD53ABB" w14:textId="77777777"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BE" w14:textId="77777777">
        <w:trPr>
          <w:cantSplit/>
        </w:trPr>
        <w:tc>
          <w:tcPr>
            <w:tcW w:w="1728" w:type="dxa"/>
          </w:tcPr>
          <w:p w14:paraId="0DD53ABC" w14:textId="54AD4C18" w:rsidR="00C10733" w:rsidRPr="002C38A0" w:rsidRDefault="00C10733">
            <w:pPr>
              <w:pStyle w:val="Heading5"/>
            </w:pPr>
            <w:proofErr w:type="gramStart"/>
            <w:r w:rsidRPr="002C38A0">
              <w:t>b.  An</w:t>
            </w:r>
            <w:proofErr w:type="gramEnd"/>
            <w:r w:rsidRPr="002C38A0">
              <w:t xml:space="preserve"> Example of a Label for the Center Flap of a </w:t>
            </w:r>
            <w:r w:rsidR="008506B2" w:rsidRPr="002C38A0">
              <w:t>Paper</w:t>
            </w:r>
            <w:r w:rsidR="00EF26F8" w:rsidRPr="002C38A0">
              <w:t xml:space="preserve"> </w:t>
            </w:r>
            <w:r w:rsidRPr="002C38A0">
              <w:t>Claims Folder</w:t>
            </w:r>
          </w:p>
        </w:tc>
        <w:tc>
          <w:tcPr>
            <w:tcW w:w="7740" w:type="dxa"/>
          </w:tcPr>
          <w:p w14:paraId="0DD53ABD" w14:textId="77777777" w:rsidR="00C10733" w:rsidRPr="002C38A0" w:rsidRDefault="009F045C">
            <w:pPr>
              <w:pStyle w:val="BlockText"/>
            </w:pPr>
            <w:r w:rsidRPr="002C38A0">
              <w:rPr>
                <w:noProof/>
              </w:rPr>
              <w:drawing>
                <wp:inline distT="0" distB="0" distL="0" distR="0" wp14:anchorId="0DD53AD8" wp14:editId="0DD53AD9">
                  <wp:extent cx="4773930" cy="3476625"/>
                  <wp:effectExtent l="19050" t="19050" r="7620" b="9525"/>
                  <wp:docPr id="3" name="Picture 3" descr="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3930" cy="3476625"/>
                          </a:xfrm>
                          <a:prstGeom prst="rect">
                            <a:avLst/>
                          </a:prstGeom>
                          <a:noFill/>
                          <a:ln w="6350" cmpd="sng">
                            <a:solidFill>
                              <a:srgbClr val="000000"/>
                            </a:solidFill>
                            <a:miter lim="800000"/>
                            <a:headEnd/>
                            <a:tailEnd/>
                          </a:ln>
                          <a:effectLst/>
                        </pic:spPr>
                      </pic:pic>
                    </a:graphicData>
                  </a:graphic>
                </wp:inline>
              </w:drawing>
            </w:r>
          </w:p>
        </w:tc>
      </w:tr>
    </w:tbl>
    <w:p w14:paraId="0DD53ABF" w14:textId="77777777" w:rsidR="00C10733" w:rsidRPr="002C38A0" w:rsidRDefault="00C10733">
      <w:pPr>
        <w:pStyle w:val="BlockLine"/>
      </w:pPr>
    </w:p>
    <w:p w14:paraId="0DD53AC0" w14:textId="62BEE7AB" w:rsidR="00C10733" w:rsidRPr="002C38A0" w:rsidRDefault="00C10733">
      <w:pPr>
        <w:pStyle w:val="Heading4"/>
      </w:pPr>
      <w:r w:rsidRPr="002C38A0">
        <w:br w:type="page"/>
      </w:r>
      <w:r w:rsidR="00224653" w:rsidRPr="002C38A0">
        <w:lastRenderedPageBreak/>
        <w:t>4</w:t>
      </w:r>
      <w:r w:rsidRPr="002C38A0">
        <w:t>.  Certification of Record Integrity</w:t>
      </w:r>
    </w:p>
    <w:p w14:paraId="0DD53AC1" w14:textId="6DF7E6C2"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C4" w14:textId="77777777">
        <w:trPr>
          <w:cantSplit/>
        </w:trPr>
        <w:tc>
          <w:tcPr>
            <w:tcW w:w="1728" w:type="dxa"/>
          </w:tcPr>
          <w:p w14:paraId="0DD53AC2" w14:textId="77777777" w:rsidR="00C10733" w:rsidRPr="002C38A0" w:rsidRDefault="00C10733">
            <w:pPr>
              <w:pStyle w:val="Heading5"/>
            </w:pPr>
            <w:r w:rsidRPr="002C38A0">
              <w:t>Introduction</w:t>
            </w:r>
          </w:p>
        </w:tc>
        <w:tc>
          <w:tcPr>
            <w:tcW w:w="7740" w:type="dxa"/>
          </w:tcPr>
          <w:p w14:paraId="0DD53AC3" w14:textId="77777777" w:rsidR="00C10733" w:rsidRPr="002C38A0" w:rsidRDefault="00C10733">
            <w:pPr>
              <w:pStyle w:val="BlockText"/>
            </w:pPr>
            <w:r w:rsidRPr="002C38A0">
              <w:t>This exhibit contains an example of the Certification of Record Integrity.</w:t>
            </w:r>
          </w:p>
        </w:tc>
      </w:tr>
    </w:tbl>
    <w:p w14:paraId="0DD53AC5" w14:textId="77777777"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rsidRPr="002C38A0" w14:paraId="0DD53AC8" w14:textId="77777777">
        <w:trPr>
          <w:cantSplit/>
        </w:trPr>
        <w:tc>
          <w:tcPr>
            <w:tcW w:w="1728" w:type="dxa"/>
          </w:tcPr>
          <w:p w14:paraId="0DD53AC6" w14:textId="77777777" w:rsidR="00C10733" w:rsidRPr="002C38A0" w:rsidRDefault="00C10733">
            <w:pPr>
              <w:pStyle w:val="Heading5"/>
            </w:pPr>
            <w:r w:rsidRPr="002C38A0">
              <w:t>Change Date</w:t>
            </w:r>
          </w:p>
        </w:tc>
        <w:tc>
          <w:tcPr>
            <w:tcW w:w="7740" w:type="dxa"/>
          </w:tcPr>
          <w:p w14:paraId="0DD53AC7" w14:textId="42965C95" w:rsidR="00C10733" w:rsidRPr="002C38A0" w:rsidRDefault="008D3F20">
            <w:pPr>
              <w:pStyle w:val="BlockText"/>
            </w:pPr>
            <w:r w:rsidRPr="002C38A0">
              <w:t>December 16, 2010</w:t>
            </w:r>
          </w:p>
        </w:tc>
      </w:tr>
    </w:tbl>
    <w:p w14:paraId="0DD53AC9" w14:textId="77777777" w:rsidR="00C10733" w:rsidRPr="002C38A0" w:rsidRDefault="00C10733">
      <w:pPr>
        <w:pStyle w:val="BlockLine"/>
      </w:pPr>
    </w:p>
    <w:tbl>
      <w:tblPr>
        <w:tblW w:w="0" w:type="auto"/>
        <w:tblLayout w:type="fixed"/>
        <w:tblLook w:val="0000" w:firstRow="0" w:lastRow="0" w:firstColumn="0" w:lastColumn="0" w:noHBand="0" w:noVBand="0"/>
      </w:tblPr>
      <w:tblGrid>
        <w:gridCol w:w="1728"/>
        <w:gridCol w:w="7740"/>
      </w:tblGrid>
      <w:tr w:rsidR="00C10733" w14:paraId="0DD53AD2" w14:textId="77777777">
        <w:trPr>
          <w:cantSplit/>
        </w:trPr>
        <w:tc>
          <w:tcPr>
            <w:tcW w:w="1728" w:type="dxa"/>
          </w:tcPr>
          <w:p w14:paraId="0DD53ACA" w14:textId="77777777" w:rsidR="00C10733" w:rsidRPr="002C38A0" w:rsidRDefault="00C10733">
            <w:pPr>
              <w:pStyle w:val="Heading5"/>
            </w:pPr>
            <w:r w:rsidRPr="002C38A0">
              <w:t xml:space="preserve">Example of </w:t>
            </w:r>
            <w:r w:rsidRPr="002C38A0">
              <w:rPr>
                <w:i/>
                <w:iCs/>
              </w:rPr>
              <w:t>Certification of Record Integrity</w:t>
            </w:r>
          </w:p>
        </w:tc>
        <w:tc>
          <w:tcPr>
            <w:tcW w:w="7740" w:type="dxa"/>
          </w:tcPr>
          <w:p w14:paraId="0DD53ACB" w14:textId="77777777" w:rsidR="00C10733" w:rsidRPr="002C38A0" w:rsidRDefault="00C10733">
            <w:pPr>
              <w:pStyle w:val="BlockText"/>
            </w:pPr>
            <w:r w:rsidRPr="002C38A0">
              <w:t>“</w:t>
            </w:r>
            <w:r w:rsidRPr="002C38A0">
              <w:rPr>
                <w:i/>
                <w:iCs/>
              </w:rPr>
              <w:t>I certify that this VA records folder was maintained in a secured area at the VA Regional Office ___________ and that to the best of my knowledge and belief nothing was added to or deleted from the record identified as subject to review by the United States Court of Appeals for Veterans Claims</w:t>
            </w:r>
            <w:r w:rsidRPr="002C38A0">
              <w:t>.”</w:t>
            </w:r>
          </w:p>
          <w:p w14:paraId="0DD53ACC" w14:textId="77777777" w:rsidR="00C10733" w:rsidRPr="002C38A0" w:rsidRDefault="00C10733">
            <w:pPr>
              <w:pStyle w:val="BlockText"/>
            </w:pPr>
          </w:p>
          <w:p w14:paraId="0DD53ACD" w14:textId="77777777" w:rsidR="00C10733" w:rsidRPr="002C38A0" w:rsidRDefault="00C10733">
            <w:pPr>
              <w:pStyle w:val="BlockText"/>
            </w:pPr>
            <w:r w:rsidRPr="002C38A0">
              <w:t>______________</w:t>
            </w:r>
          </w:p>
          <w:p w14:paraId="0DD53ACE" w14:textId="77777777" w:rsidR="00C10733" w:rsidRPr="002C38A0" w:rsidRDefault="00C10733">
            <w:pPr>
              <w:pStyle w:val="BlockText"/>
            </w:pPr>
            <w:r w:rsidRPr="002C38A0">
              <w:t>Date</w:t>
            </w:r>
          </w:p>
          <w:p w14:paraId="0DD53ACF" w14:textId="77777777" w:rsidR="00C10733" w:rsidRPr="002C38A0" w:rsidRDefault="00C10733">
            <w:pPr>
              <w:pStyle w:val="BlockText"/>
            </w:pPr>
          </w:p>
          <w:p w14:paraId="0DD53AD0" w14:textId="77777777" w:rsidR="00C10733" w:rsidRPr="002C38A0" w:rsidRDefault="00C10733">
            <w:pPr>
              <w:pStyle w:val="BlockText"/>
            </w:pPr>
            <w:r w:rsidRPr="002C38A0">
              <w:t>_____________________________</w:t>
            </w:r>
          </w:p>
          <w:p w14:paraId="0DD53AD1" w14:textId="77777777" w:rsidR="00C10733" w:rsidRDefault="00C10733">
            <w:pPr>
              <w:pStyle w:val="BlockText"/>
            </w:pPr>
            <w:r w:rsidRPr="002C38A0">
              <w:t>Signature and Title of Certifying Official</w:t>
            </w:r>
          </w:p>
        </w:tc>
      </w:tr>
    </w:tbl>
    <w:p w14:paraId="0DD53AD3" w14:textId="77777777" w:rsidR="00C10733" w:rsidRDefault="00C10733">
      <w:pPr>
        <w:pStyle w:val="BlockLine"/>
      </w:pPr>
    </w:p>
    <w:sectPr w:rsidR="00C107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53ADC" w14:textId="77777777" w:rsidR="00525B5E" w:rsidRDefault="00525B5E">
      <w:r>
        <w:separator/>
      </w:r>
    </w:p>
  </w:endnote>
  <w:endnote w:type="continuationSeparator" w:id="0">
    <w:p w14:paraId="0DD53ADD" w14:textId="77777777" w:rsidR="00525B5E" w:rsidRDefault="0052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3AE0" w14:textId="16850C33" w:rsidR="00C10733" w:rsidRDefault="00C10733">
    <w:pPr>
      <w:pStyle w:val="Footer"/>
      <w:tabs>
        <w:tab w:val="clear" w:pos="8640"/>
        <w:tab w:val="right" w:pos="9360"/>
      </w:tabs>
      <w:ind w:right="360"/>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3AE1" w14:textId="0303D0F2" w:rsidR="00C10733" w:rsidRDefault="00C10733">
    <w:pPr>
      <w:pStyle w:val="Footer"/>
      <w:tabs>
        <w:tab w:val="clear" w:pos="4320"/>
        <w:tab w:val="clear" w:pos="8640"/>
        <w:tab w:val="center" w:pos="4680"/>
        <w:tab w:val="right" w:pos="9270"/>
      </w:tabs>
      <w:ind w:right="90"/>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3AE5" w14:textId="77777777" w:rsidR="00C10733" w:rsidRDefault="00C10733">
    <w:pPr>
      <w:pStyle w:val="Footer"/>
      <w:tabs>
        <w:tab w:val="clear" w:pos="8640"/>
        <w:tab w:val="right" w:pos="9360"/>
      </w:tabs>
    </w:pPr>
    <w:r>
      <w:rPr>
        <w:b/>
        <w:sz w:val="20"/>
      </w:rPr>
      <w:t>Final</w:t>
    </w:r>
    <w:r>
      <w:rPr>
        <w:b/>
        <w:sz w:val="20"/>
      </w:rPr>
      <w:tab/>
    </w:r>
    <w:r>
      <w:rPr>
        <w:b/>
        <w:sz w:val="20"/>
      </w:rPr>
      <w:tab/>
      <w:t>4-J-</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53ADA" w14:textId="77777777" w:rsidR="00525B5E" w:rsidRDefault="00525B5E">
      <w:r>
        <w:separator/>
      </w:r>
    </w:p>
  </w:footnote>
  <w:footnote w:type="continuationSeparator" w:id="0">
    <w:p w14:paraId="0DD53ADB" w14:textId="77777777" w:rsidR="00525B5E" w:rsidRDefault="0052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3ADE" w14:textId="1EB37DCA" w:rsidR="00C10733" w:rsidRDefault="00C10733">
    <w:pPr>
      <w:pStyle w:val="Header"/>
      <w:tabs>
        <w:tab w:val="clear" w:pos="8640"/>
        <w:tab w:val="right" w:pos="9360"/>
      </w:tabs>
    </w:pPr>
    <w:r>
      <w:rPr>
        <w:b/>
        <w:sz w:val="20"/>
      </w:rPr>
      <w:t>M21-1, Part III, Subpart ii, Chapter 4, Section J</w:t>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3ADF" w14:textId="3B674D92" w:rsidR="00C10733" w:rsidRDefault="00C10733">
    <w:pPr>
      <w:pStyle w:val="Header"/>
      <w:tabs>
        <w:tab w:val="clear" w:pos="8640"/>
        <w:tab w:val="right" w:pos="9270"/>
      </w:tabs>
    </w:pPr>
    <w:r>
      <w:rPr>
        <w:b/>
        <w:sz w:val="20"/>
      </w:rPr>
      <w:tab/>
    </w:r>
    <w:r>
      <w:rPr>
        <w:b/>
        <w:sz w:val="20"/>
      </w:rPr>
      <w:tab/>
      <w:t>M21-1, Part III, Subpart ii, Chapter 4, Section 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3AE2" w14:textId="77777777" w:rsidR="00C10733" w:rsidRDefault="00C10733">
    <w:pPr>
      <w:pStyle w:val="Header"/>
      <w:tabs>
        <w:tab w:val="clear" w:pos="8640"/>
        <w:tab w:val="right" w:pos="9360"/>
      </w:tabs>
      <w:rPr>
        <w:b/>
        <w:sz w:val="20"/>
      </w:rPr>
    </w:pPr>
    <w:r>
      <w:rPr>
        <w:b/>
        <w:sz w:val="20"/>
      </w:rPr>
      <w:t>XX/XX/03</w:t>
    </w:r>
    <w:r>
      <w:rPr>
        <w:b/>
        <w:sz w:val="20"/>
      </w:rPr>
      <w:tab/>
    </w:r>
    <w:r>
      <w:rPr>
        <w:b/>
        <w:sz w:val="20"/>
      </w:rPr>
      <w:tab/>
      <w:t>M21-1MR, Part III</w:t>
    </w:r>
  </w:p>
  <w:p w14:paraId="0DD53AE3" w14:textId="77777777" w:rsidR="00C10733" w:rsidRDefault="00C10733">
    <w:pPr>
      <w:pStyle w:val="Header"/>
      <w:tabs>
        <w:tab w:val="clear" w:pos="8640"/>
        <w:tab w:val="right" w:pos="9360"/>
      </w:tabs>
      <w:rPr>
        <w:b/>
        <w:sz w:val="20"/>
      </w:rPr>
    </w:pPr>
    <w:r>
      <w:rPr>
        <w:b/>
        <w:sz w:val="20"/>
      </w:rPr>
      <w:tab/>
    </w:r>
    <w:r>
      <w:rPr>
        <w:b/>
        <w:sz w:val="20"/>
      </w:rPr>
      <w:tab/>
    </w:r>
  </w:p>
  <w:p w14:paraId="0DD53AE4" w14:textId="77777777" w:rsidR="00C10733" w:rsidRDefault="00C10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2306A1"/>
    <w:multiLevelType w:val="singleLevel"/>
    <w:tmpl w:val="13700FC2"/>
    <w:lvl w:ilvl="0">
      <w:start w:val="2"/>
      <w:numFmt w:val="lowerLetter"/>
      <w:lvlText w:val="%1."/>
      <w:lvlJc w:val="left"/>
      <w:pPr>
        <w:tabs>
          <w:tab w:val="num" w:pos="630"/>
        </w:tabs>
        <w:ind w:left="630" w:hanging="630"/>
      </w:pPr>
      <w:rPr>
        <w:rFonts w:ascii="Times New Roman" w:hAnsi="Times New Roman" w:hint="default"/>
        <w:sz w:val="22"/>
      </w:rPr>
    </w:lvl>
  </w:abstractNum>
  <w:abstractNum w:abstractNumId="2">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3">
    <w:nsid w:val="141C1E01"/>
    <w:multiLevelType w:val="singleLevel"/>
    <w:tmpl w:val="7814352E"/>
    <w:lvl w:ilvl="0">
      <w:start w:val="2"/>
      <w:numFmt w:val="lowerLetter"/>
      <w:lvlText w:val="%1."/>
      <w:lvlJc w:val="left"/>
      <w:pPr>
        <w:tabs>
          <w:tab w:val="num" w:pos="450"/>
        </w:tabs>
        <w:ind w:left="450" w:hanging="450"/>
      </w:pPr>
      <w:rPr>
        <w:rFonts w:ascii="Times New Roman" w:hAnsi="Times New Roman" w:hint="default"/>
        <w:sz w:val="22"/>
      </w:rPr>
    </w:lvl>
  </w:abstractNum>
  <w:abstractNum w:abstractNumId="4">
    <w:nsid w:val="1447297B"/>
    <w:multiLevelType w:val="singleLevel"/>
    <w:tmpl w:val="37DEA66E"/>
    <w:lvl w:ilvl="0">
      <w:start w:val="2"/>
      <w:numFmt w:val="lowerLetter"/>
      <w:lvlText w:val="%1."/>
      <w:lvlJc w:val="left"/>
      <w:pPr>
        <w:tabs>
          <w:tab w:val="num" w:pos="630"/>
        </w:tabs>
        <w:ind w:left="630" w:hanging="630"/>
      </w:pPr>
      <w:rPr>
        <w:rFonts w:ascii="Times New Roman" w:hAnsi="Times New Roman" w:hint="default"/>
        <w:sz w:val="22"/>
      </w:rPr>
    </w:lvl>
  </w:abstractNum>
  <w:abstractNum w:abstractNumId="5">
    <w:nsid w:val="276213FA"/>
    <w:multiLevelType w:val="singleLevel"/>
    <w:tmpl w:val="0A6C3012"/>
    <w:lvl w:ilvl="0">
      <w:start w:val="2"/>
      <w:numFmt w:val="lowerLetter"/>
      <w:lvlText w:val="%1."/>
      <w:lvlJc w:val="left"/>
      <w:pPr>
        <w:tabs>
          <w:tab w:val="num" w:pos="630"/>
        </w:tabs>
        <w:ind w:left="630" w:hanging="630"/>
      </w:pPr>
      <w:rPr>
        <w:rFonts w:ascii="Times New Roman" w:hAnsi="Times New Roman" w:hint="default"/>
        <w:sz w:val="22"/>
      </w:rPr>
    </w:lvl>
  </w:abstractNum>
  <w:abstractNum w:abstractNumId="6">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7">
    <w:nsid w:val="2B5F093E"/>
    <w:multiLevelType w:val="singleLevel"/>
    <w:tmpl w:val="69B0E678"/>
    <w:lvl w:ilvl="0">
      <w:start w:val="2"/>
      <w:numFmt w:val="lowerLetter"/>
      <w:lvlText w:val="%1."/>
      <w:lvlJc w:val="left"/>
      <w:pPr>
        <w:tabs>
          <w:tab w:val="num" w:pos="360"/>
        </w:tabs>
        <w:ind w:left="360" w:hanging="360"/>
      </w:pPr>
      <w:rPr>
        <w:rFonts w:hint="default"/>
      </w:rPr>
    </w:lvl>
  </w:abstractNum>
  <w:abstractNum w:abstractNumId="8">
    <w:nsid w:val="36E94D37"/>
    <w:multiLevelType w:val="singleLevel"/>
    <w:tmpl w:val="0100A992"/>
    <w:lvl w:ilvl="0">
      <w:start w:val="2"/>
      <w:numFmt w:val="lowerLetter"/>
      <w:lvlText w:val="%1."/>
      <w:lvlJc w:val="left"/>
      <w:pPr>
        <w:tabs>
          <w:tab w:val="num" w:pos="630"/>
        </w:tabs>
        <w:ind w:left="630" w:hanging="630"/>
      </w:pPr>
      <w:rPr>
        <w:rFonts w:ascii="Times New Roman" w:hAnsi="Times New Roman" w:hint="default"/>
        <w:sz w:val="22"/>
      </w:rPr>
    </w:lvl>
  </w:abstractNum>
  <w:abstractNum w:abstractNumId="9">
    <w:nsid w:val="38596F71"/>
    <w:multiLevelType w:val="singleLevel"/>
    <w:tmpl w:val="1F16F2D0"/>
    <w:lvl w:ilvl="0">
      <w:start w:val="2"/>
      <w:numFmt w:val="lowerLetter"/>
      <w:lvlText w:val="%1."/>
      <w:lvlJc w:val="left"/>
      <w:pPr>
        <w:tabs>
          <w:tab w:val="num" w:pos="450"/>
        </w:tabs>
        <w:ind w:left="450" w:hanging="450"/>
      </w:pPr>
      <w:rPr>
        <w:rFonts w:ascii="Times New Roman" w:hAnsi="Times New Roman" w:hint="default"/>
        <w:sz w:val="22"/>
      </w:rPr>
    </w:lvl>
  </w:abstractNum>
  <w:abstractNum w:abstractNumId="10">
    <w:nsid w:val="39E259BD"/>
    <w:multiLevelType w:val="singleLevel"/>
    <w:tmpl w:val="EA788E86"/>
    <w:lvl w:ilvl="0">
      <w:start w:val="2"/>
      <w:numFmt w:val="lowerLetter"/>
      <w:lvlText w:val="%1."/>
      <w:lvlJc w:val="left"/>
      <w:pPr>
        <w:tabs>
          <w:tab w:val="num" w:pos="450"/>
        </w:tabs>
        <w:ind w:left="450" w:hanging="450"/>
      </w:pPr>
      <w:rPr>
        <w:rFonts w:ascii="Times New Roman" w:hAnsi="Times New Roman" w:hint="default"/>
        <w:sz w:val="22"/>
      </w:rPr>
    </w:lvl>
  </w:abstractNum>
  <w:abstractNum w:abstractNumId="11">
    <w:nsid w:val="3C6407AB"/>
    <w:multiLevelType w:val="hybridMultilevel"/>
    <w:tmpl w:val="A6045A12"/>
    <w:lvl w:ilvl="0" w:tplc="D3783A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F453D"/>
    <w:multiLevelType w:val="singleLevel"/>
    <w:tmpl w:val="CC22ED4A"/>
    <w:lvl w:ilvl="0">
      <w:start w:val="2"/>
      <w:numFmt w:val="lowerLetter"/>
      <w:lvlText w:val="%1."/>
      <w:lvlJc w:val="left"/>
      <w:pPr>
        <w:tabs>
          <w:tab w:val="num" w:pos="630"/>
        </w:tabs>
        <w:ind w:left="630" w:hanging="630"/>
      </w:pPr>
      <w:rPr>
        <w:rFonts w:ascii="Times New Roman" w:hAnsi="Times New Roman" w:hint="default"/>
        <w:sz w:val="22"/>
      </w:rPr>
    </w:lvl>
  </w:abstractNum>
  <w:abstractNum w:abstractNumId="13">
    <w:nsid w:val="4A223DF1"/>
    <w:multiLevelType w:val="singleLevel"/>
    <w:tmpl w:val="22883B76"/>
    <w:lvl w:ilvl="0">
      <w:start w:val="2"/>
      <w:numFmt w:val="lowerLetter"/>
      <w:lvlText w:val="%1."/>
      <w:lvlJc w:val="left"/>
      <w:pPr>
        <w:tabs>
          <w:tab w:val="num" w:pos="630"/>
        </w:tabs>
        <w:ind w:left="630" w:hanging="630"/>
      </w:pPr>
      <w:rPr>
        <w:rFonts w:ascii="Times New Roman" w:hAnsi="Times New Roman" w:hint="default"/>
        <w:sz w:val="22"/>
      </w:rPr>
    </w:lvl>
  </w:abstractNum>
  <w:abstractNum w:abstractNumId="14">
    <w:nsid w:val="5AE37140"/>
    <w:multiLevelType w:val="singleLevel"/>
    <w:tmpl w:val="C324CF00"/>
    <w:lvl w:ilvl="0">
      <w:start w:val="1"/>
      <w:numFmt w:val="lowerLetter"/>
      <w:lvlText w:val="%1."/>
      <w:lvlJc w:val="left"/>
      <w:pPr>
        <w:tabs>
          <w:tab w:val="num" w:pos="360"/>
        </w:tabs>
        <w:ind w:left="360" w:hanging="360"/>
      </w:pPr>
      <w:rPr>
        <w:rFonts w:hint="default"/>
      </w:rPr>
    </w:lvl>
  </w:abstractNum>
  <w:abstractNum w:abstractNumId="15">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6">
    <w:nsid w:val="618E5EF9"/>
    <w:multiLevelType w:val="singleLevel"/>
    <w:tmpl w:val="67BE55DC"/>
    <w:lvl w:ilvl="0">
      <w:start w:val="2"/>
      <w:numFmt w:val="lowerLetter"/>
      <w:lvlText w:val="%1."/>
      <w:lvlJc w:val="left"/>
      <w:pPr>
        <w:tabs>
          <w:tab w:val="num" w:pos="450"/>
        </w:tabs>
        <w:ind w:left="450" w:hanging="450"/>
      </w:pPr>
      <w:rPr>
        <w:rFonts w:ascii="Times New Roman" w:hAnsi="Times New Roman" w:hint="default"/>
        <w:sz w:val="22"/>
      </w:rPr>
    </w:lvl>
  </w:abstractNum>
  <w:abstractNum w:abstractNumId="17">
    <w:nsid w:val="6AD54BFE"/>
    <w:multiLevelType w:val="singleLevel"/>
    <w:tmpl w:val="0966DFE2"/>
    <w:lvl w:ilvl="0">
      <w:start w:val="2"/>
      <w:numFmt w:val="lowerLetter"/>
      <w:lvlText w:val="%1."/>
      <w:lvlJc w:val="left"/>
      <w:pPr>
        <w:tabs>
          <w:tab w:val="num" w:pos="630"/>
        </w:tabs>
        <w:ind w:left="630" w:hanging="630"/>
      </w:pPr>
      <w:rPr>
        <w:rFonts w:ascii="Times New Roman" w:hAnsi="Times New Roman" w:hint="default"/>
        <w:sz w:val="22"/>
      </w:rPr>
    </w:lvl>
  </w:abstractNum>
  <w:abstractNum w:abstractNumId="18">
    <w:nsid w:val="6C6B02AF"/>
    <w:multiLevelType w:val="singleLevel"/>
    <w:tmpl w:val="3E0CB414"/>
    <w:lvl w:ilvl="0">
      <w:start w:val="1"/>
      <w:numFmt w:val="bullet"/>
      <w:pStyle w:val="BulletText2"/>
      <w:lvlText w:val=""/>
      <w:lvlJc w:val="left"/>
      <w:pPr>
        <w:tabs>
          <w:tab w:val="num" w:pos="547"/>
        </w:tabs>
        <w:ind w:left="360" w:hanging="173"/>
      </w:pPr>
      <w:rPr>
        <w:rFonts w:ascii="Symbol" w:hAnsi="Symbol" w:hint="default"/>
      </w:rPr>
    </w:lvl>
  </w:abstractNum>
  <w:abstractNum w:abstractNumId="19">
    <w:nsid w:val="6DDF442B"/>
    <w:multiLevelType w:val="singleLevel"/>
    <w:tmpl w:val="E2D21A22"/>
    <w:lvl w:ilvl="0">
      <w:start w:val="2"/>
      <w:numFmt w:val="lowerLetter"/>
      <w:lvlText w:val="%1."/>
      <w:lvlJc w:val="left"/>
      <w:pPr>
        <w:tabs>
          <w:tab w:val="num" w:pos="630"/>
        </w:tabs>
        <w:ind w:left="630" w:hanging="630"/>
      </w:pPr>
      <w:rPr>
        <w:rFonts w:ascii="Times New Roman" w:hAnsi="Times New Roman" w:hint="default"/>
        <w:sz w:val="22"/>
      </w:rPr>
    </w:lvl>
  </w:abstractNum>
  <w:abstractNum w:abstractNumId="20">
    <w:nsid w:val="729E5993"/>
    <w:multiLevelType w:val="singleLevel"/>
    <w:tmpl w:val="3306F0E2"/>
    <w:lvl w:ilvl="0">
      <w:start w:val="1"/>
      <w:numFmt w:val="lowerLetter"/>
      <w:lvlText w:val="%1."/>
      <w:lvlJc w:val="left"/>
      <w:pPr>
        <w:tabs>
          <w:tab w:val="num" w:pos="360"/>
        </w:tabs>
        <w:ind w:left="360" w:hanging="360"/>
      </w:pPr>
      <w:rPr>
        <w:rFonts w:hint="default"/>
      </w:rPr>
    </w:lvl>
  </w:abstractNum>
  <w:abstractNum w:abstractNumId="21">
    <w:nsid w:val="74924F6D"/>
    <w:multiLevelType w:val="singleLevel"/>
    <w:tmpl w:val="93F832C8"/>
    <w:lvl w:ilvl="0">
      <w:start w:val="2"/>
      <w:numFmt w:val="lowerLetter"/>
      <w:lvlText w:val="%1."/>
      <w:lvlJc w:val="left"/>
      <w:pPr>
        <w:tabs>
          <w:tab w:val="num" w:pos="630"/>
        </w:tabs>
        <w:ind w:left="630" w:hanging="630"/>
      </w:pPr>
      <w:rPr>
        <w:rFonts w:ascii="Times New Roman" w:hAnsi="Times New Roman" w:hint="default"/>
        <w:sz w:val="22"/>
      </w:rPr>
    </w:lvl>
  </w:abstractNum>
  <w:abstractNum w:abstractNumId="22">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23">
    <w:nsid w:val="79FB63E8"/>
    <w:multiLevelType w:val="singleLevel"/>
    <w:tmpl w:val="20E697E8"/>
    <w:lvl w:ilvl="0">
      <w:start w:val="2"/>
      <w:numFmt w:val="lowerLetter"/>
      <w:lvlText w:val="%1."/>
      <w:lvlJc w:val="left"/>
      <w:pPr>
        <w:tabs>
          <w:tab w:val="num" w:pos="630"/>
        </w:tabs>
        <w:ind w:left="630" w:hanging="630"/>
      </w:pPr>
      <w:rPr>
        <w:rFonts w:ascii="Times New Roman" w:hAnsi="Times New Roman" w:hint="default"/>
        <w:sz w:val="22"/>
      </w:rPr>
    </w:lvl>
  </w:abstractNum>
  <w:num w:numId="1">
    <w:abstractNumId w:val="15"/>
  </w:num>
  <w:num w:numId="2">
    <w:abstractNumId w:val="15"/>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6"/>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2"/>
  </w:num>
  <w:num w:numId="8">
    <w:abstractNumId w:val="14"/>
  </w:num>
  <w:num w:numId="9">
    <w:abstractNumId w:val="20"/>
  </w:num>
  <w:num w:numId="10">
    <w:abstractNumId w:val="7"/>
  </w:num>
  <w:num w:numId="11">
    <w:abstractNumId w:val="3"/>
  </w:num>
  <w:num w:numId="12">
    <w:abstractNumId w:val="9"/>
  </w:num>
  <w:num w:numId="13">
    <w:abstractNumId w:val="16"/>
  </w:num>
  <w:num w:numId="14">
    <w:abstractNumId w:val="10"/>
  </w:num>
  <w:num w:numId="15">
    <w:abstractNumId w:val="1"/>
  </w:num>
  <w:num w:numId="16">
    <w:abstractNumId w:val="19"/>
  </w:num>
  <w:num w:numId="17">
    <w:abstractNumId w:val="21"/>
  </w:num>
  <w:num w:numId="18">
    <w:abstractNumId w:val="8"/>
  </w:num>
  <w:num w:numId="19">
    <w:abstractNumId w:val="17"/>
  </w:num>
  <w:num w:numId="20">
    <w:abstractNumId w:val="12"/>
  </w:num>
  <w:num w:numId="21">
    <w:abstractNumId w:val="23"/>
  </w:num>
  <w:num w:numId="22">
    <w:abstractNumId w:val="4"/>
  </w:num>
  <w:num w:numId="23">
    <w:abstractNumId w:val="5"/>
  </w:num>
  <w:num w:numId="24">
    <w:abstractNumId w:val="13"/>
  </w:num>
  <w:num w:numId="25">
    <w:abstractNumId w:val="22"/>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SLPath" w:val="C:\Documents and Settings\CAPBWAKE\My Documents\"/>
    <w:docVar w:name="XSLstylesheet" w:val="vbawVbaVaGovBl21M21-1mrStylesheetsM21.xsl"/>
  </w:docVars>
  <w:rsids>
    <w:rsidRoot w:val="00C10733"/>
    <w:rsid w:val="000477D2"/>
    <w:rsid w:val="000C6146"/>
    <w:rsid w:val="001A1652"/>
    <w:rsid w:val="001D1ACE"/>
    <w:rsid w:val="00224653"/>
    <w:rsid w:val="0027725C"/>
    <w:rsid w:val="002C38A0"/>
    <w:rsid w:val="002C3F65"/>
    <w:rsid w:val="003003B7"/>
    <w:rsid w:val="00370E0F"/>
    <w:rsid w:val="0042512F"/>
    <w:rsid w:val="0043655D"/>
    <w:rsid w:val="004E564E"/>
    <w:rsid w:val="00503419"/>
    <w:rsid w:val="00525B5E"/>
    <w:rsid w:val="00557550"/>
    <w:rsid w:val="00591328"/>
    <w:rsid w:val="005B094C"/>
    <w:rsid w:val="005F4B5A"/>
    <w:rsid w:val="00620F3A"/>
    <w:rsid w:val="006506FE"/>
    <w:rsid w:val="006A1397"/>
    <w:rsid w:val="006E1D34"/>
    <w:rsid w:val="006E4C80"/>
    <w:rsid w:val="006F4EB5"/>
    <w:rsid w:val="007060F5"/>
    <w:rsid w:val="007312BC"/>
    <w:rsid w:val="008506B2"/>
    <w:rsid w:val="00890C4D"/>
    <w:rsid w:val="008B194C"/>
    <w:rsid w:val="008D3F20"/>
    <w:rsid w:val="00972011"/>
    <w:rsid w:val="009A6F21"/>
    <w:rsid w:val="009D3FF3"/>
    <w:rsid w:val="009F045C"/>
    <w:rsid w:val="009F0E6A"/>
    <w:rsid w:val="00A723F2"/>
    <w:rsid w:val="00AF27C4"/>
    <w:rsid w:val="00B83388"/>
    <w:rsid w:val="00B93ACE"/>
    <w:rsid w:val="00C10733"/>
    <w:rsid w:val="00C35917"/>
    <w:rsid w:val="00C545C6"/>
    <w:rsid w:val="00C779E0"/>
    <w:rsid w:val="00CC0096"/>
    <w:rsid w:val="00D330F5"/>
    <w:rsid w:val="00EF26F8"/>
    <w:rsid w:val="00EF77F5"/>
    <w:rsid w:val="00F8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DD5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numPr>
        <w:numId w:val="25"/>
      </w:numPr>
      <w:tabs>
        <w:tab w:val="left" w:pos="187"/>
      </w:tabs>
      <w:ind w:left="187" w:hanging="187"/>
    </w:pPr>
  </w:style>
  <w:style w:type="paragraph" w:customStyle="1" w:styleId="BulletText2">
    <w:name w:val="Bullet Text 2"/>
    <w:basedOn w:val="Normal"/>
    <w:pPr>
      <w:numPr>
        <w:numId w:val="26"/>
      </w:numPr>
      <w:tabs>
        <w:tab w:val="left" w:pos="374"/>
      </w:tabs>
    </w:pPr>
  </w:style>
  <w:style w:type="paragraph" w:customStyle="1" w:styleId="ContinuedOnNextPa">
    <w:name w:val="Continued On Next Pa"/>
    <w:basedOn w:val="Normal"/>
    <w:next w:val="Normal"/>
    <w:pPr>
      <w:pBdr>
        <w:top w:val="single" w:sz="6" w:space="1" w:color="auto"/>
        <w:between w:val="single" w:sz="6" w:space="1" w:color="auto"/>
      </w:pBdr>
      <w:spacing w:before="240"/>
      <w:ind w:left="1701"/>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character" w:customStyle="1" w:styleId="Jump">
    <w:name w:val="Jump"/>
    <w:basedOn w:val="DefaultParagraphFont"/>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styleId="BalloonText">
    <w:name w:val="Balloon Text"/>
    <w:basedOn w:val="Normal"/>
    <w:link w:val="BalloonTextChar"/>
    <w:rsid w:val="00B93ACE"/>
    <w:rPr>
      <w:rFonts w:ascii="Tahoma" w:hAnsi="Tahoma" w:cs="Tahoma"/>
      <w:sz w:val="16"/>
      <w:szCs w:val="16"/>
    </w:rPr>
  </w:style>
  <w:style w:type="character" w:customStyle="1" w:styleId="BalloonTextChar">
    <w:name w:val="Balloon Text Char"/>
    <w:basedOn w:val="DefaultParagraphFont"/>
    <w:link w:val="BalloonText"/>
    <w:rsid w:val="00B93ACE"/>
    <w:rPr>
      <w:rFonts w:ascii="Tahoma" w:hAnsi="Tahoma" w:cs="Tahoma"/>
      <w:sz w:val="16"/>
      <w:szCs w:val="16"/>
    </w:rPr>
  </w:style>
  <w:style w:type="character" w:styleId="CommentReference">
    <w:name w:val="annotation reference"/>
    <w:basedOn w:val="DefaultParagraphFont"/>
    <w:rsid w:val="00591328"/>
    <w:rPr>
      <w:sz w:val="16"/>
      <w:szCs w:val="16"/>
    </w:rPr>
  </w:style>
  <w:style w:type="paragraph" w:styleId="CommentText">
    <w:name w:val="annotation text"/>
    <w:basedOn w:val="Normal"/>
    <w:link w:val="CommentTextChar"/>
    <w:rsid w:val="00591328"/>
    <w:rPr>
      <w:sz w:val="20"/>
    </w:rPr>
  </w:style>
  <w:style w:type="character" w:customStyle="1" w:styleId="CommentTextChar">
    <w:name w:val="Comment Text Char"/>
    <w:basedOn w:val="DefaultParagraphFont"/>
    <w:link w:val="CommentText"/>
    <w:rsid w:val="00591328"/>
  </w:style>
  <w:style w:type="paragraph" w:styleId="CommentSubject">
    <w:name w:val="annotation subject"/>
    <w:basedOn w:val="CommentText"/>
    <w:next w:val="CommentText"/>
    <w:link w:val="CommentSubjectChar"/>
    <w:rsid w:val="00591328"/>
    <w:rPr>
      <w:b/>
      <w:bCs/>
    </w:rPr>
  </w:style>
  <w:style w:type="character" w:customStyle="1" w:styleId="CommentSubjectChar">
    <w:name w:val="Comment Subject Char"/>
    <w:basedOn w:val="CommentTextChar"/>
    <w:link w:val="CommentSubject"/>
    <w:rsid w:val="00591328"/>
    <w:rPr>
      <w:b/>
      <w:bCs/>
    </w:rPr>
  </w:style>
  <w:style w:type="paragraph" w:styleId="ListParagraph">
    <w:name w:val="List Paragraph"/>
    <w:basedOn w:val="Normal"/>
    <w:uiPriority w:val="34"/>
    <w:qFormat/>
    <w:rsid w:val="006E1D34"/>
    <w:pPr>
      <w:ind w:left="720"/>
      <w:contextualSpacing/>
    </w:pPr>
  </w:style>
  <w:style w:type="table" w:styleId="TableGrid">
    <w:name w:val="Table Grid"/>
    <w:basedOn w:val="TableNormal"/>
    <w:rsid w:val="008B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numPr>
        <w:numId w:val="25"/>
      </w:numPr>
      <w:tabs>
        <w:tab w:val="left" w:pos="187"/>
      </w:tabs>
      <w:ind w:left="187" w:hanging="187"/>
    </w:pPr>
  </w:style>
  <w:style w:type="paragraph" w:customStyle="1" w:styleId="BulletText2">
    <w:name w:val="Bullet Text 2"/>
    <w:basedOn w:val="Normal"/>
    <w:pPr>
      <w:numPr>
        <w:numId w:val="26"/>
      </w:numPr>
      <w:tabs>
        <w:tab w:val="left" w:pos="374"/>
      </w:tabs>
    </w:pPr>
  </w:style>
  <w:style w:type="paragraph" w:customStyle="1" w:styleId="ContinuedOnNextPa">
    <w:name w:val="Continued On Next Pa"/>
    <w:basedOn w:val="Normal"/>
    <w:next w:val="Normal"/>
    <w:pPr>
      <w:pBdr>
        <w:top w:val="single" w:sz="6" w:space="1" w:color="auto"/>
        <w:between w:val="single" w:sz="6" w:space="1" w:color="auto"/>
      </w:pBdr>
      <w:spacing w:before="240"/>
      <w:ind w:left="1701"/>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character" w:customStyle="1" w:styleId="Jump">
    <w:name w:val="Jump"/>
    <w:basedOn w:val="DefaultParagraphFont"/>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styleId="BalloonText">
    <w:name w:val="Balloon Text"/>
    <w:basedOn w:val="Normal"/>
    <w:link w:val="BalloonTextChar"/>
    <w:rsid w:val="00B93ACE"/>
    <w:rPr>
      <w:rFonts w:ascii="Tahoma" w:hAnsi="Tahoma" w:cs="Tahoma"/>
      <w:sz w:val="16"/>
      <w:szCs w:val="16"/>
    </w:rPr>
  </w:style>
  <w:style w:type="character" w:customStyle="1" w:styleId="BalloonTextChar">
    <w:name w:val="Balloon Text Char"/>
    <w:basedOn w:val="DefaultParagraphFont"/>
    <w:link w:val="BalloonText"/>
    <w:rsid w:val="00B93ACE"/>
    <w:rPr>
      <w:rFonts w:ascii="Tahoma" w:hAnsi="Tahoma" w:cs="Tahoma"/>
      <w:sz w:val="16"/>
      <w:szCs w:val="16"/>
    </w:rPr>
  </w:style>
  <w:style w:type="character" w:styleId="CommentReference">
    <w:name w:val="annotation reference"/>
    <w:basedOn w:val="DefaultParagraphFont"/>
    <w:rsid w:val="00591328"/>
    <w:rPr>
      <w:sz w:val="16"/>
      <w:szCs w:val="16"/>
    </w:rPr>
  </w:style>
  <w:style w:type="paragraph" w:styleId="CommentText">
    <w:name w:val="annotation text"/>
    <w:basedOn w:val="Normal"/>
    <w:link w:val="CommentTextChar"/>
    <w:rsid w:val="00591328"/>
    <w:rPr>
      <w:sz w:val="20"/>
    </w:rPr>
  </w:style>
  <w:style w:type="character" w:customStyle="1" w:styleId="CommentTextChar">
    <w:name w:val="Comment Text Char"/>
    <w:basedOn w:val="DefaultParagraphFont"/>
    <w:link w:val="CommentText"/>
    <w:rsid w:val="00591328"/>
  </w:style>
  <w:style w:type="paragraph" w:styleId="CommentSubject">
    <w:name w:val="annotation subject"/>
    <w:basedOn w:val="CommentText"/>
    <w:next w:val="CommentText"/>
    <w:link w:val="CommentSubjectChar"/>
    <w:rsid w:val="00591328"/>
    <w:rPr>
      <w:b/>
      <w:bCs/>
    </w:rPr>
  </w:style>
  <w:style w:type="character" w:customStyle="1" w:styleId="CommentSubjectChar">
    <w:name w:val="Comment Subject Char"/>
    <w:basedOn w:val="CommentTextChar"/>
    <w:link w:val="CommentSubject"/>
    <w:rsid w:val="00591328"/>
    <w:rPr>
      <w:b/>
      <w:bCs/>
    </w:rPr>
  </w:style>
  <w:style w:type="paragraph" w:styleId="ListParagraph">
    <w:name w:val="List Paragraph"/>
    <w:basedOn w:val="Normal"/>
    <w:uiPriority w:val="34"/>
    <w:qFormat/>
    <w:rsid w:val="006E1D34"/>
    <w:pPr>
      <w:ind w:left="720"/>
      <w:contextualSpacing/>
    </w:pPr>
  </w:style>
  <w:style w:type="table" w:styleId="TableGrid">
    <w:name w:val="Table Grid"/>
    <w:basedOn w:val="TableNormal"/>
    <w:rsid w:val="008B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PEWILS\Application%20Data\Microsoft\Templates\Information%20Mapping\Infomapxm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90ABC-3396-4215-B59E-8033F9ABCAED}">
  <ds:schemaRefs>
    <ds:schemaRef ds:uri="b438dcf7-3998-4283-b7fc-0ec6fa8e430f"/>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EB8FFE5-EA3E-4273-B087-298B2587D256}">
  <ds:schemaRefs>
    <ds:schemaRef ds:uri="http://schemas.microsoft.com/sharepoint/v3/contenttype/forms"/>
  </ds:schemaRefs>
</ds:datastoreItem>
</file>

<file path=customXml/itemProps3.xml><?xml version="1.0" encoding="utf-8"?>
<ds:datastoreItem xmlns:ds="http://schemas.openxmlformats.org/officeDocument/2006/customXml" ds:itemID="{FC250F4E-FEAC-475E-BEF7-135984921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Infomapxml.dot</Template>
  <TotalTime>547</TotalTime>
  <Pages>5</Pages>
  <Words>538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 III, Subpart ii, Chapter 4, Section J.  Exhibits</vt:lpstr>
    </vt:vector>
  </TitlesOfParts>
  <Company>Department of Veterans Affairs (VA)</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III, Subpart ii, Chapter 4, Section J.  Exhibits</dc:title>
  <dc:subject>Files and Folder Control</dc:subject>
  <dc:creator>Department of Veterans Affairs</dc:creator>
  <cp:lastModifiedBy>Mazar, Leah B., VBAVACO</cp:lastModifiedBy>
  <cp:revision>33</cp:revision>
  <cp:lastPrinted>2009-09-21T13:31:00Z</cp:lastPrinted>
  <dcterms:created xsi:type="dcterms:W3CDTF">2015-03-16T17:57:00Z</dcterms:created>
  <dcterms:modified xsi:type="dcterms:W3CDTF">2015-04-13T12:14:00Z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CODE">
    <vt:lpwstr>III.ii.4.J</vt:lpwstr>
  </property>
  <property fmtid="{D5CDD505-2E9C-101B-9397-08002B2CF9AE}" pid="3" name="FILENAME">
    <vt:lpwstr>pt03_sp02_ch04_secJ</vt:lpwstr>
  </property>
  <property fmtid="{D5CDD505-2E9C-101B-9397-08002B2CF9AE}" pid="4" name="TOCNAME">
    <vt:lpwstr>pt03_sp02_ch04_TOC.doc</vt:lpwstr>
  </property>
  <property fmtid="{D5CDD505-2E9C-101B-9397-08002B2CF9AE}" pid="5" name="DocLang">
    <vt:lpwstr>1033</vt:lpwstr>
  </property>
  <property fmtid="{D5CDD505-2E9C-101B-9397-08002B2CF9AE}" pid="6" name="DateCreated">
    <vt:lpwstr>20050525</vt:lpwstr>
  </property>
  <property fmtid="{D5CDD505-2E9C-101B-9397-08002B2CF9AE}" pid="7" name="DateReviewed">
    <vt:lpwstr>20100308</vt:lpwstr>
  </property>
  <property fmtid="{D5CDD505-2E9C-101B-9397-08002B2CF9AE}" pid="8" name="Language">
    <vt:lpwstr>en</vt:lpwstr>
  </property>
  <property fmtid="{D5CDD505-2E9C-101B-9397-08002B2CF9AE}" pid="9" name="ContentTypeId">
    <vt:lpwstr>0x010100A3776AF772BF364D8E899CBB1EA8E540</vt:lpwstr>
  </property>
</Properties>
</file>