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40E52C1F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0E5E55">
        <w:rPr>
          <w:rFonts w:ascii="Times New Roman" w:hAnsi="Times New Roman"/>
          <w:sz w:val="20"/>
        </w:rPr>
        <w:t>v</w:t>
      </w:r>
      <w:proofErr w:type="gramEnd"/>
    </w:p>
    <w:p w14:paraId="57C64ADF" w14:textId="384745F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07285">
        <w:rPr>
          <w:b/>
          <w:bCs/>
          <w:sz w:val="20"/>
        </w:rPr>
        <w:t xml:space="preserve">                    September 22,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ECD5748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E1141">
              <w:t>iv</w:t>
            </w:r>
            <w:r>
              <w:t>, “</w:t>
            </w:r>
            <w:r w:rsidR="00BB3345">
              <w:t xml:space="preserve">General </w:t>
            </w:r>
            <w:r w:rsidR="00EE1141">
              <w:t>Rating Process</w:t>
            </w:r>
            <w:r w:rsidR="00523D17">
              <w:t>.</w:t>
            </w:r>
            <w:r>
              <w:t>”</w:t>
            </w:r>
            <w:r w:rsidR="007A0010">
              <w:t xml:space="preserve">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2" w14:textId="77BE9EFE" w:rsidR="00A557BB" w:rsidRDefault="00533E2D" w:rsidP="00237C22">
            <w:pPr>
              <w:pStyle w:val="BulletText2"/>
              <w:tabs>
                <w:tab w:val="num" w:pos="547"/>
              </w:tabs>
            </w:pPr>
            <w:r>
              <w:t>correct a topic title</w:t>
            </w:r>
          </w:p>
          <w:p w14:paraId="57C64AF3" w14:textId="027C7E6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>
              <w:t xml:space="preserve">lock text, and </w:t>
            </w:r>
          </w:p>
          <w:p w14:paraId="57C64AF4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3"/>
        <w:gridCol w:w="2344"/>
        <w:gridCol w:w="987"/>
      </w:tblGrid>
      <w:tr w:rsidR="00C24D50" w14:paraId="57C64AFA" w14:textId="77777777" w:rsidTr="00C61A6B">
        <w:trPr>
          <w:trHeight w:val="180"/>
        </w:trPr>
        <w:tc>
          <w:tcPr>
            <w:tcW w:w="3248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33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C61A6B">
        <w:trPr>
          <w:trHeight w:val="180"/>
        </w:trPr>
        <w:tc>
          <w:tcPr>
            <w:tcW w:w="3248" w:type="pct"/>
            <w:shd w:val="clear" w:color="auto" w:fill="auto"/>
          </w:tcPr>
          <w:p w14:paraId="6CBB51A4" w14:textId="539BC35B" w:rsidR="00C24D50" w:rsidRDefault="00C61A6B" w:rsidP="000E5E55">
            <w:pPr>
              <w:pStyle w:val="BulletText1"/>
              <w:numPr>
                <w:ilvl w:val="0"/>
                <w:numId w:val="0"/>
              </w:numPr>
            </w:pPr>
            <w:r>
              <w:t>To clarify</w:t>
            </w:r>
            <w:r w:rsidR="003717F6">
              <w:t xml:space="preserve"> </w:t>
            </w:r>
            <w:bookmarkStart w:id="0" w:name="_GoBack"/>
            <w:r w:rsidR="003717F6">
              <w:t>the</w:t>
            </w:r>
            <w:r>
              <w:t xml:space="preserve"> policy when considering the</w:t>
            </w:r>
            <w:r w:rsidR="00523D17">
              <w:t xml:space="preserve"> </w:t>
            </w:r>
            <w:r w:rsidR="00D40638">
              <w:t xml:space="preserve">competency </w:t>
            </w:r>
            <w:r>
              <w:t xml:space="preserve">of a Veteran, including those assigned </w:t>
            </w:r>
            <w:r w:rsidR="00D40638">
              <w:t>100% mental dis</w:t>
            </w:r>
            <w:r>
              <w:t>orders</w:t>
            </w:r>
            <w:bookmarkEnd w:id="0"/>
            <w:r>
              <w:t xml:space="preserve">.  </w:t>
            </w:r>
          </w:p>
          <w:p w14:paraId="57C64AFB" w14:textId="1CEAD4BF" w:rsidR="00D40638" w:rsidRPr="00C24D50" w:rsidRDefault="00D40638" w:rsidP="00B81BC6">
            <w:pPr>
              <w:pStyle w:val="BulletText1"/>
              <w:numPr>
                <w:ilvl w:val="0"/>
                <w:numId w:val="0"/>
              </w:numPr>
            </w:pPr>
          </w:p>
        </w:tc>
        <w:tc>
          <w:tcPr>
            <w:tcW w:w="1233" w:type="pct"/>
            <w:shd w:val="clear" w:color="auto" w:fill="auto"/>
          </w:tcPr>
          <w:p w14:paraId="57C64AFC" w14:textId="2345C71E" w:rsidR="00C24D50" w:rsidRPr="00C24D50" w:rsidRDefault="00B907D5" w:rsidP="002F7397">
            <w:pPr>
              <w:pStyle w:val="TableText"/>
            </w:pPr>
            <w:r>
              <w:t>M21-1MR, Part III, Subpart iv, Chapter 8, Section A, Topic 2, Block a (III.iv.8.A.2.a)</w:t>
            </w:r>
          </w:p>
        </w:tc>
        <w:tc>
          <w:tcPr>
            <w:tcW w:w="519" w:type="pct"/>
            <w:shd w:val="clear" w:color="auto" w:fill="auto"/>
          </w:tcPr>
          <w:p w14:paraId="57C64AFD" w14:textId="29EA24BA" w:rsidR="00C24D50" w:rsidRDefault="00C7486B" w:rsidP="002F7397">
            <w:pPr>
              <w:pStyle w:val="TableText"/>
            </w:pPr>
            <w:r>
              <w:t>8-A-4</w:t>
            </w:r>
            <w:r w:rsidR="00B81BC6">
              <w:t xml:space="preserve"> &amp; 5</w:t>
            </w:r>
          </w:p>
        </w:tc>
      </w:tr>
      <w:tr w:rsidR="00422836" w14:paraId="57C64B02" w14:textId="77777777" w:rsidTr="00C61A6B">
        <w:trPr>
          <w:trHeight w:val="180"/>
        </w:trPr>
        <w:tc>
          <w:tcPr>
            <w:tcW w:w="3248" w:type="pct"/>
            <w:shd w:val="clear" w:color="auto" w:fill="auto"/>
          </w:tcPr>
          <w:p w14:paraId="57C64AFF" w14:textId="670D4805" w:rsidR="00422836" w:rsidRPr="00C24D50" w:rsidRDefault="00D76751" w:rsidP="00CA30B0">
            <w:pPr>
              <w:pStyle w:val="TableText"/>
            </w:pPr>
            <w:r>
              <w:t>To clarify that when</w:t>
            </w:r>
            <w:r w:rsidR="00CA30B0">
              <w:t xml:space="preserve"> a hearing is requested in connection with proposed incompetency it must be conducted before the final decision is issued. </w:t>
            </w:r>
          </w:p>
        </w:tc>
        <w:tc>
          <w:tcPr>
            <w:tcW w:w="1233" w:type="pct"/>
            <w:shd w:val="clear" w:color="auto" w:fill="auto"/>
          </w:tcPr>
          <w:p w14:paraId="57C64B00" w14:textId="6D660700" w:rsidR="00422836" w:rsidRPr="00C24D50" w:rsidRDefault="006F6E0C" w:rsidP="002F7397">
            <w:pPr>
              <w:pStyle w:val="TableText"/>
            </w:pPr>
            <w:r>
              <w:t>III.iv.8.A.3.a</w:t>
            </w:r>
          </w:p>
        </w:tc>
        <w:tc>
          <w:tcPr>
            <w:tcW w:w="519" w:type="pct"/>
            <w:shd w:val="clear" w:color="auto" w:fill="auto"/>
          </w:tcPr>
          <w:p w14:paraId="57C64B01" w14:textId="2DE75535" w:rsidR="00422836" w:rsidRDefault="002237FC" w:rsidP="002F7397">
            <w:pPr>
              <w:pStyle w:val="TableText"/>
            </w:pPr>
            <w:r>
              <w:t>8-A-8</w:t>
            </w:r>
          </w:p>
        </w:tc>
      </w:tr>
      <w:tr w:rsidR="00422836" w14:paraId="57C64B06" w14:textId="77777777" w:rsidTr="00C61A6B">
        <w:trPr>
          <w:trHeight w:val="180"/>
        </w:trPr>
        <w:tc>
          <w:tcPr>
            <w:tcW w:w="3248" w:type="pct"/>
            <w:shd w:val="clear" w:color="auto" w:fill="auto"/>
          </w:tcPr>
          <w:p w14:paraId="57C64B03" w14:textId="6661A4A3" w:rsidR="00422836" w:rsidRPr="00C24D50" w:rsidRDefault="00FC56EB" w:rsidP="00D76751">
            <w:pPr>
              <w:pStyle w:val="TableText"/>
            </w:pPr>
            <w:r>
              <w:t>To clarify that when determining the competency of a Veteran, great weight</w:t>
            </w:r>
            <w:r w:rsidR="00D76751">
              <w:t xml:space="preserve"> must be given</w:t>
            </w:r>
            <w:r>
              <w:t xml:space="preserve"> to a court decree of incompetency as well as the inability of the Veteran to manage his/her own financial affairs.</w:t>
            </w:r>
          </w:p>
        </w:tc>
        <w:tc>
          <w:tcPr>
            <w:tcW w:w="1233" w:type="pct"/>
            <w:shd w:val="clear" w:color="auto" w:fill="auto"/>
          </w:tcPr>
          <w:p w14:paraId="57C64B04" w14:textId="7D146BF5" w:rsidR="00422836" w:rsidRPr="00C24D50" w:rsidRDefault="00FC56EB" w:rsidP="002F7397">
            <w:pPr>
              <w:pStyle w:val="TableText"/>
            </w:pPr>
            <w:r>
              <w:t>III.iv.8.A.5.a</w:t>
            </w:r>
          </w:p>
        </w:tc>
        <w:tc>
          <w:tcPr>
            <w:tcW w:w="519" w:type="pct"/>
            <w:shd w:val="clear" w:color="auto" w:fill="auto"/>
          </w:tcPr>
          <w:p w14:paraId="57C64B05" w14:textId="137E8281" w:rsidR="00422836" w:rsidRDefault="00FC56EB" w:rsidP="002F7397">
            <w:pPr>
              <w:pStyle w:val="TableText"/>
            </w:pPr>
            <w:r>
              <w:t>8-A-13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35D0D9D" w:rsidR="00504F80" w:rsidRDefault="00504F80" w:rsidP="00504F80">
      <w:pPr>
        <w:pStyle w:val="ContinuedOnNextPa"/>
      </w:pPr>
      <w:r w:rsidRPr="00B4163A">
        <w:t xml:space="preserve"> </w:t>
      </w:r>
    </w:p>
    <w:p w14:paraId="53E023C4" w14:textId="58C8E70D" w:rsidR="00523D17" w:rsidRDefault="00523D17">
      <w:r>
        <w:br w:type="page"/>
      </w:r>
    </w:p>
    <w:p w14:paraId="2E54B730" w14:textId="46557F47" w:rsidR="00523D17" w:rsidRDefault="00523D17" w:rsidP="00523D17">
      <w:pPr>
        <w:pStyle w:val="MapTitleContinued"/>
        <w:rPr>
          <w:b w:val="0"/>
          <w:sz w:val="24"/>
        </w:rPr>
      </w:pPr>
      <w:r w:rsidRPr="00C61A6B">
        <w:lastRenderedPageBreak/>
        <w:fldChar w:fldCharType="begin"/>
      </w:r>
      <w:r w:rsidRPr="00523D17">
        <w:instrText xml:space="preserve"> STYLEREF "Map Title" </w:instrText>
      </w:r>
      <w:r w:rsidRPr="00C61A6B">
        <w:fldChar w:fldCharType="separate"/>
      </w:r>
      <w:r w:rsidRPr="00523D17">
        <w:rPr>
          <w:noProof/>
        </w:rPr>
        <w:t>Transmittal Sheet</w:t>
      </w:r>
      <w:r w:rsidRPr="00C61A6B">
        <w:fldChar w:fldCharType="end"/>
      </w:r>
      <w:r w:rsidRPr="00523D17">
        <w:t xml:space="preserve">, </w:t>
      </w:r>
      <w:r w:rsidRPr="00523D17">
        <w:rPr>
          <w:b w:val="0"/>
          <w:sz w:val="24"/>
        </w:rPr>
        <w:t>Continued</w:t>
      </w:r>
    </w:p>
    <w:p w14:paraId="5900B3E3" w14:textId="77777777" w:rsidR="00523D17" w:rsidRPr="00523D17" w:rsidRDefault="00523D17" w:rsidP="00F9420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2ACC8" w14:textId="77777777" w:rsidR="00665CAE" w:rsidRDefault="00665CAE" w:rsidP="00C765C7">
      <w:r>
        <w:separator/>
      </w:r>
    </w:p>
  </w:endnote>
  <w:endnote w:type="continuationSeparator" w:id="0">
    <w:p w14:paraId="3BC011DD" w14:textId="77777777" w:rsidR="00665CAE" w:rsidRDefault="00665CA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285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F450" w14:textId="77777777" w:rsidR="00665CAE" w:rsidRDefault="00665CAE" w:rsidP="00C765C7">
      <w:r>
        <w:separator/>
      </w:r>
    </w:p>
  </w:footnote>
  <w:footnote w:type="continuationSeparator" w:id="0">
    <w:p w14:paraId="68C34B79" w14:textId="77777777" w:rsidR="00665CAE" w:rsidRDefault="00665CA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2pt;height:12pt" o:bullet="t">
        <v:imagedata r:id="rId1" o:title="fspro_2columns"/>
      </v:shape>
    </w:pict>
  </w:numPicBullet>
  <w:numPicBullet w:numPicBulletId="1">
    <w:pict>
      <v:shape id="_x0000_i1254" type="#_x0000_t75" style="width:12pt;height:12pt" o:bullet="t">
        <v:imagedata r:id="rId2" o:title="advanced"/>
      </v:shape>
    </w:pict>
  </w:numPicBullet>
  <w:numPicBullet w:numPicBulletId="2">
    <w:pict>
      <v:shape id="_x0000_i1255" type="#_x0000_t75" style="width:12pt;height:12pt" o:bullet="t">
        <v:imagedata r:id="rId3" o:title="continue"/>
      </v:shape>
    </w:pict>
  </w:numPicBullet>
  <w:numPicBullet w:numPicBulletId="3">
    <w:pict>
      <v:shape id="_x0000_i125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3E28A1"/>
    <w:multiLevelType w:val="hybridMultilevel"/>
    <w:tmpl w:val="E89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6575B"/>
    <w:rsid w:val="00091530"/>
    <w:rsid w:val="00093228"/>
    <w:rsid w:val="000A7776"/>
    <w:rsid w:val="000E5E55"/>
    <w:rsid w:val="00100433"/>
    <w:rsid w:val="0010215F"/>
    <w:rsid w:val="00106EEF"/>
    <w:rsid w:val="00107584"/>
    <w:rsid w:val="00123973"/>
    <w:rsid w:val="001253ED"/>
    <w:rsid w:val="00186D46"/>
    <w:rsid w:val="001C3AE3"/>
    <w:rsid w:val="001C3EB5"/>
    <w:rsid w:val="002041BE"/>
    <w:rsid w:val="002237FC"/>
    <w:rsid w:val="00237C22"/>
    <w:rsid w:val="00240624"/>
    <w:rsid w:val="002B7A7E"/>
    <w:rsid w:val="002F5B21"/>
    <w:rsid w:val="002F7397"/>
    <w:rsid w:val="00332B80"/>
    <w:rsid w:val="00341981"/>
    <w:rsid w:val="00366D36"/>
    <w:rsid w:val="003717F6"/>
    <w:rsid w:val="00386999"/>
    <w:rsid w:val="0039624E"/>
    <w:rsid w:val="003B2927"/>
    <w:rsid w:val="003C0D05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610A1"/>
    <w:rsid w:val="00471ECA"/>
    <w:rsid w:val="004802FE"/>
    <w:rsid w:val="00482FA3"/>
    <w:rsid w:val="0048559D"/>
    <w:rsid w:val="00494175"/>
    <w:rsid w:val="004F375E"/>
    <w:rsid w:val="00504F80"/>
    <w:rsid w:val="00506485"/>
    <w:rsid w:val="00513DA7"/>
    <w:rsid w:val="00516C82"/>
    <w:rsid w:val="00523D17"/>
    <w:rsid w:val="00533E2D"/>
    <w:rsid w:val="005467D6"/>
    <w:rsid w:val="00594258"/>
    <w:rsid w:val="005C7D11"/>
    <w:rsid w:val="005E4363"/>
    <w:rsid w:val="00600DC7"/>
    <w:rsid w:val="0062068D"/>
    <w:rsid w:val="006317AA"/>
    <w:rsid w:val="006473C3"/>
    <w:rsid w:val="00665CAE"/>
    <w:rsid w:val="006708D7"/>
    <w:rsid w:val="006837E0"/>
    <w:rsid w:val="006B7262"/>
    <w:rsid w:val="006C3E5F"/>
    <w:rsid w:val="006C48FF"/>
    <w:rsid w:val="006D10E5"/>
    <w:rsid w:val="006D52FE"/>
    <w:rsid w:val="006F1EB7"/>
    <w:rsid w:val="006F6D37"/>
    <w:rsid w:val="006F6E0C"/>
    <w:rsid w:val="00724248"/>
    <w:rsid w:val="00732186"/>
    <w:rsid w:val="00737049"/>
    <w:rsid w:val="007A0010"/>
    <w:rsid w:val="007A0C5F"/>
    <w:rsid w:val="007D5B97"/>
    <w:rsid w:val="007E5515"/>
    <w:rsid w:val="007F3564"/>
    <w:rsid w:val="0080590C"/>
    <w:rsid w:val="00807285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02D5"/>
    <w:rsid w:val="009E6E1A"/>
    <w:rsid w:val="00A315CB"/>
    <w:rsid w:val="00A3579D"/>
    <w:rsid w:val="00A55356"/>
    <w:rsid w:val="00A557BB"/>
    <w:rsid w:val="00A8520D"/>
    <w:rsid w:val="00AC213E"/>
    <w:rsid w:val="00AC2993"/>
    <w:rsid w:val="00AD0EDC"/>
    <w:rsid w:val="00AF2CD6"/>
    <w:rsid w:val="00B30D2F"/>
    <w:rsid w:val="00B50AD7"/>
    <w:rsid w:val="00B64F2F"/>
    <w:rsid w:val="00B81BC6"/>
    <w:rsid w:val="00B907D5"/>
    <w:rsid w:val="00B93A3C"/>
    <w:rsid w:val="00B96287"/>
    <w:rsid w:val="00BB3345"/>
    <w:rsid w:val="00BF7FE3"/>
    <w:rsid w:val="00C0404B"/>
    <w:rsid w:val="00C24D50"/>
    <w:rsid w:val="00C61A6B"/>
    <w:rsid w:val="00C7486B"/>
    <w:rsid w:val="00C765C7"/>
    <w:rsid w:val="00C8323F"/>
    <w:rsid w:val="00CA30B0"/>
    <w:rsid w:val="00CD2D08"/>
    <w:rsid w:val="00D04730"/>
    <w:rsid w:val="00D33A6E"/>
    <w:rsid w:val="00D36508"/>
    <w:rsid w:val="00D40638"/>
    <w:rsid w:val="00D57B91"/>
    <w:rsid w:val="00D57E66"/>
    <w:rsid w:val="00D61497"/>
    <w:rsid w:val="00D76751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E1141"/>
    <w:rsid w:val="00EE5CDD"/>
    <w:rsid w:val="00F006B2"/>
    <w:rsid w:val="00F43DFA"/>
    <w:rsid w:val="00F87670"/>
    <w:rsid w:val="00F90609"/>
    <w:rsid w:val="00F9420A"/>
    <w:rsid w:val="00FB6AD1"/>
    <w:rsid w:val="00FC56EB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438dcf7-3998-4283-b7fc-0ec6fa8e4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89E3F0-D523-4DB6-9506-B23370F8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82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Mazar, Leah B., VBAVACO</cp:lastModifiedBy>
  <cp:revision>31</cp:revision>
  <dcterms:created xsi:type="dcterms:W3CDTF">2014-07-20T22:25:00Z</dcterms:created>
  <dcterms:modified xsi:type="dcterms:W3CDTF">2014-09-24T13:19:00Z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