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FBA3" w14:textId="10750375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B94332">
        <w:rPr>
          <w:b/>
          <w:bCs/>
          <w:color w:val="000000"/>
          <w:sz w:val="20"/>
        </w:rPr>
        <w:t>III</w:t>
      </w:r>
      <w:r w:rsidR="00F97452" w:rsidRPr="00F97452">
        <w:rPr>
          <w:b/>
          <w:bCs/>
          <w:color w:val="000000"/>
          <w:sz w:val="20"/>
        </w:rPr>
        <w:t xml:space="preserve">, Subpart </w:t>
      </w:r>
      <w:r w:rsidR="00B94332">
        <w:rPr>
          <w:b/>
          <w:bCs/>
          <w:color w:val="000000"/>
          <w:sz w:val="20"/>
        </w:rPr>
        <w:t>iv</w:t>
      </w:r>
    </w:p>
    <w:p w14:paraId="3B3DFBA4" w14:textId="4AEF03A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B51D3C">
        <w:rPr>
          <w:b/>
          <w:bCs/>
          <w:sz w:val="20"/>
        </w:rPr>
        <w:t xml:space="preserve">      </w:t>
      </w:r>
      <w:r w:rsidR="00B51D3C">
        <w:rPr>
          <w:b/>
          <w:bCs/>
          <w:sz w:val="20"/>
        </w:rPr>
        <w:tab/>
        <w:t xml:space="preserve">         September 22, 2014</w:t>
      </w:r>
      <w:r w:rsidR="00F97452">
        <w:rPr>
          <w:b/>
          <w:bCs/>
          <w:sz w:val="20"/>
        </w:rPr>
        <w:t xml:space="preserve">        </w:t>
      </w:r>
    </w:p>
    <w:p w14:paraId="3B3DFBA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B3DFBA6" w14:textId="77777777" w:rsidR="00504F80" w:rsidRDefault="00504F80" w:rsidP="00504F80">
      <w:pPr>
        <w:rPr>
          <w:b/>
          <w:bCs/>
          <w:sz w:val="20"/>
        </w:rPr>
      </w:pPr>
    </w:p>
    <w:p w14:paraId="3B3DFBA7" w14:textId="77777777" w:rsidR="00504F80" w:rsidRDefault="00504F80" w:rsidP="00504F80">
      <w:pPr>
        <w:pStyle w:val="Heading4"/>
      </w:pPr>
      <w:r>
        <w:t xml:space="preserve">Transmittal Sheet </w:t>
      </w:r>
    </w:p>
    <w:p w14:paraId="3B3DFBA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B3DFBB3" w14:textId="77777777" w:rsidTr="00C24D50">
        <w:tc>
          <w:tcPr>
            <w:tcW w:w="1728" w:type="dxa"/>
          </w:tcPr>
          <w:p w14:paraId="3B3DFBA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B3DFBAA" w14:textId="0FFFD44B" w:rsidR="00504F80" w:rsidRPr="00F97452" w:rsidRDefault="00504F80" w:rsidP="00237C22">
            <w:pPr>
              <w:pStyle w:val="BlockText"/>
              <w:rPr>
                <w:szCs w:val="20"/>
              </w:rPr>
            </w:pPr>
            <w:r>
              <w:t>The table below describes the changes included in this revision of Veterans Benefits Manual M21-1MR</w:t>
            </w:r>
            <w:r w:rsidR="00715A72">
              <w:t xml:space="preserve"> Part III “General Claims Process,” Subpart iv, “General Rating Process</w:t>
            </w:r>
            <w:r w:rsidR="00D314B2">
              <w:t>.</w:t>
            </w:r>
            <w:r w:rsidR="00715A72">
              <w:t xml:space="preserve">” </w:t>
            </w:r>
          </w:p>
          <w:p w14:paraId="3B3DFBAB" w14:textId="77777777" w:rsidR="00504F80" w:rsidRPr="00F9745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B3DFBA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6F5B3B1" w14:textId="76667A61" w:rsidR="00B53A6A" w:rsidRPr="00B53A6A" w:rsidRDefault="00B53A6A" w:rsidP="00B53A6A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In addition to the changes listed below m</w:t>
            </w:r>
            <w:r w:rsidRPr="00B53A6A">
              <w:rPr>
                <w:szCs w:val="20"/>
              </w:rPr>
              <w:t xml:space="preserve">inor editorial changes have also been made to </w:t>
            </w:r>
          </w:p>
          <w:p w14:paraId="65493E99" w14:textId="45F3543D" w:rsidR="00B53A6A" w:rsidRDefault="00B53A6A" w:rsidP="00B53A6A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B53A6A">
              <w:rPr>
                <w:szCs w:val="20"/>
              </w:rPr>
              <w:t>larify block labels and/or block tex</w:t>
            </w:r>
            <w:r>
              <w:rPr>
                <w:szCs w:val="20"/>
              </w:rPr>
              <w:t>t without changing any policy, procedure, concept or process.</w:t>
            </w:r>
          </w:p>
          <w:p w14:paraId="32C585C3" w14:textId="77777777" w:rsidR="00B53A6A" w:rsidRPr="00B53A6A" w:rsidRDefault="00B53A6A" w:rsidP="00B53A6A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B53A6A">
              <w:rPr>
                <w:szCs w:val="20"/>
              </w:rPr>
              <w:t>reassign alphabetical designations to individual blocks and repaginate, where necessary, to account for new and/or deleted blocks within a topic</w:t>
            </w:r>
          </w:p>
          <w:p w14:paraId="7F729919" w14:textId="77777777" w:rsidR="00B53A6A" w:rsidRPr="00B53A6A" w:rsidRDefault="00B53A6A" w:rsidP="00B53A6A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B53A6A">
              <w:rPr>
                <w:szCs w:val="20"/>
              </w:rPr>
              <w:t>update incorrect or obsolete hyperlink references</w:t>
            </w:r>
          </w:p>
          <w:p w14:paraId="6979F93B" w14:textId="1F23DF22" w:rsidR="00B53A6A" w:rsidRPr="00B53A6A" w:rsidRDefault="00B53A6A" w:rsidP="00B53A6A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B53A6A">
              <w:rPr>
                <w:szCs w:val="20"/>
              </w:rPr>
              <w:t>update the term “veteran” to “Veteran”</w:t>
            </w:r>
            <w:r>
              <w:rPr>
                <w:szCs w:val="20"/>
              </w:rPr>
              <w:t>, and</w:t>
            </w:r>
          </w:p>
          <w:p w14:paraId="12524445" w14:textId="271BC621" w:rsidR="00B53A6A" w:rsidRPr="00B53A6A" w:rsidRDefault="00B53A6A" w:rsidP="00B53A6A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B53A6A">
              <w:rPr>
                <w:szCs w:val="20"/>
              </w:rPr>
              <w:t>update obsolete terminology, where appropriate</w:t>
            </w:r>
            <w:r w:rsidR="00B5416D">
              <w:rPr>
                <w:szCs w:val="20"/>
              </w:rPr>
              <w:t>.</w:t>
            </w:r>
          </w:p>
          <w:p w14:paraId="3B3DFBB2" w14:textId="011048CE" w:rsidR="00504F80" w:rsidRPr="00EA3A57" w:rsidRDefault="00504F80" w:rsidP="00BE26D1">
            <w:pPr>
              <w:pStyle w:val="BlockText"/>
            </w:pPr>
          </w:p>
        </w:tc>
      </w:tr>
    </w:tbl>
    <w:p w14:paraId="3B3DFBB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A839A9" w14:paraId="3B3DFBB8" w14:textId="77777777" w:rsidTr="00081F89">
        <w:trPr>
          <w:trHeight w:val="180"/>
        </w:trPr>
        <w:tc>
          <w:tcPr>
            <w:tcW w:w="3011" w:type="pct"/>
            <w:shd w:val="clear" w:color="auto" w:fill="auto"/>
          </w:tcPr>
          <w:p w14:paraId="3B3DFBB5" w14:textId="77777777" w:rsidR="00A839A9" w:rsidRPr="00C24D50" w:rsidRDefault="00A839A9" w:rsidP="00081F89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3B3DFBB6" w14:textId="77777777" w:rsidR="00A839A9" w:rsidRPr="00C24D50" w:rsidRDefault="00A839A9" w:rsidP="00081F89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3B3DFBB7" w14:textId="77777777" w:rsidR="00A839A9" w:rsidRDefault="00A839A9" w:rsidP="00081F89">
            <w:pPr>
              <w:pStyle w:val="TableHeaderText"/>
            </w:pPr>
            <w:r>
              <w:t>Page(s)</w:t>
            </w:r>
          </w:p>
        </w:tc>
      </w:tr>
      <w:tr w:rsidR="00A839A9" w14:paraId="3B3DFBC1" w14:textId="77777777" w:rsidTr="00081F89">
        <w:trPr>
          <w:trHeight w:val="180"/>
        </w:trPr>
        <w:tc>
          <w:tcPr>
            <w:tcW w:w="3011" w:type="pct"/>
            <w:shd w:val="clear" w:color="auto" w:fill="auto"/>
          </w:tcPr>
          <w:p w14:paraId="647FECC7" w14:textId="793CF5FC" w:rsidR="00C7036D" w:rsidRDefault="00C7036D" w:rsidP="00C7036D">
            <w:pPr>
              <w:pStyle w:val="BulletText1"/>
            </w:pPr>
            <w:r>
              <w:t xml:space="preserve">To </w:t>
            </w:r>
            <w:r w:rsidRPr="00B53A6A">
              <w:t xml:space="preserve">update </w:t>
            </w:r>
            <w:r>
              <w:t xml:space="preserve">the Topic 20 </w:t>
            </w:r>
            <w:r w:rsidRPr="00B53A6A">
              <w:t>title</w:t>
            </w:r>
            <w:r>
              <w:t xml:space="preserve"> to more accurately reflect its</w:t>
            </w:r>
            <w:r w:rsidRPr="00B53A6A">
              <w:t xml:space="preserve"> content</w:t>
            </w:r>
          </w:p>
          <w:p w14:paraId="3B3DFBBE" w14:textId="780C11AF" w:rsidR="00A839A9" w:rsidRDefault="001A1FF1" w:rsidP="00C7036D">
            <w:pPr>
              <w:pStyle w:val="BulletText1"/>
            </w:pPr>
            <w:r>
              <w:t>To add</w:t>
            </w:r>
            <w:r w:rsidR="0041184F">
              <w:t xml:space="preserve"> a (new) Block a with</w:t>
            </w:r>
            <w:r>
              <w:t xml:space="preserve"> the regulatory definitions of hypertension and isolated systolic hypertension.</w:t>
            </w:r>
          </w:p>
        </w:tc>
        <w:tc>
          <w:tcPr>
            <w:tcW w:w="1420" w:type="pct"/>
            <w:shd w:val="clear" w:color="auto" w:fill="auto"/>
          </w:tcPr>
          <w:p w14:paraId="3B3DFBBF" w14:textId="4EE83DFD" w:rsidR="00A839A9" w:rsidRPr="00C24D50" w:rsidRDefault="001A1FF1" w:rsidP="00081F89">
            <w:pPr>
              <w:pStyle w:val="TableText"/>
            </w:pPr>
            <w:r>
              <w:t>Part III, Subpart iv, Chapter 4, Section E, Topic 20, Block a (</w:t>
            </w:r>
            <w:r w:rsidR="00A839A9">
              <w:t>III.iv.4.E.20.a</w:t>
            </w:r>
            <w:r>
              <w:t>)</w:t>
            </w:r>
          </w:p>
        </w:tc>
        <w:tc>
          <w:tcPr>
            <w:tcW w:w="569" w:type="pct"/>
            <w:shd w:val="clear" w:color="auto" w:fill="auto"/>
          </w:tcPr>
          <w:p w14:paraId="3B3DFBC0" w14:textId="77777777" w:rsidR="00A839A9" w:rsidRDefault="00A839A9" w:rsidP="00081F89">
            <w:pPr>
              <w:pStyle w:val="TableText"/>
            </w:pPr>
            <w:r>
              <w:t>4-E-2</w:t>
            </w:r>
          </w:p>
        </w:tc>
      </w:tr>
      <w:tr w:rsidR="00A839A9" w14:paraId="3B3DFBC5" w14:textId="77777777" w:rsidTr="00081F89">
        <w:trPr>
          <w:trHeight w:val="180"/>
        </w:trPr>
        <w:tc>
          <w:tcPr>
            <w:tcW w:w="3011" w:type="pct"/>
            <w:shd w:val="clear" w:color="auto" w:fill="auto"/>
          </w:tcPr>
          <w:p w14:paraId="41B82458" w14:textId="020F70F9" w:rsidR="00A839A9" w:rsidRDefault="001A1FF1" w:rsidP="001A1FF1">
            <w:pPr>
              <w:pStyle w:val="BulletText1"/>
            </w:pPr>
            <w:r>
              <w:t>To add</w:t>
            </w:r>
            <w:r w:rsidR="0041184F">
              <w:t xml:space="preserve"> a (new) Block b</w:t>
            </w:r>
            <w:r>
              <w:t xml:space="preserve"> </w:t>
            </w:r>
            <w:r w:rsidR="0041184F">
              <w:t xml:space="preserve">with </w:t>
            </w:r>
            <w:r>
              <w:t xml:space="preserve">guidance on when current blood pressure readings meeting the regulatory definitions are required or not required in order to grant service connection </w:t>
            </w:r>
            <w:r w:rsidR="00CA4FFC">
              <w:t xml:space="preserve">for </w:t>
            </w:r>
            <w:r>
              <w:t>hypertensive vascular disease.</w:t>
            </w:r>
          </w:p>
          <w:p w14:paraId="3B3DFBC2" w14:textId="3A60C54D" w:rsidR="001A1FF1" w:rsidRDefault="00CA4FFC" w:rsidP="001A1FF1">
            <w:pPr>
              <w:pStyle w:val="BulletText1"/>
            </w:pPr>
            <w:r>
              <w:t>To add re</w:t>
            </w:r>
            <w:r w:rsidR="001A1FF1">
              <w:t>ferences.</w:t>
            </w:r>
          </w:p>
        </w:tc>
        <w:tc>
          <w:tcPr>
            <w:tcW w:w="1420" w:type="pct"/>
            <w:shd w:val="clear" w:color="auto" w:fill="auto"/>
          </w:tcPr>
          <w:p w14:paraId="3B3DFBC3" w14:textId="77777777" w:rsidR="00A839A9" w:rsidRPr="00C24D50" w:rsidRDefault="00A839A9" w:rsidP="00081F89">
            <w:pPr>
              <w:pStyle w:val="TableText"/>
            </w:pPr>
            <w:r>
              <w:t>III.iv.4.E.20.b</w:t>
            </w:r>
          </w:p>
        </w:tc>
        <w:tc>
          <w:tcPr>
            <w:tcW w:w="569" w:type="pct"/>
            <w:shd w:val="clear" w:color="auto" w:fill="auto"/>
          </w:tcPr>
          <w:p w14:paraId="3B3DFBC4" w14:textId="5073EBC8" w:rsidR="00A839A9" w:rsidRDefault="00A839A9" w:rsidP="00CA4FFC">
            <w:pPr>
              <w:pStyle w:val="TableText"/>
            </w:pPr>
            <w:r>
              <w:t>4-E-</w:t>
            </w:r>
            <w:r w:rsidR="00CA4FFC">
              <w:t>3</w:t>
            </w:r>
          </w:p>
        </w:tc>
      </w:tr>
      <w:tr w:rsidR="00A839A9" w14:paraId="3B3DFBCC" w14:textId="77777777" w:rsidTr="00081F89">
        <w:trPr>
          <w:trHeight w:val="180"/>
        </w:trPr>
        <w:tc>
          <w:tcPr>
            <w:tcW w:w="3011" w:type="pct"/>
            <w:shd w:val="clear" w:color="auto" w:fill="auto"/>
          </w:tcPr>
          <w:p w14:paraId="3B3DFBC9" w14:textId="256DA074" w:rsidR="00A839A9" w:rsidRDefault="00BE26D1" w:rsidP="00351168">
            <w:pPr>
              <w:pStyle w:val="TableText"/>
            </w:pPr>
            <w:r>
              <w:t xml:space="preserve">To add </w:t>
            </w:r>
            <w:r w:rsidR="0041184F">
              <w:t xml:space="preserve">a (new) Block c with </w:t>
            </w:r>
            <w:r>
              <w:t xml:space="preserve">guidance on the regulatory multiple readings requirement.  </w:t>
            </w:r>
          </w:p>
        </w:tc>
        <w:tc>
          <w:tcPr>
            <w:tcW w:w="1420" w:type="pct"/>
            <w:shd w:val="clear" w:color="auto" w:fill="auto"/>
          </w:tcPr>
          <w:p w14:paraId="3B3DFBCA" w14:textId="77777777" w:rsidR="00A839A9" w:rsidRPr="00C24D50" w:rsidRDefault="00A839A9" w:rsidP="00081F89">
            <w:pPr>
              <w:pStyle w:val="TableText"/>
            </w:pPr>
            <w:r>
              <w:t>III.iv.4.E.20.c</w:t>
            </w:r>
          </w:p>
        </w:tc>
        <w:tc>
          <w:tcPr>
            <w:tcW w:w="569" w:type="pct"/>
            <w:shd w:val="clear" w:color="auto" w:fill="auto"/>
          </w:tcPr>
          <w:p w14:paraId="3B3DFBCB" w14:textId="016A44B1" w:rsidR="00A839A9" w:rsidRDefault="00A839A9" w:rsidP="00BE26D1">
            <w:pPr>
              <w:pStyle w:val="TableText"/>
            </w:pPr>
            <w:r>
              <w:t>4-E-</w:t>
            </w:r>
            <w:r w:rsidR="00BE26D1">
              <w:t>4</w:t>
            </w:r>
          </w:p>
        </w:tc>
      </w:tr>
      <w:tr w:rsidR="00A839A9" w14:paraId="3B3DFBD0" w14:textId="77777777" w:rsidTr="00081F89">
        <w:trPr>
          <w:trHeight w:val="180"/>
        </w:trPr>
        <w:tc>
          <w:tcPr>
            <w:tcW w:w="3011" w:type="pct"/>
            <w:shd w:val="clear" w:color="auto" w:fill="auto"/>
          </w:tcPr>
          <w:p w14:paraId="64827122" w14:textId="7B3B0CD3" w:rsidR="008C2A95" w:rsidRDefault="008C2A95" w:rsidP="008C2A95">
            <w:pPr>
              <w:pStyle w:val="BulletText1"/>
            </w:pPr>
            <w:r>
              <w:t xml:space="preserve">To add a definition of pre-hypertension and to clarify the guidance on clarifying a diagnosis of prehypertension.  </w:t>
            </w:r>
          </w:p>
          <w:p w14:paraId="3B3DFBCD" w14:textId="2367F4F0" w:rsidR="00A839A9" w:rsidRDefault="008C2A95" w:rsidP="008C2A95">
            <w:pPr>
              <w:pStyle w:val="BulletText1"/>
            </w:pPr>
            <w:r>
              <w:t xml:space="preserve">To add a reference. </w:t>
            </w:r>
          </w:p>
        </w:tc>
        <w:tc>
          <w:tcPr>
            <w:tcW w:w="1420" w:type="pct"/>
            <w:shd w:val="clear" w:color="auto" w:fill="auto"/>
          </w:tcPr>
          <w:p w14:paraId="3B3DFBCE" w14:textId="77777777" w:rsidR="00A839A9" w:rsidRPr="00C24D50" w:rsidRDefault="00A839A9" w:rsidP="00081F89">
            <w:pPr>
              <w:pStyle w:val="TableText"/>
            </w:pPr>
            <w:r>
              <w:t>III.iv.4.E.20.d</w:t>
            </w:r>
          </w:p>
        </w:tc>
        <w:tc>
          <w:tcPr>
            <w:tcW w:w="569" w:type="pct"/>
            <w:shd w:val="clear" w:color="auto" w:fill="auto"/>
          </w:tcPr>
          <w:p w14:paraId="3B3DFBCF" w14:textId="71CB9B75" w:rsidR="00A839A9" w:rsidRDefault="00A839A9" w:rsidP="00351168">
            <w:pPr>
              <w:pStyle w:val="TableText"/>
            </w:pPr>
            <w:r>
              <w:t>4-E-</w:t>
            </w:r>
            <w:r w:rsidR="00351168">
              <w:t>5</w:t>
            </w:r>
          </w:p>
        </w:tc>
      </w:tr>
    </w:tbl>
    <w:p w14:paraId="3B3DFBD1" w14:textId="77777777" w:rsidR="00A839A9" w:rsidRDefault="00A839A9" w:rsidP="00C24D50"/>
    <w:p w14:paraId="3B3DFBD2" w14:textId="77777777" w:rsidR="001E2ED4" w:rsidRDefault="001E2ED4" w:rsidP="001E2ED4">
      <w:pPr>
        <w:pStyle w:val="ContinuedOnNextPa"/>
      </w:pPr>
      <w:r>
        <w:t>Continued on next page</w:t>
      </w:r>
    </w:p>
    <w:p w14:paraId="3B3DFBD3" w14:textId="77777777" w:rsidR="00504F80" w:rsidRPr="001E2ED4" w:rsidRDefault="003A6F7E" w:rsidP="001E2ED4">
      <w:pPr>
        <w:pStyle w:val="MapTitleContinued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DFC17" wp14:editId="3B3DFC18">
                <wp:simplePos x="0" y="0"/>
                <wp:positionH relativeFrom="column">
                  <wp:posOffset>2856230</wp:posOffset>
                </wp:positionH>
                <wp:positionV relativeFrom="paragraph">
                  <wp:posOffset>1885950</wp:posOffset>
                </wp:positionV>
                <wp:extent cx="354965" cy="237490"/>
                <wp:effectExtent l="0" t="0" r="0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DFC21" w14:textId="77777777" w:rsidR="00292E48" w:rsidRPr="00292E48" w:rsidRDefault="00292E48" w:rsidP="00AE2D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4.9pt;margin-top:148.5pt;width:27.9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5N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" stroked="f">
                <v:textbox style="mso-fit-shape-to-text:t">
                  <w:txbxContent>
                    <w:p w14:paraId="3B3DFC21" w14:textId="77777777" w:rsidR="00292E48" w:rsidRPr="00292E48" w:rsidRDefault="00292E48" w:rsidP="00AE2D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E2ED4" w:rsidRPr="001E2ED4">
        <w:br w:type="page"/>
      </w:r>
      <w:fldSimple w:instr=" STYLEREF &quot;Map Title&quot; ">
        <w:r w:rsidR="001E2ED4" w:rsidRPr="001E2ED4">
          <w:rPr>
            <w:noProof/>
          </w:rPr>
          <w:t>Transmittal Sheet</w:t>
        </w:r>
      </w:fldSimple>
      <w:r w:rsidR="001E2ED4" w:rsidRPr="001E2ED4">
        <w:t xml:space="preserve">, </w:t>
      </w:r>
      <w:r w:rsidR="001E2ED4" w:rsidRPr="001E2ED4">
        <w:rPr>
          <w:b w:val="0"/>
          <w:sz w:val="24"/>
        </w:rPr>
        <w:t>Continued</w:t>
      </w:r>
    </w:p>
    <w:p w14:paraId="3B3DFBD4" w14:textId="77777777" w:rsidR="00504F80" w:rsidRDefault="00504F80" w:rsidP="00504F80">
      <w:pPr>
        <w:pStyle w:val="BlockLine"/>
      </w:pPr>
    </w:p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952CF5" w14:paraId="3B3DFBD8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3B3DFBD5" w14:textId="77777777" w:rsidR="00952CF5" w:rsidRPr="00C24D50" w:rsidRDefault="00952CF5" w:rsidP="00391AA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3B3DFBD6" w14:textId="77777777" w:rsidR="00952CF5" w:rsidRPr="00C24D50" w:rsidRDefault="00952CF5" w:rsidP="00391AA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3B3DFBD7" w14:textId="77777777" w:rsidR="00952CF5" w:rsidRDefault="00952CF5" w:rsidP="00391AA7">
            <w:pPr>
              <w:pStyle w:val="TableHeaderText"/>
            </w:pPr>
            <w:r>
              <w:t>Page(s)</w:t>
            </w:r>
          </w:p>
        </w:tc>
      </w:tr>
      <w:tr w:rsidR="006B2174" w14:paraId="3B3DFBDD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3B3DFBD9" w14:textId="79B14B1F" w:rsidR="006B2174" w:rsidRDefault="00A47F81" w:rsidP="00DF0FA5">
            <w:pPr>
              <w:pStyle w:val="BulletText1"/>
            </w:pPr>
            <w:r>
              <w:t>To add</w:t>
            </w:r>
            <w:r w:rsidR="0041184F">
              <w:t xml:space="preserve"> a (new) Block e with</w:t>
            </w:r>
            <w:r>
              <w:t xml:space="preserve"> guidance on </w:t>
            </w:r>
            <w:r w:rsidR="00DF0FA5">
              <w:t>assessing</w:t>
            </w:r>
            <w:r>
              <w:t xml:space="preserve"> predominant blood pressure in evaluations of hypertension.  </w:t>
            </w:r>
          </w:p>
        </w:tc>
        <w:tc>
          <w:tcPr>
            <w:tcW w:w="1420" w:type="pct"/>
            <w:shd w:val="clear" w:color="auto" w:fill="auto"/>
          </w:tcPr>
          <w:p w14:paraId="3B3DFBDA" w14:textId="77777777" w:rsidR="006B2174" w:rsidRPr="00C24D50" w:rsidRDefault="00AC2411" w:rsidP="00391AA7">
            <w:pPr>
              <w:pStyle w:val="TableText"/>
            </w:pPr>
            <w:r>
              <w:t>III.iv.4.E.20.e</w:t>
            </w:r>
          </w:p>
        </w:tc>
        <w:tc>
          <w:tcPr>
            <w:tcW w:w="569" w:type="pct"/>
            <w:shd w:val="clear" w:color="auto" w:fill="auto"/>
          </w:tcPr>
          <w:p w14:paraId="3B3DFBDB" w14:textId="3D5276EF" w:rsidR="006B2174" w:rsidRDefault="00AC2411" w:rsidP="00391AA7">
            <w:pPr>
              <w:pStyle w:val="TableText"/>
            </w:pPr>
            <w:r>
              <w:t>4-E-</w:t>
            </w:r>
            <w:r w:rsidR="00DF0FA5">
              <w:t>6</w:t>
            </w:r>
            <w:r>
              <w:t xml:space="preserve"> to</w:t>
            </w:r>
          </w:p>
          <w:p w14:paraId="3B3DFBDC" w14:textId="3CA483B6" w:rsidR="00AC2411" w:rsidRDefault="00AC2411" w:rsidP="00DF0FA5">
            <w:pPr>
              <w:pStyle w:val="TableText"/>
            </w:pPr>
            <w:r>
              <w:t>4-E-</w:t>
            </w:r>
            <w:r w:rsidR="00E469D0">
              <w:t>8</w:t>
            </w:r>
          </w:p>
        </w:tc>
      </w:tr>
      <w:tr w:rsidR="00AC2411" w14:paraId="3B3DFBEB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3B3DFBE7" w14:textId="19989F39" w:rsidR="00B618DF" w:rsidRDefault="00B618DF" w:rsidP="00B618DF">
            <w:pPr>
              <w:pStyle w:val="BulletText1"/>
            </w:pPr>
            <w:r>
              <w:t xml:space="preserve">To clarify that </w:t>
            </w:r>
            <w:r w:rsidRPr="00B618DF">
              <w:t>the block guidance applies in the context of claimed cardiovascular disease.</w:t>
            </w:r>
          </w:p>
        </w:tc>
        <w:tc>
          <w:tcPr>
            <w:tcW w:w="1420" w:type="pct"/>
            <w:shd w:val="clear" w:color="auto" w:fill="auto"/>
          </w:tcPr>
          <w:p w14:paraId="3B3DFBE8" w14:textId="41CBD150" w:rsidR="00AC2411" w:rsidRDefault="00332557" w:rsidP="00E469D0">
            <w:pPr>
              <w:pStyle w:val="TableText"/>
            </w:pPr>
            <w:r>
              <w:t>III.iv.4.E.20.</w:t>
            </w:r>
            <w:r w:rsidR="00E469D0">
              <w:t>h</w:t>
            </w:r>
          </w:p>
        </w:tc>
        <w:tc>
          <w:tcPr>
            <w:tcW w:w="569" w:type="pct"/>
            <w:shd w:val="clear" w:color="auto" w:fill="auto"/>
          </w:tcPr>
          <w:p w14:paraId="3B3DFBE9" w14:textId="47E55153" w:rsidR="00E469D0" w:rsidRDefault="00332557" w:rsidP="00E469D0">
            <w:pPr>
              <w:pStyle w:val="TableText"/>
            </w:pPr>
            <w:r>
              <w:t>4-E-</w:t>
            </w:r>
            <w:r w:rsidR="00E469D0">
              <w:t>10</w:t>
            </w:r>
          </w:p>
          <w:p w14:paraId="3B3DFBEA" w14:textId="2C274D68" w:rsidR="00946DE5" w:rsidRDefault="00946DE5" w:rsidP="00E469D0">
            <w:pPr>
              <w:pStyle w:val="TableText"/>
            </w:pPr>
          </w:p>
        </w:tc>
      </w:tr>
      <w:tr w:rsidR="00E469D0" w14:paraId="0A5265CD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4452A1F9" w14:textId="6B7A6A67" w:rsidR="00E469D0" w:rsidRDefault="00E469D0" w:rsidP="00E469D0">
            <w:pPr>
              <w:pStyle w:val="BulletText1"/>
            </w:pPr>
            <w:r>
              <w:t xml:space="preserve">To clarify guidance on service connection of manifestations of advanced </w:t>
            </w:r>
            <w:r w:rsidR="00B618DF">
              <w:t xml:space="preserve">arteriosclerotic </w:t>
            </w:r>
            <w:r>
              <w:t>disease in service.</w:t>
            </w:r>
          </w:p>
          <w:p w14:paraId="4E346289" w14:textId="7D0904DC" w:rsidR="00E469D0" w:rsidRDefault="00E469D0" w:rsidP="0041184F">
            <w:pPr>
              <w:pStyle w:val="BulletText1"/>
            </w:pPr>
            <w:r>
              <w:t xml:space="preserve">To clarify that the </w:t>
            </w:r>
            <w:r w:rsidR="00B618DF">
              <w:t xml:space="preserve">block </w:t>
            </w:r>
            <w:r>
              <w:t xml:space="preserve">guidance applies in the context of claimed cardiovascular disease.  </w:t>
            </w:r>
          </w:p>
          <w:p w14:paraId="084B3AB2" w14:textId="72E25D2F" w:rsidR="00E469D0" w:rsidRDefault="00E469D0" w:rsidP="0041184F">
            <w:pPr>
              <w:pStyle w:val="BulletText1"/>
            </w:pPr>
            <w:r>
              <w:t xml:space="preserve">To provide additional rationale for the principle that identification of coronary heart disease early in service is not sufficient alone to grant service connection. </w:t>
            </w:r>
          </w:p>
          <w:p w14:paraId="3F4700E4" w14:textId="2304D69E" w:rsidR="00E469D0" w:rsidRDefault="00E469D0" w:rsidP="0041184F">
            <w:pPr>
              <w:pStyle w:val="BulletText1"/>
            </w:pPr>
            <w:r>
              <w:t xml:space="preserve">To clarify </w:t>
            </w:r>
            <w:r w:rsidR="00B618DF">
              <w:t xml:space="preserve">the policy on service connection of sudden coronary occlusion or thrombosis. </w:t>
            </w:r>
          </w:p>
        </w:tc>
        <w:tc>
          <w:tcPr>
            <w:tcW w:w="1420" w:type="pct"/>
            <w:shd w:val="clear" w:color="auto" w:fill="auto"/>
          </w:tcPr>
          <w:p w14:paraId="21FA129B" w14:textId="0C43B49A" w:rsidR="00E469D0" w:rsidRDefault="00E469D0" w:rsidP="00391AA7">
            <w:pPr>
              <w:pStyle w:val="TableText"/>
            </w:pPr>
            <w:r>
              <w:t>III.iv.4.E.20.i</w:t>
            </w:r>
          </w:p>
        </w:tc>
        <w:tc>
          <w:tcPr>
            <w:tcW w:w="569" w:type="pct"/>
            <w:shd w:val="clear" w:color="auto" w:fill="auto"/>
          </w:tcPr>
          <w:p w14:paraId="11A88DBE" w14:textId="436DABFA" w:rsidR="00E469D0" w:rsidRDefault="00E469D0" w:rsidP="00391AA7">
            <w:pPr>
              <w:pStyle w:val="TableText"/>
            </w:pPr>
            <w:r>
              <w:t>4-E-10</w:t>
            </w:r>
          </w:p>
        </w:tc>
      </w:tr>
    </w:tbl>
    <w:p w14:paraId="3B3DFC01" w14:textId="77777777" w:rsidR="00952CF5" w:rsidRDefault="00952CF5" w:rsidP="00952CF5"/>
    <w:p w14:paraId="3B3DFC02" w14:textId="77777777" w:rsid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B3DFC05" w14:textId="77777777" w:rsidTr="00237C22">
        <w:tc>
          <w:tcPr>
            <w:tcW w:w="1728" w:type="dxa"/>
          </w:tcPr>
          <w:p w14:paraId="3B3DFC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B3DFC0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B3DFC0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B3DFC09" w14:textId="77777777" w:rsidTr="00237C22">
        <w:tc>
          <w:tcPr>
            <w:tcW w:w="1728" w:type="dxa"/>
          </w:tcPr>
          <w:p w14:paraId="3B3DFC0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B3DFC0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B3DFC0A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B3DFC10" w14:textId="77777777" w:rsidTr="00237C22">
        <w:tc>
          <w:tcPr>
            <w:tcW w:w="1728" w:type="dxa"/>
          </w:tcPr>
          <w:p w14:paraId="3B3DFC0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B3DFC0C" w14:textId="77777777" w:rsidR="00504F80" w:rsidRPr="00B4163A" w:rsidRDefault="00504F80" w:rsidP="00237C22">
            <w:pPr>
              <w:pStyle w:val="BlockText"/>
            </w:pPr>
          </w:p>
          <w:p w14:paraId="3B3DFC0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B3DFC0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B3DFC0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B3DFC1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B3DFC14" w14:textId="77777777" w:rsidTr="00237C22">
        <w:tc>
          <w:tcPr>
            <w:tcW w:w="1728" w:type="dxa"/>
          </w:tcPr>
          <w:p w14:paraId="3B3DFC1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B3DFC1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B3DFC1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B3DFC16" w14:textId="4E94F896" w:rsidR="007D5B97" w:rsidRDefault="003A6F7E" w:rsidP="00E43B08">
      <w:pPr>
        <w:pStyle w:val="MapTitleContinu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DFC19" wp14:editId="3B3DFC1A">
                <wp:simplePos x="0" y="0"/>
                <wp:positionH relativeFrom="column">
                  <wp:posOffset>2842895</wp:posOffset>
                </wp:positionH>
                <wp:positionV relativeFrom="paragraph">
                  <wp:posOffset>4438650</wp:posOffset>
                </wp:positionV>
                <wp:extent cx="406400" cy="237490"/>
                <wp:effectExtent l="4445" t="0" r="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DFC22" w14:textId="77777777" w:rsidR="00292E48" w:rsidRPr="00292E48" w:rsidRDefault="00292E48" w:rsidP="00AE2D2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23.85pt;margin-top:349.5pt;width:32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" stroked="f">
                <v:textbox style="mso-fit-shape-to-text:t">
                  <w:txbxContent>
                    <w:p w14:paraId="3B3DFC22" w14:textId="77777777" w:rsidR="00292E48" w:rsidRPr="00292E48" w:rsidRDefault="00292E48" w:rsidP="00AE2D2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41184F">
        <w:fldChar w:fldCharType="begin">
          <w:fldData xml:space="preserve">RABvAGMAVABlAG0AcAAxAFYAYQByAFQAcgBhAGQAaQB0AGkAbwBuAGEAbAA=
</w:fldData>
        </w:fldChar>
      </w:r>
      <w:r w:rsidR="0041184F">
        <w:instrText xml:space="preserve"> ADDIN  \* MERGEFORMAT </w:instrText>
      </w:r>
      <w:r w:rsidR="0041184F">
        <w:fldChar w:fldCharType="end"/>
      </w:r>
      <w:r w:rsidR="0041184F">
        <w:fldChar w:fldCharType="begin">
          <w:fldData xml:space="preserve">RgBvAG4AdABTAGUAdABpAG0AaQBzAHQAeQBsAGUAcwAuAHgAbQBsAA==
</w:fldData>
        </w:fldChar>
      </w:r>
      <w:r w:rsidR="0041184F">
        <w:instrText xml:space="preserve"> ADDIN  \* MERGEFORMAT </w:instrText>
      </w:r>
      <w:r w:rsidR="0041184F">
        <w:fldChar w:fldCharType="end"/>
      </w:r>
      <w:r w:rsidR="00B51D3C">
        <w:fldChar w:fldCharType="begin">
          <w:fldData xml:space="preserve">RABvAGMAVABlAG0AcAAxAFYAYQByAFQAcgBhAGQAaQB0AGkAbwBuAGEAbAA=
</w:fldData>
        </w:fldChar>
      </w:r>
      <w:r w:rsidR="00B51D3C">
        <w:instrText xml:space="preserve"> ADDIN  \* MERGEFORMAT </w:instrText>
      </w:r>
      <w:r w:rsidR="00B51D3C">
        <w:fldChar w:fldCharType="end"/>
      </w:r>
      <w:r w:rsidR="00B51D3C">
        <w:fldChar w:fldCharType="begin">
          <w:fldData xml:space="preserve">RgBvAG4AdABTAGUAdABGAG8AbgB0AFMAZQB0AGkAbQBpAHMAdAB5AGwAZQBzAC4AeABtAGwA
</w:fldData>
        </w:fldChar>
      </w:r>
      <w:r w:rsidR="00B51D3C">
        <w:instrText xml:space="preserve"> ADDIN  \* MERGEFORMAT </w:instrText>
      </w:r>
      <w:r w:rsidR="00B51D3C">
        <w:fldChar w:fldCharType="end"/>
      </w:r>
      <w:bookmarkStart w:id="0" w:name="_GoBack"/>
      <w:bookmarkEnd w:id="0"/>
    </w:p>
    <w:sectPr w:rsidR="007D5B97" w:rsidSect="00237C22">
      <w:footerReference w:type="even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FC1D" w14:textId="77777777" w:rsidR="00DD31EB" w:rsidRDefault="00DD31EB" w:rsidP="00C765C7">
      <w:r>
        <w:separator/>
      </w:r>
    </w:p>
  </w:endnote>
  <w:endnote w:type="continuationSeparator" w:id="0">
    <w:p w14:paraId="3B3DFC1E" w14:textId="77777777" w:rsidR="00DD31EB" w:rsidRDefault="00DD31E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FC1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DFC20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DFC1B" w14:textId="77777777" w:rsidR="00DD31EB" w:rsidRDefault="00DD31EB" w:rsidP="00C765C7">
      <w:r>
        <w:separator/>
      </w:r>
    </w:p>
  </w:footnote>
  <w:footnote w:type="continuationSeparator" w:id="0">
    <w:p w14:paraId="3B3DFC1C" w14:textId="77777777" w:rsidR="00DD31EB" w:rsidRDefault="00DD31E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7pt;height:11.7pt" o:bullet="t">
        <v:imagedata r:id="rId1" o:title="fspro_2columns"/>
      </v:shape>
    </w:pict>
  </w:numPicBullet>
  <w:numPicBullet w:numPicBulletId="1">
    <w:pict>
      <v:shape id="_x0000_i1093" type="#_x0000_t75" style="width:11.7pt;height:11.7pt" o:bullet="t">
        <v:imagedata r:id="rId2" o:title="advanced"/>
      </v:shape>
    </w:pict>
  </w:numPicBullet>
  <w:numPicBullet w:numPicBulletId="2">
    <w:pict>
      <v:shape id="_x0000_i1094" type="#_x0000_t75" style="width:11.7pt;height:11.7pt" o:bullet="t">
        <v:imagedata r:id="rId3" o:title="continue"/>
      </v:shape>
    </w:pict>
  </w:numPicBullet>
  <w:numPicBullet w:numPicBulletId="3">
    <w:pict>
      <v:shape id="_x0000_i109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46A96"/>
    <w:multiLevelType w:val="hybridMultilevel"/>
    <w:tmpl w:val="87A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4F152B"/>
    <w:multiLevelType w:val="hybridMultilevel"/>
    <w:tmpl w:val="8D10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3D68"/>
    <w:multiLevelType w:val="hybridMultilevel"/>
    <w:tmpl w:val="8842C7C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6F027A1"/>
    <w:multiLevelType w:val="hybridMultilevel"/>
    <w:tmpl w:val="1B7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7"/>
  </w:num>
  <w:num w:numId="16">
    <w:abstractNumId w:val="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504F80"/>
    <w:rsid w:val="00002A1E"/>
    <w:rsid w:val="00014A89"/>
    <w:rsid w:val="000252C6"/>
    <w:rsid w:val="000256FB"/>
    <w:rsid w:val="0002716D"/>
    <w:rsid w:val="00033185"/>
    <w:rsid w:val="0004467D"/>
    <w:rsid w:val="00052278"/>
    <w:rsid w:val="00077E44"/>
    <w:rsid w:val="00090F16"/>
    <w:rsid w:val="00092FF9"/>
    <w:rsid w:val="00093228"/>
    <w:rsid w:val="00096CEA"/>
    <w:rsid w:val="000A43B5"/>
    <w:rsid w:val="000A5D26"/>
    <w:rsid w:val="000B145B"/>
    <w:rsid w:val="000B2D03"/>
    <w:rsid w:val="000B3C9B"/>
    <w:rsid w:val="000E015D"/>
    <w:rsid w:val="00100433"/>
    <w:rsid w:val="0010215F"/>
    <w:rsid w:val="00106EEF"/>
    <w:rsid w:val="00123973"/>
    <w:rsid w:val="00166D45"/>
    <w:rsid w:val="00186D46"/>
    <w:rsid w:val="00193FB0"/>
    <w:rsid w:val="001A1FF1"/>
    <w:rsid w:val="001B1277"/>
    <w:rsid w:val="001C1DFA"/>
    <w:rsid w:val="001C3AE3"/>
    <w:rsid w:val="001C3EB5"/>
    <w:rsid w:val="001E2ED4"/>
    <w:rsid w:val="001F0D51"/>
    <w:rsid w:val="001F4C61"/>
    <w:rsid w:val="001F7CEA"/>
    <w:rsid w:val="00223E13"/>
    <w:rsid w:val="00237C22"/>
    <w:rsid w:val="00240624"/>
    <w:rsid w:val="00267AE0"/>
    <w:rsid w:val="00291474"/>
    <w:rsid w:val="00292E48"/>
    <w:rsid w:val="002B5896"/>
    <w:rsid w:val="002B77BF"/>
    <w:rsid w:val="002B7A7E"/>
    <w:rsid w:val="002C1825"/>
    <w:rsid w:val="002C3D78"/>
    <w:rsid w:val="002F5B21"/>
    <w:rsid w:val="002F7397"/>
    <w:rsid w:val="00316A35"/>
    <w:rsid w:val="00332557"/>
    <w:rsid w:val="00332B80"/>
    <w:rsid w:val="0033408F"/>
    <w:rsid w:val="00341981"/>
    <w:rsid w:val="00342CCC"/>
    <w:rsid w:val="0034344F"/>
    <w:rsid w:val="00351168"/>
    <w:rsid w:val="00366D36"/>
    <w:rsid w:val="00386999"/>
    <w:rsid w:val="00391AA7"/>
    <w:rsid w:val="003A6F7E"/>
    <w:rsid w:val="003B0F65"/>
    <w:rsid w:val="003B2927"/>
    <w:rsid w:val="003B344C"/>
    <w:rsid w:val="003D6DC1"/>
    <w:rsid w:val="003F6048"/>
    <w:rsid w:val="003F672A"/>
    <w:rsid w:val="0040351B"/>
    <w:rsid w:val="0041184F"/>
    <w:rsid w:val="00421403"/>
    <w:rsid w:val="00431B1E"/>
    <w:rsid w:val="00435BA5"/>
    <w:rsid w:val="00455506"/>
    <w:rsid w:val="00455EF7"/>
    <w:rsid w:val="004562CC"/>
    <w:rsid w:val="00457D91"/>
    <w:rsid w:val="00471ECA"/>
    <w:rsid w:val="00482FA3"/>
    <w:rsid w:val="0048559D"/>
    <w:rsid w:val="00494175"/>
    <w:rsid w:val="004A272A"/>
    <w:rsid w:val="004D1967"/>
    <w:rsid w:val="004F375E"/>
    <w:rsid w:val="00504F80"/>
    <w:rsid w:val="00506485"/>
    <w:rsid w:val="0051195B"/>
    <w:rsid w:val="00513DA7"/>
    <w:rsid w:val="00516C82"/>
    <w:rsid w:val="0051708D"/>
    <w:rsid w:val="005766E8"/>
    <w:rsid w:val="005778BF"/>
    <w:rsid w:val="005778E7"/>
    <w:rsid w:val="00594258"/>
    <w:rsid w:val="005A7032"/>
    <w:rsid w:val="005C3E9A"/>
    <w:rsid w:val="005D04D3"/>
    <w:rsid w:val="005E4363"/>
    <w:rsid w:val="005F31EB"/>
    <w:rsid w:val="005F49E0"/>
    <w:rsid w:val="0062068D"/>
    <w:rsid w:val="006317AA"/>
    <w:rsid w:val="006361F6"/>
    <w:rsid w:val="00641065"/>
    <w:rsid w:val="006434CC"/>
    <w:rsid w:val="006473C3"/>
    <w:rsid w:val="006708D7"/>
    <w:rsid w:val="006837E0"/>
    <w:rsid w:val="006962FB"/>
    <w:rsid w:val="006B2174"/>
    <w:rsid w:val="006B7262"/>
    <w:rsid w:val="006C3E5F"/>
    <w:rsid w:val="006C48FF"/>
    <w:rsid w:val="006F6D37"/>
    <w:rsid w:val="0071381A"/>
    <w:rsid w:val="007141CD"/>
    <w:rsid w:val="0071423E"/>
    <w:rsid w:val="00715A72"/>
    <w:rsid w:val="00724248"/>
    <w:rsid w:val="00732186"/>
    <w:rsid w:val="00737049"/>
    <w:rsid w:val="0074597E"/>
    <w:rsid w:val="0075522F"/>
    <w:rsid w:val="0076357D"/>
    <w:rsid w:val="00766657"/>
    <w:rsid w:val="00776BE6"/>
    <w:rsid w:val="007822CC"/>
    <w:rsid w:val="007A0C5F"/>
    <w:rsid w:val="007B24EB"/>
    <w:rsid w:val="007D5682"/>
    <w:rsid w:val="007D5B97"/>
    <w:rsid w:val="007E5515"/>
    <w:rsid w:val="0080590C"/>
    <w:rsid w:val="00851830"/>
    <w:rsid w:val="0086475B"/>
    <w:rsid w:val="00875AFA"/>
    <w:rsid w:val="0088609E"/>
    <w:rsid w:val="008A1580"/>
    <w:rsid w:val="008B4CB5"/>
    <w:rsid w:val="008C2A95"/>
    <w:rsid w:val="008C357C"/>
    <w:rsid w:val="008C723F"/>
    <w:rsid w:val="008D12C3"/>
    <w:rsid w:val="008D458B"/>
    <w:rsid w:val="008E22CF"/>
    <w:rsid w:val="008E5824"/>
    <w:rsid w:val="008E589A"/>
    <w:rsid w:val="008F1D5B"/>
    <w:rsid w:val="00900206"/>
    <w:rsid w:val="00916AE6"/>
    <w:rsid w:val="00916CB3"/>
    <w:rsid w:val="00931DC7"/>
    <w:rsid w:val="00944C74"/>
    <w:rsid w:val="00946DE5"/>
    <w:rsid w:val="00952CF5"/>
    <w:rsid w:val="0096734D"/>
    <w:rsid w:val="00973291"/>
    <w:rsid w:val="009769CD"/>
    <w:rsid w:val="00984FE3"/>
    <w:rsid w:val="009970A1"/>
    <w:rsid w:val="009B6554"/>
    <w:rsid w:val="009C5038"/>
    <w:rsid w:val="009D6E8B"/>
    <w:rsid w:val="009E6E1A"/>
    <w:rsid w:val="00A04CC7"/>
    <w:rsid w:val="00A315CB"/>
    <w:rsid w:val="00A3579D"/>
    <w:rsid w:val="00A47F81"/>
    <w:rsid w:val="00A50A12"/>
    <w:rsid w:val="00A55356"/>
    <w:rsid w:val="00A55C28"/>
    <w:rsid w:val="00A606CE"/>
    <w:rsid w:val="00A839A9"/>
    <w:rsid w:val="00A8520D"/>
    <w:rsid w:val="00AA10EB"/>
    <w:rsid w:val="00AB63D3"/>
    <w:rsid w:val="00AB7DE8"/>
    <w:rsid w:val="00AC2411"/>
    <w:rsid w:val="00AC2993"/>
    <w:rsid w:val="00AC5B0B"/>
    <w:rsid w:val="00AC69DC"/>
    <w:rsid w:val="00AD1876"/>
    <w:rsid w:val="00AD5BCD"/>
    <w:rsid w:val="00AE2D28"/>
    <w:rsid w:val="00AF2CD6"/>
    <w:rsid w:val="00B135AF"/>
    <w:rsid w:val="00B30D2F"/>
    <w:rsid w:val="00B465D5"/>
    <w:rsid w:val="00B51D3C"/>
    <w:rsid w:val="00B53A6A"/>
    <w:rsid w:val="00B5416D"/>
    <w:rsid w:val="00B618DF"/>
    <w:rsid w:val="00B721AA"/>
    <w:rsid w:val="00B75EEB"/>
    <w:rsid w:val="00B93A3C"/>
    <w:rsid w:val="00B94332"/>
    <w:rsid w:val="00B96287"/>
    <w:rsid w:val="00BE26D1"/>
    <w:rsid w:val="00BF7FE3"/>
    <w:rsid w:val="00C24D50"/>
    <w:rsid w:val="00C7036D"/>
    <w:rsid w:val="00C765C7"/>
    <w:rsid w:val="00C832AD"/>
    <w:rsid w:val="00CA1BFA"/>
    <w:rsid w:val="00CA3CE7"/>
    <w:rsid w:val="00CA4269"/>
    <w:rsid w:val="00CA4FFC"/>
    <w:rsid w:val="00CD2D08"/>
    <w:rsid w:val="00CD70C1"/>
    <w:rsid w:val="00D0000E"/>
    <w:rsid w:val="00D1288F"/>
    <w:rsid w:val="00D13C6B"/>
    <w:rsid w:val="00D314B2"/>
    <w:rsid w:val="00D31626"/>
    <w:rsid w:val="00D36508"/>
    <w:rsid w:val="00D36D96"/>
    <w:rsid w:val="00D57B91"/>
    <w:rsid w:val="00D61497"/>
    <w:rsid w:val="00D6557C"/>
    <w:rsid w:val="00D77146"/>
    <w:rsid w:val="00D823AF"/>
    <w:rsid w:val="00DA11C2"/>
    <w:rsid w:val="00DB074F"/>
    <w:rsid w:val="00DB2569"/>
    <w:rsid w:val="00DB2902"/>
    <w:rsid w:val="00DB743E"/>
    <w:rsid w:val="00DD31EB"/>
    <w:rsid w:val="00DD33B2"/>
    <w:rsid w:val="00DE0E35"/>
    <w:rsid w:val="00DE45FA"/>
    <w:rsid w:val="00DF0FA5"/>
    <w:rsid w:val="00DF44AC"/>
    <w:rsid w:val="00E13E43"/>
    <w:rsid w:val="00E2529E"/>
    <w:rsid w:val="00E334B2"/>
    <w:rsid w:val="00E36906"/>
    <w:rsid w:val="00E43B08"/>
    <w:rsid w:val="00E469D0"/>
    <w:rsid w:val="00E964FD"/>
    <w:rsid w:val="00ED4D5E"/>
    <w:rsid w:val="00EE011E"/>
    <w:rsid w:val="00F006B2"/>
    <w:rsid w:val="00F022FE"/>
    <w:rsid w:val="00F22B27"/>
    <w:rsid w:val="00F43DFA"/>
    <w:rsid w:val="00F600E0"/>
    <w:rsid w:val="00F62FF9"/>
    <w:rsid w:val="00F65684"/>
    <w:rsid w:val="00F73A6F"/>
    <w:rsid w:val="00F87670"/>
    <w:rsid w:val="00F90609"/>
    <w:rsid w:val="00F9128A"/>
    <w:rsid w:val="00F97452"/>
    <w:rsid w:val="00FA495C"/>
    <w:rsid w:val="00FB657F"/>
    <w:rsid w:val="00FB78B5"/>
    <w:rsid w:val="00FE01C0"/>
    <w:rsid w:val="00FF1C3D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F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AECDB-0566-45CF-9226-E04A4BD8A9BF}">
  <ds:schemaRefs>
    <ds:schemaRef ds:uri="http://schemas.microsoft.com/office/2006/documentManagement/types"/>
    <ds:schemaRef ds:uri="http://purl.org/dc/dcmitype/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7E32D9-31A9-49BF-9861-9CD90D31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4527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3440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capjpier</dc:creator>
  <cp:lastModifiedBy>Mazar, Leah B., VBAVACO</cp:lastModifiedBy>
  <cp:revision>20</cp:revision>
  <dcterms:created xsi:type="dcterms:W3CDTF">2013-09-14T20:25:00Z</dcterms:created>
  <dcterms:modified xsi:type="dcterms:W3CDTF">2014-09-23T15:47:00Z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