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54C3" w14:textId="7BB26048" w:rsidR="00F520C7" w:rsidRDefault="00F520C7" w:rsidP="00F520C7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Department of Veterans Affairs</w:t>
      </w:r>
      <w:r>
        <w:rPr>
          <w:rFonts w:ascii="Times New Roman" w:hAnsi="Times New Roman"/>
          <w:b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M21</w:t>
      </w:r>
      <w:proofErr w:type="spellEnd"/>
      <w:r>
        <w:rPr>
          <w:rFonts w:ascii="Times New Roman" w:hAnsi="Times New Roman"/>
          <w:b/>
          <w:sz w:val="20"/>
        </w:rPr>
        <w:t xml:space="preserve">-1, Part III, Subpart </w:t>
      </w:r>
      <w:proofErr w:type="gramStart"/>
      <w:r>
        <w:rPr>
          <w:rFonts w:ascii="Times New Roman" w:hAnsi="Times New Roman"/>
          <w:b/>
          <w:sz w:val="20"/>
        </w:rPr>
        <w:t>i</w:t>
      </w:r>
      <w:r w:rsidR="008B788C">
        <w:rPr>
          <w:rFonts w:ascii="Times New Roman" w:hAnsi="Times New Roman"/>
          <w:b/>
          <w:sz w:val="20"/>
        </w:rPr>
        <w:t>v</w:t>
      </w:r>
      <w:proofErr w:type="gramEnd"/>
    </w:p>
    <w:p w14:paraId="337554C4" w14:textId="2BF2D8AF" w:rsidR="00F520C7" w:rsidRDefault="00F520C7" w:rsidP="00F520C7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  <w:r w:rsidR="00187470">
        <w:rPr>
          <w:b/>
          <w:bCs/>
          <w:sz w:val="20"/>
        </w:rPr>
        <w:t xml:space="preserve">                       </w:t>
      </w:r>
      <w:bookmarkStart w:id="0" w:name="_GoBack"/>
      <w:bookmarkEnd w:id="0"/>
      <w:r w:rsidR="00187470">
        <w:rPr>
          <w:b/>
          <w:bCs/>
          <w:sz w:val="20"/>
        </w:rPr>
        <w:t>April 15, 2015</w:t>
      </w:r>
    </w:p>
    <w:p w14:paraId="337554C5" w14:textId="77777777" w:rsidR="00F520C7" w:rsidRDefault="00F520C7" w:rsidP="00F520C7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37554C6" w14:textId="77777777" w:rsidR="00F520C7" w:rsidRDefault="00F520C7" w:rsidP="00F520C7">
      <w:pPr>
        <w:rPr>
          <w:b/>
          <w:bCs/>
          <w:sz w:val="20"/>
        </w:rPr>
      </w:pPr>
    </w:p>
    <w:p w14:paraId="337554C7" w14:textId="77777777" w:rsidR="00F520C7" w:rsidRDefault="00F520C7" w:rsidP="00F520C7">
      <w:pPr>
        <w:pStyle w:val="Heading4"/>
        <w:rPr>
          <w:b/>
        </w:rPr>
      </w:pPr>
      <w:r>
        <w:rPr>
          <w:b/>
        </w:rPr>
        <w:t xml:space="preserve">Transmittal Sheet </w:t>
      </w:r>
    </w:p>
    <w:p w14:paraId="337554C8" w14:textId="77777777" w:rsidR="00F520C7" w:rsidRDefault="00F520C7" w:rsidP="00F520C7">
      <w:pPr>
        <w:pStyle w:val="BlockLine"/>
        <w:pBdr>
          <w:between w:val="single" w:sz="6" w:space="1" w:color="auto"/>
        </w:pBdr>
      </w:pPr>
      <w:r>
        <w:t xml:space="preserve"> 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F520C7" w14:paraId="337554D9" w14:textId="77777777" w:rsidTr="00F520C7">
        <w:tc>
          <w:tcPr>
            <w:tcW w:w="1728" w:type="dxa"/>
            <w:hideMark/>
          </w:tcPr>
          <w:p w14:paraId="337554C9" w14:textId="77777777" w:rsidR="00F520C7" w:rsidRDefault="00F520C7" w:rsidP="002933EC">
            <w:pPr>
              <w:pStyle w:val="BulletText2"/>
              <w:numPr>
                <w:ilvl w:val="0"/>
                <w:numId w:val="0"/>
              </w:numPr>
              <w:tabs>
                <w:tab w:val="num" w:pos="547"/>
              </w:tabs>
              <w:ind w:left="360"/>
              <w:rPr>
                <w:b/>
              </w:rPr>
            </w:pPr>
            <w:r>
              <w:rPr>
                <w:b/>
              </w:rPr>
              <w:t>Changes Included in This Revision</w:t>
            </w:r>
            <w:r>
              <w:t xml:space="preserve"> </w:t>
            </w:r>
          </w:p>
        </w:tc>
        <w:tc>
          <w:tcPr>
            <w:tcW w:w="7740" w:type="dxa"/>
          </w:tcPr>
          <w:p w14:paraId="337554CA" w14:textId="606146DB" w:rsidR="00F520C7" w:rsidRDefault="00F520C7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>-1, Part III, “General Claims Process,” Subpart i</w:t>
            </w:r>
            <w:r w:rsidR="008B788C">
              <w:t>v</w:t>
            </w:r>
            <w:r>
              <w:t xml:space="preserve">, “General </w:t>
            </w:r>
            <w:r w:rsidR="008B788C">
              <w:t>Rating Process</w:t>
            </w:r>
            <w:r>
              <w:t>.”</w:t>
            </w:r>
          </w:p>
          <w:p w14:paraId="337554CB" w14:textId="77777777" w:rsidR="00F520C7" w:rsidRDefault="00F520C7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337554CC" w14:textId="77777777" w:rsidR="00F520C7" w:rsidRDefault="00F520C7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37554CD" w14:textId="77777777" w:rsidR="00F520C7" w:rsidRDefault="00F520C7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337554CE" w14:textId="77777777" w:rsidR="00F520C7" w:rsidRDefault="00F520C7">
            <w:pPr>
              <w:pStyle w:val="BulletText1"/>
            </w:pPr>
            <w:r>
              <w:t>The term Veterans Service Center Manager (VSCM) also includes Pension Management Center Manager (PMCM), where appropriate.</w:t>
            </w:r>
          </w:p>
          <w:p w14:paraId="337554CF" w14:textId="77777777" w:rsidR="00F520C7" w:rsidRDefault="00F520C7">
            <w:pPr>
              <w:pStyle w:val="BulletText1"/>
            </w:pPr>
            <w:r>
              <w:t xml:space="preserve">Minor editorial changes have also been made to </w:t>
            </w:r>
          </w:p>
          <w:p w14:paraId="337554D1" w14:textId="77777777" w:rsidR="00F520C7" w:rsidRDefault="00F520C7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37554D2" w14:textId="77777777" w:rsidR="00AF39D5" w:rsidRDefault="00AF39D5">
            <w:pPr>
              <w:pStyle w:val="BulletText2"/>
              <w:tabs>
                <w:tab w:val="num" w:pos="547"/>
              </w:tabs>
            </w:pPr>
            <w:r>
              <w:t>updated obsolete hyperlinks</w:t>
            </w:r>
          </w:p>
          <w:p w14:paraId="337554D4" w14:textId="77777777" w:rsidR="00F520C7" w:rsidRDefault="00F520C7" w:rsidP="00CE623A">
            <w:pPr>
              <w:pStyle w:val="ListParagraph"/>
              <w:numPr>
                <w:ilvl w:val="0"/>
                <w:numId w:val="3"/>
              </w:numPr>
              <w:ind w:left="346" w:hanging="187"/>
            </w:pPr>
            <w:r>
              <w:t>update obsolete terminology, where appropriate</w:t>
            </w:r>
          </w:p>
          <w:p w14:paraId="366360A8" w14:textId="1D7FD138" w:rsidR="00790DDB" w:rsidRDefault="00790DDB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337554D5" w14:textId="02A2324A" w:rsidR="00F520C7" w:rsidRDefault="00F520C7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37554D6" w14:textId="77777777" w:rsidR="00F520C7" w:rsidRDefault="00F520C7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37554D7" w14:textId="77777777" w:rsidR="00F520C7" w:rsidRDefault="00F520C7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37554D8" w14:textId="236FE91F" w:rsidR="00F520C7" w:rsidRDefault="00F520C7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337554DA" w14:textId="77777777" w:rsidR="00F520C7" w:rsidRDefault="00F520C7" w:rsidP="00F520C7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2520"/>
      </w:tblGrid>
      <w:tr w:rsidR="00F520C7" w14:paraId="337554DD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554DB" w14:textId="77777777" w:rsidR="00F520C7" w:rsidRDefault="00F520C7">
            <w:pPr>
              <w:pStyle w:val="TableHeaderText"/>
            </w:pPr>
            <w:r>
              <w:t>Reason(s) for the Change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554DC" w14:textId="77777777" w:rsidR="00F520C7" w:rsidRDefault="00F520C7">
            <w:pPr>
              <w:pStyle w:val="TableHeaderText"/>
            </w:pPr>
            <w:r>
              <w:t>Citation</w:t>
            </w:r>
          </w:p>
        </w:tc>
      </w:tr>
      <w:tr w:rsidR="00CE623A" w14:paraId="7C6582C9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2381" w14:textId="43C0C4A6" w:rsidR="00CE623A" w:rsidRDefault="00CE623A" w:rsidP="0014416D">
            <w:pPr>
              <w:pStyle w:val="TableText"/>
            </w:pPr>
            <w:r>
              <w:t>To add language to clarify when separate evaluations for co-existing respiratory conditions are prohibited, including when rating residuals of malignant and benign neoplasms of the respiratory system.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E1CF" w14:textId="3BC610AF" w:rsidR="00CE623A" w:rsidRDefault="00CE623A">
            <w:pPr>
              <w:pStyle w:val="TableText"/>
            </w:pPr>
            <w:r>
              <w:t>M21-1, Part III, Subpart iv, Chapter 4, Section D, Topic 1, Block f (III.iv.4.D.1.f)</w:t>
            </w:r>
          </w:p>
        </w:tc>
      </w:tr>
      <w:tr w:rsidR="00F520C7" w14:paraId="337554E0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DE" w14:textId="174F127F" w:rsidR="00F520C7" w:rsidRDefault="00ED3900" w:rsidP="0014416D">
            <w:pPr>
              <w:pStyle w:val="TableText"/>
            </w:pPr>
            <w:r>
              <w:t>To add a new</w:t>
            </w:r>
            <w:r w:rsidR="0014416D">
              <w:t xml:space="preserve"> </w:t>
            </w:r>
            <w:r w:rsidR="005D68FC">
              <w:t>B</w:t>
            </w:r>
            <w:r>
              <w:t xml:space="preserve">lock </w:t>
            </w:r>
            <w:r w:rsidR="005D68FC">
              <w:t xml:space="preserve">g </w:t>
            </w:r>
            <w:r>
              <w:t xml:space="preserve">that provides </w:t>
            </w:r>
            <w:r w:rsidR="0014416D">
              <w:t>details in regards to evaluating gunshot wounds of specific muscle groups with an additional respiratory disability</w:t>
            </w:r>
            <w:r w:rsidR="002C4F46">
              <w:t>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DF" w14:textId="4E1F3A9D" w:rsidR="00F520C7" w:rsidRDefault="0014416D">
            <w:pPr>
              <w:pStyle w:val="TableText"/>
            </w:pPr>
            <w:r>
              <w:t xml:space="preserve"> </w:t>
            </w:r>
            <w:proofErr w:type="spellStart"/>
            <w:r>
              <w:t>III.iv.4.D.1.g</w:t>
            </w:r>
            <w:proofErr w:type="spellEnd"/>
          </w:p>
        </w:tc>
      </w:tr>
      <w:tr w:rsidR="0014416D" w14:paraId="337554E9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7" w14:textId="1F186624" w:rsidR="0014416D" w:rsidRDefault="0014416D" w:rsidP="0014416D">
            <w:pPr>
              <w:pStyle w:val="TableText"/>
            </w:pPr>
            <w:r>
              <w:t xml:space="preserve">To add a new </w:t>
            </w:r>
            <w:r w:rsidR="005D68FC">
              <w:t>B</w:t>
            </w:r>
            <w:r>
              <w:t xml:space="preserve">lock </w:t>
            </w:r>
            <w:r w:rsidR="005D68FC">
              <w:t xml:space="preserve">h </w:t>
            </w:r>
            <w:r>
              <w:t>that provides extensive details in regards to when pulmonary function tests are required</w:t>
            </w:r>
            <w:proofErr w:type="gramStart"/>
            <w:r w:rsidR="002C4F46">
              <w:t>.</w:t>
            </w:r>
            <w:r>
              <w:t xml:space="preserve"> </w:t>
            </w:r>
            <w:proofErr w:type="gramEnd"/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8" w14:textId="7B1FEE94" w:rsidR="0014416D" w:rsidRDefault="0014416D">
            <w:pPr>
              <w:pStyle w:val="TableText"/>
            </w:pPr>
            <w:r>
              <w:t>III.iv.4.D.1.h</w:t>
            </w:r>
          </w:p>
        </w:tc>
      </w:tr>
      <w:tr w:rsidR="0014416D" w14:paraId="337554EC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A" w14:textId="06132309" w:rsidR="0014416D" w:rsidRDefault="0014416D" w:rsidP="0014416D">
            <w:pPr>
              <w:pStyle w:val="TableText"/>
            </w:pPr>
            <w:r>
              <w:t xml:space="preserve">To add a new </w:t>
            </w:r>
            <w:r w:rsidR="005D68FC">
              <w:t>B</w:t>
            </w:r>
            <w:r>
              <w:t xml:space="preserve">lock </w:t>
            </w:r>
            <w:r w:rsidR="005D68FC">
              <w:t xml:space="preserve">i </w:t>
            </w:r>
            <w:r>
              <w:t xml:space="preserve">that </w:t>
            </w:r>
            <w:proofErr w:type="gramStart"/>
            <w:r>
              <w:t>provides</w:t>
            </w:r>
            <w:proofErr w:type="gramEnd"/>
            <w:r>
              <w:t xml:space="preserve"> instructions on interpreting pulmonary function test results</w:t>
            </w:r>
            <w:r w:rsidR="002C4F46">
              <w:t>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B" w14:textId="7FAB804D" w:rsidR="0014416D" w:rsidRDefault="0014416D">
            <w:pPr>
              <w:pStyle w:val="TableText"/>
            </w:pPr>
            <w:r>
              <w:t>III.iv.4.D.1.i</w:t>
            </w:r>
          </w:p>
        </w:tc>
      </w:tr>
      <w:tr w:rsidR="0014416D" w14:paraId="337554EF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D" w14:textId="2733CD57" w:rsidR="0014416D" w:rsidRDefault="0014416D">
            <w:pPr>
              <w:pStyle w:val="TableText"/>
            </w:pPr>
            <w:r>
              <w:t xml:space="preserve">To add a new </w:t>
            </w:r>
            <w:r w:rsidR="005D68FC">
              <w:t>B</w:t>
            </w:r>
            <w:r>
              <w:t xml:space="preserve">lock </w:t>
            </w:r>
            <w:r w:rsidR="005D68FC">
              <w:t xml:space="preserve">j </w:t>
            </w:r>
            <w:r>
              <w:t>that provides details on the requirement for post-bronchodilator studies and evaluations based on them</w:t>
            </w:r>
            <w:r w:rsidR="002C4F46">
              <w:t>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EE" w14:textId="738727BF" w:rsidR="0014416D" w:rsidRDefault="0014416D">
            <w:pPr>
              <w:pStyle w:val="TableText"/>
            </w:pPr>
            <w:r>
              <w:t>III.iv.4.D.1.j</w:t>
            </w:r>
          </w:p>
        </w:tc>
      </w:tr>
      <w:tr w:rsidR="0014416D" w14:paraId="337554F2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F0" w14:textId="09593782" w:rsidR="0014416D" w:rsidRDefault="0014416D">
            <w:pPr>
              <w:pStyle w:val="TableText"/>
            </w:pPr>
            <w:r>
              <w:t xml:space="preserve">To add a new </w:t>
            </w:r>
            <w:r w:rsidR="005D68FC">
              <w:t>B</w:t>
            </w:r>
            <w:r>
              <w:t xml:space="preserve">lock </w:t>
            </w:r>
            <w:r w:rsidR="005D68FC">
              <w:t xml:space="preserve">m </w:t>
            </w:r>
            <w:r>
              <w:t xml:space="preserve">that provides details on the requirement for a diagnosis of sleep apnea to </w:t>
            </w:r>
            <w:proofErr w:type="gramStart"/>
            <w:r>
              <w:t>be confirmed</w:t>
            </w:r>
            <w:proofErr w:type="gramEnd"/>
            <w:r>
              <w:t xml:space="preserve"> by sleep study and instructions on processing claims without a previous sleep study</w:t>
            </w:r>
            <w:r w:rsidR="002C4F46">
              <w:t>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4F1" w14:textId="51BEAB54" w:rsidR="0014416D" w:rsidRDefault="0014416D" w:rsidP="00926D29">
            <w:pPr>
              <w:pStyle w:val="TableText"/>
            </w:pPr>
            <w:proofErr w:type="spellStart"/>
            <w:r>
              <w:t>III.iv.4.D.1.</w:t>
            </w:r>
            <w:r w:rsidR="00926D29">
              <w:t>m</w:t>
            </w:r>
            <w:proofErr w:type="spellEnd"/>
          </w:p>
        </w:tc>
      </w:tr>
      <w:tr w:rsidR="00CE623A" w14:paraId="44512349" w14:textId="77777777" w:rsidTr="00187470">
        <w:trPr>
          <w:trHeight w:val="180"/>
        </w:trPr>
        <w:tc>
          <w:tcPr>
            <w:tcW w:w="3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DB9" w14:textId="1FFA57E1" w:rsidR="00CE623A" w:rsidRDefault="00CE623A">
            <w:pPr>
              <w:pStyle w:val="TableText"/>
            </w:pPr>
            <w:r>
              <w:lastRenderedPageBreak/>
              <w:t>To add a table clarifying which x-ray films are required to prove service connection for pulmonary tuberculosis.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9424" w14:textId="23C1E706" w:rsidR="00CE623A" w:rsidRDefault="00CE623A" w:rsidP="00926D29">
            <w:pPr>
              <w:pStyle w:val="TableText"/>
            </w:pPr>
            <w:r>
              <w:t>III.iv.4.D.2.e</w:t>
            </w:r>
          </w:p>
        </w:tc>
      </w:tr>
    </w:tbl>
    <w:p w14:paraId="337554F9" w14:textId="77777777" w:rsidR="00F520C7" w:rsidRDefault="00F520C7" w:rsidP="00F520C7">
      <w:pPr>
        <w:pStyle w:val="BlockLine"/>
        <w:pBdr>
          <w:between w:val="single" w:sz="6" w:space="1" w:color="auto"/>
        </w:pBd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F520C7" w14:paraId="337554FC" w14:textId="77777777" w:rsidTr="00F520C7">
        <w:tc>
          <w:tcPr>
            <w:tcW w:w="1728" w:type="dxa"/>
            <w:hideMark/>
          </w:tcPr>
          <w:p w14:paraId="337554FA" w14:textId="77777777" w:rsidR="00F520C7" w:rsidRDefault="00F520C7">
            <w:pPr>
              <w:pStyle w:val="Heading5"/>
              <w:rPr>
                <w:b/>
                <w:sz w:val="24"/>
              </w:rPr>
            </w:pPr>
            <w:r>
              <w:rPr>
                <w:b/>
                <w:sz w:val="24"/>
              </w:rPr>
              <w:t>Rescissions</w:t>
            </w:r>
          </w:p>
        </w:tc>
        <w:tc>
          <w:tcPr>
            <w:tcW w:w="7740" w:type="dxa"/>
            <w:hideMark/>
          </w:tcPr>
          <w:p w14:paraId="337554FB" w14:textId="77777777" w:rsidR="00F520C7" w:rsidRDefault="00F520C7">
            <w:pPr>
              <w:pStyle w:val="BlockText"/>
            </w:pPr>
            <w:r>
              <w:t>None</w:t>
            </w:r>
          </w:p>
        </w:tc>
      </w:tr>
    </w:tbl>
    <w:p w14:paraId="337554FD" w14:textId="77777777" w:rsidR="00F520C7" w:rsidRDefault="00F520C7" w:rsidP="00F520C7">
      <w:pPr>
        <w:pStyle w:val="BlockLine"/>
        <w:pBdr>
          <w:between w:val="single" w:sz="6" w:space="1" w:color="auto"/>
        </w:pBd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F520C7" w14:paraId="33755500" w14:textId="77777777" w:rsidTr="00F520C7">
        <w:tc>
          <w:tcPr>
            <w:tcW w:w="1728" w:type="dxa"/>
            <w:hideMark/>
          </w:tcPr>
          <w:p w14:paraId="337554FE" w14:textId="77777777" w:rsidR="00F520C7" w:rsidRDefault="00F520C7">
            <w:pPr>
              <w:pStyle w:val="Heading5"/>
              <w:rPr>
                <w:b/>
                <w:sz w:val="24"/>
              </w:rPr>
            </w:pPr>
            <w:r>
              <w:rPr>
                <w:b/>
                <w:sz w:val="24"/>
              </w:rPr>
              <w:t>Authority</w:t>
            </w:r>
          </w:p>
        </w:tc>
        <w:tc>
          <w:tcPr>
            <w:tcW w:w="7740" w:type="dxa"/>
            <w:hideMark/>
          </w:tcPr>
          <w:p w14:paraId="337554FF" w14:textId="77777777" w:rsidR="00F520C7" w:rsidRDefault="00F520C7">
            <w:pPr>
              <w:pStyle w:val="BlockText"/>
            </w:pPr>
            <w:r>
              <w:t>By Direction of the Under Secretary for Benefits</w:t>
            </w:r>
          </w:p>
        </w:tc>
      </w:tr>
    </w:tbl>
    <w:p w14:paraId="33755501" w14:textId="77777777" w:rsidR="00F520C7" w:rsidRDefault="00F520C7" w:rsidP="00F520C7">
      <w:pPr>
        <w:pStyle w:val="ContinuedOnNextPa"/>
        <w:pBdr>
          <w:between w:val="single" w:sz="6" w:space="1" w:color="auto"/>
        </w:pBd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F520C7" w14:paraId="33755507" w14:textId="77777777" w:rsidTr="00F520C7">
        <w:tc>
          <w:tcPr>
            <w:tcW w:w="1728" w:type="dxa"/>
            <w:hideMark/>
          </w:tcPr>
          <w:p w14:paraId="33755502" w14:textId="77777777" w:rsidR="00F520C7" w:rsidRDefault="00F520C7">
            <w:pPr>
              <w:pStyle w:val="Heading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7740" w:type="dxa"/>
          </w:tcPr>
          <w:p w14:paraId="33755503" w14:textId="77777777" w:rsidR="00F520C7" w:rsidRDefault="00F520C7">
            <w:pPr>
              <w:pStyle w:val="BlockText"/>
            </w:pPr>
          </w:p>
          <w:p w14:paraId="33755504" w14:textId="77777777" w:rsidR="00F520C7" w:rsidRDefault="00F520C7">
            <w:pPr>
              <w:pStyle w:val="MemoLine"/>
              <w:pBdr>
                <w:between w:val="single" w:sz="6" w:space="1" w:color="auto"/>
              </w:pBdr>
              <w:ind w:left="-18" w:right="612"/>
            </w:pPr>
          </w:p>
          <w:p w14:paraId="33755505" w14:textId="77777777" w:rsidR="00F520C7" w:rsidRDefault="00F520C7">
            <w:pPr>
              <w:rPr>
                <w:szCs w:val="20"/>
              </w:rPr>
            </w:pPr>
            <w:r>
              <w:t>Thomas J. Murphy, Director</w:t>
            </w:r>
          </w:p>
          <w:p w14:paraId="33755506" w14:textId="77777777" w:rsidR="00F520C7" w:rsidRDefault="00F520C7">
            <w:pPr>
              <w:pStyle w:val="BlockText"/>
            </w:pPr>
            <w:r>
              <w:t>Compensation Service</w:t>
            </w:r>
          </w:p>
        </w:tc>
      </w:tr>
    </w:tbl>
    <w:p w14:paraId="33755508" w14:textId="77777777" w:rsidR="00F520C7" w:rsidRDefault="00F520C7" w:rsidP="00F520C7">
      <w:pPr>
        <w:pStyle w:val="BlockLine"/>
        <w:pBdr>
          <w:between w:val="single" w:sz="6" w:space="1" w:color="auto"/>
        </w:pBd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F520C7" w14:paraId="3375550B" w14:textId="77777777" w:rsidTr="00F520C7">
        <w:tc>
          <w:tcPr>
            <w:tcW w:w="1728" w:type="dxa"/>
            <w:hideMark/>
          </w:tcPr>
          <w:p w14:paraId="33755509" w14:textId="77777777" w:rsidR="00F520C7" w:rsidRDefault="00F520C7">
            <w:pPr>
              <w:pStyle w:val="Heading5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</w:p>
        </w:tc>
        <w:tc>
          <w:tcPr>
            <w:tcW w:w="7740" w:type="dxa"/>
            <w:hideMark/>
          </w:tcPr>
          <w:p w14:paraId="3375550A" w14:textId="77777777" w:rsidR="00F520C7" w:rsidRDefault="00F520C7">
            <w:pPr>
              <w:pStyle w:val="BlockText"/>
              <w:jc w:val="center"/>
            </w:pPr>
            <w:r>
              <w:t>LOCAL REPRODUCTION AUTHORIZED</w:t>
            </w:r>
          </w:p>
        </w:tc>
      </w:tr>
    </w:tbl>
    <w:p w14:paraId="3375550C" w14:textId="77777777" w:rsidR="00F520C7" w:rsidRDefault="00F520C7" w:rsidP="00F520C7">
      <w:pPr>
        <w:pStyle w:val="BlockLine"/>
        <w:pBdr>
          <w:between w:val="single" w:sz="6" w:space="1" w:color="auto"/>
        </w:pBdr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375550D" w14:textId="77777777" w:rsidR="00F520C7" w:rsidRDefault="00F520C7" w:rsidP="00F520C7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p w14:paraId="3375550E" w14:textId="77777777" w:rsidR="00243537" w:rsidRDefault="00243537"/>
    <w:sectPr w:rsidR="0024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3329E"/>
    <w:multiLevelType w:val="hybridMultilevel"/>
    <w:tmpl w:val="087E188A"/>
    <w:lvl w:ilvl="0" w:tplc="A5CCF1D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7"/>
    <w:rsid w:val="0014416D"/>
    <w:rsid w:val="00187470"/>
    <w:rsid w:val="00243537"/>
    <w:rsid w:val="002933EC"/>
    <w:rsid w:val="002C4F46"/>
    <w:rsid w:val="003451FB"/>
    <w:rsid w:val="005D68FC"/>
    <w:rsid w:val="00790DDB"/>
    <w:rsid w:val="0079676E"/>
    <w:rsid w:val="0084689B"/>
    <w:rsid w:val="008B788C"/>
    <w:rsid w:val="00926D29"/>
    <w:rsid w:val="00A260C0"/>
    <w:rsid w:val="00AF39D5"/>
    <w:rsid w:val="00CE623A"/>
    <w:rsid w:val="00ED3900"/>
    <w:rsid w:val="00F40004"/>
    <w:rsid w:val="00F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5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aliases w:val="Map Title"/>
    <w:basedOn w:val="Normal"/>
    <w:next w:val="Normal"/>
    <w:link w:val="Heading4Char"/>
    <w:semiHidden/>
    <w:unhideWhenUsed/>
    <w:qFormat/>
    <w:rsid w:val="00F520C7"/>
    <w:pPr>
      <w:spacing w:after="240"/>
      <w:outlineLvl w:val="3"/>
    </w:pPr>
    <w:rPr>
      <w:rFonts w:ascii="Arial" w:hAnsi="Arial" w:cs="Arial"/>
      <w:sz w:val="32"/>
      <w:szCs w:val="20"/>
    </w:rPr>
  </w:style>
  <w:style w:type="paragraph" w:styleId="Heading5">
    <w:name w:val="heading 5"/>
    <w:aliases w:val="Block Label"/>
    <w:basedOn w:val="Normal"/>
    <w:link w:val="Heading5Char"/>
    <w:unhideWhenUsed/>
    <w:qFormat/>
    <w:rsid w:val="00F520C7"/>
    <w:pPr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semiHidden/>
    <w:rsid w:val="00F520C7"/>
    <w:rPr>
      <w:rFonts w:ascii="Arial" w:eastAsia="Times New Roman" w:hAnsi="Arial" w:cs="Arial"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520C7"/>
    <w:rPr>
      <w:rFonts w:ascii="Times New Roman" w:eastAsia="Times New Roman" w:hAnsi="Times New Roman" w:cs="Times New Roman"/>
      <w:color w:val="000000"/>
      <w:szCs w:val="20"/>
    </w:rPr>
  </w:style>
  <w:style w:type="paragraph" w:styleId="BlockText">
    <w:name w:val="Block Text"/>
    <w:basedOn w:val="Normal"/>
    <w:unhideWhenUsed/>
    <w:rsid w:val="00F520C7"/>
  </w:style>
  <w:style w:type="paragraph" w:customStyle="1" w:styleId="BlockLine">
    <w:name w:val="Block Line"/>
    <w:basedOn w:val="Normal"/>
    <w:next w:val="Normal"/>
    <w:rsid w:val="00F520C7"/>
    <w:pPr>
      <w:pBdr>
        <w:top w:val="single" w:sz="6" w:space="1" w:color="000000"/>
      </w:pBdr>
      <w:spacing w:before="240"/>
      <w:ind w:left="1728"/>
    </w:pPr>
    <w:rPr>
      <w:szCs w:val="20"/>
    </w:rPr>
  </w:style>
  <w:style w:type="paragraph" w:customStyle="1" w:styleId="BulletText1">
    <w:name w:val="Bullet Text 1"/>
    <w:basedOn w:val="Normal"/>
    <w:rsid w:val="00F520C7"/>
    <w:pPr>
      <w:numPr>
        <w:numId w:val="1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520C7"/>
    <w:pPr>
      <w:pBdr>
        <w:top w:val="single" w:sz="6" w:space="1" w:color="000000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F520C7"/>
    <w:rPr>
      <w:szCs w:val="20"/>
    </w:rPr>
  </w:style>
  <w:style w:type="paragraph" w:customStyle="1" w:styleId="TableHeaderText">
    <w:name w:val="Table Header Text"/>
    <w:basedOn w:val="Normal"/>
    <w:rsid w:val="00F520C7"/>
    <w:pPr>
      <w:jc w:val="center"/>
    </w:pPr>
    <w:rPr>
      <w:b/>
      <w:szCs w:val="20"/>
    </w:rPr>
  </w:style>
  <w:style w:type="paragraph" w:customStyle="1" w:styleId="BulletText2">
    <w:name w:val="Bullet Text 2"/>
    <w:basedOn w:val="Normal"/>
    <w:rsid w:val="00F520C7"/>
    <w:pPr>
      <w:numPr>
        <w:numId w:val="2"/>
      </w:numPr>
    </w:pPr>
    <w:rPr>
      <w:szCs w:val="20"/>
    </w:rPr>
  </w:style>
  <w:style w:type="paragraph" w:customStyle="1" w:styleId="MemoLine">
    <w:name w:val="Memo Line"/>
    <w:basedOn w:val="BlockLine"/>
    <w:next w:val="Normal"/>
    <w:rsid w:val="00F520C7"/>
  </w:style>
  <w:style w:type="character" w:styleId="CommentReference">
    <w:name w:val="annotation reference"/>
    <w:basedOn w:val="DefaultParagraphFont"/>
    <w:uiPriority w:val="99"/>
    <w:semiHidden/>
    <w:unhideWhenUsed/>
    <w:rsid w:val="002C4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4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4">
    <w:name w:val="heading 4"/>
    <w:aliases w:val="Map Title"/>
    <w:basedOn w:val="Normal"/>
    <w:next w:val="Normal"/>
    <w:link w:val="Heading4Char"/>
    <w:semiHidden/>
    <w:unhideWhenUsed/>
    <w:qFormat/>
    <w:rsid w:val="00F520C7"/>
    <w:pPr>
      <w:spacing w:after="240"/>
      <w:outlineLvl w:val="3"/>
    </w:pPr>
    <w:rPr>
      <w:rFonts w:ascii="Arial" w:hAnsi="Arial" w:cs="Arial"/>
      <w:sz w:val="32"/>
      <w:szCs w:val="20"/>
    </w:rPr>
  </w:style>
  <w:style w:type="paragraph" w:styleId="Heading5">
    <w:name w:val="heading 5"/>
    <w:aliases w:val="Block Label"/>
    <w:basedOn w:val="Normal"/>
    <w:link w:val="Heading5Char"/>
    <w:unhideWhenUsed/>
    <w:qFormat/>
    <w:rsid w:val="00F520C7"/>
    <w:pPr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semiHidden/>
    <w:rsid w:val="00F520C7"/>
    <w:rPr>
      <w:rFonts w:ascii="Arial" w:eastAsia="Times New Roman" w:hAnsi="Arial" w:cs="Arial"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520C7"/>
    <w:rPr>
      <w:rFonts w:ascii="Times New Roman" w:eastAsia="Times New Roman" w:hAnsi="Times New Roman" w:cs="Times New Roman"/>
      <w:color w:val="000000"/>
      <w:szCs w:val="20"/>
    </w:rPr>
  </w:style>
  <w:style w:type="paragraph" w:styleId="BlockText">
    <w:name w:val="Block Text"/>
    <w:basedOn w:val="Normal"/>
    <w:unhideWhenUsed/>
    <w:rsid w:val="00F520C7"/>
  </w:style>
  <w:style w:type="paragraph" w:customStyle="1" w:styleId="BlockLine">
    <w:name w:val="Block Line"/>
    <w:basedOn w:val="Normal"/>
    <w:next w:val="Normal"/>
    <w:rsid w:val="00F520C7"/>
    <w:pPr>
      <w:pBdr>
        <w:top w:val="single" w:sz="6" w:space="1" w:color="000000"/>
      </w:pBdr>
      <w:spacing w:before="240"/>
      <w:ind w:left="1728"/>
    </w:pPr>
    <w:rPr>
      <w:szCs w:val="20"/>
    </w:rPr>
  </w:style>
  <w:style w:type="paragraph" w:customStyle="1" w:styleId="BulletText1">
    <w:name w:val="Bullet Text 1"/>
    <w:basedOn w:val="Normal"/>
    <w:rsid w:val="00F520C7"/>
    <w:pPr>
      <w:numPr>
        <w:numId w:val="1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520C7"/>
    <w:pPr>
      <w:pBdr>
        <w:top w:val="single" w:sz="6" w:space="1" w:color="000000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F520C7"/>
    <w:rPr>
      <w:szCs w:val="20"/>
    </w:rPr>
  </w:style>
  <w:style w:type="paragraph" w:customStyle="1" w:styleId="TableHeaderText">
    <w:name w:val="Table Header Text"/>
    <w:basedOn w:val="Normal"/>
    <w:rsid w:val="00F520C7"/>
    <w:pPr>
      <w:jc w:val="center"/>
    </w:pPr>
    <w:rPr>
      <w:b/>
      <w:szCs w:val="20"/>
    </w:rPr>
  </w:style>
  <w:style w:type="paragraph" w:customStyle="1" w:styleId="BulletText2">
    <w:name w:val="Bullet Text 2"/>
    <w:basedOn w:val="Normal"/>
    <w:rsid w:val="00F520C7"/>
    <w:pPr>
      <w:numPr>
        <w:numId w:val="2"/>
      </w:numPr>
    </w:pPr>
    <w:rPr>
      <w:szCs w:val="20"/>
    </w:rPr>
  </w:style>
  <w:style w:type="paragraph" w:customStyle="1" w:styleId="MemoLine">
    <w:name w:val="Memo Line"/>
    <w:basedOn w:val="BlockLine"/>
    <w:next w:val="Normal"/>
    <w:rsid w:val="00F520C7"/>
  </w:style>
  <w:style w:type="character" w:styleId="CommentReference">
    <w:name w:val="annotation reference"/>
    <w:basedOn w:val="DefaultParagraphFont"/>
    <w:uiPriority w:val="99"/>
    <w:semiHidden/>
    <w:unhideWhenUsed/>
    <w:rsid w:val="002C4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4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BD83-CDC5-4D20-983C-D7763575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5A3E-0E7A-473A-A0DA-363B01284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195B2-2A5F-4033-8368-A9C6DFD99ADC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D366FF-A898-49EA-B408-51A1243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Veteran Affairs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LEE, David, VBANASH</dc:creator>
  <cp:lastModifiedBy>Mazar, Leah B., VBAVACO</cp:lastModifiedBy>
  <cp:revision>11</cp:revision>
  <dcterms:created xsi:type="dcterms:W3CDTF">2015-01-06T20:01:00Z</dcterms:created>
  <dcterms:modified xsi:type="dcterms:W3CDTF">2015-04-15T14:26:00Z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