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5242E" w14:textId="0D5777B3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4A99D971" w14:textId="551EAAF5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</w:t>
      </w:r>
      <w:r w:rsidR="00AA6838">
        <w:rPr>
          <w:b/>
          <w:bCs/>
          <w:sz w:val="20"/>
        </w:rPr>
        <w:t xml:space="preserve">                             May 12, 2015</w:t>
      </w:r>
      <w:r>
        <w:rPr>
          <w:b/>
          <w:bCs/>
          <w:sz w:val="20"/>
        </w:rPr>
        <w:tab/>
      </w:r>
    </w:p>
    <w:p w14:paraId="0B37B10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728E0485" w14:textId="77777777" w:rsidR="00504F80" w:rsidRDefault="00504F80" w:rsidP="00504F80">
      <w:pPr>
        <w:rPr>
          <w:b/>
          <w:bCs/>
          <w:sz w:val="20"/>
        </w:rPr>
      </w:pPr>
    </w:p>
    <w:p w14:paraId="4D505302" w14:textId="77777777" w:rsidR="00504F80" w:rsidRDefault="00504F80" w:rsidP="00504F80">
      <w:pPr>
        <w:pStyle w:val="Heading4"/>
      </w:pPr>
      <w:r>
        <w:t xml:space="preserve">Transmittal Sheet </w:t>
      </w:r>
    </w:p>
    <w:p w14:paraId="1D8D54C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4399F46F" w14:textId="77777777" w:rsidTr="00C24D50">
        <w:tc>
          <w:tcPr>
            <w:tcW w:w="1728" w:type="dxa"/>
          </w:tcPr>
          <w:p w14:paraId="51F978EE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AA13639" w14:textId="2A18785C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>
              <w:t>Development</w:t>
            </w:r>
            <w:r w:rsidR="00BB3345">
              <w:t xml:space="preserve"> and Dependency Issues</w:t>
            </w:r>
            <w:r>
              <w:t>.”</w:t>
            </w:r>
          </w:p>
          <w:p w14:paraId="45AA1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9D6BC81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2E0A5743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179866C6" w14:textId="3005BA2A" w:rsidR="00064CAF" w:rsidRDefault="00064CAF" w:rsidP="00237C22">
            <w:pPr>
              <w:pStyle w:val="BulletText1"/>
            </w:pPr>
            <w:r w:rsidRPr="00064CAF">
              <w:t>Unless otherwise noted, the term “claims folder” refers to the official, numbered, Department of Veterans Affairs (VA) repository – whether paper or electronic – for all documentation relating to claims that a Veteran and/or his/her survivors file with VA.</w:t>
            </w:r>
          </w:p>
          <w:p w14:paraId="08D821EC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669A1135" w14:textId="5BD50585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remove references to rescinded portions of </w:t>
            </w:r>
            <w:r w:rsidR="00C024F7" w:rsidRPr="00C024F7">
              <w:rPr>
                <w:i/>
              </w:rPr>
              <w:t>old</w:t>
            </w:r>
            <w:r w:rsidR="00C024F7">
              <w:t xml:space="preserve"> </w:t>
            </w:r>
            <w:r>
              <w:t>M21-1</w:t>
            </w:r>
          </w:p>
          <w:p w14:paraId="18ABD49E" w14:textId="6C0B379F" w:rsidR="00064CAF" w:rsidRDefault="00064CAF" w:rsidP="00237C22">
            <w:pPr>
              <w:pStyle w:val="BulletText2"/>
              <w:tabs>
                <w:tab w:val="num" w:pos="547"/>
              </w:tabs>
            </w:pPr>
            <w:r w:rsidRPr="00064CAF">
              <w:t>remove references to sp</w:t>
            </w:r>
            <w:r>
              <w:t>ecific claims-processing systems, where doing so does not affect the clarity of the instructions or information provided</w:t>
            </w:r>
          </w:p>
          <w:p w14:paraId="3F92FA1E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2B193955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01B93192" w14:textId="77777777" w:rsidR="00271962" w:rsidRDefault="00F87F72" w:rsidP="00237C22">
            <w:pPr>
              <w:pStyle w:val="BulletText2"/>
              <w:tabs>
                <w:tab w:val="num" w:pos="547"/>
              </w:tabs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38AF70A7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</w:t>
            </w:r>
            <w:r w:rsidR="00B0548B">
              <w:t xml:space="preserve"> and repaginate</w:t>
            </w:r>
            <w:r>
              <w:t>, where necessary, to account for new and/or deleted blocks within a topic</w:t>
            </w:r>
          </w:p>
          <w:p w14:paraId="3D817C81" w14:textId="77777777" w:rsidR="00A557BB" w:rsidRDefault="00A557BB" w:rsidP="00237C22">
            <w:pPr>
              <w:pStyle w:val="BulletText2"/>
              <w:tabs>
                <w:tab w:val="num" w:pos="547"/>
              </w:tabs>
            </w:pPr>
            <w:r>
              <w:t>update section and topic titles to more accurately reflect their content</w:t>
            </w:r>
          </w:p>
          <w:p w14:paraId="2B92366F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233F0470" w14:textId="195D4F4C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 standards.</w:t>
            </w:r>
          </w:p>
        </w:tc>
      </w:tr>
    </w:tbl>
    <w:p w14:paraId="04432590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1"/>
        <w:gridCol w:w="2879"/>
      </w:tblGrid>
      <w:tr w:rsidR="002A1D3E" w14:paraId="44B23B05" w14:textId="77777777" w:rsidTr="004C3439">
        <w:trPr>
          <w:trHeight w:val="180"/>
        </w:trPr>
        <w:tc>
          <w:tcPr>
            <w:tcW w:w="3462" w:type="pct"/>
            <w:shd w:val="clear" w:color="auto" w:fill="auto"/>
          </w:tcPr>
          <w:p w14:paraId="1F04B39F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538" w:type="pct"/>
            <w:shd w:val="clear" w:color="auto" w:fill="auto"/>
          </w:tcPr>
          <w:p w14:paraId="126B97FB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5B1487" w14:paraId="318C955C" w14:textId="77777777" w:rsidTr="004C3439">
        <w:trPr>
          <w:trHeight w:val="180"/>
        </w:trPr>
        <w:tc>
          <w:tcPr>
            <w:tcW w:w="3462" w:type="pct"/>
            <w:shd w:val="clear" w:color="auto" w:fill="auto"/>
          </w:tcPr>
          <w:p w14:paraId="415B3F61" w14:textId="77777777" w:rsidR="005B1487" w:rsidRDefault="005B1487" w:rsidP="0061005E">
            <w:pPr>
              <w:pStyle w:val="BulletText1"/>
            </w:pPr>
            <w:r>
              <w:t>To reorganize information between three blocks so that it flows more logically.</w:t>
            </w:r>
          </w:p>
          <w:p w14:paraId="591FD514" w14:textId="1D24CBE4" w:rsidR="005B1487" w:rsidRDefault="005B1487" w:rsidP="005B1487">
            <w:pPr>
              <w:pStyle w:val="BulletText1"/>
            </w:pPr>
            <w:r>
              <w:t>To remove duplicate information from within the three blocks.</w:t>
            </w:r>
          </w:p>
        </w:tc>
        <w:tc>
          <w:tcPr>
            <w:tcW w:w="1538" w:type="pct"/>
            <w:shd w:val="clear" w:color="auto" w:fill="auto"/>
          </w:tcPr>
          <w:p w14:paraId="353E493E" w14:textId="13DCB6EC" w:rsidR="005B1487" w:rsidRDefault="005B1487" w:rsidP="00AA6838">
            <w:pPr>
              <w:pStyle w:val="TableText"/>
            </w:pPr>
            <w:r>
              <w:t xml:space="preserve">M21-1, Part III, Subpart iii, Chapter 5, Section K, Topic 1, </w:t>
            </w:r>
            <w:r w:rsidR="00AA6838">
              <w:t>B</w:t>
            </w:r>
            <w:bookmarkStart w:id="0" w:name="_GoBack"/>
            <w:bookmarkEnd w:id="0"/>
            <w:r>
              <w:t>locks a, b and c (III.iii.5.K.1.a, b and c)</w:t>
            </w:r>
          </w:p>
        </w:tc>
      </w:tr>
      <w:tr w:rsidR="002A1D3E" w14:paraId="55C76963" w14:textId="77777777" w:rsidTr="004C3439">
        <w:trPr>
          <w:trHeight w:val="180"/>
        </w:trPr>
        <w:tc>
          <w:tcPr>
            <w:tcW w:w="3462" w:type="pct"/>
            <w:shd w:val="clear" w:color="auto" w:fill="auto"/>
          </w:tcPr>
          <w:p w14:paraId="7E6E6526" w14:textId="3D5C4F5C" w:rsidR="00521811" w:rsidRPr="00C24D50" w:rsidRDefault="00B175D6" w:rsidP="00210DBB">
            <w:r>
              <w:t xml:space="preserve">To </w:t>
            </w:r>
            <w:r w:rsidR="00210DBB">
              <w:t xml:space="preserve">add a block containing </w:t>
            </w:r>
            <w:r>
              <w:t xml:space="preserve">instructions </w:t>
            </w:r>
            <w:r w:rsidR="00C024F7">
              <w:t xml:space="preserve">for handling cases in which the Hines Information Technology Center (ITC) is unable to issue </w:t>
            </w:r>
            <w:r w:rsidR="00C024F7" w:rsidRPr="00210DBB">
              <w:rPr>
                <w:i/>
              </w:rPr>
              <w:t>VA Form 21-0538</w:t>
            </w:r>
            <w:r w:rsidR="00C024F7" w:rsidRPr="00C024F7">
              <w:t xml:space="preserve">, </w:t>
            </w:r>
            <w:r w:rsidR="00C024F7" w:rsidRPr="00210DBB">
              <w:rPr>
                <w:i/>
              </w:rPr>
              <w:t>Status of Dependents Questionnaire</w:t>
            </w:r>
            <w:r w:rsidR="00C024F7" w:rsidRPr="00C024F7">
              <w:t>,</w:t>
            </w:r>
            <w:r w:rsidR="00C024F7">
              <w:t xml:space="preserve"> or </w:t>
            </w:r>
            <w:r w:rsidR="00C024F7" w:rsidRPr="00210DBB">
              <w:rPr>
                <w:i/>
              </w:rPr>
              <w:t>VA Form 21-0537</w:t>
            </w:r>
            <w:r w:rsidR="00C024F7" w:rsidRPr="00C024F7">
              <w:t xml:space="preserve">, </w:t>
            </w:r>
            <w:r w:rsidR="00C024F7" w:rsidRPr="00210DBB">
              <w:rPr>
                <w:i/>
              </w:rPr>
              <w:t>Marital Status Questionnaire</w:t>
            </w:r>
            <w:r w:rsidR="00C024F7" w:rsidRPr="00C024F7">
              <w:t>,</w:t>
            </w:r>
            <w:r w:rsidR="00C024F7">
              <w:t xml:space="preserve"> to a beneficiary.</w:t>
            </w:r>
          </w:p>
        </w:tc>
        <w:tc>
          <w:tcPr>
            <w:tcW w:w="1538" w:type="pct"/>
            <w:shd w:val="clear" w:color="auto" w:fill="auto"/>
          </w:tcPr>
          <w:p w14:paraId="6C2B5777" w14:textId="7FE0B684" w:rsidR="002A1D3E" w:rsidRPr="00C24D50" w:rsidRDefault="00B175D6" w:rsidP="00C84AE5">
            <w:pPr>
              <w:pStyle w:val="TableText"/>
            </w:pPr>
            <w:r>
              <w:t xml:space="preserve"> </w:t>
            </w:r>
            <w:r w:rsidR="009B6979">
              <w:t>III.iii.5.K.1.d</w:t>
            </w:r>
          </w:p>
        </w:tc>
      </w:tr>
      <w:tr w:rsidR="00210DBB" w14:paraId="5F389D40" w14:textId="77777777" w:rsidTr="004C3439">
        <w:trPr>
          <w:trHeight w:val="180"/>
        </w:trPr>
        <w:tc>
          <w:tcPr>
            <w:tcW w:w="3462" w:type="pct"/>
            <w:shd w:val="clear" w:color="auto" w:fill="auto"/>
          </w:tcPr>
          <w:p w14:paraId="5D34FEA2" w14:textId="77777777" w:rsidR="00210DBB" w:rsidRDefault="00976CE8" w:rsidP="00825CA8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 xml:space="preserve">To explain how to leave annotations on questionnaires now that questionnaires are processed in </w:t>
            </w:r>
            <w:r w:rsidR="00791E75">
              <w:t xml:space="preserve">a </w:t>
            </w:r>
            <w:r>
              <w:t>paperless environment.</w:t>
            </w:r>
          </w:p>
          <w:p w14:paraId="533EE56A" w14:textId="551980B1" w:rsidR="00825CA8" w:rsidRDefault="00825CA8" w:rsidP="00825CA8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 xml:space="preserve">To add information about the processing of </w:t>
            </w:r>
            <w:r w:rsidRPr="00825CA8">
              <w:rPr>
                <w:i/>
              </w:rPr>
              <w:t>VA Form 21-0538</w:t>
            </w:r>
            <w:r>
              <w:t xml:space="preserve"> by VA contractors.</w:t>
            </w:r>
          </w:p>
        </w:tc>
        <w:tc>
          <w:tcPr>
            <w:tcW w:w="1538" w:type="pct"/>
            <w:shd w:val="clear" w:color="auto" w:fill="auto"/>
          </w:tcPr>
          <w:p w14:paraId="2EF3EF85" w14:textId="736B5235" w:rsidR="00210DBB" w:rsidRDefault="00746C9A" w:rsidP="00C84AE5">
            <w:pPr>
              <w:pStyle w:val="TableText"/>
            </w:pPr>
            <w:r>
              <w:t>III.iii.5.K.2.</w:t>
            </w:r>
            <w:r w:rsidR="00825CA8">
              <w:t>a</w:t>
            </w:r>
          </w:p>
        </w:tc>
      </w:tr>
      <w:tr w:rsidR="00825CA8" w14:paraId="6833D76C" w14:textId="77777777" w:rsidTr="004C3439">
        <w:trPr>
          <w:trHeight w:val="180"/>
        </w:trPr>
        <w:tc>
          <w:tcPr>
            <w:tcW w:w="3462" w:type="pct"/>
            <w:shd w:val="clear" w:color="auto" w:fill="auto"/>
          </w:tcPr>
          <w:p w14:paraId="42DABA7E" w14:textId="2BFFFDFE" w:rsidR="00825CA8" w:rsidRDefault="00825CA8" w:rsidP="00976CE8">
            <w:r w:rsidRPr="00825CA8">
              <w:t>To explain how to leave annotations on questionnaires now that questionnaires are processed in a paperless environment.</w:t>
            </w:r>
          </w:p>
        </w:tc>
        <w:tc>
          <w:tcPr>
            <w:tcW w:w="1538" w:type="pct"/>
            <w:shd w:val="clear" w:color="auto" w:fill="auto"/>
          </w:tcPr>
          <w:p w14:paraId="5C313E67" w14:textId="4162604F" w:rsidR="00825CA8" w:rsidRDefault="00825CA8" w:rsidP="00C84AE5">
            <w:pPr>
              <w:pStyle w:val="TableText"/>
            </w:pPr>
            <w:r w:rsidRPr="00825CA8">
              <w:t>III.iii.5.K.2.c</w:t>
            </w:r>
          </w:p>
        </w:tc>
      </w:tr>
      <w:tr w:rsidR="002A1D3E" w14:paraId="6AA71C99" w14:textId="77777777" w:rsidTr="004C3439">
        <w:trPr>
          <w:trHeight w:val="180"/>
        </w:trPr>
        <w:tc>
          <w:tcPr>
            <w:tcW w:w="3462" w:type="pct"/>
            <w:shd w:val="clear" w:color="auto" w:fill="auto"/>
          </w:tcPr>
          <w:p w14:paraId="5E22F03A" w14:textId="1E4CA839" w:rsidR="00D3447E" w:rsidRPr="00C24D50" w:rsidRDefault="00746C9A" w:rsidP="00BC203E">
            <w:r>
              <w:lastRenderedPageBreak/>
              <w:t>To add instruction to establish end product (EP) 130 upon receipt of an unsigned or incomplete questionnaire.</w:t>
            </w:r>
          </w:p>
        </w:tc>
        <w:tc>
          <w:tcPr>
            <w:tcW w:w="1538" w:type="pct"/>
            <w:shd w:val="clear" w:color="auto" w:fill="auto"/>
          </w:tcPr>
          <w:p w14:paraId="7D66C52C" w14:textId="03B122C3" w:rsidR="002A1D3E" w:rsidRPr="00C24D50" w:rsidRDefault="00746C9A" w:rsidP="00C84AE5">
            <w:pPr>
              <w:pStyle w:val="TableText"/>
            </w:pPr>
            <w:r>
              <w:t>III.iii.5.K.2.e</w:t>
            </w:r>
          </w:p>
        </w:tc>
      </w:tr>
      <w:tr w:rsidR="00746C9A" w14:paraId="5176BC58" w14:textId="77777777" w:rsidTr="004C3439">
        <w:trPr>
          <w:trHeight w:val="180"/>
        </w:trPr>
        <w:tc>
          <w:tcPr>
            <w:tcW w:w="3462" w:type="pct"/>
            <w:shd w:val="clear" w:color="auto" w:fill="auto"/>
          </w:tcPr>
          <w:p w14:paraId="15D32780" w14:textId="26D048CF" w:rsidR="00746C9A" w:rsidRDefault="00976CE8" w:rsidP="00976CE8">
            <w:r>
              <w:t>To explain how to “annotate the award print” when an award is processed in the Veterans Benefits Management System (VBMS).</w:t>
            </w:r>
          </w:p>
        </w:tc>
        <w:tc>
          <w:tcPr>
            <w:tcW w:w="1538" w:type="pct"/>
            <w:shd w:val="clear" w:color="auto" w:fill="auto"/>
          </w:tcPr>
          <w:p w14:paraId="609F11B2" w14:textId="00585A5E" w:rsidR="00746C9A" w:rsidRDefault="00746C9A" w:rsidP="00AA6838">
            <w:pPr>
              <w:pStyle w:val="TableText"/>
            </w:pPr>
            <w:proofErr w:type="spellStart"/>
            <w:r>
              <w:t>III.iii.5.K.3.b</w:t>
            </w:r>
            <w:proofErr w:type="spellEnd"/>
            <w:r>
              <w:t>, c and d</w:t>
            </w:r>
          </w:p>
        </w:tc>
      </w:tr>
      <w:tr w:rsidR="002A1D3E" w14:paraId="7A60515C" w14:textId="77777777" w:rsidTr="004C3439">
        <w:trPr>
          <w:trHeight w:val="180"/>
        </w:trPr>
        <w:tc>
          <w:tcPr>
            <w:tcW w:w="3462" w:type="pct"/>
            <w:shd w:val="clear" w:color="auto" w:fill="auto"/>
          </w:tcPr>
          <w:p w14:paraId="2800FDEA" w14:textId="06D0AA09" w:rsidR="002A1D3E" w:rsidRPr="00A339A7" w:rsidRDefault="001144E6" w:rsidP="00746C9A">
            <w:pPr>
              <w:pStyle w:val="TableText"/>
            </w:pPr>
            <w:r>
              <w:t xml:space="preserve">To remove </w:t>
            </w:r>
            <w:r w:rsidR="00746C9A">
              <w:t>redundant instructions</w:t>
            </w:r>
            <w:r>
              <w:t xml:space="preserve"> to fil</w:t>
            </w:r>
            <w:r w:rsidR="00746C9A">
              <w:t>e</w:t>
            </w:r>
            <w:r w:rsidR="00B175D6">
              <w:t xml:space="preserve"> </w:t>
            </w:r>
            <w:r w:rsidR="00B175D6" w:rsidRPr="00B175D6">
              <w:rPr>
                <w:i/>
              </w:rPr>
              <w:t>VA Forms 21-0538</w:t>
            </w:r>
            <w:r w:rsidR="00746C9A">
              <w:t xml:space="preserve"> in the Veteran’s claims folder</w:t>
            </w:r>
            <w:r w:rsidR="00B175D6">
              <w:rPr>
                <w:i/>
              </w:rPr>
              <w:t>.</w:t>
            </w:r>
          </w:p>
        </w:tc>
        <w:tc>
          <w:tcPr>
            <w:tcW w:w="1538" w:type="pct"/>
            <w:shd w:val="clear" w:color="auto" w:fill="auto"/>
          </w:tcPr>
          <w:p w14:paraId="4919B5CD" w14:textId="7AB41181" w:rsidR="002A1D3E" w:rsidRPr="00C24D50" w:rsidRDefault="00C84AE5" w:rsidP="00C84AE5">
            <w:pPr>
              <w:pStyle w:val="TableText"/>
            </w:pPr>
            <w:r>
              <w:t>III.iii.5.K.3.</w:t>
            </w:r>
            <w:r w:rsidR="001144E6">
              <w:t>b</w:t>
            </w:r>
          </w:p>
        </w:tc>
      </w:tr>
      <w:tr w:rsidR="00A339A7" w14:paraId="2B2F9EFB" w14:textId="77777777" w:rsidTr="004C3439">
        <w:trPr>
          <w:trHeight w:val="180"/>
        </w:trPr>
        <w:tc>
          <w:tcPr>
            <w:tcW w:w="3462" w:type="pct"/>
            <w:shd w:val="clear" w:color="auto" w:fill="auto"/>
          </w:tcPr>
          <w:p w14:paraId="5CF2D24E" w14:textId="2D00FDBF" w:rsidR="00A339A7" w:rsidRDefault="00A339A7" w:rsidP="00746C9A">
            <w:pPr>
              <w:pStyle w:val="TableText"/>
            </w:pPr>
            <w:r>
              <w:t xml:space="preserve">To revise instructions regarding the handling of questionnaires that do not show the date of change in status to include </w:t>
            </w:r>
            <w:proofErr w:type="spellStart"/>
            <w:r>
              <w:t>instrutions</w:t>
            </w:r>
            <w:proofErr w:type="spellEnd"/>
            <w:r>
              <w:t xml:space="preserve"> to</w:t>
            </w:r>
          </w:p>
          <w:p w14:paraId="09D65E39" w14:textId="77777777" w:rsidR="00A339A7" w:rsidRDefault="00A339A7" w:rsidP="00746C9A">
            <w:pPr>
              <w:pStyle w:val="TableText"/>
            </w:pPr>
          </w:p>
          <w:p w14:paraId="1819B352" w14:textId="77777777" w:rsidR="00A339A7" w:rsidRDefault="00A339A7" w:rsidP="00A339A7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r>
              <w:t xml:space="preserve">return the questionnaire to the beneficiary, and </w:t>
            </w:r>
          </w:p>
          <w:p w14:paraId="4525144E" w14:textId="1A1361A1" w:rsidR="00A339A7" w:rsidRDefault="00A339A7" w:rsidP="00A339A7">
            <w:pPr>
              <w:pStyle w:val="ListParagraph"/>
              <w:numPr>
                <w:ilvl w:val="0"/>
                <w:numId w:val="15"/>
              </w:numPr>
              <w:ind w:left="158" w:hanging="187"/>
            </w:pPr>
            <w:proofErr w:type="gramStart"/>
            <w:r>
              <w:t>establish</w:t>
            </w:r>
            <w:proofErr w:type="gramEnd"/>
            <w:r>
              <w:t xml:space="preserve"> EP 130 to control for its return.</w:t>
            </w:r>
          </w:p>
        </w:tc>
        <w:tc>
          <w:tcPr>
            <w:tcW w:w="1538" w:type="pct"/>
            <w:shd w:val="clear" w:color="auto" w:fill="auto"/>
          </w:tcPr>
          <w:p w14:paraId="3A88BFB7" w14:textId="74951DC6" w:rsidR="00A339A7" w:rsidRDefault="00A339A7" w:rsidP="00C84AE5">
            <w:pPr>
              <w:pStyle w:val="TableText"/>
            </w:pPr>
            <w:r>
              <w:t>III.iii.5.K.3.d</w:t>
            </w:r>
          </w:p>
        </w:tc>
      </w:tr>
      <w:tr w:rsidR="00261928" w:rsidRPr="00C24D50" w14:paraId="59C8CF86" w14:textId="77777777" w:rsidTr="004C3439">
        <w:trPr>
          <w:trHeight w:val="180"/>
        </w:trPr>
        <w:tc>
          <w:tcPr>
            <w:tcW w:w="3462" w:type="pct"/>
            <w:shd w:val="clear" w:color="auto" w:fill="auto"/>
          </w:tcPr>
          <w:p w14:paraId="35D5FECF" w14:textId="1C935E0E" w:rsidR="00261928" w:rsidRDefault="00261928" w:rsidP="00C93A02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add in</w:t>
            </w:r>
            <w:r w:rsidR="00E413C8">
              <w:t xml:space="preserve">struction to use EP 693 when handling a case in which a beneficiary fails to return a questionnaire (as control for any action that might result in the creation of an </w:t>
            </w:r>
            <w:r>
              <w:t>overpayment</w:t>
            </w:r>
            <w:r w:rsidR="00E413C8">
              <w:t>)</w:t>
            </w:r>
            <w:r>
              <w:t>.</w:t>
            </w:r>
          </w:p>
          <w:p w14:paraId="6D9D0B7C" w14:textId="5A6115EE" w:rsidR="00261928" w:rsidRDefault="00261928" w:rsidP="00C93A02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add instruction to check the mail portal for receipt of the questionnaire if one is not of record in the claims folder</w:t>
            </w:r>
          </w:p>
          <w:p w14:paraId="700027E3" w14:textId="0EC17988" w:rsidR="00261928" w:rsidRDefault="00E413C8" w:rsidP="00C93A02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To note that ROs may use a completed and signed </w:t>
            </w:r>
            <w:r w:rsidRPr="00E413C8">
              <w:rPr>
                <w:i/>
              </w:rPr>
              <w:t>VA Form 21-686c, Declaration of Status of Dependents</w:t>
            </w:r>
            <w:r w:rsidRPr="00E413C8">
              <w:t>,</w:t>
            </w:r>
            <w:r>
              <w:t xml:space="preserve"> that is </w:t>
            </w:r>
            <w:r w:rsidR="00BE3DF2">
              <w:t>less than one year</w:t>
            </w:r>
            <w:r>
              <w:t xml:space="preserve"> old, as certification of the status of a Veteran’s dependents.</w:t>
            </w:r>
          </w:p>
          <w:p w14:paraId="711E88D9" w14:textId="77777777" w:rsidR="00976CE8" w:rsidRDefault="00976CE8" w:rsidP="00976CE8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976CE8">
              <w:t>To explain how to “annotate the award print” when an award is processed in VBMS.</w:t>
            </w:r>
          </w:p>
          <w:p w14:paraId="403A3B6B" w14:textId="77777777" w:rsidR="007D0610" w:rsidRDefault="007D0610" w:rsidP="00976CE8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add instructions to document attempts to contact a beneficiary by telephone as a permanent note in the claims-processing system.</w:t>
            </w:r>
          </w:p>
          <w:p w14:paraId="3CCE8E68" w14:textId="0B2DFCFB" w:rsidR="00825CA8" w:rsidRPr="00C24D50" w:rsidRDefault="00825CA8" w:rsidP="00976CE8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 w:rsidRPr="00825CA8">
              <w:t xml:space="preserve">To add information about the processing of </w:t>
            </w:r>
            <w:r w:rsidRPr="00825CA8">
              <w:rPr>
                <w:i/>
              </w:rPr>
              <w:t>VA Form 21-0538</w:t>
            </w:r>
            <w:r w:rsidRPr="00825CA8">
              <w:t xml:space="preserve"> by VA contractors.</w:t>
            </w:r>
          </w:p>
        </w:tc>
        <w:tc>
          <w:tcPr>
            <w:tcW w:w="1538" w:type="pct"/>
            <w:shd w:val="clear" w:color="auto" w:fill="auto"/>
          </w:tcPr>
          <w:p w14:paraId="5B39F715" w14:textId="77777777" w:rsidR="00261928" w:rsidRPr="00C24D50" w:rsidRDefault="00261928" w:rsidP="00C93A02">
            <w:pPr>
              <w:pStyle w:val="TableText"/>
            </w:pPr>
            <w:r>
              <w:t>III.iii.5.K.4.a</w:t>
            </w:r>
          </w:p>
        </w:tc>
      </w:tr>
      <w:tr w:rsidR="002A1D3E" w14:paraId="105536E5" w14:textId="77777777" w:rsidTr="004C3439">
        <w:trPr>
          <w:trHeight w:val="180"/>
        </w:trPr>
        <w:tc>
          <w:tcPr>
            <w:tcW w:w="3462" w:type="pct"/>
            <w:shd w:val="clear" w:color="auto" w:fill="auto"/>
          </w:tcPr>
          <w:p w14:paraId="5C1E3918" w14:textId="0FACD5AB" w:rsidR="0085396E" w:rsidRPr="00C24D50" w:rsidRDefault="004065AF" w:rsidP="00E413C8">
            <w:r>
              <w:t xml:space="preserve">To </w:t>
            </w:r>
            <w:r w:rsidR="00E413C8">
              <w:t>update instructions for establishing a system diary</w:t>
            </w:r>
            <w:r w:rsidR="00B175D6">
              <w:t>.</w:t>
            </w:r>
          </w:p>
        </w:tc>
        <w:tc>
          <w:tcPr>
            <w:tcW w:w="1538" w:type="pct"/>
            <w:shd w:val="clear" w:color="auto" w:fill="auto"/>
          </w:tcPr>
          <w:p w14:paraId="0E814588" w14:textId="6A4AD963" w:rsidR="002A1D3E" w:rsidRPr="00C24D50" w:rsidRDefault="00C84AE5" w:rsidP="00C84AE5">
            <w:pPr>
              <w:pStyle w:val="TableText"/>
            </w:pPr>
            <w:r>
              <w:t>III.iii.5.K.5.</w:t>
            </w:r>
            <w:r w:rsidR="004065AF">
              <w:t>a</w:t>
            </w:r>
          </w:p>
        </w:tc>
      </w:tr>
      <w:tr w:rsidR="00BC203E" w14:paraId="5CE07807" w14:textId="77777777" w:rsidTr="004C3439">
        <w:trPr>
          <w:trHeight w:val="180"/>
        </w:trPr>
        <w:tc>
          <w:tcPr>
            <w:tcW w:w="3462" w:type="pct"/>
            <w:shd w:val="clear" w:color="auto" w:fill="auto"/>
          </w:tcPr>
          <w:p w14:paraId="60DFB2C8" w14:textId="2A697CE3" w:rsidR="00BC203E" w:rsidRDefault="00BC203E" w:rsidP="00E413C8">
            <w:r>
              <w:t>To remove incorrect instruction to establish EP 130.</w:t>
            </w:r>
          </w:p>
        </w:tc>
        <w:tc>
          <w:tcPr>
            <w:tcW w:w="1538" w:type="pct"/>
            <w:shd w:val="clear" w:color="auto" w:fill="auto"/>
          </w:tcPr>
          <w:p w14:paraId="00DA9706" w14:textId="2BE8D553" w:rsidR="00BC203E" w:rsidRDefault="00BC203E" w:rsidP="00C84AE5">
            <w:pPr>
              <w:pStyle w:val="TableText"/>
            </w:pPr>
            <w:r>
              <w:t>III.iii.5.K.5.b</w:t>
            </w:r>
          </w:p>
        </w:tc>
      </w:tr>
      <w:tr w:rsidR="002A1D3E" w14:paraId="4B050837" w14:textId="77777777" w:rsidTr="004C3439">
        <w:trPr>
          <w:trHeight w:val="180"/>
        </w:trPr>
        <w:tc>
          <w:tcPr>
            <w:tcW w:w="3462" w:type="pct"/>
            <w:shd w:val="clear" w:color="auto" w:fill="auto"/>
          </w:tcPr>
          <w:p w14:paraId="6A79F6AB" w14:textId="77777777" w:rsidR="002A1D3E" w:rsidRDefault="00DC1CB9" w:rsidP="00CE2B87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t xml:space="preserve">To update </w:t>
            </w:r>
            <w:r w:rsidR="00473802">
              <w:t xml:space="preserve">instructions so they apply to the handling of </w:t>
            </w:r>
            <w:r>
              <w:t xml:space="preserve">questionnaires </w:t>
            </w:r>
            <w:r w:rsidR="00473802">
              <w:t>in a paperless environment.</w:t>
            </w:r>
          </w:p>
          <w:p w14:paraId="75F5230A" w14:textId="051AB4E5" w:rsidR="00CE2B87" w:rsidRPr="00C24D50" w:rsidRDefault="00CE2B87" w:rsidP="00CE2B87">
            <w:pPr>
              <w:pStyle w:val="ListParagraph"/>
              <w:numPr>
                <w:ilvl w:val="0"/>
                <w:numId w:val="16"/>
              </w:numPr>
              <w:ind w:left="158" w:hanging="187"/>
            </w:pPr>
            <w:r>
              <w:t xml:space="preserve">To state that an RO should </w:t>
            </w:r>
            <w:r w:rsidRPr="008554C1">
              <w:rPr>
                <w:i/>
              </w:rPr>
              <w:t>not</w:t>
            </w:r>
            <w:r>
              <w:t xml:space="preserve"> transfer a questionnaire to the RO with jurisdiction over the corresponding claims folder </w:t>
            </w:r>
            <w:r w:rsidRPr="008554C1">
              <w:rPr>
                <w:i/>
              </w:rPr>
              <w:t>unless</w:t>
            </w:r>
            <w:r>
              <w:t xml:space="preserve"> the RO that received the questionnaire is unable to process the questionnaire without the claims folder. </w:t>
            </w:r>
          </w:p>
        </w:tc>
        <w:tc>
          <w:tcPr>
            <w:tcW w:w="1538" w:type="pct"/>
            <w:shd w:val="clear" w:color="auto" w:fill="auto"/>
          </w:tcPr>
          <w:p w14:paraId="584E32F0" w14:textId="0A2615C2" w:rsidR="002A1D3E" w:rsidRPr="00C24D50" w:rsidRDefault="00DC1CB9" w:rsidP="00080505">
            <w:pPr>
              <w:pStyle w:val="BulletText2"/>
              <w:numPr>
                <w:ilvl w:val="0"/>
                <w:numId w:val="0"/>
              </w:numPr>
              <w:jc w:val="both"/>
            </w:pPr>
            <w:r>
              <w:t>III.iii.5.K.7</w:t>
            </w:r>
            <w:r w:rsidR="00080505">
              <w:t>.a</w:t>
            </w:r>
          </w:p>
        </w:tc>
      </w:tr>
      <w:tr w:rsidR="001352F4" w14:paraId="004A4C19" w14:textId="77777777" w:rsidTr="004C3439">
        <w:trPr>
          <w:trHeight w:val="180"/>
        </w:trPr>
        <w:tc>
          <w:tcPr>
            <w:tcW w:w="3462" w:type="pct"/>
            <w:shd w:val="clear" w:color="auto" w:fill="auto"/>
          </w:tcPr>
          <w:p w14:paraId="369ED869" w14:textId="06039261" w:rsidR="001352F4" w:rsidRDefault="001352F4" w:rsidP="002E75DF">
            <w:pPr>
              <w:pStyle w:val="TableText"/>
            </w:pPr>
            <w:r>
              <w:t>To delete (old) III.iii.5.K.8</w:t>
            </w:r>
            <w:r w:rsidR="002E75DF">
              <w:t>, as it contains instructions and information that is presented elsewhere in this section</w:t>
            </w:r>
            <w:r>
              <w:t>.</w:t>
            </w:r>
          </w:p>
        </w:tc>
        <w:tc>
          <w:tcPr>
            <w:tcW w:w="1538" w:type="pct"/>
            <w:shd w:val="clear" w:color="auto" w:fill="auto"/>
          </w:tcPr>
          <w:p w14:paraId="06E0FCAE" w14:textId="7A72DCEE" w:rsidR="001352F4" w:rsidRDefault="001352F4" w:rsidP="001352F4">
            <w:pPr>
              <w:pStyle w:val="BulletText2"/>
              <w:numPr>
                <w:ilvl w:val="0"/>
                <w:numId w:val="0"/>
              </w:numPr>
              <w:jc w:val="center"/>
            </w:pPr>
            <w:r>
              <w:t>---</w:t>
            </w:r>
          </w:p>
        </w:tc>
      </w:tr>
    </w:tbl>
    <w:p w14:paraId="5C6B16CA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61DDCF5" w14:textId="77777777" w:rsidTr="00237C22">
        <w:tc>
          <w:tcPr>
            <w:tcW w:w="1728" w:type="dxa"/>
          </w:tcPr>
          <w:p w14:paraId="1356183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8EB4E0B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2B2582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B28E889" w14:textId="77777777" w:rsidTr="00237C22">
        <w:tc>
          <w:tcPr>
            <w:tcW w:w="1728" w:type="dxa"/>
          </w:tcPr>
          <w:p w14:paraId="6EEBBB82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64855C0A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1B6DC81B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F60D759" w14:textId="77777777" w:rsidTr="00237C22">
        <w:tc>
          <w:tcPr>
            <w:tcW w:w="1728" w:type="dxa"/>
          </w:tcPr>
          <w:p w14:paraId="5DA282B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lastRenderedPageBreak/>
              <w:t>Signature</w:t>
            </w:r>
          </w:p>
        </w:tc>
        <w:tc>
          <w:tcPr>
            <w:tcW w:w="7740" w:type="dxa"/>
          </w:tcPr>
          <w:p w14:paraId="3E7D3DDC" w14:textId="77777777" w:rsidR="00504F80" w:rsidRPr="00B4163A" w:rsidRDefault="00504F80" w:rsidP="00237C22">
            <w:pPr>
              <w:pStyle w:val="BlockText"/>
            </w:pPr>
          </w:p>
          <w:p w14:paraId="65BAEE2C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F4FF23D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90CE959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113226E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3FDF7152" w14:textId="77777777" w:rsidTr="00237C22">
        <w:tc>
          <w:tcPr>
            <w:tcW w:w="1728" w:type="dxa"/>
          </w:tcPr>
          <w:p w14:paraId="4C0B674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C84DB5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372A7CD" w14:textId="77777777" w:rsidR="00102319" w:rsidRDefault="00102319" w:rsidP="00102319">
      <w:pPr>
        <w:tabs>
          <w:tab w:val="left" w:pos="9360"/>
        </w:tabs>
        <w:ind w:left="1714"/>
      </w:pPr>
      <w:r>
        <w:rPr>
          <w:u w:val="single"/>
        </w:rPr>
        <w:tab/>
      </w:r>
    </w:p>
    <w:p w14:paraId="1AB15E06" w14:textId="209C29D5" w:rsidR="007D5B97" w:rsidRDefault="00C24D50" w:rsidP="00102319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976CE8">
        <w:fldChar w:fldCharType="begin">
          <w:fldData xml:space="preserve">RABvAGMAVABlAG0AcAAxAFYAYQByAFQAcgBhAGQAaQB0AGkAbwBuAGEAbAA=
</w:fldData>
        </w:fldChar>
      </w:r>
      <w:r w:rsidR="00976CE8">
        <w:instrText xml:space="preserve"> ADDIN  \* MERGEFORMAT </w:instrText>
      </w:r>
      <w:r w:rsidR="00976CE8">
        <w:fldChar w:fldCharType="end"/>
      </w:r>
      <w:r w:rsidR="00976CE8">
        <w:fldChar w:fldCharType="begin">
          <w:fldData xml:space="preserve">RgBvAG4AdABTAGUAdABpAG0AaQBzAHQAeQBsAGUAcwAuAHgAbQBsAA==
</w:fldData>
        </w:fldChar>
      </w:r>
      <w:r w:rsidR="00976CE8">
        <w:instrText xml:space="preserve"> ADDIN  \* MERGEFORMAT </w:instrText>
      </w:r>
      <w:r w:rsidR="00976CE8">
        <w:fldChar w:fldCharType="end"/>
      </w:r>
    </w:p>
    <w:sectPr w:rsidR="007D5B97" w:rsidSect="00237C22">
      <w:headerReference w:type="default" r:id="rId12"/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AA86A" w14:textId="77777777" w:rsidR="00216467" w:rsidRDefault="00216467" w:rsidP="00C765C7">
      <w:r>
        <w:separator/>
      </w:r>
    </w:p>
  </w:endnote>
  <w:endnote w:type="continuationSeparator" w:id="0">
    <w:p w14:paraId="31EA696D" w14:textId="77777777" w:rsidR="00216467" w:rsidRDefault="0021646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8C32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33ADB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E2D8E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6838">
      <w:rPr>
        <w:rStyle w:val="PageNumber"/>
        <w:noProof/>
      </w:rPr>
      <w:t>i</w:t>
    </w:r>
    <w:r>
      <w:rPr>
        <w:rStyle w:val="PageNumber"/>
      </w:rPr>
      <w:fldChar w:fldCharType="end"/>
    </w:r>
  </w:p>
  <w:p w14:paraId="7FC69505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0D4CA" w14:textId="77777777" w:rsidR="00216467" w:rsidRDefault="00216467" w:rsidP="00C765C7">
      <w:r>
        <w:separator/>
      </w:r>
    </w:p>
  </w:footnote>
  <w:footnote w:type="continuationSeparator" w:id="0">
    <w:p w14:paraId="14C2B4F3" w14:textId="77777777" w:rsidR="00216467" w:rsidRDefault="00216467" w:rsidP="00C76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1B6BC" w14:textId="77777777" w:rsidR="00102319" w:rsidRDefault="001023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pt;height:12pt" o:bullet="t">
        <v:imagedata r:id="rId1" o:title="fspro_2columns"/>
      </v:shape>
    </w:pict>
  </w:numPicBullet>
  <w:numPicBullet w:numPicBulletId="1">
    <w:pict>
      <v:shape id="_x0000_i1047" type="#_x0000_t75" style="width:12pt;height:12pt" o:bullet="t">
        <v:imagedata r:id="rId2" o:title="advanced"/>
      </v:shape>
    </w:pict>
  </w:numPicBullet>
  <w:numPicBullet w:numPicBulletId="2">
    <w:pict>
      <v:shape id="_x0000_i1048" type="#_x0000_t75" style="width:12pt;height:12pt" o:bullet="t">
        <v:imagedata r:id="rId3" o:title="continue"/>
      </v:shape>
    </w:pict>
  </w:numPicBullet>
  <w:numPicBullet w:numPicBulletId="3">
    <w:pict>
      <v:shape id="_x0000_i104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E3D4B"/>
    <w:multiLevelType w:val="hybridMultilevel"/>
    <w:tmpl w:val="63AE7F98"/>
    <w:lvl w:ilvl="0" w:tplc="BEFC50E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76EA5"/>
    <w:multiLevelType w:val="hybridMultilevel"/>
    <w:tmpl w:val="EE9C84EA"/>
    <w:lvl w:ilvl="0" w:tplc="FFD072D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E289D"/>
    <w:multiLevelType w:val="hybridMultilevel"/>
    <w:tmpl w:val="AC56D310"/>
    <w:lvl w:ilvl="0" w:tplc="5F3E3A2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5F63436"/>
    <w:multiLevelType w:val="hybridMultilevel"/>
    <w:tmpl w:val="5D40D05E"/>
    <w:lvl w:ilvl="0" w:tplc="5F3E3A2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23B43A8"/>
    <w:multiLevelType w:val="hybridMultilevel"/>
    <w:tmpl w:val="94724FE2"/>
    <w:lvl w:ilvl="0" w:tplc="F84E4CE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5C6B96"/>
    <w:multiLevelType w:val="hybridMultilevel"/>
    <w:tmpl w:val="4F144BB0"/>
    <w:lvl w:ilvl="0" w:tplc="E5687DB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3">
    <w:nsid w:val="6CC511F2"/>
    <w:multiLevelType w:val="hybridMultilevel"/>
    <w:tmpl w:val="6A00DCD4"/>
    <w:lvl w:ilvl="0" w:tplc="F184DAB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5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1"/>
  </w:num>
  <w:num w:numId="13">
    <w:abstractNumId w:val="6"/>
  </w:num>
  <w:num w:numId="14">
    <w:abstractNumId w:val="3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64CAF"/>
    <w:rsid w:val="00080505"/>
    <w:rsid w:val="00093228"/>
    <w:rsid w:val="000A7776"/>
    <w:rsid w:val="00100433"/>
    <w:rsid w:val="0010215F"/>
    <w:rsid w:val="00102319"/>
    <w:rsid w:val="00106EEF"/>
    <w:rsid w:val="001144E6"/>
    <w:rsid w:val="00123973"/>
    <w:rsid w:val="001253ED"/>
    <w:rsid w:val="001352F4"/>
    <w:rsid w:val="00186D46"/>
    <w:rsid w:val="001C3AE3"/>
    <w:rsid w:val="001C3EB5"/>
    <w:rsid w:val="001C7F43"/>
    <w:rsid w:val="002041BE"/>
    <w:rsid w:val="00210DBB"/>
    <w:rsid w:val="00216467"/>
    <w:rsid w:val="002220F1"/>
    <w:rsid w:val="00235A98"/>
    <w:rsid w:val="00237C22"/>
    <w:rsid w:val="00240624"/>
    <w:rsid w:val="00261928"/>
    <w:rsid w:val="00271962"/>
    <w:rsid w:val="002A1D3E"/>
    <w:rsid w:val="002B7A7E"/>
    <w:rsid w:val="002E75DF"/>
    <w:rsid w:val="002F5B21"/>
    <w:rsid w:val="002F7397"/>
    <w:rsid w:val="00332B80"/>
    <w:rsid w:val="0034178D"/>
    <w:rsid w:val="00341981"/>
    <w:rsid w:val="00366D36"/>
    <w:rsid w:val="00386999"/>
    <w:rsid w:val="003B2427"/>
    <w:rsid w:val="003B2927"/>
    <w:rsid w:val="003D47AF"/>
    <w:rsid w:val="003E2CA2"/>
    <w:rsid w:val="003F3021"/>
    <w:rsid w:val="003F6048"/>
    <w:rsid w:val="003F672A"/>
    <w:rsid w:val="00401EAD"/>
    <w:rsid w:val="0040351B"/>
    <w:rsid w:val="004065AF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73802"/>
    <w:rsid w:val="00482FA3"/>
    <w:rsid w:val="0048559D"/>
    <w:rsid w:val="00494175"/>
    <w:rsid w:val="004C3439"/>
    <w:rsid w:val="004F375E"/>
    <w:rsid w:val="00504F80"/>
    <w:rsid w:val="00506485"/>
    <w:rsid w:val="00513DA7"/>
    <w:rsid w:val="00516C82"/>
    <w:rsid w:val="00521811"/>
    <w:rsid w:val="00526F0E"/>
    <w:rsid w:val="00594258"/>
    <w:rsid w:val="005B1487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46C9A"/>
    <w:rsid w:val="00791E75"/>
    <w:rsid w:val="007A0C5F"/>
    <w:rsid w:val="007C2101"/>
    <w:rsid w:val="007D0610"/>
    <w:rsid w:val="007D5B97"/>
    <w:rsid w:val="007E5515"/>
    <w:rsid w:val="0080590C"/>
    <w:rsid w:val="00807D79"/>
    <w:rsid w:val="008144E7"/>
    <w:rsid w:val="00822A16"/>
    <w:rsid w:val="00825CA8"/>
    <w:rsid w:val="00833C27"/>
    <w:rsid w:val="0085396E"/>
    <w:rsid w:val="008554C1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43C7"/>
    <w:rsid w:val="00916AE6"/>
    <w:rsid w:val="00920C5B"/>
    <w:rsid w:val="00933BDB"/>
    <w:rsid w:val="00945950"/>
    <w:rsid w:val="00956F38"/>
    <w:rsid w:val="009769CD"/>
    <w:rsid w:val="00976CE8"/>
    <w:rsid w:val="00997D98"/>
    <w:rsid w:val="009B6979"/>
    <w:rsid w:val="009C22C8"/>
    <w:rsid w:val="009E6E1A"/>
    <w:rsid w:val="00A315CB"/>
    <w:rsid w:val="00A339A7"/>
    <w:rsid w:val="00A3579D"/>
    <w:rsid w:val="00A55356"/>
    <w:rsid w:val="00A557BB"/>
    <w:rsid w:val="00A8520D"/>
    <w:rsid w:val="00AA6838"/>
    <w:rsid w:val="00AC2993"/>
    <w:rsid w:val="00AD0EDC"/>
    <w:rsid w:val="00AF2CD6"/>
    <w:rsid w:val="00B0548B"/>
    <w:rsid w:val="00B175D6"/>
    <w:rsid w:val="00B30D2F"/>
    <w:rsid w:val="00B46D11"/>
    <w:rsid w:val="00B50AD7"/>
    <w:rsid w:val="00B6316A"/>
    <w:rsid w:val="00B64F2F"/>
    <w:rsid w:val="00B93A3C"/>
    <w:rsid w:val="00B96287"/>
    <w:rsid w:val="00BB3345"/>
    <w:rsid w:val="00BC203E"/>
    <w:rsid w:val="00BE3DF2"/>
    <w:rsid w:val="00BF7FE3"/>
    <w:rsid w:val="00C024F7"/>
    <w:rsid w:val="00C0404B"/>
    <w:rsid w:val="00C24D50"/>
    <w:rsid w:val="00C273AD"/>
    <w:rsid w:val="00C700EE"/>
    <w:rsid w:val="00C765C7"/>
    <w:rsid w:val="00C84AE5"/>
    <w:rsid w:val="00CD2D08"/>
    <w:rsid w:val="00CE2B87"/>
    <w:rsid w:val="00CF75BC"/>
    <w:rsid w:val="00D33A6E"/>
    <w:rsid w:val="00D3447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C1CB9"/>
    <w:rsid w:val="00DE0E35"/>
    <w:rsid w:val="00DF44AC"/>
    <w:rsid w:val="00E2529E"/>
    <w:rsid w:val="00E36906"/>
    <w:rsid w:val="00E413C8"/>
    <w:rsid w:val="00E5535A"/>
    <w:rsid w:val="00E648E9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C6978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13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5218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521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b438dcf7-3998-4283-b7fc-0ec6fa8e430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6AD89B1-546D-41C6-9F97-B68DCDE59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222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30</cp:revision>
  <dcterms:created xsi:type="dcterms:W3CDTF">2014-12-23T18:27:00Z</dcterms:created>
  <dcterms:modified xsi:type="dcterms:W3CDTF">2015-05-12T15:50:00Z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