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85C9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089544B1" w14:textId="7E1D248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738B5">
        <w:rPr>
          <w:b/>
          <w:bCs/>
          <w:sz w:val="20"/>
        </w:rPr>
        <w:t xml:space="preserve">                         August 31, 2015</w:t>
      </w:r>
      <w:r>
        <w:rPr>
          <w:b/>
          <w:bCs/>
          <w:sz w:val="20"/>
        </w:rPr>
        <w:tab/>
      </w:r>
    </w:p>
    <w:p w14:paraId="6178F78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BC6C26" w14:textId="77777777" w:rsidR="00504F80" w:rsidRDefault="00504F80" w:rsidP="00504F80">
      <w:pPr>
        <w:rPr>
          <w:b/>
          <w:bCs/>
          <w:sz w:val="20"/>
        </w:rPr>
      </w:pPr>
    </w:p>
    <w:p w14:paraId="6F8DEEE7" w14:textId="77777777" w:rsidR="00504F80" w:rsidRDefault="00504F80" w:rsidP="00504F80">
      <w:pPr>
        <w:pStyle w:val="Heading4"/>
      </w:pPr>
      <w:r>
        <w:t xml:space="preserve">Transmittal Sheet </w:t>
      </w:r>
    </w:p>
    <w:p w14:paraId="331312E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0533EDB" w14:textId="77777777" w:rsidTr="00C24D50">
        <w:tc>
          <w:tcPr>
            <w:tcW w:w="1728" w:type="dxa"/>
          </w:tcPr>
          <w:p w14:paraId="7DC9BD1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F677DD6" w14:textId="77777777" w:rsidR="00504F80" w:rsidRPr="00EA3A57" w:rsidRDefault="00504F80" w:rsidP="00002758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</w:tc>
      </w:tr>
    </w:tbl>
    <w:p w14:paraId="149F0F4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4077858E" w14:textId="77777777" w:rsidTr="00457828">
        <w:trPr>
          <w:trHeight w:val="180"/>
        </w:trPr>
        <w:tc>
          <w:tcPr>
            <w:tcW w:w="3702" w:type="pct"/>
            <w:shd w:val="clear" w:color="auto" w:fill="auto"/>
          </w:tcPr>
          <w:p w14:paraId="351B0292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683E7E13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E544B5" w14:paraId="008C77F9" w14:textId="77777777" w:rsidTr="00457828">
        <w:trPr>
          <w:trHeight w:val="180"/>
        </w:trPr>
        <w:tc>
          <w:tcPr>
            <w:tcW w:w="3702" w:type="pct"/>
            <w:shd w:val="clear" w:color="auto" w:fill="auto"/>
          </w:tcPr>
          <w:p w14:paraId="3A50FA5C" w14:textId="5D4648FC" w:rsidR="00E544B5" w:rsidRDefault="00E544B5" w:rsidP="00D97243">
            <w:pPr>
              <w:pStyle w:val="TableText"/>
            </w:pPr>
            <w:r>
              <w:t>To update references to M21-1 so that they take the reader down to the block level, instead of the topic level.</w:t>
            </w:r>
          </w:p>
        </w:tc>
        <w:tc>
          <w:tcPr>
            <w:tcW w:w="1298" w:type="pct"/>
            <w:shd w:val="clear" w:color="auto" w:fill="auto"/>
          </w:tcPr>
          <w:p w14:paraId="4FA1782F" w14:textId="66388952" w:rsidR="00E544B5" w:rsidRDefault="00E544B5" w:rsidP="00E544B5">
            <w:pPr>
              <w:pStyle w:val="TableText"/>
            </w:pPr>
            <w:r w:rsidRPr="00E544B5">
              <w:t>M21-1, Part III, Subpart iii, Chapter 5, Section L</w:t>
            </w:r>
            <w:r>
              <w:t>, Topic 1</w:t>
            </w:r>
            <w:r w:rsidRPr="00E544B5">
              <w:t xml:space="preserve">, </w:t>
            </w:r>
            <w:r w:rsidR="007738B5">
              <w:t>B</w:t>
            </w:r>
            <w:r w:rsidRPr="00E544B5">
              <w:t>lock</w:t>
            </w:r>
            <w:r>
              <w:t>s a and d</w:t>
            </w:r>
            <w:r w:rsidRPr="00E544B5">
              <w:t xml:space="preserve"> (III.iii.5.L.</w:t>
            </w:r>
            <w:r>
              <w:t>1.a and d</w:t>
            </w:r>
            <w:r w:rsidRPr="00E544B5">
              <w:t>)</w:t>
            </w:r>
          </w:p>
        </w:tc>
      </w:tr>
      <w:tr w:rsidR="002A1D3E" w14:paraId="0F6A99FD" w14:textId="77777777" w:rsidTr="00457828">
        <w:trPr>
          <w:trHeight w:val="180"/>
        </w:trPr>
        <w:tc>
          <w:tcPr>
            <w:tcW w:w="3702" w:type="pct"/>
            <w:shd w:val="clear" w:color="auto" w:fill="auto"/>
          </w:tcPr>
          <w:p w14:paraId="444B6C95" w14:textId="77777777" w:rsidR="002A1D3E" w:rsidRPr="00C24D50" w:rsidRDefault="00002758" w:rsidP="00D97243">
            <w:pPr>
              <w:pStyle w:val="TableText"/>
            </w:pPr>
            <w:r>
              <w:t xml:space="preserve">To </w:t>
            </w:r>
            <w:r w:rsidR="00A808BA">
              <w:t xml:space="preserve">revise instructions for the actions to take when a beneficiary fails to provide the date of the event that resulted in loss of a dependent so they apply equally to situations in which a beneficiary fails to provide the </w:t>
            </w:r>
            <w:r w:rsidR="00D97243">
              <w:t xml:space="preserve">name of the dependent or the </w:t>
            </w:r>
            <w:r w:rsidR="00A808BA">
              <w:t xml:space="preserve">location of the event </w:t>
            </w:r>
            <w:r w:rsidR="00A808BA" w:rsidRPr="00A808BA">
              <w:t xml:space="preserve">that resulted in loss of </w:t>
            </w:r>
            <w:r w:rsidR="00D97243">
              <w:t>the</w:t>
            </w:r>
            <w:r w:rsidR="00A808BA" w:rsidRPr="00A808BA">
              <w:t xml:space="preserve"> dependent</w:t>
            </w:r>
            <w:r w:rsidR="00A808BA">
              <w:t>.</w:t>
            </w:r>
          </w:p>
        </w:tc>
        <w:tc>
          <w:tcPr>
            <w:tcW w:w="1298" w:type="pct"/>
            <w:shd w:val="clear" w:color="auto" w:fill="auto"/>
          </w:tcPr>
          <w:p w14:paraId="1C915B5C" w14:textId="5DC6CF71" w:rsidR="002A1D3E" w:rsidRPr="00C24D50" w:rsidRDefault="00002758" w:rsidP="00A808BA">
            <w:pPr>
              <w:pStyle w:val="TableText"/>
            </w:pPr>
            <w:r>
              <w:t>III.iii.5.</w:t>
            </w:r>
            <w:r w:rsidR="00A808BA">
              <w:t>L</w:t>
            </w:r>
            <w:r>
              <w:t>.4.</w:t>
            </w:r>
            <w:r w:rsidR="00A808BA">
              <w:t>e</w:t>
            </w:r>
          </w:p>
        </w:tc>
        <w:bookmarkStart w:id="0" w:name="_GoBack"/>
        <w:bookmarkEnd w:id="0"/>
      </w:tr>
    </w:tbl>
    <w:p w14:paraId="07A22FE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27838D7" w14:textId="77777777" w:rsidTr="00237C22">
        <w:tc>
          <w:tcPr>
            <w:tcW w:w="1728" w:type="dxa"/>
          </w:tcPr>
          <w:p w14:paraId="7414F5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32A8D3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929835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459210" w14:textId="77777777" w:rsidTr="00237C22">
        <w:tc>
          <w:tcPr>
            <w:tcW w:w="1728" w:type="dxa"/>
          </w:tcPr>
          <w:p w14:paraId="18A0AEB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75C9ED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3015D5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804079" w14:textId="77777777" w:rsidTr="00237C22">
        <w:tc>
          <w:tcPr>
            <w:tcW w:w="1728" w:type="dxa"/>
          </w:tcPr>
          <w:p w14:paraId="16675B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6277551" w14:textId="77777777" w:rsidR="00504F80" w:rsidRPr="00B4163A" w:rsidRDefault="00504F80" w:rsidP="00237C22">
            <w:pPr>
              <w:pStyle w:val="BlockText"/>
            </w:pPr>
          </w:p>
          <w:p w14:paraId="02CC691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6E74CF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280D53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A36433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79ACAA9" w14:textId="77777777" w:rsidTr="00237C22">
        <w:tc>
          <w:tcPr>
            <w:tcW w:w="1728" w:type="dxa"/>
          </w:tcPr>
          <w:p w14:paraId="7EBD65F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2FE0F3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5D7DC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5AF009A" w14:textId="6C17EF08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457828">
        <w:fldChar w:fldCharType="begin">
          <w:fldData xml:space="preserve">RABvAGMAVABlAG0AcAAxAFYAYQByAFQAcgBhAGQAaQB0AGkAbwBuAGEAbAA=
</w:fldData>
        </w:fldChar>
      </w:r>
      <w:r w:rsidR="00457828">
        <w:instrText xml:space="preserve"> ADDIN  \* MERGEFORMAT </w:instrText>
      </w:r>
      <w:r w:rsidR="00457828">
        <w:fldChar w:fldCharType="end"/>
      </w:r>
      <w:r w:rsidR="00457828">
        <w:fldChar w:fldCharType="begin">
          <w:fldData xml:space="preserve">RgBvAG4AdABTAGUAdABpAG0AaQBzAHQAeQBsAGUAcwAuAHgAbQBsAA==
</w:fldData>
        </w:fldChar>
      </w:r>
      <w:r w:rsidR="00457828">
        <w:instrText xml:space="preserve"> ADDIN  \* MERGEFORMAT </w:instrText>
      </w:r>
      <w:r w:rsidR="0045782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B87D" w14:textId="77777777" w:rsidR="00DD7C2E" w:rsidRDefault="00DD7C2E" w:rsidP="00C765C7">
      <w:r>
        <w:separator/>
      </w:r>
    </w:p>
  </w:endnote>
  <w:endnote w:type="continuationSeparator" w:id="0">
    <w:p w14:paraId="7020126B" w14:textId="77777777" w:rsidR="00DD7C2E" w:rsidRDefault="00DD7C2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E1D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8C49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399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8B5">
      <w:rPr>
        <w:rStyle w:val="PageNumber"/>
        <w:noProof/>
      </w:rPr>
      <w:t>i</w:t>
    </w:r>
    <w:r>
      <w:rPr>
        <w:rStyle w:val="PageNumber"/>
      </w:rPr>
      <w:fldChar w:fldCharType="end"/>
    </w:r>
  </w:p>
  <w:p w14:paraId="2693957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EE89" w14:textId="77777777" w:rsidR="00DD7C2E" w:rsidRDefault="00DD7C2E" w:rsidP="00C765C7">
      <w:r>
        <w:separator/>
      </w:r>
    </w:p>
  </w:footnote>
  <w:footnote w:type="continuationSeparator" w:id="0">
    <w:p w14:paraId="14B9C79A" w14:textId="77777777" w:rsidR="00DD7C2E" w:rsidRDefault="00DD7C2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758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3918"/>
    <w:rsid w:val="00455EF7"/>
    <w:rsid w:val="004562CC"/>
    <w:rsid w:val="00457828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8B5"/>
    <w:rsid w:val="007A0C5F"/>
    <w:rsid w:val="007C1649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53E2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08BA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2760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7243"/>
    <w:rsid w:val="00DA11C2"/>
    <w:rsid w:val="00DB074F"/>
    <w:rsid w:val="00DB2902"/>
    <w:rsid w:val="00DB743E"/>
    <w:rsid w:val="00DD7C2E"/>
    <w:rsid w:val="00DE0E35"/>
    <w:rsid w:val="00DF44AC"/>
    <w:rsid w:val="00E2529E"/>
    <w:rsid w:val="00E36906"/>
    <w:rsid w:val="00E544B5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C7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1A439D-A327-423A-AC4A-BFEF1F72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2015-08-13T21:17:00Z</dcterms:created>
  <dcterms:modified xsi:type="dcterms:W3CDTF">2015-08-31T16:30:00Z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