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27A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6737E54B" w14:textId="6FB4388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4E6CCC">
        <w:rPr>
          <w:b/>
          <w:bCs/>
          <w:sz w:val="20"/>
        </w:rPr>
        <w:t xml:space="preserve"> </w:t>
      </w:r>
      <w:bookmarkStart w:id="0" w:name="_GoBack"/>
      <w:bookmarkEnd w:id="0"/>
      <w:r>
        <w:rPr>
          <w:b/>
          <w:bCs/>
          <w:sz w:val="20"/>
        </w:rPr>
        <w:t xml:space="preserve">         </w:t>
      </w:r>
      <w:r w:rsidR="004E6CCC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66644DD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10B9BB5" w14:textId="77777777" w:rsidR="00504F80" w:rsidRDefault="00504F80" w:rsidP="00504F80">
      <w:pPr>
        <w:rPr>
          <w:b/>
          <w:bCs/>
          <w:sz w:val="20"/>
        </w:rPr>
      </w:pPr>
    </w:p>
    <w:p w14:paraId="25613DBB" w14:textId="77777777" w:rsidR="00504F80" w:rsidRDefault="00504F80" w:rsidP="00504F80">
      <w:pPr>
        <w:pStyle w:val="Heading4"/>
      </w:pPr>
      <w:r>
        <w:t xml:space="preserve">Transmittal Sheet </w:t>
      </w:r>
    </w:p>
    <w:p w14:paraId="1E89F3A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0588DAA" w14:textId="77777777" w:rsidTr="00C24D50">
        <w:tc>
          <w:tcPr>
            <w:tcW w:w="1728" w:type="dxa"/>
          </w:tcPr>
          <w:p w14:paraId="2D54CA1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8D8F92B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26DBBE4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1FE44A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D85C8B1" w14:textId="7777777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DB38368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4AC515D5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DC3777D" w14:textId="190F54B2" w:rsidR="006D52FE" w:rsidRDefault="00504F80" w:rsidP="00730481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ECBC81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AC7A705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0B075FB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4F04374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603F620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30"/>
      </w:tblGrid>
      <w:tr w:rsidR="002A1D3E" w14:paraId="1C3376AA" w14:textId="77777777" w:rsidTr="00871E17">
        <w:trPr>
          <w:trHeight w:val="180"/>
        </w:trPr>
        <w:tc>
          <w:tcPr>
            <w:tcW w:w="3702" w:type="pct"/>
            <w:shd w:val="clear" w:color="auto" w:fill="auto"/>
          </w:tcPr>
          <w:p w14:paraId="7AA0E4B6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98" w:type="pct"/>
            <w:shd w:val="clear" w:color="auto" w:fill="auto"/>
          </w:tcPr>
          <w:p w14:paraId="0973027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871E17" w14:paraId="0841A6B6" w14:textId="77777777" w:rsidTr="00871E17">
        <w:trPr>
          <w:trHeight w:val="180"/>
        </w:trPr>
        <w:tc>
          <w:tcPr>
            <w:tcW w:w="3702" w:type="pct"/>
            <w:shd w:val="clear" w:color="auto" w:fill="auto"/>
          </w:tcPr>
          <w:p w14:paraId="2490DEDB" w14:textId="7B39B0BF" w:rsidR="00871E17" w:rsidRDefault="00871E17" w:rsidP="00B50AA8">
            <w:pPr>
              <w:pStyle w:val="TableText"/>
            </w:pPr>
            <w:r>
              <w:t>To clarify that a reference for two Beneficiary Identification and Records Locator Subsystem (BIRLS) records existing for the same Veteran is duplicate claim (DUPC) processing.</w:t>
            </w:r>
          </w:p>
        </w:tc>
        <w:tc>
          <w:tcPr>
            <w:tcW w:w="1298" w:type="pct"/>
            <w:shd w:val="clear" w:color="auto" w:fill="auto"/>
          </w:tcPr>
          <w:p w14:paraId="64C22CE8" w14:textId="5451D74B" w:rsidR="00871E17" w:rsidRDefault="00871E17" w:rsidP="00B50AA8">
            <w:pPr>
              <w:pStyle w:val="TableText"/>
            </w:pPr>
            <w:r>
              <w:t xml:space="preserve">M21-1, </w:t>
            </w:r>
            <w:r w:rsidRPr="00A65042">
              <w:t xml:space="preserve">Part III, Subpart </w:t>
            </w:r>
            <w:r>
              <w:t>iii</w:t>
            </w:r>
            <w:r w:rsidRPr="00A65042">
              <w:t>, Chapte</w:t>
            </w:r>
            <w:r>
              <w:t>r 2, Section C, Topic 2, Block b (III.iii.2.C.2.b)</w:t>
            </w:r>
          </w:p>
        </w:tc>
      </w:tr>
      <w:tr w:rsidR="002A1D3E" w14:paraId="11A49295" w14:textId="77777777" w:rsidTr="00871E17">
        <w:trPr>
          <w:trHeight w:val="180"/>
        </w:trPr>
        <w:tc>
          <w:tcPr>
            <w:tcW w:w="3702" w:type="pct"/>
            <w:shd w:val="clear" w:color="auto" w:fill="auto"/>
          </w:tcPr>
          <w:p w14:paraId="7D5C17E5" w14:textId="0E53F5F9" w:rsidR="002A1D3E" w:rsidRPr="00C24D50" w:rsidRDefault="00B50AA8" w:rsidP="00871E17">
            <w:pPr>
              <w:pStyle w:val="TableText"/>
            </w:pPr>
            <w:r>
              <w:t xml:space="preserve">To clarify that the </w:t>
            </w:r>
            <w:r w:rsidR="00871E17">
              <w:t>Regional Office should request s</w:t>
            </w:r>
            <w:r>
              <w:t xml:space="preserve">ervice </w:t>
            </w:r>
            <w:r w:rsidR="00871E17">
              <w:t>treatment r</w:t>
            </w:r>
            <w:r>
              <w:t>ecords (STRs) from the Records Management Center (RMC) for a Notice of Death (NOD) Folder only if BIRLS does not show the STRs as “in-transit” upon claim establishment.</w:t>
            </w:r>
          </w:p>
        </w:tc>
        <w:tc>
          <w:tcPr>
            <w:tcW w:w="1298" w:type="pct"/>
            <w:shd w:val="clear" w:color="auto" w:fill="auto"/>
          </w:tcPr>
          <w:p w14:paraId="510D989D" w14:textId="33155B78" w:rsidR="002A1D3E" w:rsidRPr="00C24D50" w:rsidRDefault="00871E17" w:rsidP="00B50AA8">
            <w:pPr>
              <w:pStyle w:val="TableText"/>
            </w:pPr>
            <w:r>
              <w:t>III.iii.2.C.2.c</w:t>
            </w:r>
          </w:p>
        </w:tc>
      </w:tr>
    </w:tbl>
    <w:p w14:paraId="3C96A64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9A34B2" w14:textId="77777777" w:rsidTr="00237C22">
        <w:tc>
          <w:tcPr>
            <w:tcW w:w="1728" w:type="dxa"/>
          </w:tcPr>
          <w:p w14:paraId="7A7680C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F385ED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6E4500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F0808B" w14:textId="77777777" w:rsidTr="00237C22">
        <w:tc>
          <w:tcPr>
            <w:tcW w:w="1728" w:type="dxa"/>
          </w:tcPr>
          <w:p w14:paraId="0FDFF63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DF465C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C802FC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DD688F3" w14:textId="77777777" w:rsidTr="00237C22">
        <w:tc>
          <w:tcPr>
            <w:tcW w:w="1728" w:type="dxa"/>
          </w:tcPr>
          <w:p w14:paraId="5CB5087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8124866" w14:textId="77777777" w:rsidR="00504F80" w:rsidRPr="00B4163A" w:rsidRDefault="00504F80" w:rsidP="00237C22">
            <w:pPr>
              <w:pStyle w:val="BlockText"/>
            </w:pPr>
          </w:p>
          <w:p w14:paraId="6070270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99522C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9654A0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A509CFB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BABF3B" w14:textId="77777777" w:rsidTr="00237C22">
        <w:tc>
          <w:tcPr>
            <w:tcW w:w="1728" w:type="dxa"/>
          </w:tcPr>
          <w:p w14:paraId="31A326B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B104883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946F4A8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22489A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71E55" w14:textId="77777777" w:rsidR="00432D03" w:rsidRDefault="00432D03" w:rsidP="00C765C7">
      <w:r>
        <w:separator/>
      </w:r>
    </w:p>
  </w:endnote>
  <w:endnote w:type="continuationSeparator" w:id="0">
    <w:p w14:paraId="0CEF0C20" w14:textId="77777777" w:rsidR="00432D03" w:rsidRDefault="00432D0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D2E4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4B72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9A4A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CCC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B7F6CF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97F9" w14:textId="77777777" w:rsidR="00432D03" w:rsidRDefault="00432D03" w:rsidP="00C765C7">
      <w:r>
        <w:separator/>
      </w:r>
    </w:p>
  </w:footnote>
  <w:footnote w:type="continuationSeparator" w:id="0">
    <w:p w14:paraId="1B211723" w14:textId="77777777" w:rsidR="00432D03" w:rsidRDefault="00432D0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7pt;height:11.7pt" o:bullet="t">
        <v:imagedata r:id="rId1" o:title="fspro_2columns"/>
      </v:shape>
    </w:pict>
  </w:numPicBullet>
  <w:numPicBullet w:numPicBulletId="1">
    <w:pict>
      <v:shape id="_x0000_i1067" type="#_x0000_t75" style="width:11.7pt;height:11.7pt" o:bullet="t">
        <v:imagedata r:id="rId2" o:title="advanced"/>
      </v:shape>
    </w:pict>
  </w:numPicBullet>
  <w:numPicBullet w:numPicBulletId="2">
    <w:pict>
      <v:shape id="_x0000_i1068" type="#_x0000_t75" style="width:11.7pt;height:11.7pt" o:bullet="t">
        <v:imagedata r:id="rId3" o:title="continue"/>
      </v:shape>
    </w:pict>
  </w:numPicBullet>
  <w:numPicBullet w:numPicBulletId="3">
    <w:pict>
      <v:shape id="_x0000_i106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A8D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2D03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6CCC"/>
    <w:rsid w:val="004F375E"/>
    <w:rsid w:val="004F4D64"/>
    <w:rsid w:val="00504F80"/>
    <w:rsid w:val="00506485"/>
    <w:rsid w:val="00513DA7"/>
    <w:rsid w:val="00516C82"/>
    <w:rsid w:val="005238CB"/>
    <w:rsid w:val="00526F0E"/>
    <w:rsid w:val="00594258"/>
    <w:rsid w:val="005E4363"/>
    <w:rsid w:val="005F4670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0481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1E17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A8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270B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76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AE5ED8-D721-4FF6-A737-D22F70D47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6</cp:revision>
  <dcterms:created xsi:type="dcterms:W3CDTF">2015-02-12T12:49:00Z</dcterms:created>
  <dcterms:modified xsi:type="dcterms:W3CDTF">2015-05-28T15:49:00Z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