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CEBA5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20E8DC4E" w14:textId="254FEFA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757D43">
        <w:rPr>
          <w:b/>
          <w:bCs/>
          <w:sz w:val="20"/>
        </w:rPr>
        <w:t xml:space="preserve">  </w:t>
      </w:r>
      <w:r w:rsidR="00492A4A">
        <w:rPr>
          <w:b/>
          <w:bCs/>
          <w:sz w:val="20"/>
        </w:rPr>
        <w:t xml:space="preserve">                         June 16</w:t>
      </w:r>
      <w:r w:rsidR="00757D43">
        <w:rPr>
          <w:b/>
          <w:bCs/>
          <w:sz w:val="20"/>
        </w:rPr>
        <w:t>, 2015</w:t>
      </w:r>
      <w:r>
        <w:rPr>
          <w:b/>
          <w:bCs/>
          <w:sz w:val="20"/>
        </w:rPr>
        <w:tab/>
      </w:r>
    </w:p>
    <w:p w14:paraId="20585B2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8ACBCB4" w14:textId="77777777" w:rsidR="00504F80" w:rsidRDefault="00504F80" w:rsidP="00504F80">
      <w:pPr>
        <w:rPr>
          <w:b/>
          <w:bCs/>
          <w:sz w:val="20"/>
        </w:rPr>
      </w:pPr>
    </w:p>
    <w:p w14:paraId="15D03CAE" w14:textId="77777777" w:rsidR="00504F80" w:rsidRDefault="00504F80" w:rsidP="00504F80">
      <w:pPr>
        <w:pStyle w:val="Heading4"/>
      </w:pPr>
      <w:r>
        <w:t xml:space="preserve">Transmittal Sheet </w:t>
      </w:r>
    </w:p>
    <w:p w14:paraId="70B4994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57E2558" w14:textId="77777777" w:rsidTr="00C24D50">
        <w:tc>
          <w:tcPr>
            <w:tcW w:w="1728" w:type="dxa"/>
          </w:tcPr>
          <w:p w14:paraId="5B69303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D6C0F70" w14:textId="28F73B3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 w:rsidR="00D007DD">
              <w:t>.”</w:t>
            </w:r>
          </w:p>
          <w:p w14:paraId="65992AE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00EE8DB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70801B6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29366907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Veterans Service Center Manager</w:t>
            </w:r>
            <w:r w:rsidR="0027298D">
              <w:t>”</w:t>
            </w:r>
            <w:r>
              <w:t xml:space="preserve">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2767F714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5A7E8352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280BE7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52E5B0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715C3BC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1902EEE6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20939AB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9A40C71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36B4FB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2A1D3E" w14:paraId="736D350D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6DE533B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2" w:type="pct"/>
            <w:shd w:val="clear" w:color="auto" w:fill="auto"/>
          </w:tcPr>
          <w:p w14:paraId="2A2BF54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007DD" w14:paraId="25F1938B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3203B30C" w14:textId="3154F809" w:rsidR="00D007DD" w:rsidRPr="00D007DD" w:rsidRDefault="00D007DD" w:rsidP="000C58AB">
            <w:pPr>
              <w:pStyle w:val="TableHeaderText"/>
              <w:jc w:val="left"/>
              <w:rPr>
                <w:b w:val="0"/>
              </w:rPr>
            </w:pPr>
            <w:r w:rsidRPr="00D007DD">
              <w:rPr>
                <w:b w:val="0"/>
              </w:rPr>
              <w:t xml:space="preserve">To relocate guidance from </w:t>
            </w:r>
            <w:r w:rsidR="000C58AB">
              <w:rPr>
                <w:b w:val="0"/>
              </w:rPr>
              <w:t xml:space="preserve">M21-1, Part </w:t>
            </w:r>
            <w:r w:rsidRPr="00D007DD">
              <w:rPr>
                <w:b w:val="0"/>
              </w:rPr>
              <w:t>III</w:t>
            </w:r>
            <w:r w:rsidR="000C58AB">
              <w:rPr>
                <w:b w:val="0"/>
              </w:rPr>
              <w:t xml:space="preserve">, Subpart </w:t>
            </w:r>
            <w:r w:rsidRPr="00D007DD">
              <w:rPr>
                <w:b w:val="0"/>
              </w:rPr>
              <w:t>iii</w:t>
            </w:r>
            <w:r w:rsidR="000C58AB">
              <w:rPr>
                <w:b w:val="0"/>
              </w:rPr>
              <w:t xml:space="preserve">, Chapter </w:t>
            </w:r>
            <w:r w:rsidRPr="00D007DD">
              <w:rPr>
                <w:b w:val="0"/>
              </w:rPr>
              <w:t>2</w:t>
            </w:r>
            <w:proofErr w:type="gramStart"/>
            <w:r w:rsidR="000C58AB">
              <w:rPr>
                <w:b w:val="0"/>
              </w:rPr>
              <w:t>,Section</w:t>
            </w:r>
            <w:proofErr w:type="gramEnd"/>
            <w:r w:rsidR="000C58AB">
              <w:rPr>
                <w:b w:val="0"/>
              </w:rPr>
              <w:t xml:space="preserve"> </w:t>
            </w:r>
            <w:r w:rsidRPr="00D007DD">
              <w:rPr>
                <w:b w:val="0"/>
              </w:rPr>
              <w:t>I</w:t>
            </w:r>
            <w:r w:rsidR="00E427EB">
              <w:rPr>
                <w:b w:val="0"/>
              </w:rPr>
              <w:t>, Topic 57</w:t>
            </w:r>
            <w:r w:rsidR="000C58AB">
              <w:rPr>
                <w:b w:val="0"/>
              </w:rPr>
              <w:t xml:space="preserve"> (III.iii.2.I</w:t>
            </w:r>
            <w:r w:rsidR="00E427EB">
              <w:rPr>
                <w:b w:val="0"/>
              </w:rPr>
              <w:t>.57</w:t>
            </w:r>
            <w:r w:rsidR="000C58AB">
              <w:rPr>
                <w:b w:val="0"/>
              </w:rPr>
              <w:t>)</w:t>
            </w:r>
            <w:r w:rsidRPr="00D007DD">
              <w:rPr>
                <w:b w:val="0"/>
              </w:rPr>
              <w:t xml:space="preserve"> that </w:t>
            </w:r>
            <w:proofErr w:type="spellStart"/>
            <w:r w:rsidR="00C94459" w:rsidRPr="00D007DD">
              <w:rPr>
                <w:b w:val="0"/>
              </w:rPr>
              <w:t>discuses</w:t>
            </w:r>
            <w:proofErr w:type="spellEnd"/>
            <w:r w:rsidRPr="00D007DD">
              <w:rPr>
                <w:b w:val="0"/>
              </w:rPr>
              <w:t xml:space="preserve"> </w:t>
            </w:r>
            <w:r w:rsidR="000C58AB">
              <w:rPr>
                <w:b w:val="0"/>
              </w:rPr>
              <w:t>the Department of Veterans Affairs’ (</w:t>
            </w:r>
            <w:r w:rsidRPr="00D007DD">
              <w:rPr>
                <w:b w:val="0"/>
              </w:rPr>
              <w:t>VA</w:t>
            </w:r>
            <w:r w:rsidR="000C58AB">
              <w:rPr>
                <w:b w:val="0"/>
              </w:rPr>
              <w:t>’s)</w:t>
            </w:r>
            <w:r w:rsidRPr="00D007DD">
              <w:rPr>
                <w:b w:val="0"/>
              </w:rPr>
              <w:t xml:space="preserve"> responsibility to assist claimants in obtaining evidence</w:t>
            </w:r>
            <w:r w:rsidR="000C58AB">
              <w:rPr>
                <w:b w:val="0"/>
              </w:rPr>
              <w:t xml:space="preserve"> to a new Topic 2</w:t>
            </w:r>
            <w:r w:rsidRPr="00D007DD">
              <w:rPr>
                <w:b w:val="0"/>
              </w:rPr>
              <w:t xml:space="preserve">. </w:t>
            </w:r>
          </w:p>
        </w:tc>
        <w:tc>
          <w:tcPr>
            <w:tcW w:w="1202" w:type="pct"/>
            <w:shd w:val="clear" w:color="auto" w:fill="auto"/>
          </w:tcPr>
          <w:p w14:paraId="52F89825" w14:textId="63CC14B1" w:rsidR="00D007DD" w:rsidRPr="00C24D50" w:rsidRDefault="00D007DD" w:rsidP="00D007DD">
            <w:pPr>
              <w:pStyle w:val="TableText"/>
            </w:pPr>
            <w:r>
              <w:t>III.iii.1.C.2.a</w:t>
            </w:r>
          </w:p>
        </w:tc>
      </w:tr>
      <w:tr w:rsidR="00D007DD" w14:paraId="7B97D270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3318AC9B" w14:textId="00C63558" w:rsidR="00D007DD" w:rsidRPr="00D007DD" w:rsidRDefault="00D007DD" w:rsidP="00AB157B">
            <w:pPr>
              <w:pStyle w:val="TableHeaderText"/>
              <w:jc w:val="left"/>
              <w:rPr>
                <w:b w:val="0"/>
              </w:rPr>
            </w:pPr>
            <w:r w:rsidRPr="00D007DD">
              <w:rPr>
                <w:b w:val="0"/>
              </w:rPr>
              <w:t>To relocate guidance</w:t>
            </w:r>
            <w:r w:rsidR="00E427EB">
              <w:rPr>
                <w:b w:val="0"/>
              </w:rPr>
              <w:t xml:space="preserve"> from III.iii.2.I.57</w:t>
            </w:r>
            <w:r w:rsidRPr="00D007DD">
              <w:rPr>
                <w:b w:val="0"/>
              </w:rPr>
              <w:t xml:space="preserve"> tha</w:t>
            </w:r>
            <w:r w:rsidR="00622A4D">
              <w:rPr>
                <w:b w:val="0"/>
              </w:rPr>
              <w:t>t informs the target audience</w:t>
            </w:r>
            <w:r w:rsidRPr="00D007DD">
              <w:rPr>
                <w:b w:val="0"/>
              </w:rPr>
              <w:t xml:space="preserve"> the standard procedures for requesting records from a Federal entity. </w:t>
            </w:r>
          </w:p>
        </w:tc>
        <w:tc>
          <w:tcPr>
            <w:tcW w:w="1202" w:type="pct"/>
            <w:shd w:val="clear" w:color="auto" w:fill="auto"/>
          </w:tcPr>
          <w:p w14:paraId="54A290BF" w14:textId="79121567" w:rsidR="00D007DD" w:rsidRDefault="00D007DD" w:rsidP="00D007DD">
            <w:pPr>
              <w:pStyle w:val="TableText"/>
            </w:pPr>
            <w:r>
              <w:t>III.iii.1.C.2.b</w:t>
            </w:r>
          </w:p>
        </w:tc>
      </w:tr>
      <w:tr w:rsidR="00D007DD" w14:paraId="0C824D79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7DD4E28A" w14:textId="2BECF03E" w:rsidR="006E6044" w:rsidRPr="0086083F" w:rsidRDefault="006E6044" w:rsidP="006E6044">
            <w:pPr>
              <w:pStyle w:val="TableHeaderText"/>
              <w:jc w:val="left"/>
              <w:rPr>
                <w:b w:val="0"/>
              </w:rPr>
            </w:pPr>
            <w:r w:rsidRPr="006E6044">
              <w:rPr>
                <w:b w:val="0"/>
              </w:rPr>
              <w:t xml:space="preserve">To relocate guidance </w:t>
            </w:r>
            <w:r w:rsidR="00E427EB">
              <w:rPr>
                <w:b w:val="0"/>
              </w:rPr>
              <w:t xml:space="preserve">from III.iii.2.I.57 </w:t>
            </w:r>
            <w:r w:rsidR="003D7BAA">
              <w:rPr>
                <w:b w:val="0"/>
              </w:rPr>
              <w:t>that list situation</w:t>
            </w:r>
            <w:r w:rsidR="00AB157B">
              <w:rPr>
                <w:b w:val="0"/>
              </w:rPr>
              <w:t>s</w:t>
            </w:r>
            <w:r w:rsidR="003D7BAA">
              <w:rPr>
                <w:b w:val="0"/>
              </w:rPr>
              <w:t xml:space="preserve"> in which the standard procedure for requesting records from a Federal entity is not applicable. </w:t>
            </w:r>
          </w:p>
        </w:tc>
        <w:tc>
          <w:tcPr>
            <w:tcW w:w="1202" w:type="pct"/>
            <w:shd w:val="clear" w:color="auto" w:fill="auto"/>
          </w:tcPr>
          <w:p w14:paraId="6B03D153" w14:textId="1E7DFD3B" w:rsidR="00D007DD" w:rsidRDefault="003D7BAA" w:rsidP="00D007DD">
            <w:pPr>
              <w:pStyle w:val="TableText"/>
            </w:pPr>
            <w:r>
              <w:t>III.iii.1.C.2.c</w:t>
            </w:r>
          </w:p>
        </w:tc>
      </w:tr>
      <w:tr w:rsidR="00D007DD" w14:paraId="4F66BC75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6BD2548" w14:textId="47D58EBE" w:rsidR="00D007DD" w:rsidRPr="00F82572" w:rsidRDefault="00F82572" w:rsidP="005F5D6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relocate</w:t>
            </w:r>
            <w:r w:rsidRPr="00F82572">
              <w:rPr>
                <w:b w:val="0"/>
              </w:rPr>
              <w:t xml:space="preserve"> guidance </w:t>
            </w:r>
            <w:r w:rsidR="005F5D6C">
              <w:rPr>
                <w:b w:val="0"/>
              </w:rPr>
              <w:t>from III.iii.2.I.59</w:t>
            </w:r>
            <w:r w:rsidR="007A58F5">
              <w:rPr>
                <w:b w:val="0"/>
              </w:rPr>
              <w:t xml:space="preserve"> </w:t>
            </w:r>
            <w:r w:rsidRPr="00F82572">
              <w:rPr>
                <w:b w:val="0"/>
              </w:rPr>
              <w:t xml:space="preserve">that identifies </w:t>
            </w:r>
            <w:r w:rsidR="005F5D6C">
              <w:rPr>
                <w:b w:val="0"/>
              </w:rPr>
              <w:t xml:space="preserve">how the VA prepares a </w:t>
            </w:r>
            <w:r>
              <w:rPr>
                <w:b w:val="0"/>
              </w:rPr>
              <w:t xml:space="preserve">final notice to </w:t>
            </w:r>
            <w:r w:rsidR="00622A4D">
              <w:rPr>
                <w:b w:val="0"/>
              </w:rPr>
              <w:t xml:space="preserve">a </w:t>
            </w:r>
            <w:r>
              <w:rPr>
                <w:b w:val="0"/>
              </w:rPr>
              <w:t>claimant when</w:t>
            </w:r>
            <w:r w:rsidRPr="00F82572">
              <w:rPr>
                <w:b w:val="0"/>
              </w:rPr>
              <w:t xml:space="preserve"> </w:t>
            </w:r>
            <w:r w:rsidR="005F5D6C">
              <w:rPr>
                <w:b w:val="0"/>
              </w:rPr>
              <w:t xml:space="preserve">the </w:t>
            </w:r>
            <w:r w:rsidR="00D50473">
              <w:rPr>
                <w:b w:val="0"/>
              </w:rPr>
              <w:t xml:space="preserve">Veterans </w:t>
            </w:r>
            <w:r w:rsidR="00C94459">
              <w:rPr>
                <w:b w:val="0"/>
              </w:rPr>
              <w:t>Affairs</w:t>
            </w:r>
            <w:r w:rsidR="00D50473">
              <w:rPr>
                <w:b w:val="0"/>
              </w:rPr>
              <w:t xml:space="preserve"> (</w:t>
            </w:r>
            <w:r w:rsidRPr="00F82572">
              <w:rPr>
                <w:b w:val="0"/>
              </w:rPr>
              <w:t>VA</w:t>
            </w:r>
            <w:r w:rsidR="00D50473">
              <w:rPr>
                <w:b w:val="0"/>
              </w:rPr>
              <w:t>)</w:t>
            </w:r>
            <w:r w:rsidRPr="00F82572">
              <w:rPr>
                <w:b w:val="0"/>
              </w:rPr>
              <w:t xml:space="preserve"> is unable to obtain relevant Federal records. </w:t>
            </w:r>
          </w:p>
        </w:tc>
        <w:tc>
          <w:tcPr>
            <w:tcW w:w="1202" w:type="pct"/>
            <w:shd w:val="clear" w:color="auto" w:fill="auto"/>
          </w:tcPr>
          <w:p w14:paraId="314C18F8" w14:textId="02EE17B9" w:rsidR="00D007DD" w:rsidRDefault="00F82572" w:rsidP="00D007DD">
            <w:pPr>
              <w:pStyle w:val="TableText"/>
            </w:pPr>
            <w:r>
              <w:t>III.iii.1.C.2.d</w:t>
            </w:r>
          </w:p>
        </w:tc>
      </w:tr>
      <w:tr w:rsidR="00D007DD" w14:paraId="37BC297C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714D0B0" w14:textId="6949DCA0" w:rsidR="00F82572" w:rsidRPr="00AB157B" w:rsidRDefault="000C281C" w:rsidP="00AB157B">
            <w:pPr>
              <w:pStyle w:val="TableHeaderText"/>
              <w:jc w:val="left"/>
              <w:rPr>
                <w:b w:val="0"/>
              </w:rPr>
            </w:pPr>
            <w:r w:rsidRPr="00AB157B">
              <w:rPr>
                <w:b w:val="0"/>
              </w:rPr>
              <w:t>To relocate guidance</w:t>
            </w:r>
            <w:r w:rsidR="007A58F5">
              <w:rPr>
                <w:b w:val="0"/>
              </w:rPr>
              <w:t xml:space="preserve"> </w:t>
            </w:r>
            <w:r w:rsidR="005F5D6C">
              <w:rPr>
                <w:b w:val="0"/>
              </w:rPr>
              <w:t>from III.iii.2.I.59</w:t>
            </w:r>
            <w:r w:rsidR="007A58F5">
              <w:rPr>
                <w:b w:val="0"/>
              </w:rPr>
              <w:t xml:space="preserve"> </w:t>
            </w:r>
            <w:r w:rsidR="00AB157B" w:rsidRPr="00AB157B">
              <w:rPr>
                <w:b w:val="0"/>
              </w:rPr>
              <w:t>that identifies information a final attempt letter must contain</w:t>
            </w:r>
            <w:r w:rsidR="00AB157B">
              <w:rPr>
                <w:b w:val="0"/>
              </w:rPr>
              <w:t>.</w:t>
            </w:r>
          </w:p>
        </w:tc>
        <w:tc>
          <w:tcPr>
            <w:tcW w:w="1202" w:type="pct"/>
            <w:shd w:val="clear" w:color="auto" w:fill="auto"/>
          </w:tcPr>
          <w:p w14:paraId="5496C97A" w14:textId="29F5A958" w:rsidR="00D007DD" w:rsidRDefault="00AB157B" w:rsidP="00D007DD">
            <w:pPr>
              <w:pStyle w:val="TableText"/>
            </w:pPr>
            <w:r>
              <w:t>III.iii.1.C.2.e</w:t>
            </w:r>
          </w:p>
        </w:tc>
      </w:tr>
      <w:tr w:rsidR="00CA7189" w14:paraId="18DC7886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2A82862F" w14:textId="454B4C89" w:rsidR="00CA7189" w:rsidRDefault="00521E72" w:rsidP="00597185">
            <w:pPr>
              <w:pStyle w:val="TableText"/>
            </w:pPr>
            <w:r>
              <w:t xml:space="preserve">To provide guidance that defines authorization forms required by a private health care provider (PHP). </w:t>
            </w:r>
          </w:p>
        </w:tc>
        <w:tc>
          <w:tcPr>
            <w:tcW w:w="1202" w:type="pct"/>
            <w:shd w:val="clear" w:color="auto" w:fill="auto"/>
          </w:tcPr>
          <w:p w14:paraId="6C627983" w14:textId="551336F7" w:rsidR="00CA7189" w:rsidRDefault="00AB157B" w:rsidP="007F460D">
            <w:pPr>
              <w:pStyle w:val="TableText"/>
            </w:pPr>
            <w:r>
              <w:t>III.iii.1.C.3</w:t>
            </w:r>
            <w:r w:rsidR="00CA7189">
              <w:t>.a</w:t>
            </w:r>
          </w:p>
        </w:tc>
      </w:tr>
      <w:tr w:rsidR="00CA7189" w14:paraId="3685066F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399BFF8F" w14:textId="66E75519" w:rsidR="00CA7189" w:rsidRDefault="00CA7189" w:rsidP="0086083F">
            <w:pPr>
              <w:pStyle w:val="TableText"/>
            </w:pPr>
            <w:r>
              <w:t xml:space="preserve">To revise guidance </w:t>
            </w:r>
            <w:r w:rsidR="00521E72">
              <w:t>that discusses</w:t>
            </w:r>
            <w:r>
              <w:t xml:space="preserve"> </w:t>
            </w:r>
            <w:r w:rsidRPr="00CA7189">
              <w:rPr>
                <w:i/>
              </w:rPr>
              <w:t>VA Forms 21-4142</w:t>
            </w:r>
            <w:r w:rsidR="0086083F">
              <w:rPr>
                <w:i/>
              </w:rPr>
              <w:t xml:space="preserve">, </w:t>
            </w:r>
            <w:r w:rsidR="0086083F" w:rsidRPr="0086083F">
              <w:rPr>
                <w:i/>
              </w:rPr>
              <w:t xml:space="preserve">General Release for Medical Provider Information to the Department of Veterans </w:t>
            </w:r>
            <w:r w:rsidR="0086083F" w:rsidRPr="0086083F">
              <w:rPr>
                <w:i/>
              </w:rPr>
              <w:lastRenderedPageBreak/>
              <w:t>Affairs (VA</w:t>
            </w:r>
            <w:r w:rsidR="0086083F" w:rsidRPr="0086083F">
              <w:t>),</w:t>
            </w:r>
            <w:r w:rsidRPr="00CA7189">
              <w:rPr>
                <w:i/>
              </w:rPr>
              <w:t xml:space="preserve"> and 21-4142a</w:t>
            </w:r>
            <w:r w:rsidR="0086083F">
              <w:rPr>
                <w:i/>
              </w:rPr>
              <w:t xml:space="preserve">, </w:t>
            </w:r>
            <w:r w:rsidR="0086083F" w:rsidRPr="0086083F">
              <w:rPr>
                <w:i/>
              </w:rPr>
              <w:t>General Release for Medical Provider Information to the Department of Veterans Affairs (VA</w:t>
            </w:r>
            <w:r w:rsidR="0086083F" w:rsidRPr="0086083F">
              <w:t>)</w:t>
            </w:r>
            <w:r w:rsidRPr="0086083F">
              <w:rPr>
                <w:i/>
              </w:rPr>
              <w:t>.</w:t>
            </w:r>
          </w:p>
        </w:tc>
        <w:tc>
          <w:tcPr>
            <w:tcW w:w="1202" w:type="pct"/>
            <w:shd w:val="clear" w:color="auto" w:fill="auto"/>
          </w:tcPr>
          <w:p w14:paraId="30A7F594" w14:textId="134D225A" w:rsidR="00CA7189" w:rsidRDefault="00AB157B" w:rsidP="007F460D">
            <w:pPr>
              <w:pStyle w:val="TableText"/>
            </w:pPr>
            <w:r>
              <w:lastRenderedPageBreak/>
              <w:t>III.iii.1.C.3</w:t>
            </w:r>
            <w:r w:rsidR="00985CA3">
              <w:t>.b</w:t>
            </w:r>
          </w:p>
        </w:tc>
      </w:tr>
      <w:tr w:rsidR="00CA7189" w14:paraId="099B2C38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19B68BF" w14:textId="53B895CB" w:rsidR="00CA7189" w:rsidRDefault="00985CA3" w:rsidP="00597185">
            <w:pPr>
              <w:pStyle w:val="TableText"/>
            </w:pPr>
            <w:r>
              <w:lastRenderedPageBreak/>
              <w:t xml:space="preserve">To revise guidance </w:t>
            </w:r>
            <w:r w:rsidR="00521E72">
              <w:t>that discusses</w:t>
            </w:r>
            <w:r>
              <w:t xml:space="preserve"> the expiration of </w:t>
            </w:r>
            <w:r w:rsidR="0026561D">
              <w:rPr>
                <w:i/>
              </w:rPr>
              <w:t>VA Form</w:t>
            </w:r>
            <w:r w:rsidR="0086083F">
              <w:rPr>
                <w:i/>
              </w:rPr>
              <w:t>s</w:t>
            </w:r>
            <w:r w:rsidRPr="00CA7189">
              <w:rPr>
                <w:i/>
              </w:rPr>
              <w:t xml:space="preserve"> 21-4142 </w:t>
            </w:r>
            <w:r w:rsidRPr="007A58F5">
              <w:t xml:space="preserve">and </w:t>
            </w:r>
            <w:r w:rsidR="0026561D" w:rsidRPr="0026561D">
              <w:rPr>
                <w:i/>
              </w:rPr>
              <w:t xml:space="preserve">VA Form </w:t>
            </w:r>
            <w:r w:rsidRPr="00CA7189">
              <w:rPr>
                <w:i/>
              </w:rPr>
              <w:t>21-4142a</w:t>
            </w:r>
            <w:r>
              <w:rPr>
                <w:i/>
              </w:rPr>
              <w:t>.</w:t>
            </w:r>
          </w:p>
        </w:tc>
        <w:tc>
          <w:tcPr>
            <w:tcW w:w="1202" w:type="pct"/>
            <w:shd w:val="clear" w:color="auto" w:fill="auto"/>
          </w:tcPr>
          <w:p w14:paraId="520E4C8A" w14:textId="6F842B9A" w:rsidR="00CA7189" w:rsidRDefault="00AB157B" w:rsidP="00AB157B">
            <w:pPr>
              <w:pStyle w:val="TableText"/>
            </w:pPr>
            <w:r>
              <w:t>III.iii.1.C.3.</w:t>
            </w:r>
            <w:r w:rsidR="00985CA3">
              <w:t>c</w:t>
            </w:r>
          </w:p>
        </w:tc>
      </w:tr>
      <w:tr w:rsidR="00985CA3" w14:paraId="2193400A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2F9F95DB" w14:textId="66D1EE68" w:rsidR="00985CA3" w:rsidRDefault="00985CA3" w:rsidP="0086083F">
            <w:pPr>
              <w:pStyle w:val="TableText"/>
            </w:pPr>
            <w:r w:rsidRPr="0026561D">
              <w:t xml:space="preserve">To incorporate guidance </w:t>
            </w:r>
            <w:r w:rsidR="00521E72" w:rsidRPr="0026561D">
              <w:t>that discusses</w:t>
            </w:r>
            <w:r w:rsidRPr="0026561D">
              <w:t xml:space="preserve"> development actions related to </w:t>
            </w:r>
            <w:r w:rsidRPr="0026561D">
              <w:rPr>
                <w:i/>
              </w:rPr>
              <w:t>VA Form 21-4142</w:t>
            </w:r>
            <w:r w:rsidR="0026561D">
              <w:rPr>
                <w:i/>
              </w:rPr>
              <w:t xml:space="preserve"> </w:t>
            </w:r>
            <w:r w:rsidR="0026561D" w:rsidRPr="007A58F5">
              <w:t xml:space="preserve">and </w:t>
            </w:r>
            <w:r w:rsidR="0026561D">
              <w:rPr>
                <w:i/>
              </w:rPr>
              <w:t>VA Form 21-4142a.</w:t>
            </w:r>
          </w:p>
        </w:tc>
        <w:tc>
          <w:tcPr>
            <w:tcW w:w="1202" w:type="pct"/>
            <w:shd w:val="clear" w:color="auto" w:fill="auto"/>
          </w:tcPr>
          <w:p w14:paraId="1844C701" w14:textId="0F74452B" w:rsidR="00985CA3" w:rsidRDefault="00AB157B" w:rsidP="00AB157B">
            <w:pPr>
              <w:pStyle w:val="TableText"/>
            </w:pPr>
            <w:r>
              <w:t>III.iii.1.C.3.</w:t>
            </w:r>
            <w:r w:rsidR="00985CA3">
              <w:t>d</w:t>
            </w:r>
          </w:p>
        </w:tc>
      </w:tr>
      <w:tr w:rsidR="00575947" w14:paraId="1B0BCCA0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781C24EC" w14:textId="54CDBFF8" w:rsidR="00575947" w:rsidRPr="0026561D" w:rsidRDefault="00575947" w:rsidP="0086083F">
            <w:pPr>
              <w:pStyle w:val="TableText"/>
            </w:pPr>
            <w:r w:rsidRPr="0041483B">
              <w:t>To delete old Block e as the information is outdated because the VA no longer request evidence from a private hospital or private physician</w:t>
            </w:r>
          </w:p>
        </w:tc>
        <w:tc>
          <w:tcPr>
            <w:tcW w:w="1202" w:type="pct"/>
            <w:shd w:val="clear" w:color="auto" w:fill="auto"/>
          </w:tcPr>
          <w:p w14:paraId="6AC17754" w14:textId="744A7AC9" w:rsidR="00575947" w:rsidRDefault="00575947" w:rsidP="00AB157B">
            <w:pPr>
              <w:pStyle w:val="TableText"/>
            </w:pPr>
            <w:r>
              <w:t>---</w:t>
            </w:r>
          </w:p>
        </w:tc>
      </w:tr>
      <w:tr w:rsidR="00CA7189" w14:paraId="366F6C3C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237402AE" w14:textId="16CD2EB7" w:rsidR="00CA7189" w:rsidRDefault="00CA7189" w:rsidP="00597185">
            <w:pPr>
              <w:pStyle w:val="TableText"/>
            </w:pPr>
            <w:r>
              <w:t xml:space="preserve">To update general information about </w:t>
            </w:r>
            <w:r w:rsidR="0086083F">
              <w:t xml:space="preserve">the </w:t>
            </w:r>
            <w:r w:rsidR="00622A4D" w:rsidRPr="00622A4D">
              <w:t xml:space="preserve">Health Insurance Portability and Accountability Act </w:t>
            </w:r>
            <w:r w:rsidR="00622A4D">
              <w:t>(</w:t>
            </w:r>
            <w:r w:rsidR="00A91E03">
              <w:t>HIPA</w:t>
            </w:r>
            <w:r>
              <w:t>A</w:t>
            </w:r>
            <w:r w:rsidR="00622A4D">
              <w:t>).</w:t>
            </w:r>
          </w:p>
        </w:tc>
        <w:tc>
          <w:tcPr>
            <w:tcW w:w="1202" w:type="pct"/>
            <w:shd w:val="clear" w:color="auto" w:fill="auto"/>
          </w:tcPr>
          <w:p w14:paraId="34979658" w14:textId="7C1F6562" w:rsidR="00CA7189" w:rsidRDefault="00AB157B" w:rsidP="007F460D">
            <w:pPr>
              <w:pStyle w:val="TableText"/>
            </w:pPr>
            <w:r>
              <w:t>III.iii.1.C.3</w:t>
            </w:r>
            <w:r w:rsidR="00985CA3">
              <w:t>.e</w:t>
            </w:r>
          </w:p>
        </w:tc>
      </w:tr>
      <w:tr w:rsidR="005F5D6C" w14:paraId="599407F7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71ED1E5E" w14:textId="6055FC9B" w:rsidR="005F5D6C" w:rsidRDefault="00575947" w:rsidP="00597185">
            <w:pPr>
              <w:pStyle w:val="TableText"/>
            </w:pPr>
            <w:r>
              <w:t xml:space="preserve">To delete old Block f as the information </w:t>
            </w:r>
            <w:r w:rsidRPr="0041483B">
              <w:t xml:space="preserve">is outdated </w:t>
            </w:r>
            <w:r>
              <w:t>and has been replaced with the private medical records (PMR) program.</w:t>
            </w:r>
          </w:p>
        </w:tc>
        <w:tc>
          <w:tcPr>
            <w:tcW w:w="1202" w:type="pct"/>
            <w:shd w:val="clear" w:color="auto" w:fill="auto"/>
          </w:tcPr>
          <w:p w14:paraId="30B2E1FA" w14:textId="7369E75A" w:rsidR="005F5D6C" w:rsidRDefault="00575947" w:rsidP="007F460D">
            <w:pPr>
              <w:pStyle w:val="TableText"/>
            </w:pPr>
            <w:r>
              <w:t>---</w:t>
            </w:r>
          </w:p>
        </w:tc>
      </w:tr>
      <w:tr w:rsidR="00CA7189" w14:paraId="6350EFF6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6E5E5019" w14:textId="1EB3EE64" w:rsidR="00CA7189" w:rsidRDefault="00CA7189" w:rsidP="00622A4D">
            <w:pPr>
              <w:pStyle w:val="TableText"/>
            </w:pPr>
            <w:r w:rsidRPr="00F12641">
              <w:t xml:space="preserve">To </w:t>
            </w:r>
            <w:r w:rsidR="00622A4D">
              <w:t>revise guidance that defines</w:t>
            </w:r>
            <w:r w:rsidR="00622A4D" w:rsidRPr="00622A4D">
              <w:t xml:space="preserve"> </w:t>
            </w:r>
            <w:r w:rsidRPr="00622A4D">
              <w:rPr>
                <w:color w:val="auto"/>
              </w:rPr>
              <w:t xml:space="preserve">HIPAA’s </w:t>
            </w:r>
            <w:r w:rsidR="0086083F">
              <w:rPr>
                <w:color w:val="auto"/>
              </w:rPr>
              <w:t>i</w:t>
            </w:r>
            <w:r w:rsidRPr="00622A4D">
              <w:rPr>
                <w:color w:val="auto"/>
              </w:rPr>
              <w:t xml:space="preserve">mpact on </w:t>
            </w:r>
            <w:r w:rsidR="0086083F">
              <w:rPr>
                <w:color w:val="auto"/>
              </w:rPr>
              <w:t>the Veterans Benefits Administration (</w:t>
            </w:r>
            <w:r w:rsidRPr="00622A4D">
              <w:rPr>
                <w:color w:val="auto"/>
              </w:rPr>
              <w:t>VBA</w:t>
            </w:r>
            <w:r w:rsidR="0086083F">
              <w:rPr>
                <w:color w:val="auto"/>
              </w:rPr>
              <w:t>)</w:t>
            </w:r>
            <w:r w:rsidR="00622A4D" w:rsidRPr="00622A4D">
              <w:rPr>
                <w:color w:val="auto"/>
              </w:rPr>
              <w:t>.</w:t>
            </w:r>
          </w:p>
        </w:tc>
        <w:tc>
          <w:tcPr>
            <w:tcW w:w="1202" w:type="pct"/>
            <w:shd w:val="clear" w:color="auto" w:fill="auto"/>
          </w:tcPr>
          <w:p w14:paraId="3333BFC6" w14:textId="00413863" w:rsidR="00CA7189" w:rsidRDefault="00AB157B" w:rsidP="007F460D">
            <w:pPr>
              <w:pStyle w:val="TableText"/>
            </w:pPr>
            <w:r>
              <w:t>III.iii.1.C.3</w:t>
            </w:r>
            <w:r w:rsidR="0026561D">
              <w:t>.f</w:t>
            </w:r>
          </w:p>
        </w:tc>
      </w:tr>
      <w:tr w:rsidR="005F5D6C" w14:paraId="3100F7AC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D72275D" w14:textId="46F89ADC" w:rsidR="005F5D6C" w:rsidRPr="00F12641" w:rsidRDefault="005F5D6C" w:rsidP="00D21DA9">
            <w:pPr>
              <w:pStyle w:val="TableText"/>
            </w:pPr>
            <w:r>
              <w:t xml:space="preserve">To delete old Block g </w:t>
            </w:r>
            <w:r w:rsidR="00575947">
              <w:t xml:space="preserve">as the information has been replaced with new procedures </w:t>
            </w:r>
            <w:r w:rsidR="00D21DA9">
              <w:t>identified in PMR standard operating procedure (SOP).</w:t>
            </w:r>
            <w:r w:rsidR="00575947">
              <w:t xml:space="preserve"> </w:t>
            </w:r>
          </w:p>
        </w:tc>
        <w:tc>
          <w:tcPr>
            <w:tcW w:w="1202" w:type="pct"/>
            <w:shd w:val="clear" w:color="auto" w:fill="auto"/>
          </w:tcPr>
          <w:p w14:paraId="7F5D1524" w14:textId="6B1C1F21" w:rsidR="005F5D6C" w:rsidRDefault="00575947" w:rsidP="00D21DA9">
            <w:pPr>
              <w:pStyle w:val="BulletText2"/>
              <w:numPr>
                <w:ilvl w:val="0"/>
                <w:numId w:val="0"/>
              </w:numPr>
            </w:pPr>
            <w:r>
              <w:t>---</w:t>
            </w:r>
          </w:p>
        </w:tc>
      </w:tr>
      <w:tr w:rsidR="00CA7189" w14:paraId="4FEEC69C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ED2F7DE" w14:textId="14699EED" w:rsidR="00CA7189" w:rsidRPr="00F12641" w:rsidRDefault="001261CB" w:rsidP="0086083F">
            <w:pPr>
              <w:pStyle w:val="TableText"/>
            </w:pPr>
            <w:r>
              <w:t xml:space="preserve">To </w:t>
            </w:r>
            <w:r w:rsidR="00622A4D">
              <w:t xml:space="preserve">relocate and revise guidance </w:t>
            </w:r>
            <w:r w:rsidR="0086083F">
              <w:t>on</w:t>
            </w:r>
            <w:r>
              <w:t xml:space="preserve"> how to request buddy statements when identified by the </w:t>
            </w:r>
            <w:r w:rsidR="00521E72">
              <w:t>claimant</w:t>
            </w:r>
            <w:r>
              <w:t>.</w:t>
            </w:r>
          </w:p>
        </w:tc>
        <w:tc>
          <w:tcPr>
            <w:tcW w:w="1202" w:type="pct"/>
            <w:shd w:val="clear" w:color="auto" w:fill="auto"/>
          </w:tcPr>
          <w:p w14:paraId="5E7BD6DD" w14:textId="33029795" w:rsidR="00CA7189" w:rsidRDefault="00AB157B" w:rsidP="007F460D">
            <w:pPr>
              <w:pStyle w:val="TableText"/>
            </w:pPr>
            <w:r>
              <w:t>III.iii.1.C.3</w:t>
            </w:r>
            <w:r w:rsidR="001261CB">
              <w:t>.h</w:t>
            </w:r>
          </w:p>
        </w:tc>
      </w:tr>
      <w:tr w:rsidR="00D21DA9" w14:paraId="18EE91A2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4F2B88C8" w14:textId="4FAE9DCA" w:rsidR="00D21DA9" w:rsidRDefault="00D21DA9" w:rsidP="0086083F">
            <w:pPr>
              <w:pStyle w:val="TableText"/>
            </w:pPr>
            <w:r>
              <w:t xml:space="preserve">To delete old Block I as the information from III.iii.2.I was relocated to III.iii.1.C. </w:t>
            </w:r>
          </w:p>
        </w:tc>
        <w:tc>
          <w:tcPr>
            <w:tcW w:w="1202" w:type="pct"/>
            <w:shd w:val="clear" w:color="auto" w:fill="auto"/>
          </w:tcPr>
          <w:p w14:paraId="542B371F" w14:textId="78E827B2" w:rsidR="00D21DA9" w:rsidRDefault="00D21DA9" w:rsidP="007F460D">
            <w:pPr>
              <w:pStyle w:val="TableText"/>
            </w:pPr>
            <w:r>
              <w:t>---</w:t>
            </w:r>
          </w:p>
        </w:tc>
      </w:tr>
      <w:tr w:rsidR="00F12641" w14:paraId="5F24A619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4FC1D7E2" w14:textId="057DEC6D" w:rsidR="007547AD" w:rsidRDefault="00F12641" w:rsidP="00BD1096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F12641">
              <w:t xml:space="preserve">To </w:t>
            </w:r>
            <w:r w:rsidR="00BD1096">
              <w:t xml:space="preserve">relocate guidance </w:t>
            </w:r>
            <w:r w:rsidR="00CD6745">
              <w:t>from old Topic 2 that</w:t>
            </w:r>
            <w:r w:rsidR="00BD1096">
              <w:t xml:space="preserve"> </w:t>
            </w:r>
            <w:r w:rsidR="00597185">
              <w:t>advise</w:t>
            </w:r>
            <w:r w:rsidR="00AB157B">
              <w:t>s</w:t>
            </w:r>
            <w:r w:rsidR="00597185">
              <w:t xml:space="preserve"> the target audience </w:t>
            </w:r>
            <w:r w:rsidR="00E46AEC">
              <w:t xml:space="preserve">when to </w:t>
            </w:r>
          </w:p>
          <w:p w14:paraId="5CF8645B" w14:textId="3E8D9F2B" w:rsidR="00D141FA" w:rsidRDefault="003D5000" w:rsidP="007547AD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proofErr w:type="gramStart"/>
            <w:r>
              <w:t>u</w:t>
            </w:r>
            <w:r w:rsidR="00D141FA">
              <w:t>se</w:t>
            </w:r>
            <w:proofErr w:type="gramEnd"/>
            <w:r w:rsidR="00D141FA">
              <w:t xml:space="preserve"> </w:t>
            </w:r>
            <w:r w:rsidR="00CD6745">
              <w:t xml:space="preserve">an </w:t>
            </w:r>
            <w:r w:rsidR="00521E72">
              <w:t>electronic</w:t>
            </w:r>
            <w:r w:rsidR="00D141FA">
              <w:t xml:space="preserve"> </w:t>
            </w:r>
            <w:r w:rsidR="00A91E03">
              <w:t>10-</w:t>
            </w:r>
            <w:r w:rsidR="00D141FA">
              <w:t>7131</w:t>
            </w:r>
            <w:r w:rsidR="00273152">
              <w:t>,</w:t>
            </w:r>
            <w:r w:rsidR="00273152" w:rsidRPr="007547AD">
              <w:rPr>
                <w:i/>
              </w:rPr>
              <w:t xml:space="preserve"> Exchange of Beneficiary Information and Request for Administrative Action,</w:t>
            </w:r>
            <w:r w:rsidR="00273152" w:rsidRPr="00273152">
              <w:t xml:space="preserve"> </w:t>
            </w:r>
            <w:r w:rsidR="00273152">
              <w:t xml:space="preserve">when </w:t>
            </w:r>
            <w:r w:rsidR="00D141FA">
              <w:t xml:space="preserve">requesting treatment records </w:t>
            </w:r>
            <w:r>
              <w:t>that are</w:t>
            </w:r>
            <w:r w:rsidR="0059636F">
              <w:t xml:space="preserve"> not</w:t>
            </w:r>
            <w:r w:rsidR="00622A4D">
              <w:t xml:space="preserve"> retrievable through</w:t>
            </w:r>
            <w:r w:rsidR="008E3395">
              <w:t xml:space="preserve"> the Compensation and Pension Record Interchange</w:t>
            </w:r>
            <w:r w:rsidR="00622A4D">
              <w:t xml:space="preserve"> </w:t>
            </w:r>
            <w:r w:rsidR="008E3395">
              <w:t>(</w:t>
            </w:r>
            <w:r w:rsidR="00622A4D">
              <w:t>CAPRI</w:t>
            </w:r>
            <w:r w:rsidR="008E3395">
              <w:t>).</w:t>
            </w:r>
          </w:p>
          <w:p w14:paraId="7E460368" w14:textId="1CA51741" w:rsidR="0059636F" w:rsidRDefault="008E3395" w:rsidP="00BD1096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proofErr w:type="gramStart"/>
            <w:r>
              <w:t>incorporate</w:t>
            </w:r>
            <w:proofErr w:type="gramEnd"/>
            <w:r>
              <w:t xml:space="preserve"> guidance on </w:t>
            </w:r>
            <w:r w:rsidR="00597185">
              <w:t>retriev</w:t>
            </w:r>
            <w:r>
              <w:t>ing</w:t>
            </w:r>
            <w:r w:rsidR="00D141FA">
              <w:t xml:space="preserve"> treatment records from </w:t>
            </w:r>
            <w:r w:rsidR="00D141FA" w:rsidRPr="00D141FA">
              <w:t>Advanced Web Image Viewer (AWIV</w:t>
            </w:r>
            <w:r w:rsidR="00D141FA">
              <w:t>) regarding treatment received from a non-VA medic</w:t>
            </w:r>
            <w:r w:rsidR="00622A4D">
              <w:t>al facility under a VA contract</w:t>
            </w:r>
            <w:r>
              <w:t>.</w:t>
            </w:r>
          </w:p>
          <w:p w14:paraId="4AF9B49B" w14:textId="51FECF3E" w:rsidR="00622A4D" w:rsidRDefault="008E3395" w:rsidP="00BD1096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proofErr w:type="gramStart"/>
            <w:r>
              <w:t>incorporate</w:t>
            </w:r>
            <w:proofErr w:type="gramEnd"/>
            <w:r>
              <w:t xml:space="preserve"> guidance on </w:t>
            </w:r>
            <w:r w:rsidR="00D141FA">
              <w:t>contact</w:t>
            </w:r>
            <w:r>
              <w:t>ing</w:t>
            </w:r>
            <w:r w:rsidR="00D141FA">
              <w:t xml:space="preserve"> the contracted facility</w:t>
            </w:r>
            <w:r w:rsidR="00CE6DD1">
              <w:t>,</w:t>
            </w:r>
            <w:r w:rsidR="00D141FA">
              <w:t xml:space="preserve"> </w:t>
            </w:r>
            <w:r w:rsidR="0059636F">
              <w:t>i</w:t>
            </w:r>
            <w:r w:rsidR="00D141FA">
              <w:t>f records</w:t>
            </w:r>
            <w:r w:rsidR="00E46AEC">
              <w:t xml:space="preserve"> in AWIV are not </w:t>
            </w:r>
            <w:r w:rsidR="00622A4D">
              <w:t>inclusive</w:t>
            </w:r>
            <w:r>
              <w:t>.</w:t>
            </w:r>
            <w:r w:rsidR="00622A4D">
              <w:t xml:space="preserve"> </w:t>
            </w:r>
          </w:p>
          <w:p w14:paraId="1E9082EF" w14:textId="37616D9E" w:rsidR="00DB0709" w:rsidRDefault="008E3395" w:rsidP="00BD1096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proofErr w:type="gramStart"/>
            <w:r>
              <w:t>incorporate</w:t>
            </w:r>
            <w:proofErr w:type="gramEnd"/>
            <w:r>
              <w:t xml:space="preserve"> guidance on </w:t>
            </w:r>
            <w:r w:rsidR="00DB0709">
              <w:t>check</w:t>
            </w:r>
            <w:r>
              <w:t>ing</w:t>
            </w:r>
            <w:r w:rsidR="00DB0709">
              <w:t xml:space="preserve"> CAPRI for any </w:t>
            </w:r>
            <w:r w:rsidR="00755898">
              <w:t xml:space="preserve">VA </w:t>
            </w:r>
            <w:r w:rsidR="006D084B">
              <w:t>m</w:t>
            </w:r>
            <w:r w:rsidR="00755898">
              <w:t xml:space="preserve">edical </w:t>
            </w:r>
            <w:r w:rsidR="006D084B">
              <w:t>c</w:t>
            </w:r>
            <w:r w:rsidR="00755898">
              <w:t>enter (</w:t>
            </w:r>
            <w:r w:rsidR="00DB0709">
              <w:t>VAMC</w:t>
            </w:r>
            <w:r w:rsidR="00755898">
              <w:t>)</w:t>
            </w:r>
            <w:r w:rsidR="00DB0709">
              <w:t xml:space="preserve"> treatment relevant to</w:t>
            </w:r>
            <w:r w:rsidR="00755898">
              <w:t xml:space="preserve"> the</w:t>
            </w:r>
            <w:r w:rsidR="00DB0709">
              <w:t xml:space="preserve"> claim, even when the claimant does not indicate treatment was received</w:t>
            </w:r>
            <w:r w:rsidR="00755898">
              <w:t xml:space="preserve"> from a VAMC</w:t>
            </w:r>
            <w:r w:rsidR="00DB0709">
              <w:t xml:space="preserve">. </w:t>
            </w:r>
          </w:p>
        </w:tc>
        <w:tc>
          <w:tcPr>
            <w:tcW w:w="1202" w:type="pct"/>
            <w:shd w:val="clear" w:color="auto" w:fill="auto"/>
          </w:tcPr>
          <w:p w14:paraId="28FBCE43" w14:textId="239FC763" w:rsidR="00F12641" w:rsidRDefault="00AB157B" w:rsidP="007F460D">
            <w:pPr>
              <w:pStyle w:val="TableText"/>
            </w:pPr>
            <w:r>
              <w:t>III.iii.1.C.4</w:t>
            </w:r>
            <w:r w:rsidR="00F12641">
              <w:t>.a</w:t>
            </w:r>
          </w:p>
        </w:tc>
      </w:tr>
      <w:tr w:rsidR="008726A8" w14:paraId="27D715A2" w14:textId="77777777" w:rsidTr="008726A8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773F3" w14:textId="77777777" w:rsidR="008726A8" w:rsidRPr="00F12641" w:rsidRDefault="008726A8" w:rsidP="00A94222">
            <w:pPr>
              <w:pStyle w:val="TableText"/>
            </w:pPr>
            <w:bookmarkStart w:id="0" w:name="_GoBack"/>
            <w:bookmarkEnd w:id="0"/>
            <w:r w:rsidRPr="00483A4C">
              <w:t xml:space="preserve">To clarify </w:t>
            </w:r>
            <w:proofErr w:type="gramStart"/>
            <w:r w:rsidRPr="00483A4C">
              <w:t>that pertinent medical records</w:t>
            </w:r>
            <w:proofErr w:type="gramEnd"/>
            <w:r w:rsidRPr="00483A4C">
              <w:t xml:space="preserve"> in CAPRI must be uploaded to the claims folder via the Send to Virtual VA tool or the VBMS Upload Document function.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82CB0" w14:textId="77777777" w:rsidR="008726A8" w:rsidRDefault="008726A8" w:rsidP="00A94222">
            <w:pPr>
              <w:pStyle w:val="TableText"/>
            </w:pPr>
            <w:r>
              <w:t>III.iii.1.C.4.b</w:t>
            </w:r>
          </w:p>
        </w:tc>
      </w:tr>
      <w:tr w:rsidR="00AB157B" w14:paraId="30EA5204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6A59D67F" w14:textId="1791A933" w:rsidR="00AB157B" w:rsidRPr="00F12641" w:rsidRDefault="00AB157B" w:rsidP="00BD1096">
            <w:pPr>
              <w:pStyle w:val="TableText"/>
            </w:pPr>
            <w:r>
              <w:t xml:space="preserve">To relocate guidance </w:t>
            </w:r>
            <w:r w:rsidR="007A58F5">
              <w:t xml:space="preserve">from </w:t>
            </w:r>
            <w:r w:rsidR="00C034F6">
              <w:t>III.iii.2.I.59</w:t>
            </w:r>
            <w:r w:rsidR="007A58F5">
              <w:t xml:space="preserve"> </w:t>
            </w:r>
            <w:r>
              <w:t xml:space="preserve">that advises what action should be taken when </w:t>
            </w:r>
            <w:r w:rsidR="00C94459">
              <w:t>the</w:t>
            </w:r>
            <w:r>
              <w:t xml:space="preserve"> RO is unable to obtain relevant VAMC records. </w:t>
            </w:r>
          </w:p>
        </w:tc>
        <w:tc>
          <w:tcPr>
            <w:tcW w:w="1202" w:type="pct"/>
            <w:shd w:val="clear" w:color="auto" w:fill="auto"/>
          </w:tcPr>
          <w:p w14:paraId="1386AEBD" w14:textId="30B43F0E" w:rsidR="00AB157B" w:rsidRDefault="00AB157B" w:rsidP="007F460D">
            <w:pPr>
              <w:pStyle w:val="TableText"/>
            </w:pPr>
            <w:r>
              <w:t>III.iii.1.C.4.c</w:t>
            </w:r>
          </w:p>
        </w:tc>
      </w:tr>
      <w:tr w:rsidR="002A1D3E" w14:paraId="55DB6D58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097595C" w14:textId="1A474E28" w:rsidR="001745D6" w:rsidRPr="00C24D50" w:rsidRDefault="001745D6" w:rsidP="008E3395">
            <w:pPr>
              <w:pStyle w:val="TableText"/>
            </w:pPr>
            <w:r w:rsidRPr="00F12641">
              <w:t xml:space="preserve">To </w:t>
            </w:r>
            <w:r w:rsidR="003D5000">
              <w:t>update</w:t>
            </w:r>
            <w:r w:rsidR="00622A4D">
              <w:t xml:space="preserve"> the</w:t>
            </w:r>
            <w:r w:rsidR="003D5000">
              <w:t xml:space="preserve"> guidance </w:t>
            </w:r>
            <w:r w:rsidR="008E3395">
              <w:t>on</w:t>
            </w:r>
            <w:r w:rsidR="003D5000">
              <w:t xml:space="preserve"> how </w:t>
            </w:r>
            <w:r w:rsidR="008E3395">
              <w:t xml:space="preserve">to obtain </w:t>
            </w:r>
            <w:r w:rsidR="003D5000">
              <w:t xml:space="preserve">Vet Center </w:t>
            </w:r>
            <w:r w:rsidR="00521E72">
              <w:t>records</w:t>
            </w:r>
            <w:r w:rsidR="003D5000">
              <w:t xml:space="preserve">. </w:t>
            </w:r>
          </w:p>
        </w:tc>
        <w:tc>
          <w:tcPr>
            <w:tcW w:w="1202" w:type="pct"/>
            <w:shd w:val="clear" w:color="auto" w:fill="auto"/>
          </w:tcPr>
          <w:p w14:paraId="594C0EAA" w14:textId="5193D1DD" w:rsidR="002A1D3E" w:rsidRPr="00C24D50" w:rsidRDefault="00AB157B" w:rsidP="00E65E08">
            <w:pPr>
              <w:pStyle w:val="TableText"/>
            </w:pPr>
            <w:r>
              <w:t>III.iii.1.C.4.d</w:t>
            </w:r>
          </w:p>
        </w:tc>
      </w:tr>
      <w:tr w:rsidR="002A1D3E" w14:paraId="426AACF8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62B06807" w14:textId="73A8D762" w:rsidR="00622A4D" w:rsidRDefault="00961936" w:rsidP="007A58F5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>
              <w:t xml:space="preserve">To incorporate </w:t>
            </w:r>
            <w:r w:rsidR="00622A4D">
              <w:t>guidance that e</w:t>
            </w:r>
            <w:r w:rsidR="00037C9D">
              <w:t xml:space="preserve">xplains </w:t>
            </w:r>
            <w:r w:rsidR="00622A4D">
              <w:t>t</w:t>
            </w:r>
            <w:r>
              <w:t xml:space="preserve">he </w:t>
            </w:r>
            <w:r w:rsidR="001261CB">
              <w:t xml:space="preserve">purpose of the </w:t>
            </w:r>
            <w:r w:rsidR="00C94459">
              <w:t>private medical records (</w:t>
            </w:r>
            <w:r w:rsidR="001261CB">
              <w:t>PMR</w:t>
            </w:r>
            <w:r w:rsidR="00C94459">
              <w:t>)</w:t>
            </w:r>
            <w:r w:rsidR="001261CB">
              <w:t xml:space="preserve"> program</w:t>
            </w:r>
            <w:r w:rsidR="008E3395">
              <w:t>.</w:t>
            </w:r>
            <w:r w:rsidR="00622A4D">
              <w:t xml:space="preserve"> </w:t>
            </w:r>
          </w:p>
          <w:p w14:paraId="36D00C68" w14:textId="70C4E3E4" w:rsidR="00037C9D" w:rsidRPr="00C24D50" w:rsidRDefault="008E3395" w:rsidP="00D21DA9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>
              <w:t>To add</w:t>
            </w:r>
            <w:r w:rsidR="00037C9D">
              <w:t xml:space="preserve"> </w:t>
            </w:r>
            <w:r w:rsidR="00521E72">
              <w:t>a reference</w:t>
            </w:r>
            <w:r w:rsidR="00037C9D">
              <w:t xml:space="preserve"> that links the target audience to the PMR Retrieval Home Page and PMR SOP.</w:t>
            </w:r>
          </w:p>
        </w:tc>
        <w:tc>
          <w:tcPr>
            <w:tcW w:w="1202" w:type="pct"/>
            <w:shd w:val="clear" w:color="auto" w:fill="auto"/>
          </w:tcPr>
          <w:p w14:paraId="6678C6AC" w14:textId="5E4A12A4" w:rsidR="002A1D3E" w:rsidRPr="00C24D50" w:rsidRDefault="00AB157B" w:rsidP="00933BDB">
            <w:pPr>
              <w:pStyle w:val="TableText"/>
            </w:pPr>
            <w:r>
              <w:t>III.iii.1.C.5</w:t>
            </w:r>
            <w:r w:rsidR="001261CB">
              <w:t xml:space="preserve">.a </w:t>
            </w:r>
          </w:p>
        </w:tc>
      </w:tr>
      <w:tr w:rsidR="002A1D3E" w14:paraId="58C7FE27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27339CB6" w14:textId="3DE288B0" w:rsidR="001261CB" w:rsidRDefault="00961936" w:rsidP="007A58F5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 xml:space="preserve">To incorporate </w:t>
            </w:r>
            <w:r w:rsidR="001261CB">
              <w:t xml:space="preserve">guidance that conveys the PMR contractor </w:t>
            </w:r>
            <w:r w:rsidR="00622A4D">
              <w:t>responsibilities</w:t>
            </w:r>
            <w:r w:rsidR="008E3395">
              <w:t>.</w:t>
            </w:r>
            <w:r w:rsidR="00622A4D">
              <w:t xml:space="preserve"> </w:t>
            </w:r>
          </w:p>
          <w:p w14:paraId="117A82EF" w14:textId="136A3350" w:rsidR="002A1D3E" w:rsidRPr="00C24D50" w:rsidRDefault="008E3395" w:rsidP="007A58F5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 xml:space="preserve">To add </w:t>
            </w:r>
            <w:r w:rsidR="00521E72">
              <w:t>a reference</w:t>
            </w:r>
            <w:r w:rsidR="001261CB">
              <w:t xml:space="preserve"> that links the target audience to the </w:t>
            </w:r>
            <w:r w:rsidR="00954512">
              <w:t>PMR Retrieval Home Page and PMR SOP.</w:t>
            </w:r>
          </w:p>
        </w:tc>
        <w:tc>
          <w:tcPr>
            <w:tcW w:w="1202" w:type="pct"/>
            <w:shd w:val="clear" w:color="auto" w:fill="auto"/>
          </w:tcPr>
          <w:p w14:paraId="23FDC053" w14:textId="59755F16" w:rsidR="002A1D3E" w:rsidRPr="00C24D50" w:rsidRDefault="00AB157B" w:rsidP="00933BDB">
            <w:pPr>
              <w:pStyle w:val="TableText"/>
            </w:pPr>
            <w:r>
              <w:t>III.iii.1.C.5</w:t>
            </w:r>
            <w:r w:rsidR="00954512">
              <w:t>.b</w:t>
            </w:r>
          </w:p>
        </w:tc>
      </w:tr>
      <w:tr w:rsidR="002A1D3E" w14:paraId="75245D85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0AC3E1C9" w14:textId="24213A96" w:rsidR="002A1D3E" w:rsidRDefault="002138B5" w:rsidP="009A3726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lastRenderedPageBreak/>
              <w:t xml:space="preserve">To </w:t>
            </w:r>
            <w:r w:rsidR="00076172">
              <w:t>inform the target audience of the medical release</w:t>
            </w:r>
            <w:r w:rsidR="00954512">
              <w:t xml:space="preserve"> </w:t>
            </w:r>
            <w:r w:rsidR="00076172">
              <w:t xml:space="preserve">forms that </w:t>
            </w:r>
            <w:r w:rsidR="00076172" w:rsidRPr="009A3726">
              <w:rPr>
                <w:b/>
                <w:i/>
              </w:rPr>
              <w:t>will not</w:t>
            </w:r>
            <w:r w:rsidR="00076172">
              <w:t xml:space="preserve"> be processed </w:t>
            </w:r>
            <w:r w:rsidR="00954512">
              <w:t xml:space="preserve">by the PMR contractor. </w:t>
            </w:r>
          </w:p>
          <w:p w14:paraId="0B6DFB62" w14:textId="6A3E957C" w:rsidR="009A3726" w:rsidRPr="00C24D50" w:rsidRDefault="00CE6DD1" w:rsidP="007A58F5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reference</w:t>
            </w:r>
            <w:r w:rsidR="008E3395">
              <w:t xml:space="preserve">s </w:t>
            </w:r>
            <w:r w:rsidR="009A3726">
              <w:t>on medical release forms not processed by PMR contractor</w:t>
            </w:r>
            <w:r w:rsidR="008E3395">
              <w:t xml:space="preserve">, </w:t>
            </w:r>
            <w:r w:rsidR="009A3726">
              <w:t>the PMR Retrieval Home Page and PMR SOP</w:t>
            </w:r>
            <w:r>
              <w:t>, and</w:t>
            </w:r>
            <w:r w:rsidR="008E3395">
              <w:t xml:space="preserve"> </w:t>
            </w:r>
            <w:r w:rsidR="009A3726">
              <w:t xml:space="preserve">PMR contractor responsibilities. </w:t>
            </w:r>
          </w:p>
        </w:tc>
        <w:tc>
          <w:tcPr>
            <w:tcW w:w="1202" w:type="pct"/>
            <w:shd w:val="clear" w:color="auto" w:fill="auto"/>
          </w:tcPr>
          <w:p w14:paraId="15519095" w14:textId="41555E31" w:rsidR="002A1D3E" w:rsidRPr="00C24D50" w:rsidRDefault="00AB157B" w:rsidP="00933BDB">
            <w:pPr>
              <w:pStyle w:val="TableText"/>
            </w:pPr>
            <w:r>
              <w:t>III.iii.1.C.5</w:t>
            </w:r>
            <w:r w:rsidR="00954512">
              <w:t>.</w:t>
            </w:r>
            <w:r>
              <w:t>c</w:t>
            </w:r>
          </w:p>
        </w:tc>
      </w:tr>
      <w:tr w:rsidR="002A1D3E" w14:paraId="01A4A985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0F24BCC4" w14:textId="589B3EDC" w:rsidR="002A1D3E" w:rsidRPr="00C24D50" w:rsidRDefault="00076172" w:rsidP="008E3395">
            <w:pPr>
              <w:pStyle w:val="TableText"/>
            </w:pPr>
            <w:r>
              <w:t xml:space="preserve">To </w:t>
            </w:r>
            <w:r w:rsidR="008E3395">
              <w:t>incorporate guidance</w:t>
            </w:r>
            <w:r>
              <w:t xml:space="preserve"> for RO leadership. </w:t>
            </w:r>
          </w:p>
        </w:tc>
        <w:tc>
          <w:tcPr>
            <w:tcW w:w="1202" w:type="pct"/>
            <w:shd w:val="clear" w:color="auto" w:fill="auto"/>
          </w:tcPr>
          <w:p w14:paraId="0F6A7203" w14:textId="5F088F6D" w:rsidR="002A1D3E" w:rsidRPr="00C24D50" w:rsidRDefault="00AB157B" w:rsidP="00933BDB">
            <w:pPr>
              <w:pStyle w:val="TableText"/>
            </w:pPr>
            <w:r>
              <w:t>III.iii.1.C.5.d</w:t>
            </w:r>
          </w:p>
        </w:tc>
      </w:tr>
      <w:tr w:rsidR="00A949FD" w14:paraId="2D1CB575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25081149" w14:textId="0730F6D4" w:rsidR="00A949FD" w:rsidRDefault="00076172" w:rsidP="00C94459">
            <w:pPr>
              <w:pStyle w:val="TableText"/>
            </w:pPr>
            <w:r>
              <w:t xml:space="preserve">To define </w:t>
            </w:r>
            <w:r w:rsidR="00C94459">
              <w:t>the PMR Super User responsibilities.</w:t>
            </w:r>
          </w:p>
        </w:tc>
        <w:tc>
          <w:tcPr>
            <w:tcW w:w="1202" w:type="pct"/>
            <w:shd w:val="clear" w:color="auto" w:fill="auto"/>
          </w:tcPr>
          <w:p w14:paraId="418BD950" w14:textId="249F632B" w:rsidR="00A949FD" w:rsidRDefault="00D50473" w:rsidP="00933BDB">
            <w:pPr>
              <w:pStyle w:val="TableText"/>
            </w:pPr>
            <w:r>
              <w:t>III.iii.1.C.5</w:t>
            </w:r>
            <w:r w:rsidR="00076172">
              <w:t>.e</w:t>
            </w:r>
          </w:p>
        </w:tc>
      </w:tr>
      <w:tr w:rsidR="00D50473" w14:paraId="03EE4C6D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14010500" w14:textId="7EF4A0DB" w:rsidR="00D50473" w:rsidRDefault="00D50473" w:rsidP="00076172">
            <w:pPr>
              <w:pStyle w:val="TableText"/>
            </w:pPr>
            <w:r>
              <w:t>To provide guidance on how to upload documents into the PMR Vault.</w:t>
            </w:r>
          </w:p>
        </w:tc>
        <w:tc>
          <w:tcPr>
            <w:tcW w:w="1202" w:type="pct"/>
            <w:shd w:val="clear" w:color="auto" w:fill="auto"/>
          </w:tcPr>
          <w:p w14:paraId="062992B8" w14:textId="78AA92A8" w:rsidR="00D50473" w:rsidRDefault="00D50473" w:rsidP="00933BDB">
            <w:pPr>
              <w:pStyle w:val="TableText"/>
            </w:pPr>
            <w:r>
              <w:t>III.iii.1.C.5.f</w:t>
            </w:r>
          </w:p>
        </w:tc>
      </w:tr>
      <w:tr w:rsidR="00D50473" w14:paraId="65A01AB5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41C15818" w14:textId="56C7677F" w:rsidR="00D50473" w:rsidRDefault="00D50473" w:rsidP="008E3395">
            <w:pPr>
              <w:pStyle w:val="TableText"/>
            </w:pPr>
            <w:r>
              <w:t xml:space="preserve">To provide guidance on how handle a reject notice when a </w:t>
            </w:r>
            <w:r w:rsidR="008E3395">
              <w:t xml:space="preserve">PHP </w:t>
            </w:r>
            <w:r>
              <w:t>refuses to give VA a copy of the claimant</w:t>
            </w:r>
            <w:r w:rsidR="008E3395">
              <w:t>’s</w:t>
            </w:r>
            <w:r>
              <w:t xml:space="preserve"> medical records. </w:t>
            </w:r>
          </w:p>
        </w:tc>
        <w:tc>
          <w:tcPr>
            <w:tcW w:w="1202" w:type="pct"/>
            <w:shd w:val="clear" w:color="auto" w:fill="auto"/>
          </w:tcPr>
          <w:p w14:paraId="315D5C06" w14:textId="071B010F" w:rsidR="00D50473" w:rsidRDefault="00D50473" w:rsidP="00933BDB">
            <w:pPr>
              <w:pStyle w:val="TableText"/>
            </w:pPr>
            <w:r>
              <w:t>III.iii.1.C.5.g</w:t>
            </w:r>
          </w:p>
        </w:tc>
      </w:tr>
      <w:tr w:rsidR="009A3726" w14:paraId="5185881F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792B4EA3" w14:textId="230B1380" w:rsidR="009A3726" w:rsidRDefault="0059636F" w:rsidP="00076172">
            <w:pPr>
              <w:pStyle w:val="TableText"/>
            </w:pPr>
            <w:r>
              <w:t xml:space="preserve">To add an exhibit that discuss the PMR portal checklist </w:t>
            </w:r>
          </w:p>
        </w:tc>
        <w:tc>
          <w:tcPr>
            <w:tcW w:w="1202" w:type="pct"/>
            <w:shd w:val="clear" w:color="auto" w:fill="auto"/>
          </w:tcPr>
          <w:p w14:paraId="0D74B662" w14:textId="1118494D" w:rsidR="009A3726" w:rsidRDefault="00D50473" w:rsidP="00933BDB">
            <w:pPr>
              <w:pStyle w:val="TableText"/>
            </w:pPr>
            <w:r>
              <w:t>III.iii.1.C.6</w:t>
            </w:r>
            <w:r w:rsidR="0059636F">
              <w:t xml:space="preserve">.a </w:t>
            </w:r>
          </w:p>
        </w:tc>
      </w:tr>
      <w:tr w:rsidR="0059636F" w14:paraId="0616683E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75F74F9D" w14:textId="1E1CB198" w:rsidR="0059636F" w:rsidRDefault="0059636F" w:rsidP="00076172">
            <w:pPr>
              <w:pStyle w:val="TableText"/>
            </w:pPr>
            <w:r>
              <w:t xml:space="preserve">To add an exhibit that discuss the PMR process </w:t>
            </w:r>
            <w:r w:rsidR="008E3395">
              <w:t>Veterans Service Representative (</w:t>
            </w:r>
            <w:r>
              <w:t>VSR</w:t>
            </w:r>
            <w:r w:rsidR="008E3395">
              <w:t>)</w:t>
            </w:r>
            <w:r>
              <w:t xml:space="preserve"> checklist </w:t>
            </w:r>
          </w:p>
        </w:tc>
        <w:tc>
          <w:tcPr>
            <w:tcW w:w="1202" w:type="pct"/>
            <w:shd w:val="clear" w:color="auto" w:fill="auto"/>
          </w:tcPr>
          <w:p w14:paraId="2BB62782" w14:textId="6EF6D6EA" w:rsidR="0059636F" w:rsidRDefault="00D50473" w:rsidP="00933BDB">
            <w:pPr>
              <w:pStyle w:val="TableText"/>
            </w:pPr>
            <w:r>
              <w:t>III.iii.1.C.7</w:t>
            </w:r>
            <w:r w:rsidR="0059636F">
              <w:t xml:space="preserve">.a </w:t>
            </w:r>
          </w:p>
        </w:tc>
      </w:tr>
      <w:tr w:rsidR="0059636F" w14:paraId="73C3E47E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10BDF707" w14:textId="294624AD" w:rsidR="00C034F6" w:rsidRDefault="00C034F6" w:rsidP="00C034F6">
            <w:pPr>
              <w:pStyle w:val="ListParagraph"/>
              <w:numPr>
                <w:ilvl w:val="0"/>
                <w:numId w:val="35"/>
              </w:numPr>
              <w:ind w:left="158" w:hanging="187"/>
            </w:pPr>
            <w:r>
              <w:t>To revise the topic title and add military treatment facility due to Tricare identifying military hospitals and clinics around the world as military treatment facility (MTFs).</w:t>
            </w:r>
          </w:p>
          <w:p w14:paraId="49E26374" w14:textId="1A01D126" w:rsidR="0059636F" w:rsidRDefault="0059636F" w:rsidP="00C034F6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>
              <w:t xml:space="preserve">To revise guidance </w:t>
            </w:r>
            <w:r w:rsidR="00521E72">
              <w:t>that discusses</w:t>
            </w:r>
            <w:r>
              <w:t xml:space="preserve"> </w:t>
            </w:r>
            <w:proofErr w:type="gramStart"/>
            <w:r>
              <w:t xml:space="preserve">processing  </w:t>
            </w:r>
            <w:r w:rsidRPr="00C034F6">
              <w:rPr>
                <w:i/>
              </w:rPr>
              <w:t>VA</w:t>
            </w:r>
            <w:proofErr w:type="gramEnd"/>
            <w:r w:rsidRPr="00C034F6">
              <w:rPr>
                <w:i/>
              </w:rPr>
              <w:t xml:space="preserve"> Form 21-8358 Notice to Department of Veterans Affairs of Admission to Uniformed Services Hospital</w:t>
            </w:r>
            <w:r w:rsidR="008E3395">
              <w:t>, as the f</w:t>
            </w:r>
            <w:r w:rsidR="00891FE5">
              <w:t>orm is no longer u</w:t>
            </w:r>
            <w:r w:rsidR="00556F71">
              <w:t>s</w:t>
            </w:r>
            <w:r w:rsidR="00891FE5">
              <w:t>ed</w:t>
            </w:r>
            <w:r w:rsidR="00D65C58">
              <w:t xml:space="preserve"> by Tricare/</w:t>
            </w:r>
            <w:r w:rsidR="00556F71">
              <w:t>the Department of Defense (</w:t>
            </w:r>
            <w:r w:rsidR="00D65C58">
              <w:t>DoD</w:t>
            </w:r>
            <w:r w:rsidR="00556F71">
              <w:t>)</w:t>
            </w:r>
            <w:r w:rsidR="00891FE5">
              <w:t xml:space="preserve">. </w:t>
            </w:r>
          </w:p>
        </w:tc>
        <w:tc>
          <w:tcPr>
            <w:tcW w:w="1202" w:type="pct"/>
            <w:shd w:val="clear" w:color="auto" w:fill="auto"/>
          </w:tcPr>
          <w:p w14:paraId="0D0E2C3D" w14:textId="38B606D3" w:rsidR="0059636F" w:rsidRDefault="00D50473" w:rsidP="00933BDB">
            <w:pPr>
              <w:pStyle w:val="TableText"/>
            </w:pPr>
            <w:r>
              <w:t>III.iii.1.C.8</w:t>
            </w:r>
            <w:r w:rsidR="0059636F">
              <w:t xml:space="preserve">.a </w:t>
            </w:r>
          </w:p>
        </w:tc>
      </w:tr>
      <w:tr w:rsidR="0059636F" w14:paraId="2EA6A20D" w14:textId="77777777" w:rsidTr="000C58AB">
        <w:trPr>
          <w:trHeight w:val="1317"/>
        </w:trPr>
        <w:tc>
          <w:tcPr>
            <w:tcW w:w="3798" w:type="pct"/>
            <w:shd w:val="clear" w:color="auto" w:fill="auto"/>
          </w:tcPr>
          <w:p w14:paraId="13CDDAE7" w14:textId="52C14FCF" w:rsidR="00556F71" w:rsidRDefault="0059636F" w:rsidP="00C034F6">
            <w:pPr>
              <w:pStyle w:val="ListParagraph"/>
              <w:numPr>
                <w:ilvl w:val="0"/>
                <w:numId w:val="33"/>
              </w:numPr>
              <w:ind w:left="158" w:hanging="187"/>
            </w:pPr>
            <w:r>
              <w:t>To revise guidance that discuss</w:t>
            </w:r>
            <w:r w:rsidR="00C94459">
              <w:t>es</w:t>
            </w:r>
            <w:r>
              <w:t xml:space="preserve"> the </w:t>
            </w:r>
            <w:proofErr w:type="gramStart"/>
            <w:r>
              <w:t>DoD</w:t>
            </w:r>
            <w:proofErr w:type="gramEnd"/>
            <w:r>
              <w:t xml:space="preserve"> and VA data sharing agreement</w:t>
            </w:r>
            <w:r w:rsidR="00556F71">
              <w:t>.</w:t>
            </w:r>
          </w:p>
          <w:p w14:paraId="5BCE11E6" w14:textId="40BDC051" w:rsidR="0059636F" w:rsidRDefault="00556F71" w:rsidP="00C034F6">
            <w:pPr>
              <w:pStyle w:val="ListParagraph"/>
              <w:numPr>
                <w:ilvl w:val="0"/>
                <w:numId w:val="33"/>
              </w:numPr>
              <w:ind w:left="158" w:hanging="187"/>
            </w:pPr>
            <w:r>
              <w:t xml:space="preserve">To revise guidance on </w:t>
            </w:r>
            <w:r w:rsidR="0059636F">
              <w:t>limitation on requests to uniformed services hospitals.</w:t>
            </w:r>
          </w:p>
          <w:p w14:paraId="1F2A1054" w14:textId="223E171B" w:rsidR="00136619" w:rsidRDefault="00604619" w:rsidP="00604619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 xml:space="preserve">To add a reference that informs the target audience how to locate a military treatment facility (MTF). </w:t>
            </w:r>
          </w:p>
        </w:tc>
        <w:tc>
          <w:tcPr>
            <w:tcW w:w="1202" w:type="pct"/>
            <w:shd w:val="clear" w:color="auto" w:fill="auto"/>
          </w:tcPr>
          <w:p w14:paraId="2BC138A3" w14:textId="45090ABA" w:rsidR="0059636F" w:rsidRDefault="00D50473" w:rsidP="00933BDB">
            <w:pPr>
              <w:pStyle w:val="TableText"/>
            </w:pPr>
            <w:r>
              <w:t>III.iii.1.C.8</w:t>
            </w:r>
            <w:r w:rsidR="0059636F">
              <w:t>.b</w:t>
            </w:r>
          </w:p>
        </w:tc>
      </w:tr>
      <w:tr w:rsidR="00C06E4F" w14:paraId="68B78419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24E96599" w14:textId="64E4D97C" w:rsidR="00C06E4F" w:rsidRDefault="00C06E4F" w:rsidP="00C034F6">
            <w:pPr>
              <w:pStyle w:val="TableText"/>
            </w:pPr>
            <w:r>
              <w:t xml:space="preserve">To </w:t>
            </w:r>
            <w:r w:rsidR="00C034F6">
              <w:t xml:space="preserve">add a reference that provides additional information on how to handle medical evidence from a MTF after March 24, 2015. </w:t>
            </w:r>
          </w:p>
        </w:tc>
        <w:tc>
          <w:tcPr>
            <w:tcW w:w="1202" w:type="pct"/>
            <w:shd w:val="clear" w:color="auto" w:fill="auto"/>
          </w:tcPr>
          <w:p w14:paraId="28EB5F66" w14:textId="1AB13637" w:rsidR="00C06E4F" w:rsidRDefault="00D50473" w:rsidP="00933BDB">
            <w:pPr>
              <w:pStyle w:val="TableText"/>
            </w:pPr>
            <w:r>
              <w:t>III.iii.1.C.9</w:t>
            </w:r>
            <w:r w:rsidR="00C034F6">
              <w:t>.a</w:t>
            </w:r>
            <w:r w:rsidR="00136619">
              <w:t xml:space="preserve"> </w:t>
            </w:r>
          </w:p>
        </w:tc>
      </w:tr>
      <w:tr w:rsidR="007A7896" w14:paraId="76055D21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4BB481A3" w14:textId="4B2ADAD9" w:rsidR="007A7896" w:rsidRDefault="007A7896" w:rsidP="00556F71">
            <w:pPr>
              <w:pStyle w:val="TableText"/>
            </w:pPr>
            <w:r>
              <w:t xml:space="preserve">To remove notes on the use </w:t>
            </w:r>
            <w:proofErr w:type="gramStart"/>
            <w:r>
              <w:t xml:space="preserve">of  </w:t>
            </w:r>
            <w:r w:rsidRPr="00C034F6">
              <w:rPr>
                <w:i/>
              </w:rPr>
              <w:t>VA</w:t>
            </w:r>
            <w:proofErr w:type="gramEnd"/>
            <w:r w:rsidRPr="00C034F6">
              <w:rPr>
                <w:i/>
              </w:rPr>
              <w:t xml:space="preserve"> Form 21-508 (372)</w:t>
            </w:r>
            <w:r w:rsidR="00556F71" w:rsidRPr="00C034F6">
              <w:rPr>
                <w:i/>
              </w:rPr>
              <w:t>, Certificate of Identification</w:t>
            </w:r>
            <w:r w:rsidR="00556F71">
              <w:rPr>
                <w:i/>
              </w:rPr>
              <w:t xml:space="preserve"> </w:t>
            </w:r>
            <w:r w:rsidR="00556F71">
              <w:t>as the form is no longer used</w:t>
            </w:r>
            <w:r>
              <w:t xml:space="preserve">.  </w:t>
            </w:r>
          </w:p>
        </w:tc>
        <w:tc>
          <w:tcPr>
            <w:tcW w:w="1202" w:type="pct"/>
            <w:shd w:val="clear" w:color="auto" w:fill="auto"/>
          </w:tcPr>
          <w:p w14:paraId="66DE3788" w14:textId="4FC8E792" w:rsidR="007A7896" w:rsidRDefault="007A7896" w:rsidP="00933BDB">
            <w:pPr>
              <w:pStyle w:val="TableText"/>
            </w:pPr>
            <w:r>
              <w:t>III.iii.1.C.10.f</w:t>
            </w:r>
          </w:p>
        </w:tc>
      </w:tr>
      <w:tr w:rsidR="0059636F" w14:paraId="3ADA3D63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7FEF3C01" w14:textId="58D805AA" w:rsidR="0059636F" w:rsidRDefault="00B2495E" w:rsidP="00B2495E">
            <w:pPr>
              <w:pStyle w:val="TableText"/>
            </w:pPr>
            <w:r>
              <w:t xml:space="preserve">To list </w:t>
            </w:r>
            <w:r w:rsidR="00556F71">
              <w:t xml:space="preserve">the </w:t>
            </w:r>
            <w:r>
              <w:t xml:space="preserve">Pittsburgh RO and Philadelphia PMC as the centralized VA facilities that are processing foreign claims and requesting authentication of foreign documents. </w:t>
            </w:r>
          </w:p>
        </w:tc>
        <w:tc>
          <w:tcPr>
            <w:tcW w:w="1202" w:type="pct"/>
            <w:shd w:val="clear" w:color="auto" w:fill="auto"/>
          </w:tcPr>
          <w:p w14:paraId="17DE0108" w14:textId="66B25751" w:rsidR="0059636F" w:rsidRDefault="00A73312" w:rsidP="00933BDB">
            <w:pPr>
              <w:pStyle w:val="TableText"/>
            </w:pPr>
            <w:r>
              <w:t>III.iii.1.C.11</w:t>
            </w:r>
            <w:r w:rsidR="00B2495E">
              <w:t>.c</w:t>
            </w:r>
          </w:p>
        </w:tc>
      </w:tr>
      <w:tr w:rsidR="00B2495E" w14:paraId="2D3E3662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F0EE68A" w14:textId="461AA461" w:rsidR="00B2495E" w:rsidRDefault="00CC3F0D" w:rsidP="00B2495E">
            <w:pPr>
              <w:pStyle w:val="TableText"/>
            </w:pPr>
            <w:r>
              <w:t xml:space="preserve">To list the Pittsburgh RO and Philadelphia PMC as the VA facilities </w:t>
            </w:r>
            <w:proofErr w:type="gramStart"/>
            <w:r>
              <w:t>that do</w:t>
            </w:r>
            <w:proofErr w:type="gramEnd"/>
            <w:r>
              <w:t xml:space="preserve"> not require Benefits Assistance Service (BAS) assistance when requesting authentication of foreign documents.</w:t>
            </w:r>
          </w:p>
        </w:tc>
        <w:tc>
          <w:tcPr>
            <w:tcW w:w="1202" w:type="pct"/>
            <w:shd w:val="clear" w:color="auto" w:fill="auto"/>
          </w:tcPr>
          <w:p w14:paraId="59AF1825" w14:textId="0DA1F7CE" w:rsidR="00B2495E" w:rsidRDefault="00CC3F0D" w:rsidP="00933BDB">
            <w:pPr>
              <w:pStyle w:val="TableText"/>
            </w:pPr>
            <w:r>
              <w:t>III.iii.1.C.11. d</w:t>
            </w:r>
          </w:p>
        </w:tc>
      </w:tr>
      <w:tr w:rsidR="00A203B6" w14:paraId="5213AA7B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18CF97E3" w14:textId="5121F562" w:rsidR="00A203B6" w:rsidRDefault="00A203B6" w:rsidP="00B2495E">
            <w:pPr>
              <w:pStyle w:val="TableText"/>
            </w:pPr>
            <w:r w:rsidRPr="009E12E3">
              <w:t>To revise guidance that discusses the referrals for translation of foreign documents.</w:t>
            </w:r>
          </w:p>
        </w:tc>
        <w:tc>
          <w:tcPr>
            <w:tcW w:w="1202" w:type="pct"/>
            <w:shd w:val="clear" w:color="auto" w:fill="auto"/>
          </w:tcPr>
          <w:p w14:paraId="6F029B7B" w14:textId="1ECF995B" w:rsidR="00A203B6" w:rsidRDefault="00A203B6" w:rsidP="00933BDB">
            <w:pPr>
              <w:pStyle w:val="TableText"/>
            </w:pPr>
            <w:r>
              <w:t>III.iii.1.C.12.a</w:t>
            </w:r>
          </w:p>
        </w:tc>
      </w:tr>
      <w:tr w:rsidR="007A7896" w14:paraId="4AF14A6C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56A68A00" w14:textId="0720E626" w:rsidR="007A7896" w:rsidRDefault="007A7896" w:rsidP="00556F71">
            <w:pPr>
              <w:pStyle w:val="TableText"/>
            </w:pPr>
            <w:r>
              <w:t xml:space="preserve">To </w:t>
            </w:r>
            <w:r w:rsidR="00464105">
              <w:t xml:space="preserve">revise guidance </w:t>
            </w:r>
            <w:r w:rsidR="00556F71">
              <w:t>on</w:t>
            </w:r>
            <w:r w:rsidR="00464105">
              <w:t xml:space="preserve"> how to route translation document(s) to the Pittsburgh RO.</w:t>
            </w:r>
            <w:r>
              <w:t xml:space="preserve"> </w:t>
            </w:r>
          </w:p>
        </w:tc>
        <w:tc>
          <w:tcPr>
            <w:tcW w:w="1202" w:type="pct"/>
            <w:shd w:val="clear" w:color="auto" w:fill="auto"/>
          </w:tcPr>
          <w:p w14:paraId="4E090428" w14:textId="1DA2ED08" w:rsidR="007A7896" w:rsidRDefault="007A7896" w:rsidP="00933BDB">
            <w:pPr>
              <w:pStyle w:val="TableText"/>
            </w:pPr>
            <w:r>
              <w:t>III.iii.1.C.12.b</w:t>
            </w:r>
          </w:p>
        </w:tc>
      </w:tr>
      <w:tr w:rsidR="00397790" w14:paraId="765470AC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477E1F7A" w14:textId="26396FC2" w:rsidR="00397790" w:rsidRDefault="00397790" w:rsidP="00B2495E">
            <w:pPr>
              <w:pStyle w:val="TableText"/>
            </w:pPr>
            <w:r>
              <w:t>To add a reference that provides additional information about the Treasury Department sanction program</w:t>
            </w:r>
            <w:r w:rsidR="00C94459">
              <w:t>.</w:t>
            </w:r>
          </w:p>
        </w:tc>
        <w:tc>
          <w:tcPr>
            <w:tcW w:w="1202" w:type="pct"/>
            <w:shd w:val="clear" w:color="auto" w:fill="auto"/>
          </w:tcPr>
          <w:p w14:paraId="4C8A726C" w14:textId="55E8E92F" w:rsidR="00397790" w:rsidRDefault="00C94459" w:rsidP="00933BDB">
            <w:pPr>
              <w:pStyle w:val="TableText"/>
            </w:pPr>
            <w:r>
              <w:t>III.iii.1.C.13.</w:t>
            </w:r>
            <w:r w:rsidR="00397790">
              <w:t>a</w:t>
            </w:r>
          </w:p>
        </w:tc>
      </w:tr>
      <w:tr w:rsidR="00B2495E" w14:paraId="4A1F7E51" w14:textId="77777777" w:rsidTr="000C58AB">
        <w:trPr>
          <w:trHeight w:val="180"/>
        </w:trPr>
        <w:tc>
          <w:tcPr>
            <w:tcW w:w="3798" w:type="pct"/>
            <w:shd w:val="clear" w:color="auto" w:fill="auto"/>
          </w:tcPr>
          <w:p w14:paraId="127901F0" w14:textId="1429E92B" w:rsidR="00B2495E" w:rsidRDefault="006A6C9D" w:rsidP="00556F71">
            <w:pPr>
              <w:pStyle w:val="TableText"/>
            </w:pPr>
            <w:r>
              <w:t xml:space="preserve">To add a reference </w:t>
            </w:r>
            <w:r w:rsidR="00556F71">
              <w:t>regarding</w:t>
            </w:r>
            <w:r>
              <w:t xml:space="preserve"> who is responsible for processing foreign claims and contacting Consular Officers. </w:t>
            </w:r>
          </w:p>
        </w:tc>
        <w:tc>
          <w:tcPr>
            <w:tcW w:w="1202" w:type="pct"/>
            <w:shd w:val="clear" w:color="auto" w:fill="auto"/>
          </w:tcPr>
          <w:p w14:paraId="474C0318" w14:textId="1A6356A1" w:rsidR="00B2495E" w:rsidRDefault="00D65C58" w:rsidP="00933BDB">
            <w:pPr>
              <w:pStyle w:val="TableText"/>
            </w:pPr>
            <w:r>
              <w:t>IIII.iii.1.C.</w:t>
            </w:r>
            <w:r w:rsidR="00CC3F0D">
              <w:t>14</w:t>
            </w:r>
            <w:r>
              <w:t>.b</w:t>
            </w:r>
          </w:p>
        </w:tc>
      </w:tr>
    </w:tbl>
    <w:p w14:paraId="416A0E2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50802F0" w14:textId="77777777" w:rsidTr="00237C22">
        <w:tc>
          <w:tcPr>
            <w:tcW w:w="1728" w:type="dxa"/>
          </w:tcPr>
          <w:p w14:paraId="1CAD3D3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D1335E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F657C1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2391263" w14:textId="77777777" w:rsidTr="00237C22">
        <w:tc>
          <w:tcPr>
            <w:tcW w:w="1728" w:type="dxa"/>
          </w:tcPr>
          <w:p w14:paraId="335756F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8AF902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28335F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2C52F60" w14:textId="77777777" w:rsidTr="00237C22">
        <w:tc>
          <w:tcPr>
            <w:tcW w:w="1728" w:type="dxa"/>
          </w:tcPr>
          <w:p w14:paraId="1EBACC1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F34ED30" w14:textId="77777777" w:rsidR="00504F80" w:rsidRPr="00B4163A" w:rsidRDefault="00504F80" w:rsidP="00237C22">
            <w:pPr>
              <w:pStyle w:val="BlockText"/>
            </w:pPr>
          </w:p>
          <w:p w14:paraId="2C7C524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86D7A2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AF34C5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1B75A6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47E8F2B" w14:textId="77777777" w:rsidTr="00237C22">
        <w:tc>
          <w:tcPr>
            <w:tcW w:w="1728" w:type="dxa"/>
          </w:tcPr>
          <w:p w14:paraId="1214FEA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A7A64E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64751D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69C6" w14:textId="77777777" w:rsidR="00C273AD" w:rsidRDefault="00C273AD" w:rsidP="00C765C7">
      <w:r>
        <w:separator/>
      </w:r>
    </w:p>
  </w:endnote>
  <w:endnote w:type="continuationSeparator" w:id="0">
    <w:p w14:paraId="348F1A46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F7D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8419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C44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6A8">
      <w:rPr>
        <w:rStyle w:val="PageNumber"/>
        <w:noProof/>
      </w:rPr>
      <w:t>i</w:t>
    </w:r>
    <w:r>
      <w:rPr>
        <w:rStyle w:val="PageNumber"/>
      </w:rPr>
      <w:fldChar w:fldCharType="end"/>
    </w:r>
  </w:p>
  <w:p w14:paraId="45E5934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8D734" w14:textId="77777777" w:rsidR="00C273AD" w:rsidRDefault="00C273AD" w:rsidP="00C765C7">
      <w:r>
        <w:separator/>
      </w:r>
    </w:p>
  </w:footnote>
  <w:footnote w:type="continuationSeparator" w:id="0">
    <w:p w14:paraId="4919AB9A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fspro_2columns"/>
      </v:shape>
    </w:pict>
  </w:numPicBullet>
  <w:numPicBullet w:numPicBulletId="1">
    <w:pict>
      <v:shape id="_x0000_i1031" type="#_x0000_t75" style="width:11.7pt;height:11.7pt" o:bullet="t">
        <v:imagedata r:id="rId2" o:title="advanced"/>
      </v:shape>
    </w:pict>
  </w:numPicBullet>
  <w:numPicBullet w:numPicBulletId="2">
    <w:pict>
      <v:shape id="_x0000_i1032" type="#_x0000_t75" style="width:11.7pt;height:11.7pt" o:bullet="t">
        <v:imagedata r:id="rId3" o:title="continue"/>
      </v:shape>
    </w:pict>
  </w:numPicBullet>
  <w:numPicBullet w:numPicBulletId="3">
    <w:pict>
      <v:shape id="_x0000_i1033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945D3"/>
    <w:multiLevelType w:val="hybridMultilevel"/>
    <w:tmpl w:val="01882616"/>
    <w:lvl w:ilvl="0" w:tplc="3162EB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FCD"/>
    <w:multiLevelType w:val="hybridMultilevel"/>
    <w:tmpl w:val="BEE62A0A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4B3C"/>
    <w:multiLevelType w:val="hybridMultilevel"/>
    <w:tmpl w:val="F3CED354"/>
    <w:lvl w:ilvl="0" w:tplc="3162EB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26DB9"/>
    <w:multiLevelType w:val="hybridMultilevel"/>
    <w:tmpl w:val="4B765AE6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15248"/>
    <w:multiLevelType w:val="hybridMultilevel"/>
    <w:tmpl w:val="C6B0E85C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F35C3"/>
    <w:multiLevelType w:val="hybridMultilevel"/>
    <w:tmpl w:val="7F820B1E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61910"/>
    <w:multiLevelType w:val="hybridMultilevel"/>
    <w:tmpl w:val="6ADC0820"/>
    <w:lvl w:ilvl="0" w:tplc="5D9238B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0E88"/>
    <w:multiLevelType w:val="hybridMultilevel"/>
    <w:tmpl w:val="770A211E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50A3"/>
    <w:multiLevelType w:val="hybridMultilevel"/>
    <w:tmpl w:val="74D0E1FC"/>
    <w:lvl w:ilvl="0" w:tplc="3162EB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40507"/>
    <w:multiLevelType w:val="hybridMultilevel"/>
    <w:tmpl w:val="22520044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D754F"/>
    <w:multiLevelType w:val="hybridMultilevel"/>
    <w:tmpl w:val="6FDA914A"/>
    <w:lvl w:ilvl="0" w:tplc="6894605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C3D7D"/>
    <w:multiLevelType w:val="hybridMultilevel"/>
    <w:tmpl w:val="2BC44706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8300C"/>
    <w:multiLevelType w:val="hybridMultilevel"/>
    <w:tmpl w:val="CF6C17FC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34D4B"/>
    <w:multiLevelType w:val="hybridMultilevel"/>
    <w:tmpl w:val="E00AA516"/>
    <w:lvl w:ilvl="0" w:tplc="1722D69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6027B63"/>
    <w:multiLevelType w:val="hybridMultilevel"/>
    <w:tmpl w:val="ADBCA5CE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19AC"/>
    <w:multiLevelType w:val="hybridMultilevel"/>
    <w:tmpl w:val="11344A20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41DE4"/>
    <w:multiLevelType w:val="hybridMultilevel"/>
    <w:tmpl w:val="D102E536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5F48"/>
    <w:multiLevelType w:val="hybridMultilevel"/>
    <w:tmpl w:val="0C940DB0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63530"/>
    <w:multiLevelType w:val="hybridMultilevel"/>
    <w:tmpl w:val="4DBA3BD8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0196D0B"/>
    <w:multiLevelType w:val="hybridMultilevel"/>
    <w:tmpl w:val="F86261CA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7">
    <w:nsid w:val="6A9765CA"/>
    <w:multiLevelType w:val="hybridMultilevel"/>
    <w:tmpl w:val="6C964FBA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53D34"/>
    <w:multiLevelType w:val="hybridMultilevel"/>
    <w:tmpl w:val="8736AB48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B3DE9"/>
    <w:multiLevelType w:val="hybridMultilevel"/>
    <w:tmpl w:val="9C7EFAE0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8251C3"/>
    <w:multiLevelType w:val="hybridMultilevel"/>
    <w:tmpl w:val="B5784662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B6629"/>
    <w:multiLevelType w:val="hybridMultilevel"/>
    <w:tmpl w:val="116A558A"/>
    <w:lvl w:ilvl="0" w:tplc="0ACA2D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60D46"/>
    <w:multiLevelType w:val="hybridMultilevel"/>
    <w:tmpl w:val="B12A07EA"/>
    <w:lvl w:ilvl="0" w:tplc="094CF6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0"/>
  </w:num>
  <w:num w:numId="4">
    <w:abstractNumId w:val="29"/>
  </w:num>
  <w:num w:numId="5">
    <w:abstractNumId w:val="23"/>
  </w:num>
  <w:num w:numId="6">
    <w:abstractNumId w:val="22"/>
  </w:num>
  <w:num w:numId="7">
    <w:abstractNumId w:val="31"/>
  </w:num>
  <w:num w:numId="8">
    <w:abstractNumId w:val="16"/>
  </w:num>
  <w:num w:numId="9">
    <w:abstractNumId w:val="13"/>
  </w:num>
  <w:num w:numId="10">
    <w:abstractNumId w:val="26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27"/>
  </w:num>
  <w:num w:numId="16">
    <w:abstractNumId w:val="35"/>
  </w:num>
  <w:num w:numId="17">
    <w:abstractNumId w:val="11"/>
  </w:num>
  <w:num w:numId="18">
    <w:abstractNumId w:val="15"/>
  </w:num>
  <w:num w:numId="19">
    <w:abstractNumId w:val="21"/>
  </w:num>
  <w:num w:numId="20">
    <w:abstractNumId w:val="2"/>
  </w:num>
  <w:num w:numId="21">
    <w:abstractNumId w:val="24"/>
  </w:num>
  <w:num w:numId="22">
    <w:abstractNumId w:val="28"/>
  </w:num>
  <w:num w:numId="23">
    <w:abstractNumId w:val="18"/>
  </w:num>
  <w:num w:numId="24">
    <w:abstractNumId w:val="34"/>
  </w:num>
  <w:num w:numId="25">
    <w:abstractNumId w:val="12"/>
  </w:num>
  <w:num w:numId="26">
    <w:abstractNumId w:val="33"/>
  </w:num>
  <w:num w:numId="27">
    <w:abstractNumId w:val="17"/>
  </w:num>
  <w:num w:numId="28">
    <w:abstractNumId w:val="10"/>
  </w:num>
  <w:num w:numId="29">
    <w:abstractNumId w:val="20"/>
  </w:num>
  <w:num w:numId="30">
    <w:abstractNumId w:val="19"/>
  </w:num>
  <w:num w:numId="31">
    <w:abstractNumId w:val="30"/>
  </w:num>
  <w:num w:numId="32">
    <w:abstractNumId w:val="6"/>
  </w:num>
  <w:num w:numId="33">
    <w:abstractNumId w:val="5"/>
  </w:num>
  <w:num w:numId="34">
    <w:abstractNumId w:val="9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2DE8"/>
    <w:rsid w:val="00014A89"/>
    <w:rsid w:val="000252C6"/>
    <w:rsid w:val="000256FB"/>
    <w:rsid w:val="00037C9D"/>
    <w:rsid w:val="00076172"/>
    <w:rsid w:val="00093228"/>
    <w:rsid w:val="000A7776"/>
    <w:rsid w:val="000B28AE"/>
    <w:rsid w:val="000C281C"/>
    <w:rsid w:val="000C58AB"/>
    <w:rsid w:val="000C5BEA"/>
    <w:rsid w:val="000E320F"/>
    <w:rsid w:val="00100433"/>
    <w:rsid w:val="0010215F"/>
    <w:rsid w:val="00106EEF"/>
    <w:rsid w:val="00114CB4"/>
    <w:rsid w:val="00120103"/>
    <w:rsid w:val="00123973"/>
    <w:rsid w:val="001253ED"/>
    <w:rsid w:val="001261CB"/>
    <w:rsid w:val="00136619"/>
    <w:rsid w:val="00137A98"/>
    <w:rsid w:val="001745D6"/>
    <w:rsid w:val="00186D46"/>
    <w:rsid w:val="001C3AE3"/>
    <w:rsid w:val="001C3EB5"/>
    <w:rsid w:val="001D6E9C"/>
    <w:rsid w:val="002041BE"/>
    <w:rsid w:val="00205C50"/>
    <w:rsid w:val="002138B5"/>
    <w:rsid w:val="00215177"/>
    <w:rsid w:val="002220F1"/>
    <w:rsid w:val="00237C22"/>
    <w:rsid w:val="00240624"/>
    <w:rsid w:val="00264204"/>
    <w:rsid w:val="0026561D"/>
    <w:rsid w:val="00271962"/>
    <w:rsid w:val="0027298D"/>
    <w:rsid w:val="00273152"/>
    <w:rsid w:val="002A1D3E"/>
    <w:rsid w:val="002B7A7E"/>
    <w:rsid w:val="002C7CA0"/>
    <w:rsid w:val="002E6FEA"/>
    <w:rsid w:val="002F5B21"/>
    <w:rsid w:val="002F7397"/>
    <w:rsid w:val="00302E1F"/>
    <w:rsid w:val="003242B7"/>
    <w:rsid w:val="00324D8E"/>
    <w:rsid w:val="00332B80"/>
    <w:rsid w:val="00341981"/>
    <w:rsid w:val="00366D36"/>
    <w:rsid w:val="00375416"/>
    <w:rsid w:val="00386999"/>
    <w:rsid w:val="00397790"/>
    <w:rsid w:val="003A75C8"/>
    <w:rsid w:val="003B2927"/>
    <w:rsid w:val="003D47AF"/>
    <w:rsid w:val="003D5000"/>
    <w:rsid w:val="003D7BAA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4105"/>
    <w:rsid w:val="00471ECA"/>
    <w:rsid w:val="00482FA3"/>
    <w:rsid w:val="00484AEA"/>
    <w:rsid w:val="0048559D"/>
    <w:rsid w:val="00492A4A"/>
    <w:rsid w:val="00494175"/>
    <w:rsid w:val="004A0832"/>
    <w:rsid w:val="004D04F7"/>
    <w:rsid w:val="004F375E"/>
    <w:rsid w:val="00504F80"/>
    <w:rsid w:val="00506485"/>
    <w:rsid w:val="00513DA7"/>
    <w:rsid w:val="00516C82"/>
    <w:rsid w:val="00521E72"/>
    <w:rsid w:val="005238CB"/>
    <w:rsid w:val="00526F0E"/>
    <w:rsid w:val="00556F71"/>
    <w:rsid w:val="00575947"/>
    <w:rsid w:val="00587026"/>
    <w:rsid w:val="00594258"/>
    <w:rsid w:val="0059636F"/>
    <w:rsid w:val="00597185"/>
    <w:rsid w:val="005C1807"/>
    <w:rsid w:val="005E4363"/>
    <w:rsid w:val="005E7148"/>
    <w:rsid w:val="005F3A75"/>
    <w:rsid w:val="005F5D6C"/>
    <w:rsid w:val="00600DC7"/>
    <w:rsid w:val="00604619"/>
    <w:rsid w:val="0062068D"/>
    <w:rsid w:val="00622A4D"/>
    <w:rsid w:val="006317AA"/>
    <w:rsid w:val="00644C12"/>
    <w:rsid w:val="006473C3"/>
    <w:rsid w:val="006708D7"/>
    <w:rsid w:val="006837E0"/>
    <w:rsid w:val="00686E60"/>
    <w:rsid w:val="006A6C9D"/>
    <w:rsid w:val="006B7262"/>
    <w:rsid w:val="006C3E5F"/>
    <w:rsid w:val="006C48FF"/>
    <w:rsid w:val="006D084B"/>
    <w:rsid w:val="006D10E5"/>
    <w:rsid w:val="006D52FE"/>
    <w:rsid w:val="006E6044"/>
    <w:rsid w:val="006F6D37"/>
    <w:rsid w:val="00724248"/>
    <w:rsid w:val="00732186"/>
    <w:rsid w:val="00737049"/>
    <w:rsid w:val="007547AD"/>
    <w:rsid w:val="00755898"/>
    <w:rsid w:val="00757D43"/>
    <w:rsid w:val="007A0C5F"/>
    <w:rsid w:val="007A58F5"/>
    <w:rsid w:val="007A7896"/>
    <w:rsid w:val="007D0CB1"/>
    <w:rsid w:val="007D5B97"/>
    <w:rsid w:val="007E5515"/>
    <w:rsid w:val="007F460D"/>
    <w:rsid w:val="0080590C"/>
    <w:rsid w:val="008144E7"/>
    <w:rsid w:val="00822A16"/>
    <w:rsid w:val="008579B3"/>
    <w:rsid w:val="0086083F"/>
    <w:rsid w:val="00860E17"/>
    <w:rsid w:val="0086475B"/>
    <w:rsid w:val="008726A8"/>
    <w:rsid w:val="00875AFA"/>
    <w:rsid w:val="0088609E"/>
    <w:rsid w:val="00891FE5"/>
    <w:rsid w:val="008B4CB5"/>
    <w:rsid w:val="008C723F"/>
    <w:rsid w:val="008D12C3"/>
    <w:rsid w:val="008D458B"/>
    <w:rsid w:val="008E22CF"/>
    <w:rsid w:val="008E3395"/>
    <w:rsid w:val="008E5824"/>
    <w:rsid w:val="008E589A"/>
    <w:rsid w:val="008F14EA"/>
    <w:rsid w:val="008F1D5B"/>
    <w:rsid w:val="00916AE6"/>
    <w:rsid w:val="00933BDB"/>
    <w:rsid w:val="00945950"/>
    <w:rsid w:val="00954512"/>
    <w:rsid w:val="00961936"/>
    <w:rsid w:val="009769CD"/>
    <w:rsid w:val="00985CA3"/>
    <w:rsid w:val="00997D98"/>
    <w:rsid w:val="009A3726"/>
    <w:rsid w:val="009C22C8"/>
    <w:rsid w:val="009C6B2E"/>
    <w:rsid w:val="009E6E1A"/>
    <w:rsid w:val="009F02E1"/>
    <w:rsid w:val="009F6221"/>
    <w:rsid w:val="00A203B6"/>
    <w:rsid w:val="00A2703B"/>
    <w:rsid w:val="00A315CB"/>
    <w:rsid w:val="00A3579D"/>
    <w:rsid w:val="00A52E66"/>
    <w:rsid w:val="00A55356"/>
    <w:rsid w:val="00A557BB"/>
    <w:rsid w:val="00A73312"/>
    <w:rsid w:val="00A8520D"/>
    <w:rsid w:val="00A91E03"/>
    <w:rsid w:val="00A949FD"/>
    <w:rsid w:val="00AB157B"/>
    <w:rsid w:val="00AC2993"/>
    <w:rsid w:val="00AD0EDC"/>
    <w:rsid w:val="00AE377E"/>
    <w:rsid w:val="00AF2CD6"/>
    <w:rsid w:val="00B0548B"/>
    <w:rsid w:val="00B2495E"/>
    <w:rsid w:val="00B30D2F"/>
    <w:rsid w:val="00B50AD7"/>
    <w:rsid w:val="00B64F2F"/>
    <w:rsid w:val="00B6729A"/>
    <w:rsid w:val="00B93A3C"/>
    <w:rsid w:val="00B96287"/>
    <w:rsid w:val="00B973C8"/>
    <w:rsid w:val="00BA53CF"/>
    <w:rsid w:val="00BB3345"/>
    <w:rsid w:val="00BD1096"/>
    <w:rsid w:val="00BF7FE3"/>
    <w:rsid w:val="00C034F6"/>
    <w:rsid w:val="00C0404B"/>
    <w:rsid w:val="00C06E4F"/>
    <w:rsid w:val="00C24D50"/>
    <w:rsid w:val="00C273AD"/>
    <w:rsid w:val="00C765C7"/>
    <w:rsid w:val="00C94459"/>
    <w:rsid w:val="00CA7189"/>
    <w:rsid w:val="00CC3F0D"/>
    <w:rsid w:val="00CD2D08"/>
    <w:rsid w:val="00CD6745"/>
    <w:rsid w:val="00CE6DD1"/>
    <w:rsid w:val="00CF2AFD"/>
    <w:rsid w:val="00D007DD"/>
    <w:rsid w:val="00D141FA"/>
    <w:rsid w:val="00D1636C"/>
    <w:rsid w:val="00D21DA9"/>
    <w:rsid w:val="00D33A6E"/>
    <w:rsid w:val="00D36508"/>
    <w:rsid w:val="00D50473"/>
    <w:rsid w:val="00D57B91"/>
    <w:rsid w:val="00D61497"/>
    <w:rsid w:val="00D65C58"/>
    <w:rsid w:val="00D77146"/>
    <w:rsid w:val="00D823AF"/>
    <w:rsid w:val="00D87741"/>
    <w:rsid w:val="00D9207B"/>
    <w:rsid w:val="00DA11C2"/>
    <w:rsid w:val="00DB0709"/>
    <w:rsid w:val="00DB074F"/>
    <w:rsid w:val="00DB2902"/>
    <w:rsid w:val="00DB743E"/>
    <w:rsid w:val="00DC6659"/>
    <w:rsid w:val="00DE0E35"/>
    <w:rsid w:val="00DF1016"/>
    <w:rsid w:val="00DF44AC"/>
    <w:rsid w:val="00E2529E"/>
    <w:rsid w:val="00E36906"/>
    <w:rsid w:val="00E40375"/>
    <w:rsid w:val="00E427EB"/>
    <w:rsid w:val="00E46AEC"/>
    <w:rsid w:val="00E648E9"/>
    <w:rsid w:val="00E65E08"/>
    <w:rsid w:val="00E77596"/>
    <w:rsid w:val="00E964FD"/>
    <w:rsid w:val="00EA274E"/>
    <w:rsid w:val="00ED4D5E"/>
    <w:rsid w:val="00ED71C8"/>
    <w:rsid w:val="00EE34B4"/>
    <w:rsid w:val="00F006B2"/>
    <w:rsid w:val="00F05EEC"/>
    <w:rsid w:val="00F12641"/>
    <w:rsid w:val="00F43DFA"/>
    <w:rsid w:val="00F6767B"/>
    <w:rsid w:val="00F82572"/>
    <w:rsid w:val="00F87670"/>
    <w:rsid w:val="00F87F72"/>
    <w:rsid w:val="00F90609"/>
    <w:rsid w:val="00FB6AD1"/>
    <w:rsid w:val="00FC1C46"/>
    <w:rsid w:val="00FF26A6"/>
    <w:rsid w:val="00FF6293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41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  <w:style w:type="paragraph" w:styleId="Revision">
    <w:name w:val="Revision"/>
    <w:hidden/>
    <w:uiPriority w:val="99"/>
    <w:semiHidden/>
    <w:rsid w:val="008E3395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  <w:style w:type="paragraph" w:styleId="Revision">
    <w:name w:val="Revision"/>
    <w:hidden/>
    <w:uiPriority w:val="99"/>
    <w:semiHidden/>
    <w:rsid w:val="008E3395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CEC621-09F0-4D3F-80C4-D7D40E85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407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27</cp:revision>
  <dcterms:created xsi:type="dcterms:W3CDTF">2015-03-30T20:32:00Z</dcterms:created>
  <dcterms:modified xsi:type="dcterms:W3CDTF">2015-06-16T13:33:00Z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