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A4410" w14:textId="77777777" w:rsidR="00D96123" w:rsidRPr="006B00A2" w:rsidRDefault="00D96123">
      <w:pPr>
        <w:pStyle w:val="Heading2"/>
      </w:pPr>
      <w:r w:rsidRPr="006B00A2">
        <w:t>Chapter 8.  First Notice of Death (FNOD) Processing</w:t>
      </w:r>
    </w:p>
    <w:p w14:paraId="02FA4411" w14:textId="77777777" w:rsidR="00D96123" w:rsidRPr="006B00A2" w:rsidRDefault="00D96123">
      <w:pPr>
        <w:pStyle w:val="Heading4"/>
      </w:pPr>
      <w:r w:rsidRPr="006B00A2">
        <w:t>Table of Contents</w:t>
      </w:r>
      <w:bookmarkStart w:id="0" w:name="_GoBack"/>
      <w:bookmarkEnd w:id="0"/>
    </w:p>
    <w:p w14:paraId="02FA4412" w14:textId="77777777" w:rsidR="00D96123" w:rsidRPr="006B00A2" w:rsidRDefault="00D96123">
      <w:pPr>
        <w:pStyle w:val="MemoLine"/>
      </w:pPr>
    </w:p>
    <w:p w14:paraId="02FA4413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540"/>
          <w:tab w:val="left" w:pos="720"/>
          <w:tab w:val="left" w:leader="dot" w:pos="8460"/>
          <w:tab w:val="left" w:pos="8640"/>
        </w:tabs>
        <w:rPr>
          <w:b/>
        </w:rPr>
      </w:pPr>
      <w:r w:rsidRPr="006B00A2">
        <w:rPr>
          <w:b/>
        </w:rPr>
        <w:t>Section A:  General Policies for FNOD Processing</w:t>
      </w:r>
    </w:p>
    <w:p w14:paraId="02FA4414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Overview</w:t>
      </w:r>
      <w:r w:rsidRPr="006B00A2">
        <w:tab/>
      </w:r>
      <w:r w:rsidRPr="006B00A2">
        <w:tab/>
        <w:t>8-A-1</w:t>
      </w:r>
    </w:p>
    <w:p w14:paraId="02FA4415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1.</w:t>
      </w:r>
      <w:r w:rsidRPr="006B00A2">
        <w:tab/>
        <w:t>General Information About FNOD Processing</w:t>
      </w:r>
      <w:r w:rsidRPr="006B00A2">
        <w:tab/>
      </w:r>
      <w:r w:rsidRPr="006B00A2">
        <w:tab/>
        <w:t>8-A-2</w:t>
      </w:r>
    </w:p>
    <w:p w14:paraId="02FA4416" w14:textId="5DA300BC" w:rsidR="00D96123" w:rsidRPr="006B00A2" w:rsidRDefault="00D916F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2.</w:t>
      </w:r>
      <w:r w:rsidRPr="006B00A2">
        <w:tab/>
        <w:t xml:space="preserve">Acceptable </w:t>
      </w:r>
      <w:r w:rsidR="000E0CA9" w:rsidRPr="006B00A2">
        <w:t>N</w:t>
      </w:r>
      <w:r w:rsidRPr="006B00A2">
        <w:t xml:space="preserve">otices of </w:t>
      </w:r>
      <w:r w:rsidR="000E0CA9" w:rsidRPr="006B00A2">
        <w:t>D</w:t>
      </w:r>
      <w:r w:rsidRPr="006B00A2">
        <w:t>eath (</w:t>
      </w:r>
      <w:r w:rsidR="00D96123" w:rsidRPr="006B00A2">
        <w:t>NODs</w:t>
      </w:r>
      <w:r w:rsidRPr="006B00A2">
        <w:t>)</w:t>
      </w:r>
      <w:r w:rsidR="00D96123" w:rsidRPr="006B00A2">
        <w:tab/>
      </w:r>
      <w:r w:rsidR="00D96123" w:rsidRPr="006B00A2">
        <w:tab/>
        <w:t>8-A-</w:t>
      </w:r>
      <w:r w:rsidR="000E0CA9" w:rsidRPr="006B00A2">
        <w:t>6</w:t>
      </w:r>
    </w:p>
    <w:p w14:paraId="02FA4417" w14:textId="6F0899A8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3.</w:t>
      </w:r>
      <w:r w:rsidRPr="006B00A2">
        <w:tab/>
        <w:t>A Returned Check as a NOD</w:t>
      </w:r>
      <w:r w:rsidRPr="006B00A2">
        <w:tab/>
      </w:r>
      <w:r w:rsidRPr="006B00A2">
        <w:tab/>
        <w:t>8-A-</w:t>
      </w:r>
      <w:r w:rsidR="000E0CA9" w:rsidRPr="006B00A2">
        <w:t>7</w:t>
      </w:r>
    </w:p>
    <w:p w14:paraId="02FA4418" w14:textId="4D5AABF2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4.</w:t>
      </w:r>
      <w:r w:rsidRPr="006B00A2">
        <w:tab/>
        <w:t>An Insurance Claim as a NOD</w:t>
      </w:r>
      <w:r w:rsidRPr="006B00A2">
        <w:tab/>
      </w:r>
      <w:r w:rsidRPr="006B00A2">
        <w:tab/>
        <w:t>8-A-</w:t>
      </w:r>
      <w:r w:rsidR="000E0CA9" w:rsidRPr="006B00A2">
        <w:t>8</w:t>
      </w:r>
    </w:p>
    <w:p w14:paraId="02FA4419" w14:textId="0645FABB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6B00A2">
        <w:tab/>
        <w:t>5.</w:t>
      </w:r>
      <w:r w:rsidRPr="006B00A2">
        <w:tab/>
        <w:t>An Automated Medical Information Exchange (AMIE)/Compensation and Pension Record Interchange (CAPRI) Report as a NOD</w:t>
      </w:r>
      <w:r w:rsidRPr="006B00A2">
        <w:tab/>
      </w:r>
      <w:r w:rsidRPr="006B00A2">
        <w:tab/>
        <w:t>8-A-</w:t>
      </w:r>
      <w:r w:rsidR="000E0CA9" w:rsidRPr="006B00A2">
        <w:t>9</w:t>
      </w:r>
    </w:p>
    <w:p w14:paraId="02FA441A" w14:textId="4F3C59ED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6.</w:t>
      </w:r>
      <w:r w:rsidRPr="006B00A2">
        <w:tab/>
        <w:t>Due Process Requirements</w:t>
      </w:r>
      <w:r w:rsidRPr="006B00A2">
        <w:tab/>
      </w:r>
      <w:r w:rsidRPr="006B00A2">
        <w:tab/>
        <w:t>8-A-</w:t>
      </w:r>
      <w:r w:rsidR="000E0CA9" w:rsidRPr="006B00A2">
        <w:t>10</w:t>
      </w:r>
    </w:p>
    <w:p w14:paraId="02FA441B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02FA441C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6B00A2">
        <w:rPr>
          <w:b/>
        </w:rPr>
        <w:t>Section B:  System Information</w:t>
      </w:r>
    </w:p>
    <w:p w14:paraId="02FA441D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Overview</w:t>
      </w:r>
      <w:r w:rsidRPr="006B00A2">
        <w:tab/>
      </w:r>
      <w:r w:rsidRPr="006B00A2">
        <w:tab/>
        <w:t>8-B-1</w:t>
      </w:r>
    </w:p>
    <w:p w14:paraId="02FA441E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7.</w:t>
      </w:r>
      <w:r w:rsidRPr="006B00A2">
        <w:tab/>
        <w:t>Commands for FNOD Processing</w:t>
      </w:r>
      <w:r w:rsidRPr="006B00A2">
        <w:tab/>
      </w:r>
      <w:r w:rsidRPr="006B00A2">
        <w:tab/>
        <w:t>8-B-2</w:t>
      </w:r>
    </w:p>
    <w:p w14:paraId="02FA441F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8.</w:t>
      </w:r>
      <w:r w:rsidRPr="006B00A2">
        <w:tab/>
        <w:t>READY Screen Entries</w:t>
      </w:r>
      <w:r w:rsidRPr="006B00A2">
        <w:tab/>
      </w:r>
      <w:r w:rsidRPr="006B00A2">
        <w:tab/>
        <w:t>8-B-4</w:t>
      </w:r>
    </w:p>
    <w:p w14:paraId="02FA4420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9.</w:t>
      </w:r>
      <w:r w:rsidRPr="006B00A2">
        <w:tab/>
        <w:t>System Responses to READY Screen Entries</w:t>
      </w:r>
      <w:r w:rsidRPr="006B00A2">
        <w:tab/>
      </w:r>
      <w:r w:rsidRPr="006B00A2">
        <w:tab/>
        <w:t>8-B-6</w:t>
      </w:r>
    </w:p>
    <w:p w14:paraId="02FA4421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6B00A2">
        <w:tab/>
        <w:t>10.</w:t>
      </w:r>
      <w:r w:rsidRPr="006B00A2">
        <w:tab/>
        <w:t xml:space="preserve">Existing Beneficiary Identification and Records Locator Subsystem (BIRLS) </w:t>
      </w:r>
      <w:r w:rsidRPr="006B00A2">
        <w:br/>
        <w:t>Records</w:t>
      </w:r>
      <w:r w:rsidRPr="006B00A2">
        <w:tab/>
      </w:r>
      <w:r w:rsidRPr="006B00A2">
        <w:tab/>
        <w:t>8-B-7</w:t>
      </w:r>
    </w:p>
    <w:p w14:paraId="02FA4422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11.</w:t>
      </w:r>
      <w:r w:rsidRPr="006B00A2">
        <w:tab/>
        <w:t>No Existing BIRLS Records</w:t>
      </w:r>
      <w:r w:rsidRPr="006B00A2">
        <w:tab/>
      </w:r>
      <w:r w:rsidRPr="006B00A2">
        <w:tab/>
        <w:t>8-B-9</w:t>
      </w:r>
    </w:p>
    <w:p w14:paraId="02FA4423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02FA4424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6B00A2">
        <w:rPr>
          <w:b/>
        </w:rPr>
        <w:t>Section C:  FNOD Claims Folders and Lightweight Folders</w:t>
      </w:r>
    </w:p>
    <w:p w14:paraId="02FA4425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Overview</w:t>
      </w:r>
      <w:r w:rsidRPr="006B00A2">
        <w:tab/>
      </w:r>
      <w:r w:rsidRPr="006B00A2">
        <w:tab/>
        <w:t>8-C-1</w:t>
      </w:r>
    </w:p>
    <w:p w14:paraId="02FA4426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12.</w:t>
      </w:r>
      <w:r w:rsidRPr="006B00A2">
        <w:tab/>
        <w:t>Claims Folders at Regional Offices During FNOD Processing</w:t>
      </w:r>
      <w:r w:rsidRPr="006B00A2">
        <w:tab/>
      </w:r>
      <w:r w:rsidRPr="006B00A2">
        <w:tab/>
        <w:t>8-C-2</w:t>
      </w:r>
    </w:p>
    <w:p w14:paraId="02FA4427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6B00A2">
        <w:tab/>
        <w:t>13.</w:t>
      </w:r>
      <w:r w:rsidRPr="006B00A2">
        <w:tab/>
        <w:t xml:space="preserve">No Existing Claims Folder or the Claims Folder Is in the Records </w:t>
      </w:r>
      <w:r w:rsidRPr="006B00A2">
        <w:br/>
        <w:t>Management Center (RMC)</w:t>
      </w:r>
      <w:r w:rsidRPr="006B00A2">
        <w:tab/>
      </w:r>
      <w:r w:rsidRPr="006B00A2">
        <w:tab/>
        <w:t>8-C-4</w:t>
      </w:r>
    </w:p>
    <w:p w14:paraId="02FA4428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14.</w:t>
      </w:r>
      <w:r w:rsidRPr="006B00A2">
        <w:tab/>
        <w:t>FNOD Processing Without Creating a Lightweight Folder</w:t>
      </w:r>
      <w:r w:rsidRPr="006B00A2">
        <w:tab/>
      </w:r>
      <w:r w:rsidRPr="006B00A2">
        <w:tab/>
        <w:t>8-C-8</w:t>
      </w:r>
    </w:p>
    <w:p w14:paraId="02FA4429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15.</w:t>
      </w:r>
      <w:r w:rsidRPr="006B00A2">
        <w:tab/>
        <w:t xml:space="preserve">FNOD Processing Without An Existing Folder and </w:t>
      </w:r>
    </w:p>
    <w:p w14:paraId="02FA442A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</w:r>
      <w:r w:rsidRPr="006B00A2">
        <w:tab/>
      </w:r>
      <w:r w:rsidRPr="006B00A2">
        <w:tab/>
        <w:t>Without Creating a Lightweight Folder</w:t>
      </w:r>
      <w:r w:rsidRPr="006B00A2">
        <w:tab/>
      </w:r>
      <w:r w:rsidRPr="006B00A2">
        <w:tab/>
        <w:t>8-C-10</w:t>
      </w:r>
    </w:p>
    <w:p w14:paraId="02FA442B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16.</w:t>
      </w:r>
      <w:r w:rsidRPr="006B00A2">
        <w:tab/>
        <w:t>Disposition of “Notice of Death Data” Prints</w:t>
      </w:r>
      <w:r w:rsidRPr="006B00A2">
        <w:tab/>
      </w:r>
      <w:r w:rsidRPr="006B00A2">
        <w:tab/>
        <w:t>8-C-12</w:t>
      </w:r>
    </w:p>
    <w:p w14:paraId="02FA442C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02FA442D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6B00A2">
        <w:rPr>
          <w:b/>
        </w:rPr>
        <w:t>Section D:  Interaction with the Records Management Center (RMC)</w:t>
      </w:r>
    </w:p>
    <w:p w14:paraId="02FA442E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Overview</w:t>
      </w:r>
      <w:r w:rsidRPr="006B00A2">
        <w:tab/>
      </w:r>
      <w:r w:rsidRPr="006B00A2">
        <w:tab/>
        <w:t>8-D-1</w:t>
      </w:r>
    </w:p>
    <w:p w14:paraId="02FA442F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17.</w:t>
      </w:r>
      <w:r w:rsidRPr="006B00A2">
        <w:tab/>
        <w:t>RMC Actions</w:t>
      </w:r>
      <w:r w:rsidRPr="006B00A2">
        <w:tab/>
      </w:r>
      <w:r w:rsidRPr="006B00A2">
        <w:tab/>
        <w:t>8-D-2</w:t>
      </w:r>
    </w:p>
    <w:p w14:paraId="02FA4430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18.</w:t>
      </w:r>
      <w:r w:rsidRPr="006B00A2">
        <w:tab/>
        <w:t>Recall of Folders From the RMC</w:t>
      </w:r>
      <w:r w:rsidRPr="006B00A2">
        <w:tab/>
      </w:r>
      <w:r w:rsidRPr="006B00A2">
        <w:tab/>
        <w:t>8-D-6</w:t>
      </w:r>
    </w:p>
    <w:p w14:paraId="02FA4431" w14:textId="77777777" w:rsidR="00D96123" w:rsidRPr="006B00A2" w:rsidRDefault="00D96123"/>
    <w:p w14:paraId="02FA4432" w14:textId="77777777" w:rsidR="00D96123" w:rsidRPr="006B00A2" w:rsidRDefault="00D96123">
      <w:pPr>
        <w:pStyle w:val="ContinuedOnNextPa"/>
      </w:pPr>
      <w:r w:rsidRPr="006B00A2">
        <w:t>Continued on next page</w:t>
      </w:r>
    </w:p>
    <w:p w14:paraId="02FA4433" w14:textId="77777777" w:rsidR="00D96123" w:rsidRPr="006B00A2" w:rsidRDefault="00D96123">
      <w:pPr>
        <w:pStyle w:val="MapTitleContinued"/>
        <w:rPr>
          <w:b w:val="0"/>
          <w:sz w:val="24"/>
        </w:rPr>
      </w:pPr>
      <w:r w:rsidRPr="006B00A2">
        <w:br w:type="page"/>
      </w:r>
      <w:r w:rsidRPr="006B00A2">
        <w:lastRenderedPageBreak/>
        <w:t xml:space="preserve">Table of Contents, </w:t>
      </w:r>
      <w:r w:rsidRPr="006B00A2">
        <w:rPr>
          <w:b w:val="0"/>
          <w:sz w:val="24"/>
        </w:rPr>
        <w:t>Continued</w:t>
      </w:r>
    </w:p>
    <w:p w14:paraId="02FA4434" w14:textId="77777777" w:rsidR="00D96123" w:rsidRPr="006B00A2" w:rsidRDefault="00D96123">
      <w:pPr>
        <w:pStyle w:val="BlockLine"/>
        <w:ind w:left="0"/>
      </w:pPr>
      <w:r w:rsidRPr="006B00A2">
        <w:t xml:space="preserve"> </w:t>
      </w:r>
    </w:p>
    <w:p w14:paraId="02FA4435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6B00A2">
        <w:rPr>
          <w:b/>
        </w:rPr>
        <w:t>Section E:  Service Verification and Related Issues</w:t>
      </w:r>
    </w:p>
    <w:p w14:paraId="02FA4436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Overview</w:t>
      </w:r>
      <w:r w:rsidRPr="006B00A2">
        <w:tab/>
      </w:r>
      <w:r w:rsidRPr="006B00A2">
        <w:tab/>
        <w:t>8-E-1</w:t>
      </w:r>
    </w:p>
    <w:p w14:paraId="02FA4437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19.</w:t>
      </w:r>
      <w:r w:rsidRPr="006B00A2">
        <w:tab/>
        <w:t>Verification of Service</w:t>
      </w:r>
      <w:r w:rsidRPr="006B00A2">
        <w:tab/>
      </w:r>
      <w:r w:rsidRPr="006B00A2">
        <w:tab/>
        <w:t>8-E-2</w:t>
      </w:r>
    </w:p>
    <w:p w14:paraId="02FA4438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20.</w:t>
      </w:r>
      <w:r w:rsidRPr="006B00A2">
        <w:tab/>
        <w:t>Check Intercepts</w:t>
      </w:r>
      <w:r w:rsidRPr="006B00A2">
        <w:tab/>
      </w:r>
      <w:r w:rsidRPr="006B00A2">
        <w:tab/>
        <w:t>8-E-4</w:t>
      </w:r>
    </w:p>
    <w:p w14:paraId="02FA4439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21.</w:t>
      </w:r>
      <w:r w:rsidRPr="006B00A2">
        <w:tab/>
        <w:t>Adjustment of Apportionee Awards</w:t>
      </w:r>
      <w:r w:rsidRPr="006B00A2">
        <w:tab/>
      </w:r>
      <w:r w:rsidRPr="006B00A2">
        <w:tab/>
        <w:t>8-E-6</w:t>
      </w:r>
    </w:p>
    <w:p w14:paraId="02FA443A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22.</w:t>
      </w:r>
      <w:r w:rsidRPr="006B00A2">
        <w:tab/>
        <w:t>Disposition of Pending Issues</w:t>
      </w:r>
      <w:r w:rsidRPr="006B00A2">
        <w:tab/>
      </w:r>
      <w:r w:rsidRPr="006B00A2">
        <w:tab/>
        <w:t>8-E-7</w:t>
      </w:r>
    </w:p>
    <w:p w14:paraId="02FA443B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02FA443C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6B00A2">
        <w:rPr>
          <w:b/>
        </w:rPr>
        <w:t>Section F:  Miscellaneous FNOD Issues</w:t>
      </w:r>
    </w:p>
    <w:p w14:paraId="02FA443D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Overview</w:t>
      </w:r>
      <w:r w:rsidRPr="006B00A2">
        <w:tab/>
      </w:r>
      <w:r w:rsidRPr="006B00A2">
        <w:tab/>
        <w:t>8-F-1</w:t>
      </w:r>
    </w:p>
    <w:p w14:paraId="02FA443E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23.</w:t>
      </w:r>
      <w:r w:rsidRPr="006B00A2">
        <w:tab/>
        <w:t>Erroneously Reported Deaths</w:t>
      </w:r>
      <w:r w:rsidRPr="006B00A2">
        <w:tab/>
      </w:r>
      <w:r w:rsidRPr="006B00A2">
        <w:tab/>
        <w:t>8-F-2</w:t>
      </w:r>
    </w:p>
    <w:p w14:paraId="02FA443F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24.</w:t>
      </w:r>
      <w:r w:rsidRPr="006B00A2">
        <w:tab/>
        <w:t>Incorrect Dates of Death</w:t>
      </w:r>
      <w:r w:rsidRPr="006B00A2">
        <w:tab/>
      </w:r>
      <w:r w:rsidRPr="006B00A2">
        <w:tab/>
        <w:t>8-F-4</w:t>
      </w:r>
    </w:p>
    <w:p w14:paraId="02FA4440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2</w:t>
      </w:r>
      <w:r w:rsidR="00E3759D" w:rsidRPr="006B00A2">
        <w:t>5</w:t>
      </w:r>
      <w:r w:rsidRPr="006B00A2">
        <w:t>.</w:t>
      </w:r>
      <w:r w:rsidRPr="006B00A2">
        <w:tab/>
        <w:t>Requests for Headstones or Buria</w:t>
      </w:r>
      <w:r w:rsidR="002E6D0A" w:rsidRPr="006B00A2">
        <w:t>l in a National Cemetery</w:t>
      </w:r>
      <w:r w:rsidR="002E6D0A" w:rsidRPr="006B00A2">
        <w:tab/>
      </w:r>
      <w:r w:rsidR="002E6D0A" w:rsidRPr="006B00A2">
        <w:tab/>
      </w:r>
      <w:r w:rsidR="00E3759D" w:rsidRPr="006B00A2">
        <w:t>8-F-6</w:t>
      </w:r>
    </w:p>
    <w:p w14:paraId="02FA4441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2</w:t>
      </w:r>
      <w:r w:rsidR="00E3759D" w:rsidRPr="006B00A2">
        <w:t>6</w:t>
      </w:r>
      <w:r w:rsidRPr="006B00A2">
        <w:t>.</w:t>
      </w:r>
      <w:r w:rsidRPr="006B00A2">
        <w:tab/>
        <w:t>Identific</w:t>
      </w:r>
      <w:r w:rsidR="002E6D0A" w:rsidRPr="006B00A2">
        <w:t>ation of Unknown Remains</w:t>
      </w:r>
      <w:r w:rsidR="002E6D0A" w:rsidRPr="006B00A2">
        <w:tab/>
      </w:r>
      <w:r w:rsidR="002E6D0A" w:rsidRPr="006B00A2">
        <w:tab/>
        <w:t>8-F-</w:t>
      </w:r>
      <w:r w:rsidR="00E3759D" w:rsidRPr="006B00A2">
        <w:t>7</w:t>
      </w:r>
    </w:p>
    <w:p w14:paraId="02FA4442" w14:textId="77777777" w:rsidR="00D96123" w:rsidRPr="006B00A2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2</w:t>
      </w:r>
      <w:r w:rsidR="00E3759D" w:rsidRPr="006B00A2">
        <w:t>7</w:t>
      </w:r>
      <w:r w:rsidRPr="006B00A2">
        <w:t>.</w:t>
      </w:r>
      <w:r w:rsidRPr="006B00A2">
        <w:tab/>
        <w:t>Identif</w:t>
      </w:r>
      <w:r w:rsidR="002E6D0A" w:rsidRPr="006B00A2">
        <w:t>ication of Known Remains</w:t>
      </w:r>
      <w:r w:rsidR="002E6D0A" w:rsidRPr="006B00A2">
        <w:tab/>
      </w:r>
      <w:r w:rsidR="002E6D0A" w:rsidRPr="006B00A2">
        <w:tab/>
        <w:t>8-F-</w:t>
      </w:r>
      <w:r w:rsidR="00E3759D" w:rsidRPr="006B00A2">
        <w:t>8</w:t>
      </w:r>
    </w:p>
    <w:p w14:paraId="02FA4443" w14:textId="77777777" w:rsidR="00D96123" w:rsidRDefault="00D96123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6B00A2">
        <w:tab/>
        <w:t>2</w:t>
      </w:r>
      <w:r w:rsidR="00E3759D" w:rsidRPr="006B00A2">
        <w:t>8</w:t>
      </w:r>
      <w:r w:rsidRPr="006B00A2">
        <w:t>.</w:t>
      </w:r>
      <w:r w:rsidR="002E6D0A" w:rsidRPr="006B00A2">
        <w:tab/>
        <w:t>Notice to Loan Guaranty</w:t>
      </w:r>
      <w:r w:rsidR="002E6D0A" w:rsidRPr="006B00A2">
        <w:tab/>
      </w:r>
      <w:r w:rsidR="002E6D0A" w:rsidRPr="006B00A2">
        <w:tab/>
        <w:t>8-F-</w:t>
      </w:r>
      <w:r w:rsidR="00E3759D" w:rsidRPr="006B00A2">
        <w:t>9</w:t>
      </w:r>
    </w:p>
    <w:p w14:paraId="02FA4444" w14:textId="77777777" w:rsidR="00D96123" w:rsidRDefault="00D96123">
      <w:pPr>
        <w:pStyle w:val="BlockLine"/>
      </w:pPr>
    </w:p>
    <w:sectPr w:rsidR="00D96123" w:rsidSect="008C41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720" w:left="1440" w:header="720" w:footer="720" w:gutter="0"/>
      <w:pgNumType w:fmt="low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A4447" w14:textId="77777777" w:rsidR="005D6618" w:rsidRDefault="005D6618">
      <w:r>
        <w:separator/>
      </w:r>
    </w:p>
  </w:endnote>
  <w:endnote w:type="continuationSeparator" w:id="0">
    <w:p w14:paraId="02FA4448" w14:textId="77777777" w:rsidR="005D6618" w:rsidRDefault="005D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444B" w14:textId="77777777" w:rsidR="00D96123" w:rsidRDefault="00D96123">
    <w:pPr>
      <w:pStyle w:val="Footer"/>
      <w:tabs>
        <w:tab w:val="clear" w:pos="8640"/>
        <w:tab w:val="right" w:pos="9360"/>
      </w:tabs>
    </w:pPr>
    <w:r>
      <w:rPr>
        <w:b/>
        <w:sz w:val="20"/>
      </w:rPr>
      <w:t>8-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6B00A2">
      <w:rPr>
        <w:rStyle w:val="PageNumber"/>
        <w:b/>
        <w:noProof/>
        <w:sz w:val="20"/>
      </w:rPr>
      <w:t>ii</w:t>
    </w:r>
    <w:r>
      <w:rPr>
        <w:rStyle w:val="PageNumber"/>
        <w:b/>
        <w:sz w:val="20"/>
      </w:rPr>
      <w:fldChar w:fldCharType="end"/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444C" w14:textId="77777777" w:rsidR="00D96123" w:rsidRDefault="00D96123">
    <w:pPr>
      <w:pStyle w:val="Footer"/>
      <w:tabs>
        <w:tab w:val="clear" w:pos="8640"/>
        <w:tab w:val="right" w:pos="9360"/>
      </w:tabs>
      <w:ind w:right="360"/>
    </w:pPr>
    <w:r>
      <w:rPr>
        <w:b/>
        <w:sz w:val="20"/>
      </w:rPr>
      <w:tab/>
    </w:r>
    <w:r>
      <w:rPr>
        <w:b/>
        <w:sz w:val="20"/>
      </w:rPr>
      <w:tab/>
      <w:t>8-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8C411E"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444F" w14:textId="627D8CA6" w:rsidR="00D96123" w:rsidRDefault="00D96123">
    <w:pPr>
      <w:pStyle w:val="Footer"/>
      <w:tabs>
        <w:tab w:val="clear" w:pos="8640"/>
        <w:tab w:val="right" w:pos="9360"/>
      </w:tabs>
    </w:pPr>
    <w:r>
      <w:rPr>
        <w:b/>
        <w:sz w:val="20"/>
      </w:rPr>
      <w:tab/>
    </w:r>
    <w:r>
      <w:rPr>
        <w:b/>
        <w:sz w:val="20"/>
      </w:rPr>
      <w:tab/>
      <w:t>8-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6B00A2"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4445" w14:textId="77777777" w:rsidR="005D6618" w:rsidRDefault="005D6618">
      <w:r>
        <w:separator/>
      </w:r>
    </w:p>
  </w:footnote>
  <w:footnote w:type="continuationSeparator" w:id="0">
    <w:p w14:paraId="02FA4446" w14:textId="77777777" w:rsidR="005D6618" w:rsidRDefault="005D6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4449" w14:textId="0CECBD1D" w:rsidR="00D96123" w:rsidRDefault="00D96123">
    <w:pPr>
      <w:pStyle w:val="Header"/>
      <w:tabs>
        <w:tab w:val="clear" w:pos="8640"/>
        <w:tab w:val="right" w:pos="9360"/>
      </w:tabs>
    </w:pPr>
    <w:r>
      <w:rPr>
        <w:b/>
        <w:sz w:val="20"/>
      </w:rPr>
      <w:t>M21-1MR, Part III, Subpart ii, Chapter 8, Table of Contents</w:t>
    </w:r>
    <w:r w:rsidR="008C411E">
      <w:rPr>
        <w:b/>
        <w:sz w:val="20"/>
      </w:rPr>
      <w:tab/>
      <w:t>August 21, 2014</w:t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444A" w14:textId="77777777" w:rsidR="00D96123" w:rsidRDefault="00D96123">
    <w:pPr>
      <w:pStyle w:val="Header"/>
      <w:tabs>
        <w:tab w:val="clear" w:pos="4320"/>
        <w:tab w:val="clear" w:pos="8640"/>
        <w:tab w:val="right" w:pos="9360"/>
      </w:tabs>
    </w:pPr>
    <w:r>
      <w:rPr>
        <w:b/>
        <w:sz w:val="20"/>
      </w:rPr>
      <w:tab/>
      <w:t>M21-1MR, Part III, Subpart ii, Chapter 8, Table of Contents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444D" w14:textId="521A05E3" w:rsidR="00D96123" w:rsidRDefault="006B00A2">
    <w:pPr>
      <w:pStyle w:val="Header"/>
      <w:tabs>
        <w:tab w:val="clear" w:pos="8640"/>
        <w:tab w:val="right" w:pos="9360"/>
      </w:tabs>
      <w:rPr>
        <w:b/>
        <w:sz w:val="20"/>
      </w:rPr>
    </w:pPr>
    <w:r>
      <w:rPr>
        <w:b/>
        <w:sz w:val="20"/>
      </w:rPr>
      <w:t>September 22, 2014</w:t>
    </w:r>
    <w:r w:rsidR="00D96123">
      <w:rPr>
        <w:b/>
        <w:sz w:val="20"/>
      </w:rPr>
      <w:tab/>
    </w:r>
    <w:r w:rsidR="00D96123">
      <w:rPr>
        <w:b/>
        <w:sz w:val="20"/>
      </w:rPr>
      <w:tab/>
    </w:r>
    <w:r w:rsidR="008C411E">
      <w:rPr>
        <w:b/>
        <w:sz w:val="20"/>
      </w:rPr>
      <w:t>M21-1MR, Part III, Subpart ii, Chapter 8, Table of Contents</w:t>
    </w:r>
  </w:p>
  <w:p w14:paraId="02FA444E" w14:textId="77777777" w:rsidR="00D96123" w:rsidRDefault="00D96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CB6EB1"/>
    <w:multiLevelType w:val="singleLevel"/>
    <w:tmpl w:val="44586DB2"/>
    <w:lvl w:ilvl="0">
      <w:start w:val="1"/>
      <w:numFmt w:val="bullet"/>
      <w:pStyle w:val="BulletText2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D12"/>
    <w:rsid w:val="000E0CA9"/>
    <w:rsid w:val="00270D12"/>
    <w:rsid w:val="002E6D0A"/>
    <w:rsid w:val="00312B94"/>
    <w:rsid w:val="005D6618"/>
    <w:rsid w:val="006B00A2"/>
    <w:rsid w:val="00734054"/>
    <w:rsid w:val="008C411E"/>
    <w:rsid w:val="00D916F2"/>
    <w:rsid w:val="00D96123"/>
    <w:rsid w:val="00E3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FA4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semiHidden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spacing w:after="60"/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PEWILS\Application%20Data\Microsoft\Templates\Information%20Mapping\Infomapxm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07D7B-3688-40BF-BCCC-28215A9C5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C911-07C2-40CD-A7D6-99A03B5C5D4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b438dcf7-3998-4283-b7fc-0ec6fa8e430f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A213B1E-C488-46C5-A542-73D4396EE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Infomapxml.dot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M21-1MR, Part 3, Subptii, Chapter 8, Table of Contents</vt:lpstr>
    </vt:vector>
  </TitlesOfParts>
  <Company>Dept. of Veterans Affairs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M21-1MR, Part 3, Subptii, Chapter 8, Table of Contents</dc:title>
  <dc:creator>DianaM</dc:creator>
  <cp:lastModifiedBy>Mazar, Leah B., VBAVACO</cp:lastModifiedBy>
  <cp:revision>5</cp:revision>
  <cp:lastPrinted>2006-10-19T17:44:00Z</cp:lastPrinted>
  <dcterms:created xsi:type="dcterms:W3CDTF">2014-07-01T15:22:00Z</dcterms:created>
  <dcterms:modified xsi:type="dcterms:W3CDTF">2014-09-23T18:55:00Z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0x010100A3776AF772BF364D8E899CBB1EA8E540</vt:lpwstr>
  </property>
</Properties>
</file>