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C0F6" w14:textId="77777777" w:rsidR="000737C6" w:rsidRPr="00902149" w:rsidRDefault="000737C6">
      <w:pPr>
        <w:pStyle w:val="Heading3"/>
      </w:pPr>
      <w:proofErr w:type="gramStart"/>
      <w:r w:rsidRPr="00902149">
        <w:t xml:space="preserve">Section </w:t>
      </w:r>
      <w:r w:rsidR="009F7C59" w:rsidRPr="00902149">
        <w:t>D</w:t>
      </w:r>
      <w:r w:rsidRPr="00902149">
        <w:t>.</w:t>
      </w:r>
      <w:proofErr w:type="gramEnd"/>
      <w:r w:rsidRPr="00902149">
        <w:t xml:space="preserve">  </w:t>
      </w:r>
      <w:r w:rsidR="009F7C59" w:rsidRPr="00902149">
        <w:t>Claims Establishment</w:t>
      </w:r>
    </w:p>
    <w:p w14:paraId="4B50C0F7" w14:textId="77777777" w:rsidR="000737C6" w:rsidRPr="00902149" w:rsidRDefault="000737C6">
      <w:pPr>
        <w:pStyle w:val="Heading4"/>
      </w:pPr>
      <w:r w:rsidRPr="00902149">
        <w:fldChar w:fldCharType="begin"/>
      </w:r>
      <w:r w:rsidRPr="00902149">
        <w:instrText xml:space="preserve"> PRIVATE INFOTYPE="OTHER" </w:instrText>
      </w:r>
      <w:r w:rsidRPr="00902149">
        <w:fldChar w:fldCharType="end"/>
      </w:r>
      <w:r w:rsidRPr="00902149">
        <w:t>Overview</w:t>
      </w:r>
      <w:r w:rsidR="00707394" w:rsidRPr="00902149">
        <w:t xml:space="preserve">  </w:t>
      </w:r>
    </w:p>
    <w:p w14:paraId="4B50C0F8" w14:textId="77777777" w:rsidR="000737C6" w:rsidRPr="00902149" w:rsidRDefault="000737C6">
      <w:pPr>
        <w:pStyle w:val="BlockLine"/>
      </w:pPr>
    </w:p>
    <w:tbl>
      <w:tblPr>
        <w:tblW w:w="0" w:type="auto"/>
        <w:tblLayout w:type="fixed"/>
        <w:tblLook w:val="0000" w:firstRow="0" w:lastRow="0" w:firstColumn="0" w:lastColumn="0" w:noHBand="0" w:noVBand="0"/>
      </w:tblPr>
      <w:tblGrid>
        <w:gridCol w:w="1728"/>
        <w:gridCol w:w="7740"/>
      </w:tblGrid>
      <w:tr w:rsidR="000737C6" w:rsidRPr="00902149" w14:paraId="4B50C0FB" w14:textId="77777777">
        <w:trPr>
          <w:cantSplit/>
        </w:trPr>
        <w:tc>
          <w:tcPr>
            <w:tcW w:w="1728" w:type="dxa"/>
          </w:tcPr>
          <w:p w14:paraId="4B50C0F9" w14:textId="77777777" w:rsidR="000737C6" w:rsidRPr="00902149" w:rsidRDefault="000737C6" w:rsidP="005525E4">
            <w:pPr>
              <w:pStyle w:val="Heading5"/>
            </w:pPr>
            <w:r w:rsidRPr="00902149">
              <w:t xml:space="preserve">In </w:t>
            </w:r>
            <w:r w:rsidR="005525E4" w:rsidRPr="00902149">
              <w:t xml:space="preserve">This </w:t>
            </w:r>
            <w:r w:rsidRPr="00902149">
              <w:t>Section</w:t>
            </w:r>
          </w:p>
        </w:tc>
        <w:tc>
          <w:tcPr>
            <w:tcW w:w="7740" w:type="dxa"/>
          </w:tcPr>
          <w:p w14:paraId="4B50C0FA" w14:textId="77777777" w:rsidR="000737C6" w:rsidRPr="00902149" w:rsidRDefault="000737C6">
            <w:pPr>
              <w:pStyle w:val="BlockText"/>
            </w:pPr>
            <w:r w:rsidRPr="00902149">
              <w:t>This section contains the following topics:</w:t>
            </w:r>
          </w:p>
        </w:tc>
      </w:tr>
    </w:tbl>
    <w:p w14:paraId="4B50C0FC" w14:textId="77777777" w:rsidR="000737C6" w:rsidRPr="00902149" w:rsidRDefault="000737C6"/>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570"/>
      </w:tblGrid>
      <w:tr w:rsidR="00695964" w:rsidRPr="00902149" w14:paraId="4B50C0FF" w14:textId="77777777" w:rsidTr="000B5402">
        <w:trPr>
          <w:cantSplit/>
        </w:trPr>
        <w:tc>
          <w:tcPr>
            <w:tcW w:w="1070" w:type="dxa"/>
          </w:tcPr>
          <w:p w14:paraId="4B50C0FD" w14:textId="77777777" w:rsidR="00695964" w:rsidRPr="00902149" w:rsidRDefault="00695964">
            <w:pPr>
              <w:pStyle w:val="TableHeaderText"/>
            </w:pPr>
            <w:r w:rsidRPr="00902149">
              <w:t>Topic</w:t>
            </w:r>
          </w:p>
        </w:tc>
        <w:tc>
          <w:tcPr>
            <w:tcW w:w="6570" w:type="dxa"/>
          </w:tcPr>
          <w:p w14:paraId="4B50C0FE" w14:textId="77777777" w:rsidR="00695964" w:rsidRPr="00902149" w:rsidRDefault="00695964">
            <w:pPr>
              <w:pStyle w:val="TableHeaderText"/>
            </w:pPr>
            <w:r w:rsidRPr="00902149">
              <w:t>Topic Name</w:t>
            </w:r>
          </w:p>
        </w:tc>
      </w:tr>
      <w:tr w:rsidR="00491907" w:rsidRPr="00902149" w14:paraId="4B50C102" w14:textId="77777777" w:rsidTr="000B5402">
        <w:trPr>
          <w:cantSplit/>
        </w:trPr>
        <w:tc>
          <w:tcPr>
            <w:tcW w:w="1070" w:type="dxa"/>
          </w:tcPr>
          <w:p w14:paraId="4B50C100" w14:textId="77777777" w:rsidR="00491907" w:rsidRPr="00902149" w:rsidRDefault="00930ACF">
            <w:pPr>
              <w:pStyle w:val="TableText"/>
              <w:jc w:val="center"/>
            </w:pPr>
            <w:r w:rsidRPr="00902149">
              <w:t>1</w:t>
            </w:r>
          </w:p>
        </w:tc>
        <w:tc>
          <w:tcPr>
            <w:tcW w:w="6570" w:type="dxa"/>
          </w:tcPr>
          <w:p w14:paraId="4B50C101" w14:textId="77777777" w:rsidR="00491907" w:rsidRPr="00902149" w:rsidRDefault="00930ACF">
            <w:pPr>
              <w:pStyle w:val="TableText"/>
            </w:pPr>
            <w:r w:rsidRPr="00902149">
              <w:t>Veterans Benefits Management Systems (VBMS)</w:t>
            </w:r>
            <w:r w:rsidR="005B660C" w:rsidRPr="00902149">
              <w:t xml:space="preserve"> Claim</w:t>
            </w:r>
            <w:r w:rsidR="00697467" w:rsidRPr="00902149">
              <w:t xml:space="preserve"> Establishment</w:t>
            </w:r>
            <w:r w:rsidRPr="00902149">
              <w:t xml:space="preserve"> Exclusions</w:t>
            </w:r>
          </w:p>
        </w:tc>
      </w:tr>
      <w:tr w:rsidR="00695964" w:rsidRPr="00902149" w14:paraId="4B50C105" w14:textId="77777777" w:rsidTr="000B5402">
        <w:trPr>
          <w:cantSplit/>
        </w:trPr>
        <w:tc>
          <w:tcPr>
            <w:tcW w:w="1070" w:type="dxa"/>
          </w:tcPr>
          <w:p w14:paraId="4B50C103" w14:textId="77777777" w:rsidR="00695964" w:rsidRPr="00902149" w:rsidRDefault="00AF43AC">
            <w:pPr>
              <w:pStyle w:val="TableText"/>
              <w:jc w:val="center"/>
            </w:pPr>
            <w:r w:rsidRPr="00902149">
              <w:t>2</w:t>
            </w:r>
          </w:p>
        </w:tc>
        <w:tc>
          <w:tcPr>
            <w:tcW w:w="6570" w:type="dxa"/>
          </w:tcPr>
          <w:p w14:paraId="4B50C104" w14:textId="77777777" w:rsidR="00695964" w:rsidRPr="00902149" w:rsidRDefault="00695964" w:rsidP="003D76F1">
            <w:pPr>
              <w:pStyle w:val="TableText"/>
            </w:pPr>
            <w:r w:rsidRPr="00902149">
              <w:t xml:space="preserve">Establishing </w:t>
            </w:r>
            <w:r w:rsidR="003D76F1" w:rsidRPr="00902149">
              <w:t>Claims</w:t>
            </w:r>
            <w:r w:rsidR="00D342BB" w:rsidRPr="00902149">
              <w:t xml:space="preserve"> in VBMS</w:t>
            </w:r>
            <w:r w:rsidR="00125F20" w:rsidRPr="00902149">
              <w:t xml:space="preserve"> and Share</w:t>
            </w:r>
          </w:p>
        </w:tc>
      </w:tr>
      <w:tr w:rsidR="00125F20" w:rsidRPr="00902149" w14:paraId="4B50C108" w14:textId="77777777" w:rsidTr="000B5402">
        <w:trPr>
          <w:cantSplit/>
        </w:trPr>
        <w:tc>
          <w:tcPr>
            <w:tcW w:w="1070" w:type="dxa"/>
          </w:tcPr>
          <w:p w14:paraId="4B50C106" w14:textId="77777777" w:rsidR="00125F20" w:rsidRPr="00902149" w:rsidRDefault="00125F20">
            <w:pPr>
              <w:pStyle w:val="TableText"/>
              <w:jc w:val="center"/>
            </w:pPr>
            <w:r w:rsidRPr="00902149">
              <w:t>3</w:t>
            </w:r>
          </w:p>
        </w:tc>
        <w:tc>
          <w:tcPr>
            <w:tcW w:w="6570" w:type="dxa"/>
          </w:tcPr>
          <w:p w14:paraId="4B50C107" w14:textId="77777777" w:rsidR="00125F20" w:rsidRPr="00902149" w:rsidRDefault="00125F20" w:rsidP="003D76F1">
            <w:pPr>
              <w:pStyle w:val="TableText"/>
            </w:pPr>
            <w:r w:rsidRPr="00902149">
              <w:t>Establishing Apportionment Claims</w:t>
            </w:r>
          </w:p>
        </w:tc>
      </w:tr>
      <w:tr w:rsidR="006F05E6" w:rsidRPr="00902149" w14:paraId="4B50C10B" w14:textId="77777777" w:rsidTr="000B5402">
        <w:trPr>
          <w:cantSplit/>
        </w:trPr>
        <w:tc>
          <w:tcPr>
            <w:tcW w:w="1070" w:type="dxa"/>
          </w:tcPr>
          <w:p w14:paraId="4B50C109" w14:textId="77777777" w:rsidR="006F05E6" w:rsidRPr="00902149" w:rsidRDefault="006F05E6" w:rsidP="00760172">
            <w:pPr>
              <w:pStyle w:val="TableText"/>
              <w:jc w:val="center"/>
            </w:pPr>
            <w:r w:rsidRPr="00902149">
              <w:t>4</w:t>
            </w:r>
          </w:p>
        </w:tc>
        <w:tc>
          <w:tcPr>
            <w:tcW w:w="6570" w:type="dxa"/>
          </w:tcPr>
          <w:p w14:paraId="4B50C10A" w14:textId="77777777" w:rsidR="006F05E6" w:rsidRPr="00902149" w:rsidRDefault="006F05E6">
            <w:pPr>
              <w:pStyle w:val="TableText"/>
            </w:pPr>
            <w:r w:rsidRPr="00902149">
              <w:t>Establishing a Request for a Hearing</w:t>
            </w:r>
          </w:p>
        </w:tc>
      </w:tr>
      <w:tr w:rsidR="006F05E6" w:rsidRPr="00902149" w14:paraId="4B50C10E" w14:textId="77777777" w:rsidTr="000B5402">
        <w:trPr>
          <w:cantSplit/>
        </w:trPr>
        <w:tc>
          <w:tcPr>
            <w:tcW w:w="1070" w:type="dxa"/>
          </w:tcPr>
          <w:p w14:paraId="4B50C10C" w14:textId="77777777" w:rsidR="006F05E6" w:rsidRPr="00902149" w:rsidRDefault="006F05E6" w:rsidP="00760172">
            <w:pPr>
              <w:pStyle w:val="TableText"/>
              <w:jc w:val="center"/>
            </w:pPr>
            <w:r w:rsidRPr="00902149">
              <w:t>5</w:t>
            </w:r>
          </w:p>
        </w:tc>
        <w:tc>
          <w:tcPr>
            <w:tcW w:w="6570" w:type="dxa"/>
          </w:tcPr>
          <w:p w14:paraId="4B50C10D" w14:textId="5508D114" w:rsidR="006F05E6" w:rsidRPr="00902149" w:rsidRDefault="003B35E4" w:rsidP="004F65B9">
            <w:pPr>
              <w:pStyle w:val="TableText"/>
            </w:pPr>
            <w:r w:rsidRPr="00902149">
              <w:t>Procedure</w:t>
            </w:r>
            <w:r w:rsidR="004F65B9" w:rsidRPr="00902149">
              <w:t>s</w:t>
            </w:r>
            <w:r w:rsidRPr="00902149">
              <w:t xml:space="preserve"> for </w:t>
            </w:r>
            <w:r w:rsidR="006F05E6" w:rsidRPr="00902149">
              <w:t>VBMS Claims Establishment</w:t>
            </w:r>
          </w:p>
        </w:tc>
      </w:tr>
      <w:tr w:rsidR="006F05E6" w:rsidRPr="00902149" w14:paraId="4B50C111" w14:textId="77777777" w:rsidTr="000B5402">
        <w:trPr>
          <w:cantSplit/>
        </w:trPr>
        <w:tc>
          <w:tcPr>
            <w:tcW w:w="1070" w:type="dxa"/>
          </w:tcPr>
          <w:p w14:paraId="4B50C10F" w14:textId="77777777" w:rsidR="006F05E6" w:rsidRPr="00902149" w:rsidRDefault="006F05E6" w:rsidP="00760172">
            <w:pPr>
              <w:pStyle w:val="TableText"/>
              <w:jc w:val="center"/>
            </w:pPr>
            <w:r w:rsidRPr="00902149">
              <w:t>6</w:t>
            </w:r>
          </w:p>
        </w:tc>
        <w:tc>
          <w:tcPr>
            <w:tcW w:w="6570" w:type="dxa"/>
          </w:tcPr>
          <w:p w14:paraId="4B50C110" w14:textId="74CDF6CA" w:rsidR="006F05E6" w:rsidRPr="00902149" w:rsidRDefault="003B35E4" w:rsidP="004F65B9">
            <w:pPr>
              <w:pStyle w:val="TableText"/>
            </w:pPr>
            <w:r w:rsidRPr="00902149">
              <w:t>Procedure</w:t>
            </w:r>
            <w:r w:rsidR="004F65B9" w:rsidRPr="00902149">
              <w:t>s</w:t>
            </w:r>
            <w:r w:rsidRPr="00902149">
              <w:t xml:space="preserve"> for </w:t>
            </w:r>
            <w:r w:rsidR="006F05E6" w:rsidRPr="00902149">
              <w:t>Share Claims Establishment</w:t>
            </w:r>
          </w:p>
        </w:tc>
      </w:tr>
      <w:tr w:rsidR="006F05E6" w:rsidRPr="00902149" w14:paraId="4B50C114" w14:textId="77777777" w:rsidTr="000B5402">
        <w:trPr>
          <w:cantSplit/>
        </w:trPr>
        <w:tc>
          <w:tcPr>
            <w:tcW w:w="1070" w:type="dxa"/>
          </w:tcPr>
          <w:p w14:paraId="4B50C112" w14:textId="77777777" w:rsidR="006F05E6" w:rsidRPr="00902149" w:rsidRDefault="006F05E6" w:rsidP="00760172">
            <w:pPr>
              <w:pStyle w:val="TableText"/>
              <w:jc w:val="center"/>
            </w:pPr>
            <w:r w:rsidRPr="00902149">
              <w:t>7</w:t>
            </w:r>
          </w:p>
        </w:tc>
        <w:tc>
          <w:tcPr>
            <w:tcW w:w="6570" w:type="dxa"/>
          </w:tcPr>
          <w:p w14:paraId="4B50C113" w14:textId="1C818B50" w:rsidR="006F05E6" w:rsidRPr="00902149" w:rsidRDefault="006F05E6" w:rsidP="00760172">
            <w:pPr>
              <w:pStyle w:val="TableText"/>
            </w:pPr>
            <w:r w:rsidRPr="00902149">
              <w:rPr>
                <w:szCs w:val="24"/>
              </w:rPr>
              <w:t>Exhibit:  Segmented Lane Assignment Criteria</w:t>
            </w:r>
          </w:p>
        </w:tc>
      </w:tr>
    </w:tbl>
    <w:p w14:paraId="4B50C115" w14:textId="77777777" w:rsidR="000737C6" w:rsidRPr="00902149" w:rsidRDefault="000737C6">
      <w:pPr>
        <w:pStyle w:val="BlockLine"/>
      </w:pPr>
    </w:p>
    <w:p w14:paraId="4B50C116" w14:textId="77777777" w:rsidR="000737C6" w:rsidRPr="00902149" w:rsidRDefault="000737C6">
      <w:pPr>
        <w:pStyle w:val="Heading4"/>
      </w:pPr>
      <w:r w:rsidRPr="00902149">
        <w:br w:type="page"/>
      </w:r>
      <w:r w:rsidR="005B660C" w:rsidRPr="00902149">
        <w:lastRenderedPageBreak/>
        <w:t>1</w:t>
      </w:r>
      <w:r w:rsidRPr="00902149">
        <w:t xml:space="preserve">.  </w:t>
      </w:r>
      <w:r w:rsidR="005B660C" w:rsidRPr="00902149">
        <w:t>VBMS Claim</w:t>
      </w:r>
      <w:r w:rsidR="00697467" w:rsidRPr="00902149">
        <w:t xml:space="preserve"> Establishment</w:t>
      </w:r>
      <w:r w:rsidR="005B660C" w:rsidRPr="00902149">
        <w:t xml:space="preserve"> Exclusions</w:t>
      </w:r>
    </w:p>
    <w:p w14:paraId="4B50C117" w14:textId="77777777" w:rsidR="000737C6" w:rsidRPr="00902149" w:rsidRDefault="000737C6">
      <w:pPr>
        <w:pStyle w:val="BlockLine"/>
      </w:pPr>
      <w:r w:rsidRPr="00902149">
        <w:fldChar w:fldCharType="begin"/>
      </w:r>
      <w:r w:rsidRPr="00902149">
        <w:instrText xml:space="preserve"> PRIVATE INFOTYPE="OTHER" </w:instrText>
      </w:r>
      <w:r w:rsidRPr="00902149">
        <w:fldChar w:fldCharType="end"/>
      </w:r>
    </w:p>
    <w:tbl>
      <w:tblPr>
        <w:tblW w:w="0" w:type="auto"/>
        <w:tblLayout w:type="fixed"/>
        <w:tblLook w:val="0000" w:firstRow="0" w:lastRow="0" w:firstColumn="0" w:lastColumn="0" w:noHBand="0" w:noVBand="0"/>
      </w:tblPr>
      <w:tblGrid>
        <w:gridCol w:w="1728"/>
        <w:gridCol w:w="7740"/>
      </w:tblGrid>
      <w:tr w:rsidR="000737C6" w:rsidRPr="00902149" w14:paraId="4B50C11D" w14:textId="77777777">
        <w:trPr>
          <w:cantSplit/>
        </w:trPr>
        <w:tc>
          <w:tcPr>
            <w:tcW w:w="1728" w:type="dxa"/>
          </w:tcPr>
          <w:p w14:paraId="4B50C118" w14:textId="77777777" w:rsidR="000737C6" w:rsidRPr="00902149" w:rsidRDefault="000737C6">
            <w:pPr>
              <w:pStyle w:val="Heading5"/>
            </w:pPr>
            <w:r w:rsidRPr="00902149">
              <w:t>Introduction</w:t>
            </w:r>
          </w:p>
        </w:tc>
        <w:tc>
          <w:tcPr>
            <w:tcW w:w="7740" w:type="dxa"/>
          </w:tcPr>
          <w:p w14:paraId="4B50C119" w14:textId="77777777" w:rsidR="000737C6" w:rsidRPr="00902149" w:rsidRDefault="000737C6">
            <w:pPr>
              <w:pStyle w:val="BlockText"/>
            </w:pPr>
            <w:r w:rsidRPr="00902149">
              <w:t xml:space="preserve">This topic contains information about </w:t>
            </w:r>
            <w:r w:rsidR="00C22CB5" w:rsidRPr="00902149">
              <w:t xml:space="preserve">the </w:t>
            </w:r>
            <w:r w:rsidR="007812B9" w:rsidRPr="00902149">
              <w:t xml:space="preserve">establishment of </w:t>
            </w:r>
            <w:r w:rsidR="00452A20" w:rsidRPr="00902149">
              <w:t>claims excluded from VBMS</w:t>
            </w:r>
            <w:r w:rsidR="00E93CEF" w:rsidRPr="00902149">
              <w:t xml:space="preserve">, </w:t>
            </w:r>
            <w:r w:rsidR="001D0C7A" w:rsidRPr="00902149">
              <w:t>including</w:t>
            </w:r>
          </w:p>
          <w:p w14:paraId="4B50C11A" w14:textId="77777777" w:rsidR="000737C6" w:rsidRPr="00902149" w:rsidRDefault="000737C6">
            <w:pPr>
              <w:pStyle w:val="BlockText"/>
            </w:pPr>
          </w:p>
          <w:p w14:paraId="4B50C11B" w14:textId="77777777" w:rsidR="000737C6" w:rsidRPr="00902149" w:rsidRDefault="00E93CEF">
            <w:pPr>
              <w:pStyle w:val="BulletText1"/>
            </w:pPr>
            <w:r w:rsidRPr="00902149">
              <w:t>types of claims excluded from VBMS</w:t>
            </w:r>
            <w:r w:rsidR="00D969B9" w:rsidRPr="00902149">
              <w:t>, and</w:t>
            </w:r>
          </w:p>
          <w:p w14:paraId="4B50C11C" w14:textId="30CA2D24" w:rsidR="000737C6" w:rsidRPr="00902149" w:rsidRDefault="00331041" w:rsidP="009C6EC1">
            <w:pPr>
              <w:pStyle w:val="BulletText1"/>
            </w:pPr>
            <w:proofErr w:type="gramStart"/>
            <w:r w:rsidRPr="00902149">
              <w:t>processing</w:t>
            </w:r>
            <w:proofErr w:type="gramEnd"/>
            <w:r w:rsidRPr="00902149">
              <w:t xml:space="preserve"> </w:t>
            </w:r>
            <w:r w:rsidR="00E93CEF" w:rsidRPr="00902149">
              <w:t>appeals and paper claims in VBMS.</w:t>
            </w:r>
          </w:p>
        </w:tc>
      </w:tr>
    </w:tbl>
    <w:p w14:paraId="4B50C11E" w14:textId="77777777" w:rsidR="000737C6" w:rsidRPr="00902149" w:rsidRDefault="000737C6">
      <w:pPr>
        <w:pStyle w:val="BlockLine"/>
      </w:pPr>
    </w:p>
    <w:tbl>
      <w:tblPr>
        <w:tblW w:w="0" w:type="auto"/>
        <w:tblLayout w:type="fixed"/>
        <w:tblLook w:val="0000" w:firstRow="0" w:lastRow="0" w:firstColumn="0" w:lastColumn="0" w:noHBand="0" w:noVBand="0"/>
      </w:tblPr>
      <w:tblGrid>
        <w:gridCol w:w="1728"/>
        <w:gridCol w:w="7740"/>
      </w:tblGrid>
      <w:tr w:rsidR="000737C6" w:rsidRPr="00902149" w14:paraId="4B50C121" w14:textId="77777777">
        <w:trPr>
          <w:cantSplit/>
        </w:trPr>
        <w:tc>
          <w:tcPr>
            <w:tcW w:w="1728" w:type="dxa"/>
          </w:tcPr>
          <w:p w14:paraId="4B50C11F" w14:textId="77777777" w:rsidR="000737C6" w:rsidRPr="00902149" w:rsidRDefault="000737C6">
            <w:pPr>
              <w:pStyle w:val="Heading5"/>
            </w:pPr>
            <w:r w:rsidRPr="00902149">
              <w:t>Change Date</w:t>
            </w:r>
          </w:p>
        </w:tc>
        <w:tc>
          <w:tcPr>
            <w:tcW w:w="7740" w:type="dxa"/>
          </w:tcPr>
          <w:p w14:paraId="4B50C120" w14:textId="77777777" w:rsidR="000737C6" w:rsidRPr="00902149" w:rsidRDefault="00C96975">
            <w:pPr>
              <w:pStyle w:val="BlockText"/>
            </w:pPr>
            <w:r w:rsidRPr="00902149">
              <w:t>June 30, 2015</w:t>
            </w:r>
          </w:p>
        </w:tc>
      </w:tr>
    </w:tbl>
    <w:p w14:paraId="4B50C122" w14:textId="77777777" w:rsidR="00A43F23" w:rsidRPr="00902149" w:rsidRDefault="00A43F23">
      <w:pPr>
        <w:pStyle w:val="BlockLine"/>
      </w:pPr>
    </w:p>
    <w:tbl>
      <w:tblPr>
        <w:tblW w:w="0" w:type="auto"/>
        <w:tblLook w:val="04A0" w:firstRow="1" w:lastRow="0" w:firstColumn="1" w:lastColumn="0" w:noHBand="0" w:noVBand="1"/>
      </w:tblPr>
      <w:tblGrid>
        <w:gridCol w:w="1728"/>
        <w:gridCol w:w="7740"/>
      </w:tblGrid>
      <w:tr w:rsidR="002B0489" w:rsidRPr="00902149" w14:paraId="4B50C13A" w14:textId="77777777" w:rsidTr="00704B3D">
        <w:tc>
          <w:tcPr>
            <w:tcW w:w="1728" w:type="dxa"/>
            <w:shd w:val="clear" w:color="auto" w:fill="auto"/>
          </w:tcPr>
          <w:p w14:paraId="4B50C123" w14:textId="77777777" w:rsidR="002B0489" w:rsidRPr="00902149" w:rsidRDefault="002B0489" w:rsidP="002B0489">
            <w:pPr>
              <w:rPr>
                <w:b/>
                <w:sz w:val="22"/>
              </w:rPr>
            </w:pPr>
            <w:r w:rsidRPr="00902149">
              <w:rPr>
                <w:b/>
                <w:sz w:val="22"/>
              </w:rPr>
              <w:t>a.  Types of Claims Excluded From VBMS</w:t>
            </w:r>
          </w:p>
        </w:tc>
        <w:tc>
          <w:tcPr>
            <w:tcW w:w="7740" w:type="dxa"/>
            <w:shd w:val="clear" w:color="auto" w:fill="auto"/>
          </w:tcPr>
          <w:p w14:paraId="4B50C124" w14:textId="77777777" w:rsidR="00FB0CE1" w:rsidRPr="00902149" w:rsidRDefault="00FB0CE1" w:rsidP="002B0489">
            <w:r w:rsidRPr="00902149">
              <w:t xml:space="preserve">Use the Veterans Benefits Management System (VBMS) to </w:t>
            </w:r>
            <w:r w:rsidR="002B0489" w:rsidRPr="00902149">
              <w:t xml:space="preserve">establish all </w:t>
            </w:r>
          </w:p>
          <w:p w14:paraId="4B50C125" w14:textId="77777777" w:rsidR="00FB0CE1" w:rsidRPr="00902149" w:rsidRDefault="00FB0CE1" w:rsidP="002B0489"/>
          <w:p w14:paraId="4B50C126" w14:textId="77777777" w:rsidR="00FB0CE1" w:rsidRPr="00902149" w:rsidRDefault="002B0489" w:rsidP="00FA1449">
            <w:pPr>
              <w:numPr>
                <w:ilvl w:val="0"/>
                <w:numId w:val="59"/>
              </w:numPr>
              <w:ind w:left="158" w:hanging="187"/>
            </w:pPr>
            <w:r w:rsidRPr="00902149">
              <w:t>original and subsequent claims for compensation</w:t>
            </w:r>
            <w:r w:rsidR="00FB0CE1" w:rsidRPr="00902149">
              <w:t>, and</w:t>
            </w:r>
          </w:p>
          <w:p w14:paraId="4B50C127" w14:textId="77777777" w:rsidR="002B0489" w:rsidRPr="00902149" w:rsidRDefault="00FB0CE1" w:rsidP="00FA1449">
            <w:pPr>
              <w:numPr>
                <w:ilvl w:val="0"/>
                <w:numId w:val="59"/>
              </w:numPr>
              <w:ind w:left="158" w:hanging="187"/>
            </w:pPr>
            <w:proofErr w:type="gramStart"/>
            <w:r w:rsidRPr="00902149">
              <w:t>all</w:t>
            </w:r>
            <w:proofErr w:type="gramEnd"/>
            <w:r w:rsidRPr="00902149">
              <w:t xml:space="preserve"> claim types for which a VBMS record already exists.</w:t>
            </w:r>
            <w:r w:rsidR="002B0489" w:rsidRPr="00902149">
              <w:t xml:space="preserve"> </w:t>
            </w:r>
          </w:p>
          <w:p w14:paraId="4B50C128" w14:textId="77777777" w:rsidR="002B0489" w:rsidRPr="00902149" w:rsidRDefault="002B0489" w:rsidP="002B0489"/>
          <w:p w14:paraId="4B50C129" w14:textId="77777777" w:rsidR="00D842D9" w:rsidRPr="00902149" w:rsidRDefault="00FB0CE1" w:rsidP="00C22CB5">
            <w:pPr>
              <w:ind w:left="-29"/>
            </w:pPr>
            <w:r w:rsidRPr="00902149">
              <w:rPr>
                <w:b/>
                <w:i/>
              </w:rPr>
              <w:t>Note</w:t>
            </w:r>
            <w:r w:rsidR="00D842D9" w:rsidRPr="00902149">
              <w:t xml:space="preserve">:  </w:t>
            </w:r>
            <w:r w:rsidRPr="00902149">
              <w:t xml:space="preserve">If </w:t>
            </w:r>
            <w:r w:rsidR="002D4B58" w:rsidRPr="00902149">
              <w:t>there is no</w:t>
            </w:r>
            <w:r w:rsidRPr="00902149">
              <w:t xml:space="preserve"> VBMS record, e</w:t>
            </w:r>
            <w:r w:rsidR="002B0489" w:rsidRPr="00902149">
              <w:t>stablish the following claim types using Share (legacy systems)</w:t>
            </w:r>
          </w:p>
          <w:p w14:paraId="4B50C12A" w14:textId="77777777" w:rsidR="00D842D9" w:rsidRPr="00902149" w:rsidRDefault="00D842D9" w:rsidP="00FA1449">
            <w:pPr>
              <w:numPr>
                <w:ilvl w:val="0"/>
                <w:numId w:val="44"/>
              </w:numPr>
              <w:ind w:left="158" w:hanging="187"/>
            </w:pPr>
            <w:r w:rsidRPr="00902149">
              <w:t>pension claim</w:t>
            </w:r>
          </w:p>
          <w:p w14:paraId="4B50C12B" w14:textId="77777777" w:rsidR="00D842D9" w:rsidRPr="00902149" w:rsidRDefault="00C22CB5" w:rsidP="00FA1449">
            <w:pPr>
              <w:numPr>
                <w:ilvl w:val="0"/>
                <w:numId w:val="45"/>
              </w:numPr>
              <w:ind w:left="158" w:hanging="187"/>
            </w:pPr>
            <w:r w:rsidRPr="00902149">
              <w:t xml:space="preserve">the </w:t>
            </w:r>
            <w:r w:rsidR="00D842D9" w:rsidRPr="00902149">
              <w:t xml:space="preserve">claimant is </w:t>
            </w:r>
            <w:r w:rsidR="00D842D9" w:rsidRPr="00902149">
              <w:rPr>
                <w:i/>
              </w:rPr>
              <w:t>not</w:t>
            </w:r>
            <w:r w:rsidR="00D842D9" w:rsidRPr="00902149">
              <w:t xml:space="preserve"> the Veteran, including </w:t>
            </w:r>
            <w:r w:rsidR="00621BD3" w:rsidRPr="00902149">
              <w:t>s</w:t>
            </w:r>
            <w:r w:rsidR="00D842D9" w:rsidRPr="00902149">
              <w:t>urvivor benefits claims, such as</w:t>
            </w:r>
          </w:p>
          <w:p w14:paraId="4B50C12C" w14:textId="77777777" w:rsidR="00D842D9" w:rsidRPr="00902149" w:rsidRDefault="00D842D9" w:rsidP="00234FF0">
            <w:pPr>
              <w:pStyle w:val="BulletText2"/>
            </w:pPr>
            <w:bookmarkStart w:id="0" w:name="_GoBack"/>
            <w:r w:rsidRPr="00902149">
              <w:t>Dependency and Indemnity Compensation (DIC)</w:t>
            </w:r>
          </w:p>
          <w:p w14:paraId="4B50C12D" w14:textId="77777777" w:rsidR="00D842D9" w:rsidRPr="00902149" w:rsidRDefault="00621BD3" w:rsidP="00234FF0">
            <w:pPr>
              <w:pStyle w:val="BulletText2"/>
            </w:pPr>
            <w:r w:rsidRPr="00902149">
              <w:t>Survivors</w:t>
            </w:r>
            <w:r w:rsidR="00D842D9" w:rsidRPr="00902149">
              <w:t xml:space="preserve"> Pension</w:t>
            </w:r>
          </w:p>
          <w:p w14:paraId="4B50C12E" w14:textId="77777777" w:rsidR="00D842D9" w:rsidRPr="00902149" w:rsidRDefault="00621BD3" w:rsidP="00234FF0">
            <w:pPr>
              <w:pStyle w:val="BulletText2"/>
            </w:pPr>
            <w:r w:rsidRPr="00902149">
              <w:t>a</w:t>
            </w:r>
            <w:r w:rsidR="00D842D9" w:rsidRPr="00902149">
              <w:t xml:space="preserve">ccrued </w:t>
            </w:r>
            <w:r w:rsidRPr="00902149">
              <w:t>b</w:t>
            </w:r>
            <w:r w:rsidR="00D842D9" w:rsidRPr="00902149">
              <w:t>enefits, and</w:t>
            </w:r>
          </w:p>
          <w:p w14:paraId="4B50C12F" w14:textId="77777777" w:rsidR="00D842D9" w:rsidRPr="00902149" w:rsidRDefault="00621BD3" w:rsidP="00234FF0">
            <w:pPr>
              <w:pStyle w:val="BulletText2"/>
            </w:pPr>
            <w:r w:rsidRPr="00902149">
              <w:t>b</w:t>
            </w:r>
            <w:r w:rsidR="00D842D9" w:rsidRPr="00902149">
              <w:t>urial</w:t>
            </w:r>
            <w:r w:rsidRPr="00902149">
              <w:t xml:space="preserve"> claim</w:t>
            </w:r>
          </w:p>
          <w:bookmarkEnd w:id="0"/>
          <w:p w14:paraId="4B50C130" w14:textId="4AD585B9" w:rsidR="00D842D9" w:rsidRPr="00902149" w:rsidRDefault="00D842D9" w:rsidP="00FA1449">
            <w:pPr>
              <w:numPr>
                <w:ilvl w:val="0"/>
                <w:numId w:val="47"/>
              </w:numPr>
              <w:ind w:left="158" w:hanging="187"/>
            </w:pPr>
            <w:r w:rsidRPr="00902149">
              <w:t>dual (</w:t>
            </w:r>
            <w:r w:rsidR="00036ED9" w:rsidRPr="00902149">
              <w:t>c</w:t>
            </w:r>
            <w:r w:rsidRPr="00902149">
              <w:t xml:space="preserve">ompensation and </w:t>
            </w:r>
            <w:r w:rsidR="00036ED9" w:rsidRPr="00902149">
              <w:t>p</w:t>
            </w:r>
            <w:r w:rsidRPr="00902149">
              <w:t>ension)</w:t>
            </w:r>
            <w:r w:rsidR="003B6A60" w:rsidRPr="00902149">
              <w:t xml:space="preserve"> </w:t>
            </w:r>
            <w:r w:rsidRPr="00902149">
              <w:t>claim</w:t>
            </w:r>
          </w:p>
          <w:p w14:paraId="4B50C131" w14:textId="77777777" w:rsidR="00D842D9" w:rsidRPr="00902149" w:rsidRDefault="00D842D9" w:rsidP="00FA1449">
            <w:pPr>
              <w:numPr>
                <w:ilvl w:val="0"/>
                <w:numId w:val="47"/>
              </w:numPr>
              <w:ind w:left="158" w:hanging="187"/>
            </w:pPr>
            <w:r w:rsidRPr="00902149">
              <w:t xml:space="preserve">pending paper claim, including any new claim filed while </w:t>
            </w:r>
            <w:r w:rsidR="00C22CB5" w:rsidRPr="00902149">
              <w:t xml:space="preserve">a paper </w:t>
            </w:r>
            <w:r w:rsidRPr="00902149">
              <w:t>claim is pending</w:t>
            </w:r>
          </w:p>
          <w:p w14:paraId="4B50C132" w14:textId="77777777" w:rsidR="00D842D9" w:rsidRPr="00902149" w:rsidRDefault="00D842D9" w:rsidP="00FA1449">
            <w:pPr>
              <w:numPr>
                <w:ilvl w:val="0"/>
                <w:numId w:val="47"/>
              </w:numPr>
              <w:ind w:left="158" w:hanging="187"/>
            </w:pPr>
            <w:r w:rsidRPr="00902149">
              <w:t>all Sensitive 8 level cases, including</w:t>
            </w:r>
          </w:p>
          <w:p w14:paraId="4B50C133" w14:textId="77777777" w:rsidR="00D842D9" w:rsidRPr="00902149" w:rsidRDefault="00846BCA" w:rsidP="00FA1449">
            <w:pPr>
              <w:numPr>
                <w:ilvl w:val="0"/>
                <w:numId w:val="48"/>
              </w:numPr>
              <w:ind w:left="346" w:hanging="187"/>
            </w:pPr>
            <w:r w:rsidRPr="00902149">
              <w:t>w</w:t>
            </w:r>
            <w:r w:rsidR="00D842D9" w:rsidRPr="00902149">
              <w:t xml:space="preserve">itness </w:t>
            </w:r>
            <w:r w:rsidRPr="00902149">
              <w:t>p</w:t>
            </w:r>
            <w:r w:rsidR="00D842D9" w:rsidRPr="00902149">
              <w:t>rotection cases, and</w:t>
            </w:r>
          </w:p>
          <w:p w14:paraId="4B50C134" w14:textId="77777777" w:rsidR="00D842D9" w:rsidRPr="00902149" w:rsidRDefault="00D842D9" w:rsidP="00FA1449">
            <w:pPr>
              <w:numPr>
                <w:ilvl w:val="0"/>
                <w:numId w:val="48"/>
              </w:numPr>
              <w:ind w:left="346" w:hanging="187"/>
            </w:pPr>
            <w:r w:rsidRPr="00902149">
              <w:t>classified claims</w:t>
            </w:r>
            <w:r w:rsidR="00C22CB5" w:rsidRPr="00902149">
              <w:t>, and</w:t>
            </w:r>
          </w:p>
          <w:p w14:paraId="4B50C135" w14:textId="77777777" w:rsidR="002B0489" w:rsidRPr="00902149" w:rsidRDefault="00C22CB5" w:rsidP="00846BCA">
            <w:pPr>
              <w:pStyle w:val="BulletText1"/>
            </w:pPr>
            <w:proofErr w:type="gramStart"/>
            <w:r w:rsidRPr="00902149">
              <w:t>a</w:t>
            </w:r>
            <w:proofErr w:type="gramEnd"/>
            <w:r w:rsidRPr="00902149">
              <w:t xml:space="preserve"> </w:t>
            </w:r>
            <w:r w:rsidR="00846BCA" w:rsidRPr="00902149">
              <w:t>c</w:t>
            </w:r>
            <w:r w:rsidR="00D842D9" w:rsidRPr="00902149">
              <w:t xml:space="preserve">laim or Work Item </w:t>
            </w:r>
            <w:r w:rsidRPr="00902149">
              <w:t xml:space="preserve">for which </w:t>
            </w:r>
            <w:r w:rsidR="00D842D9" w:rsidRPr="00902149">
              <w:t xml:space="preserve">the claimant has a </w:t>
            </w:r>
            <w:r w:rsidR="009D1340" w:rsidRPr="00902149">
              <w:t>Department of Veterans Affairs (</w:t>
            </w:r>
            <w:r w:rsidR="00D842D9" w:rsidRPr="00902149">
              <w:t>VA</w:t>
            </w:r>
            <w:r w:rsidR="009D1340" w:rsidRPr="00902149">
              <w:t xml:space="preserve">) </w:t>
            </w:r>
            <w:r w:rsidR="00D842D9" w:rsidRPr="00902149">
              <w:t>appointed fiduciary</w:t>
            </w:r>
            <w:r w:rsidR="002B0489" w:rsidRPr="00902149">
              <w:t xml:space="preserve">.  </w:t>
            </w:r>
          </w:p>
          <w:p w14:paraId="4B50C136" w14:textId="77777777" w:rsidR="00D842D9" w:rsidRPr="00902149" w:rsidRDefault="00D842D9" w:rsidP="00D842D9"/>
          <w:p w14:paraId="4B50C137" w14:textId="77777777" w:rsidR="00D842D9" w:rsidRPr="00902149" w:rsidRDefault="00D842D9" w:rsidP="00FB0CE1">
            <w:r w:rsidRPr="00902149">
              <w:rPr>
                <w:b/>
                <w:i/>
              </w:rPr>
              <w:t>Important</w:t>
            </w:r>
            <w:r w:rsidRPr="00902149">
              <w:t xml:space="preserve">: </w:t>
            </w:r>
            <w:r w:rsidR="00846BCA" w:rsidRPr="00902149">
              <w:t xml:space="preserve"> </w:t>
            </w:r>
            <w:r w:rsidRPr="00902149">
              <w:t xml:space="preserve">Review both the VBMS and Virtual VA </w:t>
            </w:r>
            <w:r w:rsidR="00C22CB5" w:rsidRPr="00902149">
              <w:t>electronic claims folder (</w:t>
            </w:r>
            <w:r w:rsidRPr="00902149">
              <w:t>eFolder</w:t>
            </w:r>
            <w:r w:rsidR="00C22CB5" w:rsidRPr="00902149">
              <w:t>)</w:t>
            </w:r>
            <w:r w:rsidRPr="00902149">
              <w:t xml:space="preserve"> for Paperless Claims Processing (PLCP) claims until historical evidence in Virtual VA is migrated into VBMS.</w:t>
            </w:r>
          </w:p>
          <w:p w14:paraId="4B50C138" w14:textId="77777777" w:rsidR="00D842D9" w:rsidRPr="00902149" w:rsidRDefault="00D842D9" w:rsidP="00D842D9"/>
          <w:p w14:paraId="4B50C139" w14:textId="73A2EFAF" w:rsidR="00D842D9" w:rsidRPr="00902149" w:rsidRDefault="00D842D9" w:rsidP="00D842D9">
            <w:r w:rsidRPr="00902149">
              <w:rPr>
                <w:b/>
                <w:i/>
              </w:rPr>
              <w:t>Reference</w:t>
            </w:r>
            <w:r w:rsidRPr="00902149">
              <w:t>:  For more information on uploading to the VBMS eFolder, see M21-1, Part III, Subpart ii, 4.G.</w:t>
            </w:r>
            <w:r w:rsidR="001A3D46" w:rsidRPr="00902149">
              <w:t>2.</w:t>
            </w:r>
          </w:p>
        </w:tc>
      </w:tr>
    </w:tbl>
    <w:p w14:paraId="4B50C13B" w14:textId="77777777" w:rsidR="002B0489" w:rsidRPr="00902149" w:rsidRDefault="002B0489" w:rsidP="002B0489">
      <w:pPr>
        <w:tabs>
          <w:tab w:val="left" w:pos="9360"/>
        </w:tabs>
        <w:ind w:left="1714"/>
      </w:pPr>
      <w:r w:rsidRPr="00902149">
        <w:rPr>
          <w:u w:val="single"/>
        </w:rPr>
        <w:tab/>
      </w:r>
    </w:p>
    <w:p w14:paraId="4B50C13C" w14:textId="77777777" w:rsidR="002B0489" w:rsidRPr="00902149" w:rsidRDefault="002B0489" w:rsidP="002B0489">
      <w:pPr>
        <w:ind w:left="1714"/>
      </w:pPr>
    </w:p>
    <w:tbl>
      <w:tblPr>
        <w:tblW w:w="0" w:type="auto"/>
        <w:tblLayout w:type="fixed"/>
        <w:tblLook w:val="0000" w:firstRow="0" w:lastRow="0" w:firstColumn="0" w:lastColumn="0" w:noHBand="0" w:noVBand="0"/>
      </w:tblPr>
      <w:tblGrid>
        <w:gridCol w:w="1728"/>
        <w:gridCol w:w="7740"/>
      </w:tblGrid>
      <w:tr w:rsidR="000737C6" w:rsidRPr="00902149" w14:paraId="4B50C141" w14:textId="77777777" w:rsidTr="00E9258F">
        <w:tc>
          <w:tcPr>
            <w:tcW w:w="1728" w:type="dxa"/>
          </w:tcPr>
          <w:p w14:paraId="4B50C13D" w14:textId="77777777" w:rsidR="000737C6" w:rsidRPr="00902149" w:rsidRDefault="0053119D" w:rsidP="00331041">
            <w:pPr>
              <w:pStyle w:val="Heading5"/>
            </w:pPr>
            <w:proofErr w:type="gramStart"/>
            <w:r w:rsidRPr="00902149">
              <w:t>b</w:t>
            </w:r>
            <w:r w:rsidR="000737C6" w:rsidRPr="00902149">
              <w:t xml:space="preserve">.  </w:t>
            </w:r>
            <w:r w:rsidR="00331041" w:rsidRPr="00902149">
              <w:t>Processing</w:t>
            </w:r>
            <w:proofErr w:type="gramEnd"/>
            <w:r w:rsidR="00331041" w:rsidRPr="00902149">
              <w:t xml:space="preserve"> </w:t>
            </w:r>
            <w:r w:rsidR="002502BA" w:rsidRPr="00902149">
              <w:t>Appeals and Paper Claims in VBMS</w:t>
            </w:r>
          </w:p>
        </w:tc>
        <w:tc>
          <w:tcPr>
            <w:tcW w:w="7740" w:type="dxa"/>
          </w:tcPr>
          <w:p w14:paraId="4B50C13E" w14:textId="77777777" w:rsidR="000737C6" w:rsidRPr="00902149" w:rsidRDefault="00E35D90">
            <w:pPr>
              <w:pStyle w:val="BlockText"/>
            </w:pPr>
            <w:r w:rsidRPr="00902149">
              <w:t>Pending paper claims are excluded from VBMS</w:t>
            </w:r>
            <w:r w:rsidR="00331041" w:rsidRPr="00902149">
              <w:t xml:space="preserve"> processing</w:t>
            </w:r>
            <w:r w:rsidRPr="00902149">
              <w:t>.  Appeals are not excluded from VBMS</w:t>
            </w:r>
            <w:r w:rsidR="00331041" w:rsidRPr="00902149">
              <w:t xml:space="preserve"> processing</w:t>
            </w:r>
            <w:r w:rsidRPr="00902149">
              <w:t xml:space="preserve">.  Unlike pending paper claims, appeals have not been previously controlled with </w:t>
            </w:r>
            <w:r w:rsidR="00331041" w:rsidRPr="00902149">
              <w:t>end products (</w:t>
            </w:r>
            <w:r w:rsidRPr="00902149">
              <w:t>EPs</w:t>
            </w:r>
            <w:r w:rsidR="00331041" w:rsidRPr="00902149">
              <w:t>)</w:t>
            </w:r>
            <w:r w:rsidRPr="00902149">
              <w:t>, therefore a pending appeal can be scanned into VBMS.</w:t>
            </w:r>
          </w:p>
          <w:p w14:paraId="4B50C13F" w14:textId="77777777" w:rsidR="00E35D90" w:rsidRPr="00902149" w:rsidRDefault="00E35D90">
            <w:pPr>
              <w:pStyle w:val="BlockText"/>
            </w:pPr>
          </w:p>
          <w:p w14:paraId="4B50C140" w14:textId="77777777" w:rsidR="000737C6" w:rsidRPr="00902149" w:rsidRDefault="000469A0" w:rsidP="00326C4B">
            <w:pPr>
              <w:pStyle w:val="BlockText"/>
            </w:pPr>
            <w:r w:rsidRPr="00902149">
              <w:lastRenderedPageBreak/>
              <w:t xml:space="preserve">Use the table below </w:t>
            </w:r>
            <w:r w:rsidR="00E35D90" w:rsidRPr="00902149">
              <w:t>to determine whether an appeal</w:t>
            </w:r>
            <w:r w:rsidR="00331041" w:rsidRPr="00902149">
              <w:t xml:space="preserve"> or </w:t>
            </w:r>
            <w:r w:rsidR="00E35D90" w:rsidRPr="00902149">
              <w:t xml:space="preserve">paper claim should be </w:t>
            </w:r>
            <w:r w:rsidR="00326C4B" w:rsidRPr="00902149">
              <w:t xml:space="preserve">controlled </w:t>
            </w:r>
            <w:r w:rsidR="00E35D90" w:rsidRPr="00902149">
              <w:t>in VBMS.</w:t>
            </w:r>
          </w:p>
        </w:tc>
      </w:tr>
    </w:tbl>
    <w:p w14:paraId="4B50C142" w14:textId="77777777" w:rsidR="000737C6" w:rsidRPr="00902149" w:rsidRDefault="000737C6">
      <w:r w:rsidRPr="00902149">
        <w:lastRenderedPageBreak/>
        <w:t xml:space="preserve"> </w:t>
      </w:r>
    </w:p>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081"/>
        <w:gridCol w:w="3690"/>
      </w:tblGrid>
      <w:tr w:rsidR="00E35D90" w:rsidRPr="00902149" w14:paraId="4B50C146" w14:textId="77777777" w:rsidTr="00D969B9">
        <w:tc>
          <w:tcPr>
            <w:tcW w:w="1879" w:type="dxa"/>
            <w:shd w:val="clear" w:color="auto" w:fill="auto"/>
          </w:tcPr>
          <w:p w14:paraId="4B50C143" w14:textId="77777777" w:rsidR="00E35D90" w:rsidRPr="00902149" w:rsidRDefault="00013EA6" w:rsidP="00013EA6">
            <w:pPr>
              <w:rPr>
                <w:b/>
              </w:rPr>
            </w:pPr>
            <w:r w:rsidRPr="00902149">
              <w:rPr>
                <w:b/>
              </w:rPr>
              <w:t>If</w:t>
            </w:r>
            <w:r w:rsidR="00326C4B" w:rsidRPr="00902149">
              <w:rPr>
                <w:b/>
              </w:rPr>
              <w:t xml:space="preserve"> there is</w:t>
            </w:r>
            <w:r w:rsidR="00CE10F7" w:rsidRPr="00902149">
              <w:rPr>
                <w:b/>
              </w:rPr>
              <w:t>…</w:t>
            </w:r>
          </w:p>
        </w:tc>
        <w:tc>
          <w:tcPr>
            <w:tcW w:w="2081" w:type="dxa"/>
            <w:shd w:val="clear" w:color="auto" w:fill="auto"/>
          </w:tcPr>
          <w:p w14:paraId="4B50C144" w14:textId="77777777" w:rsidR="00E35D90" w:rsidRPr="00902149" w:rsidRDefault="00013EA6" w:rsidP="00326C4B">
            <w:pPr>
              <w:rPr>
                <w:b/>
              </w:rPr>
            </w:pPr>
            <w:r w:rsidRPr="00902149">
              <w:rPr>
                <w:b/>
              </w:rPr>
              <w:t>And</w:t>
            </w:r>
            <w:r w:rsidR="00326C4B" w:rsidRPr="00902149">
              <w:rPr>
                <w:b/>
              </w:rPr>
              <w:t xml:space="preserve"> the RO receives</w:t>
            </w:r>
            <w:r w:rsidR="00CE10F7" w:rsidRPr="00902149">
              <w:rPr>
                <w:b/>
              </w:rPr>
              <w:t>…</w:t>
            </w:r>
          </w:p>
        </w:tc>
        <w:tc>
          <w:tcPr>
            <w:tcW w:w="3690" w:type="dxa"/>
            <w:shd w:val="clear" w:color="auto" w:fill="auto"/>
          </w:tcPr>
          <w:p w14:paraId="4B50C145" w14:textId="7A2BAD79" w:rsidR="00E35D90" w:rsidRPr="00902149" w:rsidRDefault="00013EA6" w:rsidP="00013EA6">
            <w:pPr>
              <w:rPr>
                <w:b/>
              </w:rPr>
            </w:pPr>
            <w:r w:rsidRPr="00902149">
              <w:rPr>
                <w:b/>
              </w:rPr>
              <w:t>Then</w:t>
            </w:r>
            <w:r w:rsidR="002B5771" w:rsidRPr="00902149">
              <w:rPr>
                <w:b/>
              </w:rPr>
              <w:t>…</w:t>
            </w:r>
          </w:p>
        </w:tc>
      </w:tr>
      <w:tr w:rsidR="00E35D90" w:rsidRPr="00902149" w14:paraId="4B50C14B" w14:textId="77777777" w:rsidTr="00D969B9">
        <w:tc>
          <w:tcPr>
            <w:tcW w:w="1879" w:type="dxa"/>
            <w:shd w:val="clear" w:color="auto" w:fill="auto"/>
          </w:tcPr>
          <w:p w14:paraId="4B50C147" w14:textId="77777777" w:rsidR="00E35D90" w:rsidRPr="00902149" w:rsidRDefault="001C24EA">
            <w:r w:rsidRPr="00902149">
              <w:t>no claim pending</w:t>
            </w:r>
          </w:p>
        </w:tc>
        <w:tc>
          <w:tcPr>
            <w:tcW w:w="2081" w:type="dxa"/>
            <w:shd w:val="clear" w:color="auto" w:fill="auto"/>
          </w:tcPr>
          <w:p w14:paraId="4B50C148" w14:textId="77777777" w:rsidR="00E35D90" w:rsidRPr="00902149" w:rsidRDefault="001C24EA" w:rsidP="00326C4B">
            <w:r w:rsidRPr="00902149">
              <w:t xml:space="preserve">a paper appeal </w:t>
            </w:r>
          </w:p>
        </w:tc>
        <w:tc>
          <w:tcPr>
            <w:tcW w:w="3690" w:type="dxa"/>
            <w:shd w:val="clear" w:color="auto" w:fill="auto"/>
          </w:tcPr>
          <w:p w14:paraId="4B50C149" w14:textId="77777777" w:rsidR="00326C4B" w:rsidRPr="00902149" w:rsidRDefault="001C24EA" w:rsidP="00FA1449">
            <w:pPr>
              <w:numPr>
                <w:ilvl w:val="0"/>
                <w:numId w:val="64"/>
              </w:numPr>
              <w:ind w:left="158" w:hanging="187"/>
            </w:pPr>
            <w:r w:rsidRPr="00902149">
              <w:t>send the appeal for scanning</w:t>
            </w:r>
            <w:r w:rsidR="00326C4B" w:rsidRPr="00902149">
              <w:t>,</w:t>
            </w:r>
            <w:r w:rsidRPr="00902149">
              <w:t xml:space="preserve"> and </w:t>
            </w:r>
          </w:p>
          <w:p w14:paraId="4B50C14A" w14:textId="77777777" w:rsidR="00E35D90" w:rsidRPr="00902149" w:rsidRDefault="00326C4B" w:rsidP="00FA1449">
            <w:pPr>
              <w:numPr>
                <w:ilvl w:val="0"/>
                <w:numId w:val="64"/>
              </w:numPr>
              <w:ind w:left="158" w:hanging="187"/>
            </w:pPr>
            <w:proofErr w:type="gramStart"/>
            <w:r w:rsidRPr="00902149">
              <w:t>control</w:t>
            </w:r>
            <w:proofErr w:type="gramEnd"/>
            <w:r w:rsidRPr="00902149">
              <w:t xml:space="preserve"> t</w:t>
            </w:r>
            <w:r w:rsidR="001C24EA" w:rsidRPr="00902149">
              <w:t xml:space="preserve">he </w:t>
            </w:r>
            <w:r w:rsidR="00B523A8" w:rsidRPr="00902149">
              <w:t xml:space="preserve">appeal </w:t>
            </w:r>
            <w:r w:rsidR="001C24EA" w:rsidRPr="00902149">
              <w:t>in VBMS.</w:t>
            </w:r>
          </w:p>
        </w:tc>
      </w:tr>
      <w:tr w:rsidR="00E35D90" w:rsidRPr="00902149" w14:paraId="4B50C150" w14:textId="77777777" w:rsidTr="00D969B9">
        <w:tc>
          <w:tcPr>
            <w:tcW w:w="1879" w:type="dxa"/>
            <w:shd w:val="clear" w:color="auto" w:fill="auto"/>
          </w:tcPr>
          <w:p w14:paraId="4B50C14C" w14:textId="77777777" w:rsidR="00E35D90" w:rsidRPr="00902149" w:rsidRDefault="0083034D">
            <w:r w:rsidRPr="00902149">
              <w:t>a claim pending in VBMS</w:t>
            </w:r>
          </w:p>
        </w:tc>
        <w:tc>
          <w:tcPr>
            <w:tcW w:w="2081" w:type="dxa"/>
            <w:shd w:val="clear" w:color="auto" w:fill="auto"/>
          </w:tcPr>
          <w:p w14:paraId="4B50C14D" w14:textId="77777777" w:rsidR="00E35D90" w:rsidRPr="00902149" w:rsidRDefault="0083034D" w:rsidP="00326C4B">
            <w:r w:rsidRPr="00902149">
              <w:t xml:space="preserve">a paper appeal </w:t>
            </w:r>
          </w:p>
        </w:tc>
        <w:tc>
          <w:tcPr>
            <w:tcW w:w="3690" w:type="dxa"/>
            <w:shd w:val="clear" w:color="auto" w:fill="auto"/>
          </w:tcPr>
          <w:p w14:paraId="4B50C14E" w14:textId="77777777" w:rsidR="00326C4B" w:rsidRPr="00902149" w:rsidRDefault="0083034D" w:rsidP="00FA1449">
            <w:pPr>
              <w:numPr>
                <w:ilvl w:val="0"/>
                <w:numId w:val="65"/>
              </w:numPr>
              <w:ind w:left="158" w:hanging="187"/>
            </w:pPr>
            <w:r w:rsidRPr="00902149">
              <w:t>send the appeal for scanning</w:t>
            </w:r>
            <w:r w:rsidR="00326C4B" w:rsidRPr="00902149">
              <w:t>,</w:t>
            </w:r>
            <w:r w:rsidRPr="00902149">
              <w:t xml:space="preserve"> and </w:t>
            </w:r>
          </w:p>
          <w:p w14:paraId="4B50C14F" w14:textId="77777777" w:rsidR="00E35D90" w:rsidRPr="00902149" w:rsidRDefault="00326C4B" w:rsidP="00FA1449">
            <w:pPr>
              <w:numPr>
                <w:ilvl w:val="0"/>
                <w:numId w:val="65"/>
              </w:numPr>
              <w:ind w:left="158" w:hanging="187"/>
            </w:pPr>
            <w:proofErr w:type="gramStart"/>
            <w:r w:rsidRPr="00902149">
              <w:t>control</w:t>
            </w:r>
            <w:proofErr w:type="gramEnd"/>
            <w:r w:rsidRPr="00902149">
              <w:t xml:space="preserve"> </w:t>
            </w:r>
            <w:r w:rsidR="0083034D" w:rsidRPr="00902149">
              <w:t xml:space="preserve">both the claim </w:t>
            </w:r>
            <w:r w:rsidR="0083034D" w:rsidRPr="00902149">
              <w:rPr>
                <w:i/>
              </w:rPr>
              <w:t>and</w:t>
            </w:r>
            <w:r w:rsidR="0083034D" w:rsidRPr="00902149">
              <w:t xml:space="preserve"> the appeal in VBMS.</w:t>
            </w:r>
          </w:p>
        </w:tc>
      </w:tr>
      <w:tr w:rsidR="00E35D90" w:rsidRPr="00902149" w14:paraId="4B50C158" w14:textId="77777777" w:rsidTr="00D969B9">
        <w:tc>
          <w:tcPr>
            <w:tcW w:w="1879" w:type="dxa"/>
            <w:shd w:val="clear" w:color="auto" w:fill="auto"/>
          </w:tcPr>
          <w:p w14:paraId="4B50C151" w14:textId="77777777" w:rsidR="00E35D90" w:rsidRPr="00902149" w:rsidRDefault="00D1225A">
            <w:r w:rsidRPr="00902149">
              <w:t>a paper appeal pending</w:t>
            </w:r>
          </w:p>
        </w:tc>
        <w:tc>
          <w:tcPr>
            <w:tcW w:w="2081" w:type="dxa"/>
            <w:shd w:val="clear" w:color="auto" w:fill="auto"/>
          </w:tcPr>
          <w:p w14:paraId="4B50C152" w14:textId="77777777" w:rsidR="00D969B9" w:rsidRPr="00902149" w:rsidRDefault="00D1225A" w:rsidP="00FA1449">
            <w:pPr>
              <w:numPr>
                <w:ilvl w:val="0"/>
                <w:numId w:val="71"/>
              </w:numPr>
              <w:ind w:left="158" w:hanging="187"/>
              <w:rPr>
                <w:i/>
              </w:rPr>
            </w:pPr>
            <w:r w:rsidRPr="00902149">
              <w:t>a paper claim</w:t>
            </w:r>
            <w:r w:rsidR="00D969B9" w:rsidRPr="00902149">
              <w:t xml:space="preserve">, </w:t>
            </w:r>
            <w:r w:rsidR="00B523A8" w:rsidRPr="00902149">
              <w:t>or</w:t>
            </w:r>
          </w:p>
          <w:p w14:paraId="4B50C153" w14:textId="77777777" w:rsidR="00D1225A" w:rsidRPr="00902149" w:rsidRDefault="00D1225A" w:rsidP="00FA1449">
            <w:pPr>
              <w:numPr>
                <w:ilvl w:val="0"/>
                <w:numId w:val="70"/>
              </w:numPr>
              <w:ind w:left="158" w:hanging="187"/>
            </w:pPr>
            <w:r w:rsidRPr="00902149">
              <w:t xml:space="preserve">a new notice of disagreement (NOD) </w:t>
            </w:r>
          </w:p>
        </w:tc>
        <w:tc>
          <w:tcPr>
            <w:tcW w:w="3690" w:type="dxa"/>
            <w:shd w:val="clear" w:color="auto" w:fill="auto"/>
          </w:tcPr>
          <w:p w14:paraId="4B50C154" w14:textId="77777777" w:rsidR="00EE2213" w:rsidRPr="00902149" w:rsidRDefault="00D1225A" w:rsidP="00FA1449">
            <w:pPr>
              <w:numPr>
                <w:ilvl w:val="0"/>
                <w:numId w:val="66"/>
              </w:numPr>
              <w:ind w:left="158" w:hanging="187"/>
            </w:pPr>
            <w:r w:rsidRPr="00902149">
              <w:t xml:space="preserve">send the </w:t>
            </w:r>
            <w:r w:rsidR="00D969B9" w:rsidRPr="00902149">
              <w:t>folder</w:t>
            </w:r>
            <w:r w:rsidRPr="00902149">
              <w:t xml:space="preserve"> for scanning</w:t>
            </w:r>
            <w:r w:rsidR="00EE2213" w:rsidRPr="00902149">
              <w:t>,</w:t>
            </w:r>
            <w:r w:rsidRPr="00902149">
              <w:t xml:space="preserve"> and </w:t>
            </w:r>
          </w:p>
          <w:p w14:paraId="4B50C155" w14:textId="77777777" w:rsidR="00E35D90" w:rsidRPr="00902149" w:rsidRDefault="00326C4B" w:rsidP="00FA1449">
            <w:pPr>
              <w:numPr>
                <w:ilvl w:val="0"/>
                <w:numId w:val="66"/>
              </w:numPr>
              <w:ind w:left="158" w:hanging="187"/>
            </w:pPr>
            <w:proofErr w:type="gramStart"/>
            <w:r w:rsidRPr="00902149">
              <w:t>control</w:t>
            </w:r>
            <w:proofErr w:type="gramEnd"/>
            <w:r w:rsidRPr="00902149">
              <w:t xml:space="preserve"> </w:t>
            </w:r>
            <w:r w:rsidR="00D1225A" w:rsidRPr="00902149">
              <w:t xml:space="preserve">both </w:t>
            </w:r>
            <w:r w:rsidR="00EE2213" w:rsidRPr="00902149">
              <w:t xml:space="preserve">the claim </w:t>
            </w:r>
            <w:r w:rsidR="00EE2213" w:rsidRPr="00902149">
              <w:rPr>
                <w:i/>
              </w:rPr>
              <w:t>and</w:t>
            </w:r>
            <w:r w:rsidR="00EE2213" w:rsidRPr="00902149">
              <w:t xml:space="preserve"> the appeal(s) </w:t>
            </w:r>
            <w:r w:rsidR="00D1225A" w:rsidRPr="00902149">
              <w:t>in VBMS.</w:t>
            </w:r>
          </w:p>
          <w:p w14:paraId="4B50C156" w14:textId="77777777" w:rsidR="00194347" w:rsidRPr="00902149" w:rsidRDefault="00194347" w:rsidP="004E5B32"/>
          <w:p w14:paraId="4B50C157" w14:textId="77777777" w:rsidR="00D9447E" w:rsidRPr="00902149" w:rsidRDefault="00194347" w:rsidP="00331041">
            <w:r w:rsidRPr="00902149">
              <w:rPr>
                <w:b/>
                <w:i/>
              </w:rPr>
              <w:t>Reference</w:t>
            </w:r>
            <w:r w:rsidRPr="00902149">
              <w:t>: For more information on establishing appeals, s</w:t>
            </w:r>
            <w:r w:rsidR="00EF01C0" w:rsidRPr="00902149">
              <w:t>ee M21-1, Part III, Subpart ii, 3.E.</w:t>
            </w:r>
          </w:p>
        </w:tc>
      </w:tr>
      <w:tr w:rsidR="004E766B" w:rsidRPr="00902149" w14:paraId="4B50C163" w14:textId="77777777" w:rsidTr="00D969B9">
        <w:tc>
          <w:tcPr>
            <w:tcW w:w="1879" w:type="dxa"/>
            <w:shd w:val="clear" w:color="auto" w:fill="auto"/>
          </w:tcPr>
          <w:p w14:paraId="4B50C159" w14:textId="77777777" w:rsidR="00D969B9" w:rsidRPr="00902149" w:rsidRDefault="00D969B9" w:rsidP="00FA1449">
            <w:pPr>
              <w:numPr>
                <w:ilvl w:val="0"/>
                <w:numId w:val="68"/>
              </w:numPr>
              <w:ind w:left="158" w:hanging="187"/>
            </w:pPr>
            <w:r w:rsidRPr="00902149">
              <w:t xml:space="preserve">a paper claims folder, and </w:t>
            </w:r>
          </w:p>
          <w:p w14:paraId="4B50C15A" w14:textId="77777777" w:rsidR="004E766B" w:rsidRPr="00902149" w:rsidDel="00326C4B" w:rsidRDefault="009E3CAE" w:rsidP="00FA1449">
            <w:pPr>
              <w:numPr>
                <w:ilvl w:val="0"/>
                <w:numId w:val="68"/>
              </w:numPr>
              <w:ind w:left="158" w:hanging="187"/>
            </w:pPr>
            <w:r w:rsidRPr="00902149">
              <w:t xml:space="preserve">a </w:t>
            </w:r>
            <w:r w:rsidR="004B2574" w:rsidRPr="00902149">
              <w:t>Court of Appeals for Veterans Claims (CAVC)</w:t>
            </w:r>
            <w:r w:rsidRPr="00902149">
              <w:t xml:space="preserve"> hold due to an </w:t>
            </w:r>
            <w:r w:rsidR="004E766B" w:rsidRPr="00902149">
              <w:t>appealable BVA decision</w:t>
            </w:r>
          </w:p>
        </w:tc>
        <w:tc>
          <w:tcPr>
            <w:tcW w:w="2081" w:type="dxa"/>
            <w:shd w:val="clear" w:color="auto" w:fill="auto"/>
          </w:tcPr>
          <w:p w14:paraId="4B50C15B" w14:textId="77777777" w:rsidR="004E766B" w:rsidRPr="00902149" w:rsidRDefault="004E766B" w:rsidP="00FA1449">
            <w:pPr>
              <w:numPr>
                <w:ilvl w:val="0"/>
                <w:numId w:val="69"/>
              </w:numPr>
              <w:ind w:left="158" w:hanging="187"/>
              <w:rPr>
                <w:i/>
              </w:rPr>
            </w:pPr>
            <w:r w:rsidRPr="00902149">
              <w:t>a paper claim</w:t>
            </w:r>
            <w:r w:rsidR="00D969B9" w:rsidRPr="00902149">
              <w:t xml:space="preserve">, </w:t>
            </w:r>
            <w:r w:rsidRPr="00902149">
              <w:t>or</w:t>
            </w:r>
          </w:p>
          <w:p w14:paraId="4B50C15C" w14:textId="20AAB88E" w:rsidR="004E766B" w:rsidRPr="00902149" w:rsidRDefault="004E766B" w:rsidP="00FA45BB">
            <w:pPr>
              <w:numPr>
                <w:ilvl w:val="0"/>
                <w:numId w:val="69"/>
              </w:numPr>
              <w:ind w:left="158" w:hanging="187"/>
            </w:pPr>
            <w:r w:rsidRPr="00902149">
              <w:t>a new NOD</w:t>
            </w:r>
          </w:p>
        </w:tc>
        <w:tc>
          <w:tcPr>
            <w:tcW w:w="3690" w:type="dxa"/>
            <w:shd w:val="clear" w:color="auto" w:fill="auto"/>
          </w:tcPr>
          <w:p w14:paraId="4B50C15D" w14:textId="77777777" w:rsidR="004E766B" w:rsidRPr="00902149" w:rsidRDefault="007418A1" w:rsidP="00FA1449">
            <w:pPr>
              <w:numPr>
                <w:ilvl w:val="0"/>
                <w:numId w:val="66"/>
              </w:numPr>
              <w:ind w:left="158" w:hanging="187"/>
            </w:pPr>
            <w:r w:rsidRPr="00902149">
              <w:t xml:space="preserve">control the claim or </w:t>
            </w:r>
            <w:r w:rsidR="004E766B" w:rsidRPr="00902149">
              <w:t xml:space="preserve">appeal in </w:t>
            </w:r>
            <w:r w:rsidR="009728A4" w:rsidRPr="00902149">
              <w:t>VBMS</w:t>
            </w:r>
            <w:r w:rsidR="004E766B" w:rsidRPr="00902149">
              <w:t xml:space="preserve"> </w:t>
            </w:r>
            <w:r w:rsidR="009728A4" w:rsidRPr="00902149">
              <w:t>but</w:t>
            </w:r>
            <w:r w:rsidR="004E766B" w:rsidRPr="00902149">
              <w:t xml:space="preserve"> </w:t>
            </w:r>
          </w:p>
          <w:p w14:paraId="4B50C15E" w14:textId="77777777" w:rsidR="009E3CAE" w:rsidRPr="00902149" w:rsidRDefault="004E766B" w:rsidP="00FA1449">
            <w:pPr>
              <w:numPr>
                <w:ilvl w:val="0"/>
                <w:numId w:val="67"/>
              </w:numPr>
              <w:ind w:left="158" w:hanging="187"/>
            </w:pPr>
            <w:proofErr w:type="gramStart"/>
            <w:r w:rsidRPr="00902149">
              <w:t>do</w:t>
            </w:r>
            <w:proofErr w:type="gramEnd"/>
            <w:r w:rsidRPr="00902149">
              <w:t xml:space="preserve"> </w:t>
            </w:r>
            <w:r w:rsidR="009728A4" w:rsidRPr="00902149">
              <w:rPr>
                <w:b/>
                <w:i/>
              </w:rPr>
              <w:t>not</w:t>
            </w:r>
            <w:r w:rsidRPr="00902149">
              <w:t xml:space="preserve"> send the appeal and claim </w:t>
            </w:r>
            <w:r w:rsidR="004B2574" w:rsidRPr="00902149">
              <w:t>for scanning for 180 days (the CAVC hold period)</w:t>
            </w:r>
            <w:r w:rsidRPr="00902149">
              <w:t>.</w:t>
            </w:r>
          </w:p>
          <w:p w14:paraId="4B50C15F" w14:textId="77777777" w:rsidR="009728A4" w:rsidRPr="00902149" w:rsidRDefault="009728A4" w:rsidP="009728A4">
            <w:pPr>
              <w:ind w:left="-29"/>
            </w:pPr>
          </w:p>
          <w:p w14:paraId="4B50C160" w14:textId="77777777" w:rsidR="009728A4" w:rsidRPr="00902149" w:rsidRDefault="009728A4" w:rsidP="004B2574">
            <w:r w:rsidRPr="00902149">
              <w:rPr>
                <w:b/>
                <w:i/>
              </w:rPr>
              <w:t>Exception</w:t>
            </w:r>
            <w:r w:rsidRPr="00902149">
              <w:t xml:space="preserve">:  </w:t>
            </w:r>
            <w:r w:rsidR="004B2574" w:rsidRPr="00902149">
              <w:t xml:space="preserve">If establishing the claim under a payee </w:t>
            </w:r>
            <w:r w:rsidR="00BE21C4" w:rsidRPr="00902149">
              <w:t>code o</w:t>
            </w:r>
            <w:r w:rsidR="004B2574" w:rsidRPr="00902149">
              <w:t>ther than 00,</w:t>
            </w:r>
            <w:r w:rsidR="007418A1" w:rsidRPr="00902149">
              <w:t xml:space="preserve"> use Share to control the claim or </w:t>
            </w:r>
            <w:r w:rsidR="004B2574" w:rsidRPr="00902149">
              <w:t>appeal.</w:t>
            </w:r>
          </w:p>
          <w:p w14:paraId="4B50C161" w14:textId="77777777" w:rsidR="004B2574" w:rsidRPr="00902149" w:rsidRDefault="004B2574" w:rsidP="004B2574"/>
          <w:p w14:paraId="4B50C162" w14:textId="4CD1F16D" w:rsidR="004B2574" w:rsidRPr="00902149" w:rsidDel="00326C4B" w:rsidRDefault="004B2574" w:rsidP="004B2574">
            <w:r w:rsidRPr="00902149">
              <w:rPr>
                <w:b/>
                <w:i/>
              </w:rPr>
              <w:t>Reference</w:t>
            </w:r>
            <w:r w:rsidRPr="00902149">
              <w:t>:  For more information on special handling of BVA decision files, see M21-1, Part III, Subpart ii, 4.I.</w:t>
            </w:r>
            <w:r w:rsidR="001A3D46" w:rsidRPr="00902149">
              <w:t>1.</w:t>
            </w:r>
          </w:p>
        </w:tc>
      </w:tr>
    </w:tbl>
    <w:p w14:paraId="4B50C164" w14:textId="77777777" w:rsidR="000737C6" w:rsidRPr="00902149" w:rsidRDefault="000737C6" w:rsidP="009E3CAE"/>
    <w:tbl>
      <w:tblPr>
        <w:tblW w:w="7740" w:type="dxa"/>
        <w:tblInd w:w="1728" w:type="dxa"/>
        <w:tblLook w:val="04A0" w:firstRow="1" w:lastRow="0" w:firstColumn="1" w:lastColumn="0" w:noHBand="0" w:noVBand="1"/>
      </w:tblPr>
      <w:tblGrid>
        <w:gridCol w:w="7740"/>
      </w:tblGrid>
      <w:tr w:rsidR="009E3CAE" w:rsidRPr="00902149" w14:paraId="4B50C166" w14:textId="77777777" w:rsidTr="0057712F">
        <w:tc>
          <w:tcPr>
            <w:tcW w:w="7740" w:type="dxa"/>
            <w:shd w:val="clear" w:color="auto" w:fill="auto"/>
          </w:tcPr>
          <w:p w14:paraId="4B50C165" w14:textId="77777777" w:rsidR="009E3CAE" w:rsidRPr="00902149" w:rsidRDefault="009E3CAE" w:rsidP="00D969B9">
            <w:r w:rsidRPr="00902149">
              <w:rPr>
                <w:b/>
                <w:i/>
              </w:rPr>
              <w:t>Important</w:t>
            </w:r>
            <w:r w:rsidRPr="00902149">
              <w:t xml:space="preserve">:  Appeals must also be controlled in </w:t>
            </w:r>
            <w:r w:rsidR="007418A1" w:rsidRPr="00902149">
              <w:t>Veterans Appeal Control and Locator System (</w:t>
            </w:r>
            <w:r w:rsidRPr="00902149">
              <w:t>VACOLS</w:t>
            </w:r>
            <w:r w:rsidR="007418A1" w:rsidRPr="00902149">
              <w:t>)</w:t>
            </w:r>
            <w:r w:rsidRPr="00902149">
              <w:t xml:space="preserve"> regardless of whether the claims folder is paper or electronic.</w:t>
            </w:r>
          </w:p>
        </w:tc>
      </w:tr>
    </w:tbl>
    <w:p w14:paraId="4B50C167" w14:textId="77777777" w:rsidR="009E3CAE" w:rsidRPr="00902149" w:rsidRDefault="009E3CAE" w:rsidP="009E3CAE">
      <w:pPr>
        <w:tabs>
          <w:tab w:val="left" w:pos="9360"/>
        </w:tabs>
        <w:ind w:left="1714"/>
      </w:pPr>
      <w:r w:rsidRPr="00902149">
        <w:rPr>
          <w:u w:val="single"/>
        </w:rPr>
        <w:tab/>
      </w:r>
    </w:p>
    <w:p w14:paraId="4B50C168" w14:textId="77777777" w:rsidR="009E3CAE" w:rsidRPr="00902149" w:rsidRDefault="009E3CAE" w:rsidP="009E3CAE"/>
    <w:p w14:paraId="4B50C169" w14:textId="77777777" w:rsidR="000737C6" w:rsidRPr="00902149" w:rsidRDefault="002B0489">
      <w:pPr>
        <w:pStyle w:val="Heading4"/>
      </w:pPr>
      <w:r w:rsidRPr="00902149">
        <w:br w:type="page"/>
      </w:r>
      <w:r w:rsidR="00ED00F4" w:rsidRPr="00902149">
        <w:lastRenderedPageBreak/>
        <w:t>2</w:t>
      </w:r>
      <w:r w:rsidR="000737C6" w:rsidRPr="00902149">
        <w:t xml:space="preserve">.  </w:t>
      </w:r>
      <w:r w:rsidR="00677EF5" w:rsidRPr="00902149">
        <w:t xml:space="preserve">Establishing </w:t>
      </w:r>
      <w:r w:rsidR="008D1064" w:rsidRPr="00902149">
        <w:t>Claims</w:t>
      </w:r>
    </w:p>
    <w:p w14:paraId="4B50C16A" w14:textId="77777777" w:rsidR="000737C6" w:rsidRPr="00902149" w:rsidRDefault="000737C6">
      <w:pPr>
        <w:pStyle w:val="BlockLine"/>
      </w:pPr>
      <w:r w:rsidRPr="00902149">
        <w:fldChar w:fldCharType="begin"/>
      </w:r>
      <w:r w:rsidRPr="00902149">
        <w:instrText xml:space="preserve"> PRIVATE INFOTYPE="OTHER" </w:instrText>
      </w:r>
      <w:r w:rsidRPr="00902149">
        <w:fldChar w:fldCharType="end"/>
      </w:r>
    </w:p>
    <w:tbl>
      <w:tblPr>
        <w:tblW w:w="0" w:type="auto"/>
        <w:tblLayout w:type="fixed"/>
        <w:tblLook w:val="0000" w:firstRow="0" w:lastRow="0" w:firstColumn="0" w:lastColumn="0" w:noHBand="0" w:noVBand="0"/>
      </w:tblPr>
      <w:tblGrid>
        <w:gridCol w:w="1728"/>
        <w:gridCol w:w="7740"/>
      </w:tblGrid>
      <w:tr w:rsidR="000737C6" w:rsidRPr="00902149" w14:paraId="4B50C173" w14:textId="77777777">
        <w:trPr>
          <w:cantSplit/>
        </w:trPr>
        <w:tc>
          <w:tcPr>
            <w:tcW w:w="1728" w:type="dxa"/>
          </w:tcPr>
          <w:p w14:paraId="4B50C16B" w14:textId="77777777" w:rsidR="000737C6" w:rsidRPr="00902149" w:rsidRDefault="000737C6">
            <w:pPr>
              <w:pStyle w:val="Heading5"/>
            </w:pPr>
            <w:r w:rsidRPr="00902149">
              <w:t>Introduction</w:t>
            </w:r>
          </w:p>
        </w:tc>
        <w:tc>
          <w:tcPr>
            <w:tcW w:w="7740" w:type="dxa"/>
          </w:tcPr>
          <w:p w14:paraId="4B50C16C" w14:textId="77777777" w:rsidR="00420296" w:rsidRPr="00902149" w:rsidRDefault="000737C6" w:rsidP="00EB6E60">
            <w:pPr>
              <w:pStyle w:val="BlockText"/>
            </w:pPr>
            <w:r w:rsidRPr="00902149">
              <w:t xml:space="preserve">This topic contains information about </w:t>
            </w:r>
            <w:r w:rsidR="00F82ABD" w:rsidRPr="00902149">
              <w:t xml:space="preserve">establishing </w:t>
            </w:r>
            <w:r w:rsidR="00906557" w:rsidRPr="00902149">
              <w:t>claims</w:t>
            </w:r>
            <w:r w:rsidR="00EB6E60" w:rsidRPr="00902149">
              <w:t>, including</w:t>
            </w:r>
          </w:p>
          <w:p w14:paraId="4B50C16D" w14:textId="77777777" w:rsidR="00EB6E60" w:rsidRPr="00902149" w:rsidRDefault="00EB6E60" w:rsidP="00EB6E60">
            <w:pPr>
              <w:pStyle w:val="BlockText"/>
            </w:pPr>
          </w:p>
          <w:p w14:paraId="4B50C16E" w14:textId="77777777" w:rsidR="00EB6E60" w:rsidRPr="00902149" w:rsidRDefault="002B0489" w:rsidP="00317602">
            <w:pPr>
              <w:pStyle w:val="BulletText1"/>
              <w:rPr>
                <w:szCs w:val="24"/>
              </w:rPr>
            </w:pPr>
            <w:r w:rsidRPr="00902149">
              <w:rPr>
                <w:szCs w:val="24"/>
              </w:rPr>
              <w:t>p</w:t>
            </w:r>
            <w:r w:rsidR="00EB6E60" w:rsidRPr="00902149">
              <w:rPr>
                <w:szCs w:val="24"/>
              </w:rPr>
              <w:t>reparing for claims establishment</w:t>
            </w:r>
          </w:p>
          <w:p w14:paraId="4B50C16F" w14:textId="77777777" w:rsidR="00EB6E60" w:rsidRPr="00902149" w:rsidRDefault="007068BD" w:rsidP="00317602">
            <w:pPr>
              <w:pStyle w:val="BulletText1"/>
              <w:rPr>
                <w:szCs w:val="24"/>
              </w:rPr>
            </w:pPr>
            <w:r w:rsidRPr="00902149">
              <w:rPr>
                <w:szCs w:val="24"/>
              </w:rPr>
              <w:t>determining the end product</w:t>
            </w:r>
            <w:r w:rsidR="0001356C" w:rsidRPr="00902149">
              <w:rPr>
                <w:szCs w:val="24"/>
              </w:rPr>
              <w:t xml:space="preserve"> (EP)</w:t>
            </w:r>
            <w:r w:rsidRPr="00902149">
              <w:rPr>
                <w:szCs w:val="24"/>
              </w:rPr>
              <w:t xml:space="preserve"> for original and supplemental claims</w:t>
            </w:r>
          </w:p>
          <w:p w14:paraId="4B50C170" w14:textId="77777777" w:rsidR="00832BA4" w:rsidRPr="00902149" w:rsidRDefault="00832BA4" w:rsidP="00317602">
            <w:pPr>
              <w:pStyle w:val="BulletText1"/>
              <w:rPr>
                <w:szCs w:val="24"/>
              </w:rPr>
            </w:pPr>
            <w:r w:rsidRPr="00902149">
              <w:rPr>
                <w:szCs w:val="24"/>
              </w:rPr>
              <w:t>establishing claims in VBMS</w:t>
            </w:r>
          </w:p>
          <w:p w14:paraId="4B50C171" w14:textId="77777777" w:rsidR="00832BA4" w:rsidRPr="00902149" w:rsidRDefault="00832BA4" w:rsidP="00317602">
            <w:pPr>
              <w:pStyle w:val="BulletText1"/>
              <w:rPr>
                <w:szCs w:val="24"/>
              </w:rPr>
            </w:pPr>
            <w:r w:rsidRPr="00902149">
              <w:rPr>
                <w:szCs w:val="24"/>
              </w:rPr>
              <w:t xml:space="preserve">description of claim information fields in VBMS, and </w:t>
            </w:r>
          </w:p>
          <w:p w14:paraId="4B50C172" w14:textId="77777777" w:rsidR="00832BA4" w:rsidRPr="00902149" w:rsidRDefault="00832BA4" w:rsidP="00317602">
            <w:pPr>
              <w:pStyle w:val="BulletText1"/>
            </w:pPr>
            <w:proofErr w:type="gramStart"/>
            <w:r w:rsidRPr="00902149">
              <w:rPr>
                <w:szCs w:val="24"/>
              </w:rPr>
              <w:t>establishing</w:t>
            </w:r>
            <w:proofErr w:type="gramEnd"/>
            <w:r w:rsidRPr="00902149">
              <w:rPr>
                <w:szCs w:val="24"/>
              </w:rPr>
              <w:t xml:space="preserve"> claims in Share</w:t>
            </w:r>
            <w:r w:rsidR="00317602" w:rsidRPr="00902149">
              <w:rPr>
                <w:szCs w:val="24"/>
              </w:rPr>
              <w:t>.</w:t>
            </w:r>
          </w:p>
        </w:tc>
      </w:tr>
    </w:tbl>
    <w:p w14:paraId="4B50C174" w14:textId="77777777" w:rsidR="000737C6" w:rsidRPr="00902149" w:rsidRDefault="000737C6">
      <w:pPr>
        <w:pStyle w:val="BlockLine"/>
      </w:pPr>
    </w:p>
    <w:tbl>
      <w:tblPr>
        <w:tblW w:w="0" w:type="auto"/>
        <w:tblLayout w:type="fixed"/>
        <w:tblLook w:val="0000" w:firstRow="0" w:lastRow="0" w:firstColumn="0" w:lastColumn="0" w:noHBand="0" w:noVBand="0"/>
      </w:tblPr>
      <w:tblGrid>
        <w:gridCol w:w="1728"/>
        <w:gridCol w:w="7740"/>
      </w:tblGrid>
      <w:tr w:rsidR="000737C6" w:rsidRPr="00902149" w14:paraId="4B50C177" w14:textId="77777777" w:rsidTr="006F6D14">
        <w:trPr>
          <w:cantSplit/>
          <w:trHeight w:val="270"/>
        </w:trPr>
        <w:tc>
          <w:tcPr>
            <w:tcW w:w="1728" w:type="dxa"/>
          </w:tcPr>
          <w:p w14:paraId="4B50C175" w14:textId="77777777" w:rsidR="000737C6" w:rsidRPr="00902149" w:rsidRDefault="000737C6">
            <w:pPr>
              <w:pStyle w:val="Heading5"/>
            </w:pPr>
            <w:r w:rsidRPr="00902149">
              <w:t>Change Date</w:t>
            </w:r>
          </w:p>
        </w:tc>
        <w:tc>
          <w:tcPr>
            <w:tcW w:w="7740" w:type="dxa"/>
          </w:tcPr>
          <w:p w14:paraId="4B50C176" w14:textId="69FB2817" w:rsidR="000737C6" w:rsidRPr="00902149" w:rsidRDefault="003B5731">
            <w:pPr>
              <w:pStyle w:val="BlockText"/>
            </w:pPr>
            <w:r w:rsidRPr="00902149">
              <w:t>September 25, 2015</w:t>
            </w:r>
          </w:p>
        </w:tc>
      </w:tr>
    </w:tbl>
    <w:p w14:paraId="4B50C178" w14:textId="77777777" w:rsidR="000737C6" w:rsidRPr="00902149" w:rsidRDefault="000737C6">
      <w:pPr>
        <w:pStyle w:val="BlockLine"/>
      </w:pPr>
    </w:p>
    <w:tbl>
      <w:tblPr>
        <w:tblW w:w="0" w:type="auto"/>
        <w:tblLook w:val="04A0" w:firstRow="1" w:lastRow="0" w:firstColumn="1" w:lastColumn="0" w:noHBand="0" w:noVBand="1"/>
      </w:tblPr>
      <w:tblGrid>
        <w:gridCol w:w="1728"/>
        <w:gridCol w:w="7740"/>
      </w:tblGrid>
      <w:tr w:rsidR="009C4121" w:rsidRPr="00902149" w14:paraId="4B50C17B" w14:textId="77777777" w:rsidTr="00D837F1">
        <w:tc>
          <w:tcPr>
            <w:tcW w:w="1728" w:type="dxa"/>
            <w:shd w:val="clear" w:color="auto" w:fill="auto"/>
          </w:tcPr>
          <w:p w14:paraId="4B50C179" w14:textId="77777777" w:rsidR="009C4121" w:rsidRPr="00902149" w:rsidRDefault="009C4121" w:rsidP="00775DCD">
            <w:pPr>
              <w:rPr>
                <w:b/>
                <w:sz w:val="22"/>
              </w:rPr>
            </w:pPr>
            <w:r w:rsidRPr="00902149">
              <w:rPr>
                <w:b/>
                <w:sz w:val="22"/>
              </w:rPr>
              <w:t>a.  Preparing for Claims Establishment</w:t>
            </w:r>
          </w:p>
        </w:tc>
        <w:tc>
          <w:tcPr>
            <w:tcW w:w="7740" w:type="dxa"/>
            <w:shd w:val="clear" w:color="auto" w:fill="auto"/>
          </w:tcPr>
          <w:p w14:paraId="4B50C17A" w14:textId="77777777" w:rsidR="009C4121" w:rsidRPr="00902149" w:rsidRDefault="00DC5091" w:rsidP="00D20C40">
            <w:r w:rsidRPr="00902149">
              <w:t xml:space="preserve">The table below describes the </w:t>
            </w:r>
            <w:r w:rsidR="00D20C40" w:rsidRPr="00902149">
              <w:t>stages of</w:t>
            </w:r>
            <w:r w:rsidRPr="00902149">
              <w:t xml:space="preserve"> </w:t>
            </w:r>
            <w:r w:rsidR="006E2960" w:rsidRPr="00902149">
              <w:t xml:space="preserve">claims </w:t>
            </w:r>
            <w:r w:rsidRPr="00902149">
              <w:t>establishment and the references for guidance on these actions.</w:t>
            </w:r>
          </w:p>
        </w:tc>
      </w:tr>
    </w:tbl>
    <w:p w14:paraId="4B50C17C" w14:textId="77777777" w:rsidR="009C4121" w:rsidRPr="00902149" w:rsidRDefault="009C4121" w:rsidP="009C4121"/>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150"/>
        <w:gridCol w:w="3600"/>
      </w:tblGrid>
      <w:tr w:rsidR="00DC5091" w:rsidRPr="00902149" w14:paraId="4B50C180" w14:textId="77777777" w:rsidTr="00D837F1">
        <w:tc>
          <w:tcPr>
            <w:tcW w:w="900" w:type="dxa"/>
            <w:shd w:val="clear" w:color="auto" w:fill="auto"/>
          </w:tcPr>
          <w:p w14:paraId="4B50C17D" w14:textId="77777777" w:rsidR="00DC5091" w:rsidRPr="00902149" w:rsidRDefault="00DC5091" w:rsidP="00D837F1">
            <w:pPr>
              <w:jc w:val="center"/>
              <w:rPr>
                <w:b/>
              </w:rPr>
            </w:pPr>
            <w:r w:rsidRPr="00902149">
              <w:rPr>
                <w:b/>
              </w:rPr>
              <w:t>St</w:t>
            </w:r>
            <w:r w:rsidR="00482E32" w:rsidRPr="00902149">
              <w:rPr>
                <w:b/>
              </w:rPr>
              <w:t>ep</w:t>
            </w:r>
          </w:p>
        </w:tc>
        <w:tc>
          <w:tcPr>
            <w:tcW w:w="3150" w:type="dxa"/>
            <w:shd w:val="clear" w:color="auto" w:fill="auto"/>
          </w:tcPr>
          <w:p w14:paraId="4B50C17E" w14:textId="77777777" w:rsidR="00DC5091" w:rsidRPr="00902149" w:rsidRDefault="00482E32" w:rsidP="00D837F1">
            <w:pPr>
              <w:jc w:val="center"/>
              <w:rPr>
                <w:b/>
              </w:rPr>
            </w:pPr>
            <w:r w:rsidRPr="00902149">
              <w:rPr>
                <w:b/>
              </w:rPr>
              <w:t>Action</w:t>
            </w:r>
          </w:p>
        </w:tc>
        <w:tc>
          <w:tcPr>
            <w:tcW w:w="3600" w:type="dxa"/>
            <w:shd w:val="clear" w:color="auto" w:fill="auto"/>
          </w:tcPr>
          <w:p w14:paraId="4B50C17F" w14:textId="77777777" w:rsidR="00DC5091" w:rsidRPr="00902149" w:rsidRDefault="00DC5091" w:rsidP="00D837F1">
            <w:pPr>
              <w:jc w:val="center"/>
              <w:rPr>
                <w:b/>
              </w:rPr>
            </w:pPr>
            <w:r w:rsidRPr="00902149">
              <w:rPr>
                <w:b/>
              </w:rPr>
              <w:t>Reference</w:t>
            </w:r>
          </w:p>
        </w:tc>
      </w:tr>
      <w:tr w:rsidR="00545A33" w:rsidRPr="00902149" w14:paraId="4B50C184" w14:textId="77777777" w:rsidTr="00D837F1">
        <w:tc>
          <w:tcPr>
            <w:tcW w:w="900" w:type="dxa"/>
            <w:shd w:val="clear" w:color="auto" w:fill="auto"/>
          </w:tcPr>
          <w:p w14:paraId="4B50C181" w14:textId="77777777" w:rsidR="00545A33" w:rsidRPr="00902149" w:rsidRDefault="00545A33" w:rsidP="00D837F1">
            <w:pPr>
              <w:jc w:val="center"/>
            </w:pPr>
            <w:r w:rsidRPr="00902149">
              <w:t>1</w:t>
            </w:r>
          </w:p>
        </w:tc>
        <w:tc>
          <w:tcPr>
            <w:tcW w:w="3150" w:type="dxa"/>
            <w:shd w:val="clear" w:color="auto" w:fill="auto"/>
          </w:tcPr>
          <w:p w14:paraId="4B50C182" w14:textId="77777777" w:rsidR="00545A33" w:rsidRPr="00902149" w:rsidRDefault="00545A33" w:rsidP="00E063A2">
            <w:r w:rsidRPr="00902149">
              <w:t>Review the VBMS exclusions to determine the system in which to place the claim under control</w:t>
            </w:r>
            <w:r w:rsidR="00482E32" w:rsidRPr="00902149">
              <w:t>.</w:t>
            </w:r>
          </w:p>
        </w:tc>
        <w:tc>
          <w:tcPr>
            <w:tcW w:w="3600" w:type="dxa"/>
            <w:shd w:val="clear" w:color="auto" w:fill="auto"/>
          </w:tcPr>
          <w:p w14:paraId="4B50C183" w14:textId="77777777" w:rsidR="00545A33" w:rsidRPr="00902149" w:rsidRDefault="00545A33" w:rsidP="00D837F1">
            <w:r w:rsidRPr="00902149">
              <w:t>M21-1, Part III, Subpart ii, 3.D.1</w:t>
            </w:r>
            <w:r w:rsidR="00D969B9" w:rsidRPr="00902149">
              <w:t>.a.</w:t>
            </w:r>
          </w:p>
        </w:tc>
      </w:tr>
      <w:tr w:rsidR="00DC5091" w:rsidRPr="00902149" w14:paraId="4B50C188" w14:textId="77777777" w:rsidTr="00D837F1">
        <w:tc>
          <w:tcPr>
            <w:tcW w:w="900" w:type="dxa"/>
            <w:shd w:val="clear" w:color="auto" w:fill="auto"/>
          </w:tcPr>
          <w:p w14:paraId="4B50C185" w14:textId="77777777" w:rsidR="00DC5091" w:rsidRPr="00902149" w:rsidRDefault="00545A33" w:rsidP="00D837F1">
            <w:pPr>
              <w:jc w:val="center"/>
            </w:pPr>
            <w:r w:rsidRPr="00902149">
              <w:t>2</w:t>
            </w:r>
          </w:p>
        </w:tc>
        <w:tc>
          <w:tcPr>
            <w:tcW w:w="3150" w:type="dxa"/>
            <w:shd w:val="clear" w:color="auto" w:fill="auto"/>
          </w:tcPr>
          <w:p w14:paraId="4B50C186" w14:textId="77777777" w:rsidR="00DC5091" w:rsidRPr="00902149" w:rsidRDefault="00DC5091" w:rsidP="00E063A2">
            <w:r w:rsidRPr="00902149">
              <w:t>Check for a previously established claims folder number</w:t>
            </w:r>
            <w:r w:rsidR="00F848BF" w:rsidRPr="00902149">
              <w:t>.</w:t>
            </w:r>
          </w:p>
        </w:tc>
        <w:tc>
          <w:tcPr>
            <w:tcW w:w="3600" w:type="dxa"/>
            <w:shd w:val="clear" w:color="auto" w:fill="auto"/>
          </w:tcPr>
          <w:p w14:paraId="4B50C187" w14:textId="07722143" w:rsidR="00DC5091" w:rsidRPr="00902149" w:rsidRDefault="00DC5091" w:rsidP="00D837F1">
            <w:r w:rsidRPr="00902149">
              <w:t>M21-1, Part III, Subpart ii, 3.A.1.d</w:t>
            </w:r>
            <w:r w:rsidR="00622581" w:rsidRPr="00902149">
              <w:t>.</w:t>
            </w:r>
          </w:p>
        </w:tc>
      </w:tr>
      <w:tr w:rsidR="00DC5091" w:rsidRPr="00902149" w14:paraId="4B50C18D" w14:textId="77777777" w:rsidTr="00D837F1">
        <w:tc>
          <w:tcPr>
            <w:tcW w:w="900" w:type="dxa"/>
            <w:shd w:val="clear" w:color="auto" w:fill="auto"/>
          </w:tcPr>
          <w:p w14:paraId="4B50C189" w14:textId="77777777" w:rsidR="00DC5091" w:rsidRPr="00902149" w:rsidRDefault="00545A33" w:rsidP="00D837F1">
            <w:pPr>
              <w:jc w:val="center"/>
            </w:pPr>
            <w:r w:rsidRPr="00902149">
              <w:t>3</w:t>
            </w:r>
          </w:p>
        </w:tc>
        <w:tc>
          <w:tcPr>
            <w:tcW w:w="3150" w:type="dxa"/>
            <w:shd w:val="clear" w:color="auto" w:fill="auto"/>
          </w:tcPr>
          <w:p w14:paraId="4B50C18A" w14:textId="77777777" w:rsidR="00DC5091" w:rsidRPr="00902149" w:rsidRDefault="00DC5091" w:rsidP="00E063A2">
            <w:r w:rsidRPr="00902149">
              <w:t>Determin</w:t>
            </w:r>
            <w:r w:rsidR="00E063A2" w:rsidRPr="00902149">
              <w:t>e</w:t>
            </w:r>
            <w:r w:rsidRPr="00902149">
              <w:t xml:space="preserve"> the current claims folder format and request scanning of paper claims folders</w:t>
            </w:r>
            <w:r w:rsidR="00F848BF" w:rsidRPr="00902149">
              <w:t>.</w:t>
            </w:r>
          </w:p>
        </w:tc>
        <w:tc>
          <w:tcPr>
            <w:tcW w:w="3600" w:type="dxa"/>
            <w:shd w:val="clear" w:color="auto" w:fill="auto"/>
          </w:tcPr>
          <w:p w14:paraId="4B50C18B" w14:textId="77777777" w:rsidR="00545EFB" w:rsidRPr="00902149" w:rsidRDefault="00DC5091" w:rsidP="00FA1449">
            <w:pPr>
              <w:numPr>
                <w:ilvl w:val="0"/>
                <w:numId w:val="42"/>
              </w:numPr>
              <w:ind w:left="158" w:hanging="187"/>
            </w:pPr>
            <w:r w:rsidRPr="00902149">
              <w:t>M21-1, Part III, Subpart ii, 3.B.1</w:t>
            </w:r>
            <w:r w:rsidR="00545EFB" w:rsidRPr="00902149">
              <w:t>.f, and</w:t>
            </w:r>
          </w:p>
          <w:p w14:paraId="4B50C18C" w14:textId="77777777" w:rsidR="00E13660" w:rsidRPr="00902149" w:rsidRDefault="00545EFB" w:rsidP="00FA1449">
            <w:pPr>
              <w:numPr>
                <w:ilvl w:val="0"/>
                <w:numId w:val="42"/>
              </w:numPr>
              <w:ind w:left="158" w:hanging="187"/>
            </w:pPr>
            <w:r w:rsidRPr="00902149">
              <w:t xml:space="preserve">M21-1, Part II, Subpart ii, </w:t>
            </w:r>
            <w:r w:rsidR="00430A99" w:rsidRPr="00902149">
              <w:t>3.B.1.h</w:t>
            </w:r>
            <w:r w:rsidR="00DC5091" w:rsidRPr="00902149">
              <w:t>.</w:t>
            </w:r>
          </w:p>
        </w:tc>
      </w:tr>
      <w:tr w:rsidR="00DC5091" w:rsidRPr="00902149" w14:paraId="4B50C191" w14:textId="77777777" w:rsidTr="00D837F1">
        <w:tc>
          <w:tcPr>
            <w:tcW w:w="900" w:type="dxa"/>
            <w:shd w:val="clear" w:color="auto" w:fill="auto"/>
          </w:tcPr>
          <w:p w14:paraId="4B50C18E" w14:textId="77777777" w:rsidR="00DC5091" w:rsidRPr="00902149" w:rsidRDefault="00545A33" w:rsidP="00D837F1">
            <w:pPr>
              <w:jc w:val="center"/>
            </w:pPr>
            <w:r w:rsidRPr="00902149">
              <w:t>4</w:t>
            </w:r>
          </w:p>
        </w:tc>
        <w:tc>
          <w:tcPr>
            <w:tcW w:w="3150" w:type="dxa"/>
            <w:shd w:val="clear" w:color="auto" w:fill="auto"/>
          </w:tcPr>
          <w:p w14:paraId="4B50C18F" w14:textId="2A827614" w:rsidR="00DC5091" w:rsidRPr="00902149" w:rsidRDefault="00DC5091" w:rsidP="00FA45BB">
            <w:r w:rsidRPr="00902149">
              <w:t>Establish a claims folder in VA systems</w:t>
            </w:r>
            <w:r w:rsidR="00545A33" w:rsidRPr="00902149">
              <w:t xml:space="preserve"> (if necessary)</w:t>
            </w:r>
            <w:r w:rsidR="00F848BF" w:rsidRPr="00902149">
              <w:t>.</w:t>
            </w:r>
          </w:p>
        </w:tc>
        <w:tc>
          <w:tcPr>
            <w:tcW w:w="3600" w:type="dxa"/>
            <w:shd w:val="clear" w:color="auto" w:fill="auto"/>
          </w:tcPr>
          <w:p w14:paraId="4B50C190" w14:textId="4072CBC0" w:rsidR="00DC5091" w:rsidRPr="00902149" w:rsidRDefault="00DC5091" w:rsidP="00D837F1">
            <w:r w:rsidRPr="00902149">
              <w:t>M21-1, Part III, Subpart ii, 3.B.2</w:t>
            </w:r>
            <w:r w:rsidR="00622581" w:rsidRPr="00902149">
              <w:t>.</w:t>
            </w:r>
          </w:p>
        </w:tc>
      </w:tr>
    </w:tbl>
    <w:p w14:paraId="4B50C192" w14:textId="77777777" w:rsidR="00DC5091" w:rsidRPr="00902149" w:rsidRDefault="00DC5091" w:rsidP="00DC5091"/>
    <w:tbl>
      <w:tblPr>
        <w:tblW w:w="7740" w:type="dxa"/>
        <w:tblInd w:w="1728" w:type="dxa"/>
        <w:tblLook w:val="04A0" w:firstRow="1" w:lastRow="0" w:firstColumn="1" w:lastColumn="0" w:noHBand="0" w:noVBand="1"/>
      </w:tblPr>
      <w:tblGrid>
        <w:gridCol w:w="7740"/>
      </w:tblGrid>
      <w:tr w:rsidR="00DC5091" w:rsidRPr="00902149" w14:paraId="4B50C196" w14:textId="77777777" w:rsidTr="00D837F1">
        <w:tc>
          <w:tcPr>
            <w:tcW w:w="7740" w:type="dxa"/>
            <w:shd w:val="clear" w:color="auto" w:fill="auto"/>
          </w:tcPr>
          <w:p w14:paraId="4B50C193" w14:textId="77777777" w:rsidR="00DC5091" w:rsidRPr="00902149" w:rsidRDefault="00DC5091" w:rsidP="00DC5091">
            <w:pPr>
              <w:pStyle w:val="BlockText"/>
            </w:pPr>
            <w:r w:rsidRPr="00902149">
              <w:rPr>
                <w:b/>
                <w:bCs/>
                <w:i/>
                <w:iCs/>
              </w:rPr>
              <w:t>Important</w:t>
            </w:r>
            <w:r w:rsidRPr="00902149">
              <w:t>:</w:t>
            </w:r>
            <w:r w:rsidR="0050599D" w:rsidRPr="00902149">
              <w:t xml:space="preserve"> </w:t>
            </w:r>
            <w:r w:rsidRPr="00902149">
              <w:t xml:space="preserve"> Establish EP control only upon receipt of a </w:t>
            </w:r>
            <w:r w:rsidR="006E2960" w:rsidRPr="00902149">
              <w:t>substantially</w:t>
            </w:r>
            <w:r w:rsidRPr="00902149">
              <w:t xml:space="preserve"> completed form.</w:t>
            </w:r>
          </w:p>
          <w:p w14:paraId="4B50C194" w14:textId="77777777" w:rsidR="00DC5091" w:rsidRPr="00902149" w:rsidRDefault="00DC5091" w:rsidP="00DC5091"/>
          <w:p w14:paraId="4B50C195" w14:textId="0EB86690" w:rsidR="00DC5091" w:rsidRPr="00902149" w:rsidRDefault="00DC5091" w:rsidP="00793201">
            <w:r w:rsidRPr="00902149">
              <w:rPr>
                <w:b/>
                <w:i/>
              </w:rPr>
              <w:t>Reference</w:t>
            </w:r>
            <w:r w:rsidRPr="00902149">
              <w:t xml:space="preserve">: For more information on </w:t>
            </w:r>
            <w:r w:rsidR="0023685F" w:rsidRPr="00902149">
              <w:t xml:space="preserve">processing an </w:t>
            </w:r>
            <w:r w:rsidRPr="00902149">
              <w:t>Intent to File (ITF) and Incomplete ITFs, see M21-1, Part III</w:t>
            </w:r>
            <w:r w:rsidR="00FE74F7" w:rsidRPr="00902149">
              <w:t>, Subpart ii, 2.</w:t>
            </w:r>
            <w:r w:rsidR="00A0779F" w:rsidRPr="00902149">
              <w:t>C</w:t>
            </w:r>
            <w:r w:rsidRPr="00902149">
              <w:t>.</w:t>
            </w:r>
          </w:p>
        </w:tc>
      </w:tr>
    </w:tbl>
    <w:p w14:paraId="4B50C197" w14:textId="77777777" w:rsidR="00DC5091" w:rsidRPr="00902149" w:rsidRDefault="00DC5091" w:rsidP="00DC5091">
      <w:pPr>
        <w:tabs>
          <w:tab w:val="left" w:pos="9360"/>
        </w:tabs>
        <w:ind w:left="1714"/>
      </w:pPr>
      <w:r w:rsidRPr="00902149">
        <w:rPr>
          <w:u w:val="single"/>
        </w:rPr>
        <w:tab/>
      </w:r>
    </w:p>
    <w:p w14:paraId="4B50C198" w14:textId="77777777" w:rsidR="00DC5091" w:rsidRPr="00902149" w:rsidRDefault="00DC5091" w:rsidP="00DC5091"/>
    <w:tbl>
      <w:tblPr>
        <w:tblW w:w="0" w:type="auto"/>
        <w:tblLook w:val="04A0" w:firstRow="1" w:lastRow="0" w:firstColumn="1" w:lastColumn="0" w:noHBand="0" w:noVBand="1"/>
      </w:tblPr>
      <w:tblGrid>
        <w:gridCol w:w="1728"/>
        <w:gridCol w:w="7740"/>
      </w:tblGrid>
      <w:tr w:rsidR="00EB6E60" w:rsidRPr="00902149" w14:paraId="4B50C1A2" w14:textId="77777777" w:rsidTr="00704B3D">
        <w:tc>
          <w:tcPr>
            <w:tcW w:w="1728" w:type="dxa"/>
            <w:shd w:val="clear" w:color="auto" w:fill="auto"/>
          </w:tcPr>
          <w:p w14:paraId="4B50C199" w14:textId="77777777" w:rsidR="00EB6E60" w:rsidRPr="00902149" w:rsidRDefault="005205C3" w:rsidP="0001356C">
            <w:pPr>
              <w:rPr>
                <w:b/>
                <w:sz w:val="22"/>
              </w:rPr>
            </w:pPr>
            <w:r w:rsidRPr="00902149">
              <w:rPr>
                <w:b/>
                <w:sz w:val="22"/>
              </w:rPr>
              <w:t xml:space="preserve">b.  Determining </w:t>
            </w:r>
            <w:r w:rsidR="00FF065E" w:rsidRPr="00902149">
              <w:rPr>
                <w:b/>
                <w:sz w:val="22"/>
              </w:rPr>
              <w:t xml:space="preserve">the </w:t>
            </w:r>
            <w:r w:rsidR="0001356C" w:rsidRPr="00902149">
              <w:rPr>
                <w:b/>
                <w:sz w:val="22"/>
              </w:rPr>
              <w:t>EP</w:t>
            </w:r>
            <w:r w:rsidR="00FF065E" w:rsidRPr="00902149">
              <w:rPr>
                <w:b/>
                <w:sz w:val="22"/>
              </w:rPr>
              <w:t xml:space="preserve"> </w:t>
            </w:r>
            <w:r w:rsidR="00D07521" w:rsidRPr="00902149">
              <w:rPr>
                <w:b/>
                <w:sz w:val="22"/>
              </w:rPr>
              <w:t xml:space="preserve">for </w:t>
            </w:r>
            <w:r w:rsidR="005022D6" w:rsidRPr="00902149">
              <w:rPr>
                <w:b/>
                <w:sz w:val="22"/>
              </w:rPr>
              <w:t>Original</w:t>
            </w:r>
            <w:r w:rsidR="00D07521" w:rsidRPr="00902149">
              <w:rPr>
                <w:b/>
                <w:sz w:val="22"/>
              </w:rPr>
              <w:t xml:space="preserve"> and Supplemental Claims</w:t>
            </w:r>
          </w:p>
        </w:tc>
        <w:tc>
          <w:tcPr>
            <w:tcW w:w="7740" w:type="dxa"/>
            <w:shd w:val="clear" w:color="auto" w:fill="auto"/>
          </w:tcPr>
          <w:p w14:paraId="4B50C19A" w14:textId="77777777" w:rsidR="00EB6E60" w:rsidRPr="00902149" w:rsidRDefault="00180E37" w:rsidP="00DC5091">
            <w:r w:rsidRPr="00902149">
              <w:t xml:space="preserve">To administer proper </w:t>
            </w:r>
            <w:r w:rsidR="00AC02BC" w:rsidRPr="00902149">
              <w:t xml:space="preserve">EP </w:t>
            </w:r>
            <w:r w:rsidRPr="00902149">
              <w:t>control for rating</w:t>
            </w:r>
            <w:r w:rsidR="000B6C33" w:rsidRPr="00902149">
              <w:t>-</w:t>
            </w:r>
            <w:r w:rsidRPr="00902149">
              <w:t xml:space="preserve">related claims, determine if the claimant </w:t>
            </w:r>
          </w:p>
          <w:p w14:paraId="4B50C19B" w14:textId="77777777" w:rsidR="00180E37" w:rsidRPr="00902149" w:rsidRDefault="00180E37" w:rsidP="00DC5091"/>
          <w:p w14:paraId="4B50C19C" w14:textId="77777777" w:rsidR="00180E37" w:rsidRPr="00902149" w:rsidRDefault="00504B4B" w:rsidP="00FA1449">
            <w:pPr>
              <w:numPr>
                <w:ilvl w:val="0"/>
                <w:numId w:val="36"/>
              </w:numPr>
              <w:ind w:left="158" w:hanging="187"/>
            </w:pPr>
            <w:r w:rsidRPr="00902149">
              <w:t>previously filed for benefits (</w:t>
            </w:r>
            <w:r w:rsidR="000B6C33" w:rsidRPr="00902149">
              <w:t xml:space="preserve">making the current claim </w:t>
            </w:r>
            <w:r w:rsidR="005022D6" w:rsidRPr="00902149">
              <w:t>supplemental</w:t>
            </w:r>
            <w:r w:rsidRPr="00902149">
              <w:t>)</w:t>
            </w:r>
            <w:r w:rsidR="005022D6" w:rsidRPr="00902149">
              <w:t>, or</w:t>
            </w:r>
          </w:p>
          <w:p w14:paraId="4B50C19D" w14:textId="77777777" w:rsidR="005022D6" w:rsidRPr="00902149" w:rsidRDefault="00AC02BC" w:rsidP="00FA1449">
            <w:pPr>
              <w:numPr>
                <w:ilvl w:val="0"/>
                <w:numId w:val="36"/>
              </w:numPr>
              <w:ind w:left="158" w:hanging="187"/>
            </w:pPr>
            <w:proofErr w:type="gramStart"/>
            <w:r w:rsidRPr="00902149">
              <w:t>is</w:t>
            </w:r>
            <w:proofErr w:type="gramEnd"/>
            <w:r w:rsidRPr="00902149">
              <w:t xml:space="preserve"> </w:t>
            </w:r>
            <w:r w:rsidR="005022D6" w:rsidRPr="00902149">
              <w:t>filing an initial (original) claim.</w:t>
            </w:r>
          </w:p>
          <w:p w14:paraId="4B50C19E" w14:textId="77777777" w:rsidR="005022D6" w:rsidRPr="00902149" w:rsidRDefault="005022D6" w:rsidP="005022D6"/>
          <w:p w14:paraId="4B50C1A1" w14:textId="77777777" w:rsidR="00AC02BC" w:rsidRPr="00902149" w:rsidRDefault="00AC02BC" w:rsidP="0001356C">
            <w:r w:rsidRPr="00902149">
              <w:t xml:space="preserve">Follow the steps in the table below to determine if a </w:t>
            </w:r>
            <w:r w:rsidR="0001356C" w:rsidRPr="00902149">
              <w:t xml:space="preserve">claim should be controlled with </w:t>
            </w:r>
            <w:r w:rsidRPr="00902149">
              <w:t xml:space="preserve">an original or supplemental </w:t>
            </w:r>
            <w:r w:rsidR="0001356C" w:rsidRPr="00902149">
              <w:t>EP</w:t>
            </w:r>
            <w:r w:rsidRPr="00902149">
              <w:t>.</w:t>
            </w:r>
          </w:p>
        </w:tc>
      </w:tr>
    </w:tbl>
    <w:p w14:paraId="4B50C1A3" w14:textId="77777777" w:rsidR="00CF2E6F" w:rsidRPr="00902149" w:rsidRDefault="00CF2E6F" w:rsidP="00EB6E60">
      <w:pPr>
        <w:tabs>
          <w:tab w:val="left" w:pos="9360"/>
        </w:tabs>
        <w:ind w:left="1714"/>
        <w:rPr>
          <w:u w:val="single"/>
        </w:rPr>
      </w:pPr>
    </w:p>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750"/>
      </w:tblGrid>
      <w:tr w:rsidR="00CF2E6F" w:rsidRPr="00902149" w14:paraId="4B50C1A6" w14:textId="77777777" w:rsidTr="00EC3563">
        <w:tc>
          <w:tcPr>
            <w:tcW w:w="900" w:type="dxa"/>
            <w:shd w:val="clear" w:color="auto" w:fill="auto"/>
          </w:tcPr>
          <w:p w14:paraId="4B50C1A4" w14:textId="77777777" w:rsidR="00CF2E6F" w:rsidRPr="00902149" w:rsidRDefault="00CF2E6F" w:rsidP="00704B3D">
            <w:pPr>
              <w:jc w:val="center"/>
              <w:rPr>
                <w:b/>
              </w:rPr>
            </w:pPr>
            <w:r w:rsidRPr="00902149">
              <w:rPr>
                <w:b/>
              </w:rPr>
              <w:t>Step</w:t>
            </w:r>
          </w:p>
        </w:tc>
        <w:tc>
          <w:tcPr>
            <w:tcW w:w="6750" w:type="dxa"/>
            <w:shd w:val="clear" w:color="auto" w:fill="auto"/>
          </w:tcPr>
          <w:p w14:paraId="4B50C1A5" w14:textId="77777777" w:rsidR="00CF2E6F" w:rsidRPr="00902149" w:rsidRDefault="00CF2E6F" w:rsidP="00704B3D">
            <w:pPr>
              <w:jc w:val="center"/>
              <w:rPr>
                <w:b/>
              </w:rPr>
            </w:pPr>
            <w:r w:rsidRPr="00902149">
              <w:rPr>
                <w:b/>
              </w:rPr>
              <w:t>Action</w:t>
            </w:r>
          </w:p>
        </w:tc>
      </w:tr>
      <w:tr w:rsidR="00CF2E6F" w:rsidRPr="00902149" w14:paraId="4B50C1A9" w14:textId="77777777" w:rsidTr="00EC3563">
        <w:tc>
          <w:tcPr>
            <w:tcW w:w="900" w:type="dxa"/>
            <w:shd w:val="clear" w:color="auto" w:fill="auto"/>
          </w:tcPr>
          <w:p w14:paraId="4B50C1A7" w14:textId="77777777" w:rsidR="00CF2E6F" w:rsidRPr="00902149" w:rsidRDefault="00CF2E6F" w:rsidP="00704B3D">
            <w:pPr>
              <w:jc w:val="center"/>
            </w:pPr>
            <w:r w:rsidRPr="00902149">
              <w:t>1</w:t>
            </w:r>
          </w:p>
        </w:tc>
        <w:tc>
          <w:tcPr>
            <w:tcW w:w="6750" w:type="dxa"/>
            <w:shd w:val="clear" w:color="auto" w:fill="auto"/>
          </w:tcPr>
          <w:p w14:paraId="4B50C1A8" w14:textId="77777777" w:rsidR="00CF2E6F" w:rsidRPr="00902149" w:rsidRDefault="00CF2E6F" w:rsidP="00704B3D">
            <w:r w:rsidRPr="00902149">
              <w:t>Open Share</w:t>
            </w:r>
            <w:r w:rsidR="006C40E7" w:rsidRPr="00902149">
              <w:t>.</w:t>
            </w:r>
          </w:p>
        </w:tc>
      </w:tr>
      <w:tr w:rsidR="00CF2E6F" w:rsidRPr="00902149" w14:paraId="4B50C1AE" w14:textId="77777777" w:rsidTr="00EC3563">
        <w:tc>
          <w:tcPr>
            <w:tcW w:w="900" w:type="dxa"/>
            <w:shd w:val="clear" w:color="auto" w:fill="auto"/>
          </w:tcPr>
          <w:p w14:paraId="4B50C1AA" w14:textId="77777777" w:rsidR="00CF2E6F" w:rsidRPr="00902149" w:rsidRDefault="00CF2E6F" w:rsidP="00704B3D">
            <w:pPr>
              <w:jc w:val="center"/>
            </w:pPr>
            <w:r w:rsidRPr="00902149">
              <w:t>2</w:t>
            </w:r>
          </w:p>
        </w:tc>
        <w:tc>
          <w:tcPr>
            <w:tcW w:w="6750" w:type="dxa"/>
            <w:shd w:val="clear" w:color="auto" w:fill="auto"/>
          </w:tcPr>
          <w:p w14:paraId="4B50C1AB" w14:textId="77777777" w:rsidR="00CF2E6F" w:rsidRPr="00902149" w:rsidRDefault="005B00C8" w:rsidP="00FA1449">
            <w:pPr>
              <w:pStyle w:val="ListParagraph"/>
              <w:numPr>
                <w:ilvl w:val="0"/>
                <w:numId w:val="26"/>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elect the CORPORATE INQUIRY command</w:t>
            </w:r>
            <w:r w:rsidRPr="00902149">
              <w:rPr>
                <w:rFonts w:ascii="Times New Roman" w:hAnsi="Times New Roman"/>
              </w:rPr>
              <w:t>.</w:t>
            </w:r>
          </w:p>
          <w:p w14:paraId="4B50C1AC" w14:textId="3DADDEAC" w:rsidR="00CF2E6F" w:rsidRPr="00902149" w:rsidRDefault="005B00C8" w:rsidP="00FA1449">
            <w:pPr>
              <w:pStyle w:val="ListParagraph"/>
              <w:numPr>
                <w:ilvl w:val="0"/>
                <w:numId w:val="26"/>
              </w:numPr>
              <w:ind w:left="158" w:hanging="187"/>
              <w:contextualSpacing/>
              <w:rPr>
                <w:rFonts w:ascii="Times New Roman" w:hAnsi="Times New Roman"/>
              </w:rPr>
            </w:pPr>
            <w:r w:rsidRPr="00902149">
              <w:rPr>
                <w:rFonts w:ascii="Times New Roman" w:hAnsi="Times New Roman"/>
              </w:rPr>
              <w:t>E</w:t>
            </w:r>
            <w:r w:rsidR="00CF2E6F" w:rsidRPr="00902149">
              <w:rPr>
                <w:rFonts w:ascii="Times New Roman" w:hAnsi="Times New Roman"/>
              </w:rPr>
              <w:t>nter the claimant</w:t>
            </w:r>
            <w:r w:rsidR="0001356C" w:rsidRPr="00902149">
              <w:rPr>
                <w:rFonts w:ascii="Times New Roman" w:hAnsi="Times New Roman"/>
              </w:rPr>
              <w:t>’</w:t>
            </w:r>
            <w:r w:rsidR="00CF2E6F" w:rsidRPr="00902149">
              <w:rPr>
                <w:rFonts w:ascii="Times New Roman" w:hAnsi="Times New Roman"/>
              </w:rPr>
              <w:t xml:space="preserve">s Social Security </w:t>
            </w:r>
            <w:r w:rsidR="00FE74F7" w:rsidRPr="00902149">
              <w:rPr>
                <w:rFonts w:ascii="Times New Roman" w:hAnsi="Times New Roman"/>
              </w:rPr>
              <w:t>n</w:t>
            </w:r>
            <w:r w:rsidR="00CF2E6F" w:rsidRPr="00902149">
              <w:rPr>
                <w:rFonts w:ascii="Times New Roman" w:hAnsi="Times New Roman"/>
              </w:rPr>
              <w:t>umber (SSN) or claims folder number into the FILE NUMBER OR SSN field</w:t>
            </w:r>
            <w:r w:rsidRPr="00902149">
              <w:rPr>
                <w:rFonts w:ascii="Times New Roman" w:hAnsi="Times New Roman"/>
              </w:rPr>
              <w:t>.</w:t>
            </w:r>
          </w:p>
          <w:p w14:paraId="4B50C1AD" w14:textId="77777777" w:rsidR="00CF2E6F" w:rsidRPr="00902149" w:rsidRDefault="005B00C8" w:rsidP="00FA1449">
            <w:pPr>
              <w:pStyle w:val="ListParagraph"/>
              <w:numPr>
                <w:ilvl w:val="0"/>
                <w:numId w:val="26"/>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elect SUBMIT</w:t>
            </w:r>
            <w:r w:rsidR="006C40E7" w:rsidRPr="00902149">
              <w:rPr>
                <w:rFonts w:ascii="Times New Roman" w:hAnsi="Times New Roman"/>
              </w:rPr>
              <w:t>.</w:t>
            </w:r>
          </w:p>
        </w:tc>
      </w:tr>
      <w:tr w:rsidR="00CF2E6F" w:rsidRPr="00902149" w14:paraId="4B50C1B9" w14:textId="77777777" w:rsidTr="00EC3563">
        <w:tc>
          <w:tcPr>
            <w:tcW w:w="900" w:type="dxa"/>
            <w:shd w:val="clear" w:color="auto" w:fill="auto"/>
          </w:tcPr>
          <w:p w14:paraId="4B50C1AF" w14:textId="77777777" w:rsidR="00CF2E6F" w:rsidRPr="00902149" w:rsidRDefault="00CF2E6F" w:rsidP="00704B3D">
            <w:pPr>
              <w:jc w:val="center"/>
            </w:pPr>
            <w:r w:rsidRPr="00902149">
              <w:t>3</w:t>
            </w:r>
          </w:p>
        </w:tc>
        <w:tc>
          <w:tcPr>
            <w:tcW w:w="6750" w:type="dxa"/>
            <w:shd w:val="clear" w:color="auto" w:fill="auto"/>
          </w:tcPr>
          <w:p w14:paraId="4B50C1B0" w14:textId="77777777" w:rsidR="00CF2E6F" w:rsidRPr="00902149" w:rsidRDefault="005B00C8" w:rsidP="00FA1449">
            <w:pPr>
              <w:pStyle w:val="ListParagraph"/>
              <w:numPr>
                <w:ilvl w:val="0"/>
                <w:numId w:val="27"/>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 xml:space="preserve">elect AWARDS/RATING from the </w:t>
            </w:r>
            <w:r w:rsidR="0001356C" w:rsidRPr="00902149">
              <w:rPr>
                <w:rFonts w:ascii="Times New Roman" w:hAnsi="Times New Roman"/>
              </w:rPr>
              <w:t xml:space="preserve">MENU </w:t>
            </w:r>
            <w:r w:rsidR="00CF2E6F" w:rsidRPr="00902149">
              <w:rPr>
                <w:rFonts w:ascii="Times New Roman" w:hAnsi="Times New Roman"/>
              </w:rPr>
              <w:t>bar</w:t>
            </w:r>
            <w:r w:rsidRPr="00902149">
              <w:rPr>
                <w:rFonts w:ascii="Times New Roman" w:hAnsi="Times New Roman"/>
              </w:rPr>
              <w:t>.</w:t>
            </w:r>
          </w:p>
          <w:p w14:paraId="4B50C1B1" w14:textId="77777777" w:rsidR="00CF2E6F" w:rsidRPr="00902149" w:rsidRDefault="005B00C8" w:rsidP="00FA1449">
            <w:pPr>
              <w:pStyle w:val="ListParagraph"/>
              <w:numPr>
                <w:ilvl w:val="0"/>
                <w:numId w:val="27"/>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elect the RATING INFORMATION tab</w:t>
            </w:r>
            <w:r w:rsidR="006C40E7" w:rsidRPr="00902149">
              <w:rPr>
                <w:rFonts w:ascii="Times New Roman" w:hAnsi="Times New Roman"/>
              </w:rPr>
              <w:t>.</w:t>
            </w:r>
          </w:p>
          <w:p w14:paraId="4B50C1B2" w14:textId="77777777" w:rsidR="00CF2E6F" w:rsidRPr="00902149" w:rsidRDefault="00CF2E6F" w:rsidP="00704B3D"/>
          <w:p w14:paraId="4B50C1B3" w14:textId="77777777" w:rsidR="00CF2E6F" w:rsidRPr="00902149" w:rsidRDefault="00CF2E6F" w:rsidP="00704B3D">
            <w:r w:rsidRPr="00902149">
              <w:t>Has the claimant already received any rating determinations?</w:t>
            </w:r>
          </w:p>
          <w:p w14:paraId="4B50C1B4" w14:textId="77777777" w:rsidR="00CF2E6F" w:rsidRPr="00902149" w:rsidRDefault="00CF2E6F" w:rsidP="00704B3D"/>
          <w:p w14:paraId="4B50C1B5" w14:textId="77777777" w:rsidR="00CF2E6F" w:rsidRPr="00902149" w:rsidRDefault="00CF2E6F" w:rsidP="00FA1449">
            <w:pPr>
              <w:numPr>
                <w:ilvl w:val="0"/>
                <w:numId w:val="33"/>
              </w:numPr>
              <w:ind w:left="158" w:hanging="187"/>
            </w:pPr>
            <w:r w:rsidRPr="00902149">
              <w:t xml:space="preserve">If </w:t>
            </w:r>
            <w:r w:rsidRPr="00902149">
              <w:rPr>
                <w:i/>
              </w:rPr>
              <w:t>yes</w:t>
            </w:r>
            <w:r w:rsidRPr="00902149">
              <w:t xml:space="preserve">, use a supplemental rating </w:t>
            </w:r>
            <w:r w:rsidR="0050599D" w:rsidRPr="00902149">
              <w:t>EP</w:t>
            </w:r>
            <w:r w:rsidRPr="00902149">
              <w:t xml:space="preserve"> from the 020 series</w:t>
            </w:r>
            <w:r w:rsidR="00AA69C5" w:rsidRPr="00902149">
              <w:t>.</w:t>
            </w:r>
          </w:p>
          <w:p w14:paraId="4B50C1B6" w14:textId="52444D37" w:rsidR="00CF2E6F" w:rsidRPr="00902149" w:rsidRDefault="00CF2E6F" w:rsidP="00FA1449">
            <w:pPr>
              <w:pStyle w:val="ListParagraph"/>
              <w:numPr>
                <w:ilvl w:val="0"/>
                <w:numId w:val="28"/>
              </w:numPr>
              <w:ind w:left="158" w:hanging="187"/>
              <w:contextualSpacing/>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w:t>
            </w:r>
            <w:r w:rsidR="00957F36" w:rsidRPr="00902149">
              <w:rPr>
                <w:rFonts w:ascii="Times New Roman" w:hAnsi="Times New Roman"/>
              </w:rPr>
              <w:t>go</w:t>
            </w:r>
            <w:r w:rsidRPr="00902149">
              <w:rPr>
                <w:rFonts w:ascii="Times New Roman" w:hAnsi="Times New Roman"/>
              </w:rPr>
              <w:t xml:space="preserve"> to </w:t>
            </w:r>
            <w:r w:rsidR="00B01A1C" w:rsidRPr="00902149">
              <w:rPr>
                <w:rFonts w:ascii="Times New Roman" w:hAnsi="Times New Roman"/>
              </w:rPr>
              <w:t xml:space="preserve">Step </w:t>
            </w:r>
            <w:r w:rsidRPr="00902149">
              <w:rPr>
                <w:rFonts w:ascii="Times New Roman" w:hAnsi="Times New Roman"/>
              </w:rPr>
              <w:t>4.</w:t>
            </w:r>
          </w:p>
          <w:p w14:paraId="4B50C1B7" w14:textId="77777777" w:rsidR="00005843" w:rsidRPr="00902149" w:rsidRDefault="00005843" w:rsidP="00005843">
            <w:pPr>
              <w:pStyle w:val="ListParagraph"/>
              <w:contextualSpacing/>
              <w:rPr>
                <w:rFonts w:ascii="Times New Roman" w:hAnsi="Times New Roman"/>
              </w:rPr>
            </w:pPr>
          </w:p>
          <w:p w14:paraId="4B50C1B8" w14:textId="215323EE" w:rsidR="00005843" w:rsidRPr="00902149" w:rsidRDefault="00005843" w:rsidP="008A06F2">
            <w:pPr>
              <w:pStyle w:val="ListParagraph"/>
              <w:ind w:left="0"/>
              <w:contextualSpacing/>
              <w:rPr>
                <w:rFonts w:ascii="Times New Roman" w:hAnsi="Times New Roman"/>
              </w:rPr>
            </w:pPr>
            <w:r w:rsidRPr="00902149">
              <w:rPr>
                <w:rFonts w:ascii="Times New Roman" w:hAnsi="Times New Roman"/>
                <w:b/>
                <w:i/>
              </w:rPr>
              <w:t>Note</w:t>
            </w:r>
            <w:r w:rsidRPr="00902149">
              <w:rPr>
                <w:rFonts w:ascii="Times New Roman" w:hAnsi="Times New Roman"/>
              </w:rPr>
              <w:t>:  For more information on establishing a request for reconsideration, see M21-1, Part III, Subpart ii, 2.</w:t>
            </w:r>
            <w:r w:rsidR="008A06F2" w:rsidRPr="00902149">
              <w:rPr>
                <w:rFonts w:ascii="Times New Roman" w:hAnsi="Times New Roman"/>
              </w:rPr>
              <w:t>F</w:t>
            </w:r>
            <w:r w:rsidRPr="00902149">
              <w:rPr>
                <w:rFonts w:ascii="Times New Roman" w:hAnsi="Times New Roman"/>
              </w:rPr>
              <w:t>.1.b.</w:t>
            </w:r>
          </w:p>
        </w:tc>
      </w:tr>
      <w:tr w:rsidR="00CF2E6F" w:rsidRPr="00902149" w14:paraId="4B50C1CD" w14:textId="77777777" w:rsidTr="00EC3563">
        <w:tc>
          <w:tcPr>
            <w:tcW w:w="900" w:type="dxa"/>
            <w:shd w:val="clear" w:color="auto" w:fill="auto"/>
          </w:tcPr>
          <w:p w14:paraId="4B50C1BA" w14:textId="77777777" w:rsidR="00CF2E6F" w:rsidRPr="00902149" w:rsidRDefault="00CF2E6F" w:rsidP="00704B3D">
            <w:pPr>
              <w:jc w:val="center"/>
            </w:pPr>
            <w:r w:rsidRPr="00902149">
              <w:t>4</w:t>
            </w:r>
          </w:p>
        </w:tc>
        <w:tc>
          <w:tcPr>
            <w:tcW w:w="6750" w:type="dxa"/>
            <w:shd w:val="clear" w:color="auto" w:fill="auto"/>
          </w:tcPr>
          <w:p w14:paraId="4B50C1BB" w14:textId="77777777" w:rsidR="00CF2E6F" w:rsidRPr="00902149" w:rsidRDefault="005D189C" w:rsidP="00FA1449">
            <w:pPr>
              <w:pStyle w:val="ListParagraph"/>
              <w:numPr>
                <w:ilvl w:val="0"/>
                <w:numId w:val="29"/>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elect READY</w:t>
            </w:r>
            <w:r w:rsidRPr="00902149">
              <w:rPr>
                <w:rFonts w:ascii="Times New Roman" w:hAnsi="Times New Roman"/>
              </w:rPr>
              <w:t>.</w:t>
            </w:r>
          </w:p>
          <w:p w14:paraId="4B50C1BC" w14:textId="77777777" w:rsidR="00CF2E6F" w:rsidRPr="00902149" w:rsidRDefault="00B6658D" w:rsidP="00FA1449">
            <w:pPr>
              <w:pStyle w:val="ListParagraph"/>
              <w:numPr>
                <w:ilvl w:val="0"/>
                <w:numId w:val="29"/>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 xml:space="preserve">elect the </w:t>
            </w:r>
            <w:r w:rsidR="002035A0" w:rsidRPr="00902149">
              <w:rPr>
                <w:rFonts w:ascii="Times New Roman" w:hAnsi="Times New Roman"/>
              </w:rPr>
              <w:t>Beneficiary Identification &amp; Records Locator Subsystem (</w:t>
            </w:r>
            <w:r w:rsidR="00CF2E6F" w:rsidRPr="00902149">
              <w:rPr>
                <w:rFonts w:ascii="Times New Roman" w:hAnsi="Times New Roman"/>
              </w:rPr>
              <w:t>BIRLS</w:t>
            </w:r>
            <w:r w:rsidR="002035A0" w:rsidRPr="00902149">
              <w:rPr>
                <w:rFonts w:ascii="Times New Roman" w:hAnsi="Times New Roman"/>
              </w:rPr>
              <w:t>)</w:t>
            </w:r>
            <w:r w:rsidR="00CF2E6F" w:rsidRPr="00902149">
              <w:rPr>
                <w:rFonts w:ascii="Times New Roman" w:hAnsi="Times New Roman"/>
              </w:rPr>
              <w:t xml:space="preserve"> INQUIRY command, and</w:t>
            </w:r>
          </w:p>
          <w:p w14:paraId="4B50C1BD" w14:textId="77777777" w:rsidR="00CF2E6F" w:rsidRPr="00902149" w:rsidRDefault="00B6658D" w:rsidP="00FA1449">
            <w:pPr>
              <w:pStyle w:val="ListParagraph"/>
              <w:numPr>
                <w:ilvl w:val="0"/>
                <w:numId w:val="29"/>
              </w:numPr>
              <w:ind w:left="158" w:hanging="187"/>
              <w:contextualSpacing/>
              <w:rPr>
                <w:rFonts w:ascii="Times New Roman" w:hAnsi="Times New Roman"/>
              </w:rPr>
            </w:pPr>
            <w:r w:rsidRPr="00902149">
              <w:rPr>
                <w:rFonts w:ascii="Times New Roman" w:hAnsi="Times New Roman"/>
              </w:rPr>
              <w:t>S</w:t>
            </w:r>
            <w:r w:rsidR="00CF2E6F" w:rsidRPr="00902149">
              <w:rPr>
                <w:rFonts w:ascii="Times New Roman" w:hAnsi="Times New Roman"/>
              </w:rPr>
              <w:t>elect the INACTIVE COMP &amp; PEN tab</w:t>
            </w:r>
            <w:r w:rsidR="006C40E7" w:rsidRPr="00902149">
              <w:rPr>
                <w:rFonts w:ascii="Times New Roman" w:hAnsi="Times New Roman"/>
              </w:rPr>
              <w:t>.</w:t>
            </w:r>
          </w:p>
          <w:p w14:paraId="4B50C1BE" w14:textId="77777777" w:rsidR="00CF2E6F" w:rsidRPr="00902149" w:rsidRDefault="00CF2E6F" w:rsidP="00704B3D"/>
          <w:p w14:paraId="4B50C1BF" w14:textId="77777777" w:rsidR="00CF2E6F" w:rsidRPr="00902149" w:rsidRDefault="00CF2E6F" w:rsidP="00704B3D">
            <w:r w:rsidRPr="00902149">
              <w:t>Are there any entries in the</w:t>
            </w:r>
          </w:p>
          <w:p w14:paraId="4B50C1C0" w14:textId="77777777" w:rsidR="00CF2E6F" w:rsidRPr="00902149" w:rsidRDefault="00CF2E6F" w:rsidP="00704B3D"/>
          <w:p w14:paraId="4B50C1C1" w14:textId="77777777" w:rsidR="00CF2E6F" w:rsidRPr="00902149" w:rsidRDefault="00CF2E6F" w:rsidP="00FA1449">
            <w:pPr>
              <w:pStyle w:val="ListParagraph"/>
              <w:numPr>
                <w:ilvl w:val="0"/>
                <w:numId w:val="30"/>
              </w:numPr>
              <w:ind w:left="158" w:hanging="187"/>
              <w:contextualSpacing/>
              <w:rPr>
                <w:rFonts w:ascii="Times New Roman" w:hAnsi="Times New Roman"/>
              </w:rPr>
            </w:pPr>
            <w:r w:rsidRPr="00902149">
              <w:rPr>
                <w:rFonts w:ascii="Times New Roman" w:hAnsi="Times New Roman"/>
              </w:rPr>
              <w:t>DIAGNOSTIC table</w:t>
            </w:r>
          </w:p>
          <w:p w14:paraId="4B50C1C2" w14:textId="77777777" w:rsidR="00CF2E6F" w:rsidRPr="00902149" w:rsidRDefault="00CF2E6F" w:rsidP="00FA1449">
            <w:pPr>
              <w:pStyle w:val="ListParagraph"/>
              <w:numPr>
                <w:ilvl w:val="0"/>
                <w:numId w:val="30"/>
              </w:numPr>
              <w:ind w:left="158" w:hanging="187"/>
              <w:contextualSpacing/>
              <w:rPr>
                <w:rFonts w:ascii="Times New Roman" w:hAnsi="Times New Roman"/>
              </w:rPr>
            </w:pPr>
            <w:r w:rsidRPr="00902149">
              <w:rPr>
                <w:rFonts w:ascii="Times New Roman" w:hAnsi="Times New Roman"/>
              </w:rPr>
              <w:t>ENTITLEMENT CODE field, or</w:t>
            </w:r>
          </w:p>
          <w:p w14:paraId="4B50C1C3" w14:textId="77777777" w:rsidR="00CF2E6F" w:rsidRPr="00902149" w:rsidRDefault="00CF2E6F" w:rsidP="00FA1449">
            <w:pPr>
              <w:pStyle w:val="ListParagraph"/>
              <w:numPr>
                <w:ilvl w:val="0"/>
                <w:numId w:val="30"/>
              </w:numPr>
              <w:ind w:left="158" w:hanging="187"/>
              <w:contextualSpacing/>
              <w:rPr>
                <w:rFonts w:ascii="Times New Roman" w:hAnsi="Times New Roman"/>
              </w:rPr>
            </w:pPr>
            <w:r w:rsidRPr="00902149">
              <w:rPr>
                <w:rFonts w:ascii="Times New Roman" w:hAnsi="Times New Roman"/>
                <w:caps/>
              </w:rPr>
              <w:t>Reason for Termination or Disallowance</w:t>
            </w:r>
            <w:r w:rsidRPr="00902149">
              <w:rPr>
                <w:rFonts w:ascii="Times New Roman" w:hAnsi="Times New Roman"/>
              </w:rPr>
              <w:t xml:space="preserve"> field?</w:t>
            </w:r>
          </w:p>
          <w:p w14:paraId="4B50C1C4" w14:textId="77777777" w:rsidR="00CF2E6F" w:rsidRPr="00902149" w:rsidRDefault="00CF2E6F" w:rsidP="00704B3D"/>
          <w:p w14:paraId="4B50C1C5" w14:textId="524945E0" w:rsidR="00CF2E6F" w:rsidRPr="00902149" w:rsidRDefault="00FC5110" w:rsidP="00704B3D">
            <w:r w:rsidRPr="00902149">
              <w:rPr>
                <w:b/>
                <w:i/>
              </w:rPr>
              <w:t>Illustration</w:t>
            </w:r>
            <w:r w:rsidRPr="00902149">
              <w:t>:</w:t>
            </w:r>
          </w:p>
          <w:p w14:paraId="4B50C1C7" w14:textId="77777777" w:rsidR="00CF2E6F" w:rsidRPr="00902149" w:rsidRDefault="00A64D75" w:rsidP="00704B3D">
            <w:r w:rsidRPr="00902149">
              <w:rPr>
                <w:noProof/>
              </w:rPr>
              <w:drawing>
                <wp:inline distT="0" distB="0" distL="0" distR="0" wp14:anchorId="4B50C4C0" wp14:editId="4B50C4C1">
                  <wp:extent cx="2199640" cy="1388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9640" cy="1388745"/>
                          </a:xfrm>
                          <a:prstGeom prst="rect">
                            <a:avLst/>
                          </a:prstGeom>
                          <a:noFill/>
                          <a:ln>
                            <a:noFill/>
                          </a:ln>
                        </pic:spPr>
                      </pic:pic>
                    </a:graphicData>
                  </a:graphic>
                </wp:inline>
              </w:drawing>
            </w:r>
          </w:p>
          <w:p w14:paraId="4B50C1C8" w14:textId="77777777" w:rsidR="00CF2E6F" w:rsidRPr="00902149" w:rsidRDefault="00CF2E6F" w:rsidP="00704B3D"/>
          <w:p w14:paraId="4B50C1C9" w14:textId="77777777" w:rsidR="00CF2E6F" w:rsidRPr="00902149" w:rsidRDefault="00CF2E6F" w:rsidP="00FA1449">
            <w:pPr>
              <w:numPr>
                <w:ilvl w:val="0"/>
                <w:numId w:val="34"/>
              </w:numPr>
              <w:ind w:left="158" w:hanging="187"/>
            </w:pPr>
            <w:r w:rsidRPr="00902149">
              <w:t xml:space="preserve">If </w:t>
            </w:r>
            <w:r w:rsidRPr="00902149">
              <w:rPr>
                <w:i/>
              </w:rPr>
              <w:t>yes</w:t>
            </w:r>
            <w:r w:rsidRPr="00902149">
              <w:t xml:space="preserve">, use a supplemental rating </w:t>
            </w:r>
            <w:r w:rsidR="00AC02BC" w:rsidRPr="00902149">
              <w:t>EP</w:t>
            </w:r>
            <w:r w:rsidRPr="00902149">
              <w:t xml:space="preserve"> from the 020 series</w:t>
            </w:r>
            <w:r w:rsidR="00AA69C5" w:rsidRPr="00902149">
              <w:t>.</w:t>
            </w:r>
          </w:p>
          <w:p w14:paraId="4B50C1CA" w14:textId="77777777" w:rsidR="00CF2E6F" w:rsidRPr="00902149" w:rsidRDefault="00CF2E6F" w:rsidP="00FA1449">
            <w:pPr>
              <w:pStyle w:val="ListParagraph"/>
              <w:numPr>
                <w:ilvl w:val="0"/>
                <w:numId w:val="31"/>
              </w:numPr>
              <w:ind w:left="158" w:hanging="187"/>
              <w:contextualSpacing/>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use an original rating </w:t>
            </w:r>
            <w:r w:rsidR="00AC02BC" w:rsidRPr="00902149">
              <w:rPr>
                <w:rFonts w:ascii="Times New Roman" w:hAnsi="Times New Roman"/>
              </w:rPr>
              <w:t>EP</w:t>
            </w:r>
            <w:r w:rsidRPr="00902149">
              <w:rPr>
                <w:rFonts w:ascii="Times New Roman" w:hAnsi="Times New Roman"/>
              </w:rPr>
              <w:t xml:space="preserve"> from the </w:t>
            </w:r>
          </w:p>
          <w:p w14:paraId="4B50C1CB" w14:textId="77777777" w:rsidR="00CF2E6F" w:rsidRPr="00902149" w:rsidRDefault="00CF2E6F" w:rsidP="00FA1449">
            <w:pPr>
              <w:pStyle w:val="ListParagraph"/>
              <w:numPr>
                <w:ilvl w:val="0"/>
                <w:numId w:val="32"/>
              </w:numPr>
              <w:ind w:left="346" w:hanging="187"/>
              <w:contextualSpacing/>
            </w:pPr>
            <w:r w:rsidRPr="00902149">
              <w:rPr>
                <w:rFonts w:ascii="Times New Roman" w:hAnsi="Times New Roman"/>
              </w:rPr>
              <w:t xml:space="preserve">110 series, if there are seven </w:t>
            </w:r>
            <w:r w:rsidR="00AA69C5" w:rsidRPr="00902149">
              <w:rPr>
                <w:rFonts w:ascii="Times New Roman" w:hAnsi="Times New Roman"/>
              </w:rPr>
              <w:t xml:space="preserve">or </w:t>
            </w:r>
            <w:r w:rsidR="00B6658D" w:rsidRPr="00902149">
              <w:rPr>
                <w:rFonts w:ascii="Times New Roman" w:hAnsi="Times New Roman"/>
              </w:rPr>
              <w:t xml:space="preserve">fewer </w:t>
            </w:r>
            <w:r w:rsidRPr="00902149">
              <w:rPr>
                <w:rFonts w:ascii="Times New Roman" w:hAnsi="Times New Roman"/>
              </w:rPr>
              <w:t>claimed contentions</w:t>
            </w:r>
            <w:r w:rsidR="00AA69C5" w:rsidRPr="00902149">
              <w:rPr>
                <w:rFonts w:ascii="Times New Roman" w:hAnsi="Times New Roman"/>
              </w:rPr>
              <w:t>, or</w:t>
            </w:r>
            <w:r w:rsidRPr="00902149">
              <w:rPr>
                <w:rFonts w:ascii="Times New Roman" w:hAnsi="Times New Roman"/>
              </w:rPr>
              <w:t xml:space="preserve"> </w:t>
            </w:r>
          </w:p>
          <w:p w14:paraId="4B50C1CC" w14:textId="77777777" w:rsidR="00882158" w:rsidRPr="00902149" w:rsidRDefault="00CF2E6F" w:rsidP="00FA1449">
            <w:pPr>
              <w:pStyle w:val="ListParagraph"/>
              <w:numPr>
                <w:ilvl w:val="0"/>
                <w:numId w:val="32"/>
              </w:numPr>
              <w:ind w:left="346" w:hanging="187"/>
              <w:contextualSpacing/>
            </w:pPr>
            <w:r w:rsidRPr="00902149">
              <w:rPr>
                <w:rFonts w:ascii="Times New Roman" w:hAnsi="Times New Roman"/>
              </w:rPr>
              <w:t>010 series, if there are eight or more claimed contentions</w:t>
            </w:r>
            <w:r w:rsidR="00AA69C5" w:rsidRPr="00902149">
              <w:rPr>
                <w:rFonts w:ascii="Times New Roman" w:hAnsi="Times New Roman"/>
              </w:rPr>
              <w:t>.</w:t>
            </w:r>
          </w:p>
        </w:tc>
      </w:tr>
    </w:tbl>
    <w:p w14:paraId="646E79EB" w14:textId="77777777" w:rsidR="00E172E0" w:rsidRPr="00902149" w:rsidRDefault="00E172E0" w:rsidP="00E172E0">
      <w:pPr>
        <w:tabs>
          <w:tab w:val="left" w:pos="9360"/>
        </w:tabs>
        <w:rPr>
          <w:u w:val="single"/>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172E0" w:rsidRPr="00902149" w14:paraId="4DB23FEC" w14:textId="77777777" w:rsidTr="00E172E0">
        <w:tc>
          <w:tcPr>
            <w:tcW w:w="7740" w:type="dxa"/>
            <w:shd w:val="clear" w:color="auto" w:fill="auto"/>
          </w:tcPr>
          <w:p w14:paraId="4FECE24B" w14:textId="5ACD5AD3" w:rsidR="00E172E0" w:rsidRPr="00902149" w:rsidRDefault="00E172E0" w:rsidP="00E172E0">
            <w:r w:rsidRPr="00902149">
              <w:rPr>
                <w:b/>
                <w:i/>
              </w:rPr>
              <w:t>Note</w:t>
            </w:r>
            <w:r w:rsidRPr="00902149">
              <w:t>:  For full guidance on proper EP control, see M21-4, Appendix B.</w:t>
            </w:r>
          </w:p>
        </w:tc>
      </w:tr>
    </w:tbl>
    <w:p w14:paraId="731E07FE" w14:textId="021CBE94" w:rsidR="00E172E0" w:rsidRPr="00902149" w:rsidRDefault="00EB6E60" w:rsidP="00E172E0">
      <w:pPr>
        <w:tabs>
          <w:tab w:val="left" w:pos="9360"/>
        </w:tabs>
        <w:ind w:left="1714"/>
        <w:rPr>
          <w:u w:val="single"/>
        </w:rPr>
      </w:pPr>
      <w:r w:rsidRPr="00902149">
        <w:rPr>
          <w:u w:val="single"/>
        </w:rPr>
        <w:tab/>
      </w:r>
    </w:p>
    <w:p w14:paraId="4B50C1CF" w14:textId="77777777" w:rsidR="005205C3" w:rsidRPr="00902149" w:rsidRDefault="005205C3" w:rsidP="00EB6E60">
      <w:pPr>
        <w:ind w:left="1714"/>
      </w:pPr>
    </w:p>
    <w:tbl>
      <w:tblPr>
        <w:tblW w:w="0" w:type="auto"/>
        <w:tblLayout w:type="fixed"/>
        <w:tblLook w:val="0000" w:firstRow="0" w:lastRow="0" w:firstColumn="0" w:lastColumn="0" w:noHBand="0" w:noVBand="0"/>
      </w:tblPr>
      <w:tblGrid>
        <w:gridCol w:w="1728"/>
        <w:gridCol w:w="7740"/>
      </w:tblGrid>
      <w:tr w:rsidR="000737C6" w:rsidRPr="00902149" w14:paraId="4B50C1D2" w14:textId="77777777">
        <w:trPr>
          <w:cantSplit/>
        </w:trPr>
        <w:tc>
          <w:tcPr>
            <w:tcW w:w="1728" w:type="dxa"/>
          </w:tcPr>
          <w:p w14:paraId="4B50C1D0" w14:textId="77777777" w:rsidR="000737C6" w:rsidRPr="00902149" w:rsidRDefault="000A7DD3" w:rsidP="0056119B">
            <w:pPr>
              <w:pStyle w:val="Heading5"/>
            </w:pPr>
            <w:proofErr w:type="gramStart"/>
            <w:r w:rsidRPr="00902149">
              <w:t>c</w:t>
            </w:r>
            <w:r w:rsidR="000737C6" w:rsidRPr="00902149">
              <w:t xml:space="preserve">.  </w:t>
            </w:r>
            <w:r w:rsidR="006A5E75" w:rsidRPr="00902149">
              <w:t>Establishing</w:t>
            </w:r>
            <w:proofErr w:type="gramEnd"/>
            <w:r w:rsidR="006A5E75" w:rsidRPr="00902149">
              <w:t xml:space="preserve"> Claims in VBMS</w:t>
            </w:r>
          </w:p>
        </w:tc>
        <w:tc>
          <w:tcPr>
            <w:tcW w:w="7740" w:type="dxa"/>
          </w:tcPr>
          <w:p w14:paraId="4B50C1D1" w14:textId="77777777" w:rsidR="001811AB" w:rsidRPr="00902149" w:rsidRDefault="0081336C" w:rsidP="00D91E35">
            <w:pPr>
              <w:pStyle w:val="BlockText"/>
            </w:pPr>
            <w:r w:rsidRPr="00902149">
              <w:t>Follow the steps in the table below to establish a claim in VBMS.</w:t>
            </w:r>
          </w:p>
        </w:tc>
      </w:tr>
    </w:tbl>
    <w:p w14:paraId="4B50C1D3" w14:textId="77777777" w:rsidR="002C6C80" w:rsidRPr="00902149" w:rsidRDefault="002C6C80" w:rsidP="002C6C80"/>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750"/>
      </w:tblGrid>
      <w:tr w:rsidR="00A8113F" w:rsidRPr="00902149" w14:paraId="4B50C1D6" w14:textId="77777777" w:rsidTr="00766DA2">
        <w:tc>
          <w:tcPr>
            <w:tcW w:w="900" w:type="dxa"/>
            <w:shd w:val="clear" w:color="auto" w:fill="auto"/>
          </w:tcPr>
          <w:p w14:paraId="4B50C1D4" w14:textId="77777777" w:rsidR="002C6C80" w:rsidRPr="00902149" w:rsidRDefault="00FB771C" w:rsidP="00635063">
            <w:pPr>
              <w:jc w:val="center"/>
              <w:rPr>
                <w:b/>
              </w:rPr>
            </w:pPr>
            <w:r w:rsidRPr="00902149">
              <w:rPr>
                <w:b/>
              </w:rPr>
              <w:t>Step</w:t>
            </w:r>
          </w:p>
        </w:tc>
        <w:tc>
          <w:tcPr>
            <w:tcW w:w="6750" w:type="dxa"/>
            <w:shd w:val="clear" w:color="auto" w:fill="auto"/>
          </w:tcPr>
          <w:p w14:paraId="4B50C1D5" w14:textId="77777777" w:rsidR="002C6C80" w:rsidRPr="00902149" w:rsidRDefault="00FB771C" w:rsidP="00635063">
            <w:pPr>
              <w:jc w:val="center"/>
              <w:rPr>
                <w:b/>
              </w:rPr>
            </w:pPr>
            <w:r w:rsidRPr="00902149">
              <w:rPr>
                <w:b/>
              </w:rPr>
              <w:t>Action</w:t>
            </w:r>
          </w:p>
        </w:tc>
      </w:tr>
      <w:tr w:rsidR="00A8113F" w:rsidRPr="00902149" w14:paraId="4B50C1DD" w14:textId="77777777" w:rsidTr="00766DA2">
        <w:tc>
          <w:tcPr>
            <w:tcW w:w="900" w:type="dxa"/>
            <w:shd w:val="clear" w:color="auto" w:fill="auto"/>
          </w:tcPr>
          <w:p w14:paraId="4B50C1D7" w14:textId="77777777" w:rsidR="002C6C80" w:rsidRPr="00902149" w:rsidRDefault="002C6C80" w:rsidP="00635063">
            <w:pPr>
              <w:jc w:val="center"/>
            </w:pPr>
            <w:r w:rsidRPr="00902149">
              <w:t>1</w:t>
            </w:r>
          </w:p>
        </w:tc>
        <w:tc>
          <w:tcPr>
            <w:tcW w:w="6750" w:type="dxa"/>
            <w:shd w:val="clear" w:color="auto" w:fill="auto"/>
          </w:tcPr>
          <w:p w14:paraId="4B50C1D8" w14:textId="77777777" w:rsidR="002C6C80" w:rsidRPr="00902149" w:rsidRDefault="00342AFF" w:rsidP="002C6C80">
            <w:r w:rsidRPr="00902149">
              <w:t xml:space="preserve">Search for </w:t>
            </w:r>
            <w:r w:rsidR="00910A5B" w:rsidRPr="00902149">
              <w:t>the Veteran</w:t>
            </w:r>
            <w:r w:rsidRPr="00902149">
              <w:t xml:space="preserve"> in VBMS</w:t>
            </w:r>
            <w:r w:rsidR="00EB7DAD" w:rsidRPr="00902149">
              <w:t xml:space="preserve"> by</w:t>
            </w:r>
          </w:p>
          <w:p w14:paraId="4B50C1D9" w14:textId="77777777" w:rsidR="00342AFF" w:rsidRPr="00902149" w:rsidRDefault="00342AFF" w:rsidP="002C6C80"/>
          <w:p w14:paraId="4B50C1DA" w14:textId="77777777" w:rsidR="00342AFF" w:rsidRPr="00902149" w:rsidRDefault="00342AFF" w:rsidP="000B356B">
            <w:pPr>
              <w:numPr>
                <w:ilvl w:val="0"/>
                <w:numId w:val="4"/>
              </w:numPr>
              <w:ind w:left="158" w:hanging="187"/>
            </w:pPr>
            <w:r w:rsidRPr="00902149">
              <w:t>log</w:t>
            </w:r>
            <w:r w:rsidR="00EB7DAD" w:rsidRPr="00902149">
              <w:t>ging</w:t>
            </w:r>
            <w:r w:rsidRPr="00902149">
              <w:t xml:space="preserve"> into VBMS</w:t>
            </w:r>
          </w:p>
          <w:p w14:paraId="4B50C1DB" w14:textId="77777777" w:rsidR="008D0739" w:rsidRPr="00902149" w:rsidRDefault="008D0739" w:rsidP="000B356B">
            <w:pPr>
              <w:numPr>
                <w:ilvl w:val="0"/>
                <w:numId w:val="4"/>
              </w:numPr>
              <w:ind w:left="158" w:hanging="187"/>
            </w:pPr>
            <w:r w:rsidRPr="00902149">
              <w:t>enter</w:t>
            </w:r>
            <w:r w:rsidR="00EB7DAD" w:rsidRPr="00902149">
              <w:t>ing</w:t>
            </w:r>
            <w:r w:rsidRPr="00902149">
              <w:t xml:space="preserve"> the claimant’s claims folder number</w:t>
            </w:r>
            <w:r w:rsidR="008040ED" w:rsidRPr="00902149">
              <w:t xml:space="preserve"> in the </w:t>
            </w:r>
            <w:r w:rsidR="008016C6" w:rsidRPr="00902149">
              <w:rPr>
                <w:caps/>
              </w:rPr>
              <w:t xml:space="preserve">Global </w:t>
            </w:r>
            <w:r w:rsidR="008040ED" w:rsidRPr="00902149">
              <w:rPr>
                <w:caps/>
              </w:rPr>
              <w:t>search</w:t>
            </w:r>
            <w:r w:rsidR="008040ED" w:rsidRPr="00902149">
              <w:t xml:space="preserve"> bar</w:t>
            </w:r>
            <w:r w:rsidRPr="00902149">
              <w:t>, and</w:t>
            </w:r>
          </w:p>
          <w:p w14:paraId="4B50C1DC" w14:textId="77777777" w:rsidR="00342AFF" w:rsidRPr="00902149" w:rsidRDefault="008D0739" w:rsidP="000B356B">
            <w:pPr>
              <w:numPr>
                <w:ilvl w:val="0"/>
                <w:numId w:val="4"/>
              </w:numPr>
              <w:ind w:left="158" w:hanging="187"/>
            </w:pPr>
            <w:proofErr w:type="gramStart"/>
            <w:r w:rsidRPr="00902149">
              <w:t>select</w:t>
            </w:r>
            <w:r w:rsidR="00EB7DAD" w:rsidRPr="00902149">
              <w:t>ing</w:t>
            </w:r>
            <w:proofErr w:type="gramEnd"/>
            <w:r w:rsidRPr="00902149">
              <w:t xml:space="preserve"> OPEN PROFILE</w:t>
            </w:r>
            <w:r w:rsidR="006C40E7" w:rsidRPr="00902149">
              <w:t>.</w:t>
            </w:r>
            <w:r w:rsidR="00342AFF" w:rsidRPr="00902149">
              <w:t xml:space="preserve"> </w:t>
            </w:r>
          </w:p>
        </w:tc>
      </w:tr>
      <w:tr w:rsidR="008D0739" w:rsidRPr="00902149" w14:paraId="4B50C1E2" w14:textId="77777777" w:rsidTr="00766DA2">
        <w:tc>
          <w:tcPr>
            <w:tcW w:w="900" w:type="dxa"/>
            <w:shd w:val="clear" w:color="auto" w:fill="auto"/>
          </w:tcPr>
          <w:p w14:paraId="4B50C1DE" w14:textId="77777777" w:rsidR="008D0739" w:rsidRPr="00902149" w:rsidRDefault="008D0739" w:rsidP="00635063">
            <w:pPr>
              <w:jc w:val="center"/>
            </w:pPr>
            <w:r w:rsidRPr="00902149">
              <w:t>2</w:t>
            </w:r>
          </w:p>
        </w:tc>
        <w:tc>
          <w:tcPr>
            <w:tcW w:w="6750" w:type="dxa"/>
            <w:shd w:val="clear" w:color="auto" w:fill="auto"/>
          </w:tcPr>
          <w:p w14:paraId="4B50C1DF" w14:textId="77777777" w:rsidR="008D0739" w:rsidRPr="00902149" w:rsidRDefault="008040ED" w:rsidP="008D0739">
            <w:r w:rsidRPr="00902149">
              <w:t>Begin claims establishment by c</w:t>
            </w:r>
            <w:r w:rsidR="008D0739" w:rsidRPr="00902149">
              <w:t>hoos</w:t>
            </w:r>
            <w:r w:rsidRPr="00902149">
              <w:t>ing</w:t>
            </w:r>
            <w:r w:rsidR="008D0739" w:rsidRPr="00902149">
              <w:t xml:space="preserve"> </w:t>
            </w:r>
            <w:r w:rsidR="00D20C40" w:rsidRPr="00902149">
              <w:t xml:space="preserve">NEW CLAIM from </w:t>
            </w:r>
            <w:r w:rsidR="008D0739" w:rsidRPr="00902149">
              <w:t>the ACTIONS drop down menu.</w:t>
            </w:r>
          </w:p>
          <w:p w14:paraId="4B50C1E0" w14:textId="77777777" w:rsidR="008D0739" w:rsidRPr="00902149" w:rsidRDefault="008D0739" w:rsidP="008D0739"/>
          <w:p w14:paraId="1D6045F5" w14:textId="11688872" w:rsidR="00FC5110" w:rsidRPr="00902149" w:rsidRDefault="00FC5110" w:rsidP="008D0739">
            <w:r w:rsidRPr="00902149">
              <w:rPr>
                <w:b/>
                <w:i/>
              </w:rPr>
              <w:t>Illustration</w:t>
            </w:r>
            <w:r w:rsidRPr="00902149">
              <w:t>:</w:t>
            </w:r>
          </w:p>
          <w:p w14:paraId="4B50C1E1" w14:textId="77777777" w:rsidR="002F7745" w:rsidRPr="00902149" w:rsidRDefault="00A64D75" w:rsidP="00525101">
            <w:r w:rsidRPr="00902149">
              <w:rPr>
                <w:noProof/>
              </w:rPr>
              <w:drawing>
                <wp:inline distT="0" distB="0" distL="0" distR="0" wp14:anchorId="4B50C4C2" wp14:editId="4B50C4C3">
                  <wp:extent cx="2829560" cy="9486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948690"/>
                          </a:xfrm>
                          <a:prstGeom prst="rect">
                            <a:avLst/>
                          </a:prstGeom>
                          <a:noFill/>
                          <a:ln>
                            <a:noFill/>
                          </a:ln>
                        </pic:spPr>
                      </pic:pic>
                    </a:graphicData>
                  </a:graphic>
                </wp:inline>
              </w:drawing>
            </w:r>
          </w:p>
        </w:tc>
      </w:tr>
      <w:tr w:rsidR="00AE3DC8" w:rsidRPr="00902149" w14:paraId="4B50C1F8" w14:textId="77777777" w:rsidTr="00766DA2">
        <w:tc>
          <w:tcPr>
            <w:tcW w:w="900" w:type="dxa"/>
            <w:shd w:val="clear" w:color="auto" w:fill="auto"/>
          </w:tcPr>
          <w:p w14:paraId="4B50C1E3" w14:textId="77B91F5F" w:rsidR="00AE3DC8" w:rsidRPr="00902149" w:rsidRDefault="00525101" w:rsidP="00635063">
            <w:pPr>
              <w:jc w:val="center"/>
            </w:pPr>
            <w:r w:rsidRPr="00902149">
              <w:t>3</w:t>
            </w:r>
          </w:p>
        </w:tc>
        <w:tc>
          <w:tcPr>
            <w:tcW w:w="6750" w:type="dxa"/>
            <w:shd w:val="clear" w:color="auto" w:fill="auto"/>
          </w:tcPr>
          <w:p w14:paraId="4B50C1E4" w14:textId="77777777" w:rsidR="00AE3DC8" w:rsidRPr="00902149" w:rsidRDefault="00AE3DC8" w:rsidP="002C6C80">
            <w:r w:rsidRPr="00902149">
              <w:t>On the NEW CLAIM screen verify the following</w:t>
            </w:r>
          </w:p>
          <w:p w14:paraId="4B50C1E5" w14:textId="77777777" w:rsidR="00AE3DC8" w:rsidRPr="00902149" w:rsidRDefault="00AE3DC8" w:rsidP="002C6C80"/>
          <w:p w14:paraId="4B50C1E6" w14:textId="77777777" w:rsidR="00AE3DC8" w:rsidRPr="00902149" w:rsidRDefault="00AE3DC8" w:rsidP="00FA1449">
            <w:pPr>
              <w:numPr>
                <w:ilvl w:val="0"/>
                <w:numId w:val="14"/>
              </w:numPr>
              <w:ind w:left="158" w:hanging="187"/>
            </w:pPr>
            <w:r w:rsidRPr="00902149">
              <w:t>the claimant</w:t>
            </w:r>
            <w:r w:rsidR="006C40E7" w:rsidRPr="00902149">
              <w:t>’</w:t>
            </w:r>
            <w:r w:rsidRPr="00902149">
              <w:t>s first and last names are correct</w:t>
            </w:r>
          </w:p>
          <w:p w14:paraId="4B50C1E7" w14:textId="77777777" w:rsidR="00525101" w:rsidRPr="00902149" w:rsidRDefault="00525101" w:rsidP="00FA1449">
            <w:pPr>
              <w:numPr>
                <w:ilvl w:val="0"/>
                <w:numId w:val="14"/>
              </w:numPr>
              <w:ind w:left="158" w:hanging="187"/>
            </w:pPr>
            <w:r w:rsidRPr="00902149">
              <w:t>the CONTACT INFORMATION field is current (update as needed), including the</w:t>
            </w:r>
          </w:p>
          <w:p w14:paraId="4B50C1E8" w14:textId="77777777" w:rsidR="00525101" w:rsidRPr="00902149" w:rsidRDefault="00525101" w:rsidP="00FA1449">
            <w:pPr>
              <w:numPr>
                <w:ilvl w:val="0"/>
                <w:numId w:val="15"/>
              </w:numPr>
              <w:ind w:left="346" w:hanging="187"/>
            </w:pPr>
            <w:r w:rsidRPr="00902149">
              <w:t>address</w:t>
            </w:r>
          </w:p>
          <w:p w14:paraId="4B50C1E9" w14:textId="77777777" w:rsidR="00AE3DC8" w:rsidRPr="00902149" w:rsidRDefault="00525101" w:rsidP="00FA1449">
            <w:pPr>
              <w:numPr>
                <w:ilvl w:val="0"/>
                <w:numId w:val="15"/>
              </w:numPr>
              <w:ind w:left="346" w:hanging="187"/>
            </w:pPr>
            <w:r w:rsidRPr="00902149">
              <w:t>telephone number, and</w:t>
            </w:r>
          </w:p>
          <w:p w14:paraId="4B50C1EA" w14:textId="77777777" w:rsidR="00525101" w:rsidRPr="00902149" w:rsidRDefault="00525101" w:rsidP="00FA1449">
            <w:pPr>
              <w:numPr>
                <w:ilvl w:val="0"/>
                <w:numId w:val="15"/>
              </w:numPr>
              <w:ind w:left="346" w:hanging="187"/>
            </w:pPr>
            <w:r w:rsidRPr="00902149">
              <w:t>e</w:t>
            </w:r>
            <w:r w:rsidR="00397F67" w:rsidRPr="00902149">
              <w:t>-</w:t>
            </w:r>
            <w:r w:rsidRPr="00902149">
              <w:t xml:space="preserve">mail, and </w:t>
            </w:r>
          </w:p>
          <w:p w14:paraId="4B50C1EB" w14:textId="77777777" w:rsidR="00525101" w:rsidRPr="00902149" w:rsidRDefault="00525101" w:rsidP="00FA1449">
            <w:pPr>
              <w:numPr>
                <w:ilvl w:val="0"/>
                <w:numId w:val="14"/>
              </w:numPr>
              <w:ind w:left="158" w:hanging="187"/>
            </w:pPr>
            <w:proofErr w:type="gramStart"/>
            <w:r w:rsidRPr="00902149">
              <w:t>check</w:t>
            </w:r>
            <w:proofErr w:type="gramEnd"/>
            <w:r w:rsidRPr="00902149">
              <w:t xml:space="preserve"> for open claims in the EXISTING CLAIMS field.</w:t>
            </w:r>
          </w:p>
          <w:p w14:paraId="4B50C1EC" w14:textId="77777777" w:rsidR="0050599D" w:rsidRPr="00902149" w:rsidRDefault="0050599D" w:rsidP="0050599D"/>
          <w:p w14:paraId="4B50C1ED" w14:textId="77777777" w:rsidR="0050599D" w:rsidRPr="00902149" w:rsidRDefault="0050599D" w:rsidP="0050599D">
            <w:r w:rsidRPr="00902149">
              <w:rPr>
                <w:b/>
                <w:i/>
              </w:rPr>
              <w:t>Note</w:t>
            </w:r>
            <w:r w:rsidRPr="00902149">
              <w:t>:  If a rating claim is already pending</w:t>
            </w:r>
          </w:p>
          <w:p w14:paraId="4B50C1EE" w14:textId="77777777" w:rsidR="0050599D" w:rsidRPr="00902149" w:rsidRDefault="0050599D" w:rsidP="00FA1449">
            <w:pPr>
              <w:numPr>
                <w:ilvl w:val="0"/>
                <w:numId w:val="43"/>
              </w:numPr>
              <w:ind w:left="158" w:hanging="187"/>
            </w:pPr>
            <w:r w:rsidRPr="00902149">
              <w:t xml:space="preserve">update the contentions, and </w:t>
            </w:r>
          </w:p>
          <w:p w14:paraId="4B50C1EF" w14:textId="77777777" w:rsidR="0050599D" w:rsidRPr="00902149" w:rsidRDefault="0050599D" w:rsidP="00FA1449">
            <w:pPr>
              <w:numPr>
                <w:ilvl w:val="0"/>
                <w:numId w:val="43"/>
              </w:numPr>
              <w:ind w:left="158" w:hanging="187"/>
            </w:pPr>
            <w:proofErr w:type="gramStart"/>
            <w:r w:rsidRPr="00902149">
              <w:t>manage</w:t>
            </w:r>
            <w:proofErr w:type="gramEnd"/>
            <w:r w:rsidRPr="00902149">
              <w:t xml:space="preserve"> evidence.</w:t>
            </w:r>
          </w:p>
          <w:p w14:paraId="4B50C1F0" w14:textId="77777777" w:rsidR="00525101" w:rsidRPr="00902149" w:rsidRDefault="00525101" w:rsidP="00525101"/>
          <w:p w14:paraId="4B50C1F1" w14:textId="77777777" w:rsidR="00525101" w:rsidRPr="00902149" w:rsidRDefault="00525101" w:rsidP="00525101">
            <w:pPr>
              <w:rPr>
                <w:noProof/>
              </w:rPr>
            </w:pPr>
            <w:r w:rsidRPr="00902149">
              <w:rPr>
                <w:b/>
                <w:i/>
                <w:noProof/>
              </w:rPr>
              <w:t>References</w:t>
            </w:r>
            <w:r w:rsidRPr="00902149">
              <w:rPr>
                <w:noProof/>
              </w:rPr>
              <w:t>:  For more information on</w:t>
            </w:r>
          </w:p>
          <w:p w14:paraId="4B50C1F2" w14:textId="600A8368" w:rsidR="000840F4" w:rsidRPr="00902149" w:rsidRDefault="000840F4" w:rsidP="00FA1449">
            <w:pPr>
              <w:numPr>
                <w:ilvl w:val="0"/>
                <w:numId w:val="12"/>
              </w:numPr>
              <w:ind w:left="158" w:hanging="187"/>
            </w:pPr>
            <w:r w:rsidRPr="00902149">
              <w:t>managing evidence in VBMS</w:t>
            </w:r>
            <w:r w:rsidRPr="00902149">
              <w:rPr>
                <w:noProof/>
              </w:rPr>
              <w:t xml:space="preserve">, see the </w:t>
            </w:r>
            <w:hyperlink r:id="rId16" w:history="1">
              <w:r w:rsidRPr="00902149">
                <w:rPr>
                  <w:rStyle w:val="Hyperlink"/>
                  <w:i/>
                </w:rPr>
                <w:t>VBMS Job Instruction Sheet - Manage Evidence</w:t>
              </w:r>
            </w:hyperlink>
          </w:p>
          <w:p w14:paraId="4B50C1F3" w14:textId="77777777" w:rsidR="00525101" w:rsidRPr="00902149" w:rsidRDefault="00525101" w:rsidP="00FA1449">
            <w:pPr>
              <w:numPr>
                <w:ilvl w:val="0"/>
                <w:numId w:val="12"/>
              </w:numPr>
              <w:ind w:left="158" w:hanging="187"/>
            </w:pPr>
            <w:r w:rsidRPr="00902149">
              <w:t>processing name changes, see M21-1, Part III, Subpart ii, 3.C.2, and</w:t>
            </w:r>
          </w:p>
          <w:p w14:paraId="4B50C1F4" w14:textId="77777777" w:rsidR="00525101" w:rsidRPr="00902149" w:rsidRDefault="00525101" w:rsidP="00FA1449">
            <w:pPr>
              <w:numPr>
                <w:ilvl w:val="0"/>
                <w:numId w:val="12"/>
              </w:numPr>
              <w:ind w:left="158" w:hanging="187"/>
            </w:pPr>
            <w:r w:rsidRPr="00902149">
              <w:t>receiving notice of a change of address or direct deposit, see</w:t>
            </w:r>
          </w:p>
          <w:p w14:paraId="4B50C1F5" w14:textId="77777777" w:rsidR="00525101" w:rsidRPr="00902149" w:rsidRDefault="00525101" w:rsidP="00FA1449">
            <w:pPr>
              <w:numPr>
                <w:ilvl w:val="0"/>
                <w:numId w:val="13"/>
              </w:numPr>
              <w:ind w:left="346" w:hanging="187"/>
            </w:pPr>
            <w:r w:rsidRPr="00902149">
              <w:t>M21-1, Part III, Subpart ii, 3.C.1.a</w:t>
            </w:r>
          </w:p>
          <w:p w14:paraId="4B50C1F6" w14:textId="77777777" w:rsidR="00525101" w:rsidRPr="00902149" w:rsidRDefault="00525101" w:rsidP="00FA1449">
            <w:pPr>
              <w:numPr>
                <w:ilvl w:val="0"/>
                <w:numId w:val="13"/>
              </w:numPr>
              <w:ind w:left="346" w:hanging="187"/>
            </w:pPr>
            <w:r w:rsidRPr="00902149">
              <w:t>M21-1, Part III, Subpart ii, 3.C.1.b, and</w:t>
            </w:r>
          </w:p>
          <w:p w14:paraId="4B50C1F7" w14:textId="77777777" w:rsidR="00525101" w:rsidRPr="00902149" w:rsidRDefault="00525101" w:rsidP="00FA1449">
            <w:pPr>
              <w:numPr>
                <w:ilvl w:val="0"/>
                <w:numId w:val="16"/>
              </w:numPr>
              <w:ind w:left="346" w:hanging="187"/>
            </w:pPr>
            <w:r w:rsidRPr="00902149">
              <w:t>M27-1, Part I, 3.12.</w:t>
            </w:r>
          </w:p>
        </w:tc>
      </w:tr>
      <w:tr w:rsidR="00123675" w:rsidRPr="00902149" w14:paraId="4B50C21F" w14:textId="77777777" w:rsidTr="00766DA2">
        <w:trPr>
          <w:trHeight w:val="1430"/>
        </w:trPr>
        <w:tc>
          <w:tcPr>
            <w:tcW w:w="900" w:type="dxa"/>
            <w:shd w:val="clear" w:color="auto" w:fill="auto"/>
          </w:tcPr>
          <w:p w14:paraId="4B50C1F9" w14:textId="77777777" w:rsidR="00123675" w:rsidRPr="00902149" w:rsidRDefault="00645FEB" w:rsidP="00635063">
            <w:pPr>
              <w:jc w:val="center"/>
            </w:pPr>
            <w:r w:rsidRPr="00902149">
              <w:t>4</w:t>
            </w:r>
          </w:p>
        </w:tc>
        <w:tc>
          <w:tcPr>
            <w:tcW w:w="6750" w:type="dxa"/>
            <w:shd w:val="clear" w:color="auto" w:fill="auto"/>
          </w:tcPr>
          <w:p w14:paraId="4B50C1FA" w14:textId="77777777" w:rsidR="00123675" w:rsidRPr="00902149" w:rsidRDefault="0072206F" w:rsidP="002C6C80">
            <w:r w:rsidRPr="00902149">
              <w:t xml:space="preserve">Using the table below, </w:t>
            </w:r>
            <w:r w:rsidR="00D20C40" w:rsidRPr="00902149">
              <w:t>complete</w:t>
            </w:r>
            <w:r w:rsidR="00645FEB" w:rsidRPr="00902149">
              <w:t xml:space="preserve"> the CLAIM INFORMATION field</w:t>
            </w:r>
            <w:r w:rsidR="002035A0" w:rsidRPr="00902149">
              <w:t>.</w:t>
            </w:r>
            <w:r w:rsidR="00645FEB" w:rsidRPr="00902149">
              <w:t xml:space="preserve"> </w:t>
            </w:r>
          </w:p>
          <w:p w14:paraId="4B50C1FB" w14:textId="77777777" w:rsidR="00123675" w:rsidRPr="00902149" w:rsidRDefault="00123675" w:rsidP="00722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3780"/>
            </w:tblGrid>
            <w:tr w:rsidR="0072206F" w:rsidRPr="00902149" w14:paraId="4B50C1FE" w14:textId="77777777" w:rsidTr="0099232E">
              <w:tc>
                <w:tcPr>
                  <w:tcW w:w="2047" w:type="dxa"/>
                  <w:shd w:val="clear" w:color="auto" w:fill="auto"/>
                </w:tcPr>
                <w:p w14:paraId="4B50C1FC" w14:textId="77777777" w:rsidR="0072206F" w:rsidRPr="00902149" w:rsidRDefault="0072206F" w:rsidP="0072206F">
                  <w:r w:rsidRPr="00902149">
                    <w:rPr>
                      <w:b/>
                    </w:rPr>
                    <w:t>Required Fields</w:t>
                  </w:r>
                </w:p>
              </w:tc>
              <w:tc>
                <w:tcPr>
                  <w:tcW w:w="3780" w:type="dxa"/>
                  <w:shd w:val="clear" w:color="auto" w:fill="auto"/>
                </w:tcPr>
                <w:p w14:paraId="4B50C1FD" w14:textId="77777777" w:rsidR="0072206F" w:rsidRPr="00902149" w:rsidRDefault="0072206F" w:rsidP="0072206F">
                  <w:r w:rsidRPr="00902149">
                    <w:rPr>
                      <w:b/>
                    </w:rPr>
                    <w:t>Optional</w:t>
                  </w:r>
                </w:p>
              </w:tc>
            </w:tr>
            <w:tr w:rsidR="00A31646" w:rsidRPr="00902149" w14:paraId="4B50C201" w14:textId="77777777" w:rsidTr="0099232E">
              <w:trPr>
                <w:trHeight w:val="350"/>
              </w:trPr>
              <w:tc>
                <w:tcPr>
                  <w:tcW w:w="2047" w:type="dxa"/>
                  <w:shd w:val="clear" w:color="auto" w:fill="auto"/>
                </w:tcPr>
                <w:p w14:paraId="4B50C1FF" w14:textId="77777777" w:rsidR="00A31646" w:rsidRPr="00902149" w:rsidRDefault="00A31646" w:rsidP="00B20AF4">
                  <w:pPr>
                    <w:spacing w:after="200" w:line="276" w:lineRule="auto"/>
                  </w:pPr>
                  <w:r w:rsidRPr="00902149">
                    <w:t>EP &amp; CLAIM LABEL</w:t>
                  </w:r>
                </w:p>
              </w:tc>
              <w:tc>
                <w:tcPr>
                  <w:tcW w:w="3780" w:type="dxa"/>
                  <w:shd w:val="clear" w:color="auto" w:fill="auto"/>
                </w:tcPr>
                <w:p w14:paraId="4B50C200" w14:textId="77777777" w:rsidR="00A31646" w:rsidRPr="00902149" w:rsidRDefault="00A31646" w:rsidP="0072206F">
                  <w:r w:rsidRPr="00902149">
                    <w:t>ALLOW POA ACCESS TO DOCUMENTS</w:t>
                  </w:r>
                  <w:r w:rsidRPr="00902149" w:rsidDel="0072206F">
                    <w:t xml:space="preserve"> </w:t>
                  </w:r>
                </w:p>
              </w:tc>
            </w:tr>
            <w:tr w:rsidR="00A31646" w:rsidRPr="00902149" w14:paraId="4B50C204" w14:textId="77777777" w:rsidTr="0099232E">
              <w:tc>
                <w:tcPr>
                  <w:tcW w:w="2047" w:type="dxa"/>
                  <w:shd w:val="clear" w:color="auto" w:fill="auto"/>
                </w:tcPr>
                <w:p w14:paraId="4B50C202" w14:textId="77777777" w:rsidR="00A31646" w:rsidRPr="00902149" w:rsidRDefault="00A31646" w:rsidP="0072206F">
                  <w:r w:rsidRPr="00902149">
                    <w:t>MODIFIER</w:t>
                  </w:r>
                </w:p>
              </w:tc>
              <w:tc>
                <w:tcPr>
                  <w:tcW w:w="3780" w:type="dxa"/>
                  <w:shd w:val="clear" w:color="auto" w:fill="auto"/>
                </w:tcPr>
                <w:p w14:paraId="4B50C203" w14:textId="77777777" w:rsidR="00A31646" w:rsidRPr="00902149" w:rsidRDefault="00A31646" w:rsidP="0072206F">
                  <w:r w:rsidRPr="00902149">
                    <w:t>BENEFIT TYPE</w:t>
                  </w:r>
                </w:p>
              </w:tc>
            </w:tr>
            <w:tr w:rsidR="00A31646" w:rsidRPr="00902149" w14:paraId="4B50C207" w14:textId="77777777" w:rsidTr="0099232E">
              <w:tc>
                <w:tcPr>
                  <w:tcW w:w="2047" w:type="dxa"/>
                  <w:shd w:val="clear" w:color="auto" w:fill="auto"/>
                </w:tcPr>
                <w:p w14:paraId="4B50C205" w14:textId="77777777" w:rsidR="00A31646" w:rsidRPr="00902149" w:rsidRDefault="00A31646" w:rsidP="0072206F">
                  <w:r w:rsidRPr="00902149">
                    <w:lastRenderedPageBreak/>
                    <w:t>PAYEE</w:t>
                  </w:r>
                </w:p>
              </w:tc>
              <w:tc>
                <w:tcPr>
                  <w:tcW w:w="3780" w:type="dxa"/>
                  <w:shd w:val="clear" w:color="auto" w:fill="auto"/>
                </w:tcPr>
                <w:p w14:paraId="4B50C206" w14:textId="77777777" w:rsidR="00A31646" w:rsidRPr="00902149" w:rsidRDefault="00A31646" w:rsidP="0072206F">
                  <w:r w:rsidRPr="00902149">
                    <w:t>CLAIM TYPE</w:t>
                  </w:r>
                  <w:r w:rsidRPr="00902149" w:rsidDel="00D20C40">
                    <w:t xml:space="preserve"> </w:t>
                  </w:r>
                </w:p>
              </w:tc>
            </w:tr>
            <w:tr w:rsidR="00A31646" w:rsidRPr="00902149" w14:paraId="4B50C20A" w14:textId="77777777" w:rsidTr="0099232E">
              <w:tc>
                <w:tcPr>
                  <w:tcW w:w="2047" w:type="dxa"/>
                  <w:shd w:val="clear" w:color="auto" w:fill="auto"/>
                </w:tcPr>
                <w:p w14:paraId="4B50C208" w14:textId="77777777" w:rsidR="00A31646" w:rsidRPr="00902149" w:rsidRDefault="00A31646" w:rsidP="0072206F">
                  <w:r w:rsidRPr="00902149">
                    <w:t>POA CODE</w:t>
                  </w:r>
                </w:p>
              </w:tc>
              <w:tc>
                <w:tcPr>
                  <w:tcW w:w="3780" w:type="dxa"/>
                  <w:shd w:val="clear" w:color="auto" w:fill="auto"/>
                </w:tcPr>
                <w:p w14:paraId="4B50C209" w14:textId="77777777" w:rsidR="00A31646" w:rsidRPr="00902149" w:rsidRDefault="00A31646" w:rsidP="0072206F">
                  <w:r w:rsidRPr="00902149">
                    <w:t>DATE OF CLAIM</w:t>
                  </w:r>
                  <w:r w:rsidRPr="00902149" w:rsidDel="00D20C40">
                    <w:t xml:space="preserve"> </w:t>
                  </w:r>
                </w:p>
              </w:tc>
            </w:tr>
            <w:tr w:rsidR="00A31646" w:rsidRPr="00902149" w14:paraId="4B50C20D" w14:textId="77777777" w:rsidTr="0099232E">
              <w:tc>
                <w:tcPr>
                  <w:tcW w:w="2047" w:type="dxa"/>
                  <w:shd w:val="clear" w:color="auto" w:fill="auto"/>
                </w:tcPr>
                <w:p w14:paraId="4B50C20B" w14:textId="77777777" w:rsidR="00A31646" w:rsidRPr="00902149" w:rsidRDefault="00A31646" w:rsidP="0072206F">
                  <w:r w:rsidRPr="00902149">
                    <w:t>SEGMENTED LANE</w:t>
                  </w:r>
                </w:p>
              </w:tc>
              <w:tc>
                <w:tcPr>
                  <w:tcW w:w="3780" w:type="dxa"/>
                  <w:shd w:val="clear" w:color="auto" w:fill="auto"/>
                </w:tcPr>
                <w:p w14:paraId="4B50C20C" w14:textId="77777777" w:rsidR="00A31646" w:rsidRPr="00902149" w:rsidRDefault="00A31646" w:rsidP="0072206F">
                  <w:r w:rsidRPr="00902149">
                    <w:t>GULF WAR REGISTRY PERMIT</w:t>
                  </w:r>
                </w:p>
              </w:tc>
            </w:tr>
            <w:tr w:rsidR="00A31646" w:rsidRPr="00902149" w14:paraId="4B50C210" w14:textId="77777777" w:rsidTr="0099232E">
              <w:tc>
                <w:tcPr>
                  <w:tcW w:w="2047" w:type="dxa"/>
                  <w:shd w:val="clear" w:color="auto" w:fill="auto"/>
                </w:tcPr>
                <w:p w14:paraId="4B50C20E" w14:textId="77777777" w:rsidR="00A31646" w:rsidRPr="00902149" w:rsidRDefault="00A31646" w:rsidP="0072206F">
                  <w:r w:rsidRPr="00902149">
                    <w:t>STATION</w:t>
                  </w:r>
                </w:p>
              </w:tc>
              <w:tc>
                <w:tcPr>
                  <w:tcW w:w="3780" w:type="dxa"/>
                  <w:shd w:val="clear" w:color="auto" w:fill="auto"/>
                </w:tcPr>
                <w:p w14:paraId="4B50C20F" w14:textId="77777777" w:rsidR="00A31646" w:rsidRPr="00902149" w:rsidRDefault="00A31646" w:rsidP="0072206F">
                  <w:r w:rsidRPr="00902149">
                    <w:t>INTAKE SITE</w:t>
                  </w:r>
                  <w:r w:rsidRPr="00902149" w:rsidDel="00D20C40">
                    <w:t xml:space="preserve"> </w:t>
                  </w:r>
                </w:p>
              </w:tc>
            </w:tr>
            <w:tr w:rsidR="00A31646" w:rsidRPr="00902149" w14:paraId="4B50C213" w14:textId="77777777" w:rsidTr="0099232E">
              <w:tc>
                <w:tcPr>
                  <w:tcW w:w="2047" w:type="dxa"/>
                  <w:shd w:val="clear" w:color="auto" w:fill="auto"/>
                </w:tcPr>
                <w:p w14:paraId="4B50C211" w14:textId="176051DE" w:rsidR="00A31646" w:rsidRPr="00902149" w:rsidRDefault="00D040B2" w:rsidP="00D040B2">
                  <w:pPr>
                    <w:jc w:val="center"/>
                  </w:pPr>
                  <w:r w:rsidRPr="00902149">
                    <w:t>---</w:t>
                  </w:r>
                </w:p>
              </w:tc>
              <w:tc>
                <w:tcPr>
                  <w:tcW w:w="3780" w:type="dxa"/>
                  <w:shd w:val="clear" w:color="auto" w:fill="auto"/>
                </w:tcPr>
                <w:p w14:paraId="4B50C212" w14:textId="77777777" w:rsidR="00A31646" w:rsidRPr="00902149" w:rsidRDefault="00A31646" w:rsidP="0072206F">
                  <w:r w:rsidRPr="00902149">
                    <w:t>POA</w:t>
                  </w:r>
                  <w:r w:rsidRPr="00902149" w:rsidDel="0072206F">
                    <w:t xml:space="preserve"> </w:t>
                  </w:r>
                </w:p>
              </w:tc>
            </w:tr>
            <w:tr w:rsidR="00A31646" w:rsidRPr="00902149" w14:paraId="4B50C216" w14:textId="77777777" w:rsidTr="0099232E">
              <w:tc>
                <w:tcPr>
                  <w:tcW w:w="2047" w:type="dxa"/>
                  <w:shd w:val="clear" w:color="auto" w:fill="auto"/>
                </w:tcPr>
                <w:p w14:paraId="4B50C214" w14:textId="65316605" w:rsidR="00A31646" w:rsidRPr="00902149" w:rsidRDefault="00D040B2" w:rsidP="00D040B2">
                  <w:pPr>
                    <w:jc w:val="center"/>
                  </w:pPr>
                  <w:r w:rsidRPr="00902149">
                    <w:t>---</w:t>
                  </w:r>
                </w:p>
              </w:tc>
              <w:tc>
                <w:tcPr>
                  <w:tcW w:w="3780" w:type="dxa"/>
                  <w:shd w:val="clear" w:color="auto" w:fill="auto"/>
                </w:tcPr>
                <w:p w14:paraId="4B50C215" w14:textId="77777777" w:rsidR="00A31646" w:rsidRPr="00902149" w:rsidRDefault="00A31646" w:rsidP="0072206F">
                  <w:r w:rsidRPr="00902149">
                    <w:t>SUPPRESS ACKNOWLEDGEMENT LETTER</w:t>
                  </w:r>
                  <w:r w:rsidRPr="00902149" w:rsidDel="0072206F">
                    <w:t xml:space="preserve"> </w:t>
                  </w:r>
                </w:p>
              </w:tc>
            </w:tr>
            <w:tr w:rsidR="00A31646" w:rsidRPr="00902149" w14:paraId="4B50C219" w14:textId="77777777" w:rsidTr="0099232E">
              <w:tc>
                <w:tcPr>
                  <w:tcW w:w="2047" w:type="dxa"/>
                  <w:shd w:val="clear" w:color="auto" w:fill="auto"/>
                </w:tcPr>
                <w:p w14:paraId="4B50C217" w14:textId="3323CCBF" w:rsidR="00A31646" w:rsidRPr="00902149" w:rsidRDefault="00D040B2" w:rsidP="00D040B2">
                  <w:pPr>
                    <w:jc w:val="center"/>
                  </w:pPr>
                  <w:r w:rsidRPr="00902149">
                    <w:t>---</w:t>
                  </w:r>
                </w:p>
              </w:tc>
              <w:tc>
                <w:tcPr>
                  <w:tcW w:w="3780" w:type="dxa"/>
                  <w:shd w:val="clear" w:color="auto" w:fill="auto"/>
                </w:tcPr>
                <w:p w14:paraId="4B50C218" w14:textId="77777777" w:rsidR="00A31646" w:rsidRPr="00902149" w:rsidRDefault="00A31646" w:rsidP="0072206F">
                  <w:r w:rsidRPr="00902149">
                    <w:t>SUSPENSE DATE</w:t>
                  </w:r>
                  <w:r w:rsidRPr="00902149" w:rsidDel="00D20C40">
                    <w:t xml:space="preserve"> </w:t>
                  </w:r>
                </w:p>
              </w:tc>
            </w:tr>
            <w:tr w:rsidR="00A31646" w:rsidRPr="00902149" w14:paraId="4B50C21C" w14:textId="77777777" w:rsidTr="0099232E">
              <w:tc>
                <w:tcPr>
                  <w:tcW w:w="2047" w:type="dxa"/>
                  <w:shd w:val="clear" w:color="auto" w:fill="auto"/>
                </w:tcPr>
                <w:p w14:paraId="4B50C21A" w14:textId="7F7289AF" w:rsidR="00A31646" w:rsidRPr="00902149" w:rsidRDefault="00D040B2" w:rsidP="00D040B2">
                  <w:pPr>
                    <w:jc w:val="center"/>
                  </w:pPr>
                  <w:r w:rsidRPr="00902149">
                    <w:t>---</w:t>
                  </w:r>
                </w:p>
              </w:tc>
              <w:tc>
                <w:tcPr>
                  <w:tcW w:w="3780" w:type="dxa"/>
                  <w:shd w:val="clear" w:color="auto" w:fill="auto"/>
                </w:tcPr>
                <w:p w14:paraId="4B50C21B" w14:textId="77777777" w:rsidR="00A31646" w:rsidRPr="00902149" w:rsidRDefault="00A31646" w:rsidP="0072206F">
                  <w:r w:rsidRPr="00902149">
                    <w:t>SUSPENSE REASON</w:t>
                  </w:r>
                  <w:r w:rsidRPr="00902149" w:rsidDel="00D20C40">
                    <w:t xml:space="preserve"> </w:t>
                  </w:r>
                </w:p>
              </w:tc>
            </w:tr>
          </w:tbl>
          <w:p w14:paraId="4B50C21D" w14:textId="77777777" w:rsidR="0072206F" w:rsidRPr="00902149" w:rsidRDefault="0072206F" w:rsidP="0072206F"/>
          <w:p w14:paraId="4B50C21E" w14:textId="77777777" w:rsidR="00873E18" w:rsidRPr="00902149" w:rsidRDefault="0072206F" w:rsidP="002E3CD9">
            <w:r w:rsidRPr="00902149">
              <w:rPr>
                <w:b/>
                <w:i/>
              </w:rPr>
              <w:t>Reference</w:t>
            </w:r>
            <w:r w:rsidR="00873E18" w:rsidRPr="00902149">
              <w:t xml:space="preserve">  </w:t>
            </w:r>
            <w:r w:rsidRPr="00902149">
              <w:t xml:space="preserve">For a complete description of </w:t>
            </w:r>
            <w:r w:rsidR="00A31646" w:rsidRPr="00902149">
              <w:t>the CLAIM INFORMATION field</w:t>
            </w:r>
            <w:r w:rsidR="002E3CD9" w:rsidRPr="00902149">
              <w:t xml:space="preserve"> option</w:t>
            </w:r>
            <w:r w:rsidR="00A31646" w:rsidRPr="00902149">
              <w:t>s</w:t>
            </w:r>
            <w:r w:rsidRPr="00902149">
              <w:t>, see M21-1, Part III, Subpart ii, 3.D.2.d</w:t>
            </w:r>
            <w:r w:rsidR="00873E18" w:rsidRPr="00902149">
              <w:t>.</w:t>
            </w:r>
          </w:p>
        </w:tc>
      </w:tr>
      <w:tr w:rsidR="00337A26" w:rsidRPr="00902149" w14:paraId="4B50C222" w14:textId="77777777" w:rsidTr="00766DA2">
        <w:tc>
          <w:tcPr>
            <w:tcW w:w="900" w:type="dxa"/>
            <w:shd w:val="clear" w:color="auto" w:fill="auto"/>
          </w:tcPr>
          <w:p w14:paraId="4B50C220" w14:textId="0E600F3E" w:rsidR="00337A26" w:rsidRPr="00902149" w:rsidRDefault="0040461E" w:rsidP="0040461E">
            <w:pPr>
              <w:jc w:val="center"/>
            </w:pPr>
            <w:r w:rsidRPr="00902149">
              <w:lastRenderedPageBreak/>
              <w:t>5</w:t>
            </w:r>
          </w:p>
        </w:tc>
        <w:tc>
          <w:tcPr>
            <w:tcW w:w="6750" w:type="dxa"/>
            <w:shd w:val="clear" w:color="auto" w:fill="auto"/>
          </w:tcPr>
          <w:p w14:paraId="4B50C221" w14:textId="77777777" w:rsidR="002E3CD9" w:rsidRPr="00902149" w:rsidRDefault="00337A26" w:rsidP="00337A26">
            <w:r w:rsidRPr="00902149">
              <w:t>Select SUBMIT</w:t>
            </w:r>
            <w:r w:rsidR="002E3CD9" w:rsidRPr="00902149">
              <w:t>.</w:t>
            </w:r>
          </w:p>
        </w:tc>
      </w:tr>
      <w:tr w:rsidR="00337A26" w:rsidRPr="00902149" w14:paraId="4B50C228" w14:textId="77777777" w:rsidTr="00766DA2">
        <w:tc>
          <w:tcPr>
            <w:tcW w:w="900" w:type="dxa"/>
            <w:shd w:val="clear" w:color="auto" w:fill="auto"/>
          </w:tcPr>
          <w:p w14:paraId="4B50C223" w14:textId="16356490" w:rsidR="00337A26" w:rsidRPr="00902149" w:rsidRDefault="0040461E" w:rsidP="0040461E">
            <w:pPr>
              <w:jc w:val="center"/>
            </w:pPr>
            <w:r w:rsidRPr="00902149">
              <w:t>6</w:t>
            </w:r>
          </w:p>
        </w:tc>
        <w:tc>
          <w:tcPr>
            <w:tcW w:w="6750" w:type="dxa"/>
            <w:shd w:val="clear" w:color="auto" w:fill="auto"/>
          </w:tcPr>
          <w:p w14:paraId="4B50C224" w14:textId="5EBF7F53" w:rsidR="00337A26" w:rsidRPr="00902149" w:rsidRDefault="00337A26" w:rsidP="00337A26">
            <w:r w:rsidRPr="00902149">
              <w:t xml:space="preserve">VBMS will ask if the claim was submitted on a </w:t>
            </w:r>
            <w:r w:rsidRPr="00902149">
              <w:rPr>
                <w:i/>
              </w:rPr>
              <w:t>VA Form 21-526EZ</w:t>
            </w:r>
            <w:r w:rsidR="002A3C47" w:rsidRPr="00902149">
              <w:rPr>
                <w:i/>
              </w:rPr>
              <w:t>, Application for Disability Compensation and Related Compensation Benefits</w:t>
            </w:r>
            <w:r w:rsidR="002A3C47" w:rsidRPr="00902149">
              <w:t>,</w:t>
            </w:r>
            <w:r w:rsidRPr="00902149">
              <w:t xml:space="preserve"> dated August 2011 or later.  </w:t>
            </w:r>
          </w:p>
          <w:p w14:paraId="4B50C225" w14:textId="77777777" w:rsidR="00337A26" w:rsidRPr="00902149" w:rsidRDefault="00337A26" w:rsidP="00337A26"/>
          <w:p w14:paraId="4B50C226" w14:textId="47E5EDAA" w:rsidR="00337A26" w:rsidRPr="00902149" w:rsidRDefault="00337A26" w:rsidP="000B356B">
            <w:pPr>
              <w:numPr>
                <w:ilvl w:val="0"/>
                <w:numId w:val="5"/>
              </w:numPr>
              <w:ind w:left="158" w:hanging="187"/>
            </w:pPr>
            <w:r w:rsidRPr="00902149">
              <w:t xml:space="preserve">If </w:t>
            </w:r>
            <w:r w:rsidR="004B6C80" w:rsidRPr="00902149">
              <w:rPr>
                <w:i/>
              </w:rPr>
              <w:t>n</w:t>
            </w:r>
            <w:r w:rsidRPr="00902149">
              <w:rPr>
                <w:i/>
              </w:rPr>
              <w:t>o</w:t>
            </w:r>
            <w:r w:rsidRPr="00902149">
              <w:t xml:space="preserve"> is selected, a </w:t>
            </w:r>
            <w:r w:rsidR="0099232E" w:rsidRPr="00902149">
              <w:t xml:space="preserve">Section </w:t>
            </w:r>
            <w:r w:rsidRPr="00902149">
              <w:t xml:space="preserve">5103 </w:t>
            </w:r>
            <w:r w:rsidR="0099232E" w:rsidRPr="00902149">
              <w:t>n</w:t>
            </w:r>
            <w:r w:rsidRPr="00902149">
              <w:t xml:space="preserve">otice will generate.  Print this letter and send </w:t>
            </w:r>
            <w:r w:rsidR="0099232E" w:rsidRPr="00902149">
              <w:t xml:space="preserve">it </w:t>
            </w:r>
            <w:r w:rsidRPr="00902149">
              <w:t xml:space="preserve">to the </w:t>
            </w:r>
            <w:r w:rsidR="00E063A2" w:rsidRPr="00902149">
              <w:t>claimant</w:t>
            </w:r>
            <w:r w:rsidRPr="00902149">
              <w:t xml:space="preserve">.   </w:t>
            </w:r>
          </w:p>
          <w:p w14:paraId="4B50C227" w14:textId="77777777" w:rsidR="00337A26" w:rsidRPr="00902149" w:rsidRDefault="00337A26" w:rsidP="004B6C80">
            <w:pPr>
              <w:numPr>
                <w:ilvl w:val="0"/>
                <w:numId w:val="5"/>
              </w:numPr>
              <w:ind w:left="158" w:hanging="187"/>
            </w:pPr>
            <w:r w:rsidRPr="00902149">
              <w:t xml:space="preserve">If </w:t>
            </w:r>
            <w:r w:rsidRPr="00902149">
              <w:rPr>
                <w:i/>
              </w:rPr>
              <w:t>yes</w:t>
            </w:r>
            <w:r w:rsidRPr="00902149">
              <w:t xml:space="preserve"> is selected, VBMS will transition to the </w:t>
            </w:r>
            <w:r w:rsidR="004B6C80" w:rsidRPr="00902149">
              <w:t xml:space="preserve">CONTENTIONS </w:t>
            </w:r>
            <w:r w:rsidRPr="00902149">
              <w:t>screen.</w:t>
            </w:r>
          </w:p>
        </w:tc>
      </w:tr>
      <w:tr w:rsidR="00337A26" w:rsidRPr="00902149" w14:paraId="4B50C23B" w14:textId="77777777" w:rsidTr="00766DA2">
        <w:tc>
          <w:tcPr>
            <w:tcW w:w="900" w:type="dxa"/>
            <w:shd w:val="clear" w:color="auto" w:fill="auto"/>
          </w:tcPr>
          <w:p w14:paraId="4B50C229" w14:textId="195FB425" w:rsidR="00337A26" w:rsidRPr="00902149" w:rsidRDefault="0040461E" w:rsidP="0040461E">
            <w:pPr>
              <w:jc w:val="center"/>
            </w:pPr>
            <w:r w:rsidRPr="00902149">
              <w:t>7</w:t>
            </w:r>
          </w:p>
        </w:tc>
        <w:tc>
          <w:tcPr>
            <w:tcW w:w="6750" w:type="dxa"/>
            <w:shd w:val="clear" w:color="auto" w:fill="auto"/>
          </w:tcPr>
          <w:p w14:paraId="4B50C22A" w14:textId="77777777" w:rsidR="00337A26" w:rsidRPr="00902149" w:rsidRDefault="00337A26" w:rsidP="002C6C80">
            <w:r w:rsidRPr="00902149">
              <w:t xml:space="preserve">Enter the </w:t>
            </w:r>
            <w:r w:rsidR="000840F4" w:rsidRPr="00902149">
              <w:t>claimant’s</w:t>
            </w:r>
            <w:r w:rsidRPr="00902149">
              <w:t xml:space="preserve"> contentions.  </w:t>
            </w:r>
          </w:p>
          <w:p w14:paraId="4B50C22B" w14:textId="77777777" w:rsidR="00713126" w:rsidRPr="00902149" w:rsidRDefault="00713126" w:rsidP="002C6C80"/>
          <w:p w14:paraId="4B50C22C" w14:textId="77777777" w:rsidR="00713126" w:rsidRPr="00902149" w:rsidRDefault="004B6C80" w:rsidP="000B356B">
            <w:pPr>
              <w:numPr>
                <w:ilvl w:val="0"/>
                <w:numId w:val="7"/>
              </w:numPr>
              <w:ind w:left="158" w:hanging="187"/>
            </w:pPr>
            <w:r w:rsidRPr="00902149">
              <w:t xml:space="preserve">Select </w:t>
            </w:r>
            <w:r w:rsidR="00337A26" w:rsidRPr="00902149">
              <w:rPr>
                <w:caps/>
              </w:rPr>
              <w:t>add contention</w:t>
            </w:r>
            <w:r w:rsidRPr="00902149">
              <w:rPr>
                <w:caps/>
              </w:rPr>
              <w:t>.</w:t>
            </w:r>
            <w:r w:rsidR="00337A26" w:rsidRPr="00902149">
              <w:t xml:space="preserve"> </w:t>
            </w:r>
          </w:p>
          <w:p w14:paraId="4B50C22D" w14:textId="77777777" w:rsidR="00337A26" w:rsidRPr="00902149" w:rsidRDefault="004B6C80" w:rsidP="000B356B">
            <w:pPr>
              <w:numPr>
                <w:ilvl w:val="0"/>
                <w:numId w:val="7"/>
              </w:numPr>
              <w:ind w:left="158" w:hanging="187"/>
            </w:pPr>
            <w:r w:rsidRPr="00902149">
              <w:t>T</w:t>
            </w:r>
            <w:r w:rsidR="00337A26" w:rsidRPr="00902149">
              <w:t xml:space="preserve">ype the </w:t>
            </w:r>
            <w:r w:rsidR="00713126" w:rsidRPr="00902149">
              <w:t>claimed condition</w:t>
            </w:r>
            <w:r w:rsidR="00337A26" w:rsidRPr="00902149">
              <w:t xml:space="preserve"> into the </w:t>
            </w:r>
            <w:r w:rsidR="00713126" w:rsidRPr="00902149">
              <w:t>CONTENTION field</w:t>
            </w:r>
            <w:r w:rsidRPr="00902149">
              <w:t>.</w:t>
            </w:r>
          </w:p>
          <w:p w14:paraId="4B50C22E" w14:textId="77777777" w:rsidR="00337A26" w:rsidRPr="00902149" w:rsidRDefault="004B6C80" w:rsidP="000B356B">
            <w:pPr>
              <w:numPr>
                <w:ilvl w:val="0"/>
                <w:numId w:val="7"/>
              </w:numPr>
              <w:ind w:left="158" w:hanging="187"/>
            </w:pPr>
            <w:r w:rsidRPr="00902149">
              <w:t xml:space="preserve">Using </w:t>
            </w:r>
            <w:r w:rsidR="00713126" w:rsidRPr="00902149">
              <w:t>the drop down menu</w:t>
            </w:r>
            <w:r w:rsidR="0099232E" w:rsidRPr="00902149">
              <w:t>,</w:t>
            </w:r>
            <w:r w:rsidR="00713126" w:rsidRPr="00902149">
              <w:t xml:space="preserve"> populate the CLASSIFICATION field</w:t>
            </w:r>
            <w:r w:rsidRPr="00902149">
              <w:t>.</w:t>
            </w:r>
          </w:p>
          <w:p w14:paraId="4B50C22F" w14:textId="77777777" w:rsidR="00337A26" w:rsidRPr="00902149" w:rsidRDefault="004B6C80" w:rsidP="000B356B">
            <w:pPr>
              <w:numPr>
                <w:ilvl w:val="0"/>
                <w:numId w:val="7"/>
              </w:numPr>
              <w:ind w:left="158" w:hanging="187"/>
            </w:pPr>
            <w:r w:rsidRPr="00902149">
              <w:t xml:space="preserve">Enter </w:t>
            </w:r>
            <w:r w:rsidR="00337A26" w:rsidRPr="00902149">
              <w:t>the date of contention</w:t>
            </w:r>
            <w:r w:rsidRPr="00902149">
              <w:t>.</w:t>
            </w:r>
          </w:p>
          <w:p w14:paraId="4B50C230" w14:textId="77777777" w:rsidR="00713126" w:rsidRPr="00902149" w:rsidRDefault="004B6C80" w:rsidP="000B356B">
            <w:pPr>
              <w:numPr>
                <w:ilvl w:val="0"/>
                <w:numId w:val="7"/>
              </w:numPr>
              <w:ind w:left="158" w:hanging="187"/>
            </w:pPr>
            <w:r w:rsidRPr="00902149">
              <w:t xml:space="preserve">In </w:t>
            </w:r>
            <w:r w:rsidR="00713126" w:rsidRPr="00902149">
              <w:t>the TYPE field</w:t>
            </w:r>
            <w:r w:rsidRPr="00902149">
              <w:t>,</w:t>
            </w:r>
            <w:r w:rsidR="00713126" w:rsidRPr="00902149">
              <w:t xml:space="preserve"> use the drop down menu to indicate if the claimed contention  is </w:t>
            </w:r>
          </w:p>
          <w:p w14:paraId="4B50C231" w14:textId="77777777" w:rsidR="00337A26" w:rsidRPr="00902149" w:rsidRDefault="00713126" w:rsidP="00FA1449">
            <w:pPr>
              <w:numPr>
                <w:ilvl w:val="0"/>
                <w:numId w:val="24"/>
              </w:numPr>
              <w:ind w:left="346" w:hanging="187"/>
            </w:pPr>
            <w:r w:rsidRPr="00902149">
              <w:t>new</w:t>
            </w:r>
          </w:p>
          <w:p w14:paraId="4B50C232" w14:textId="77777777" w:rsidR="00713126" w:rsidRPr="00902149" w:rsidRDefault="00713126" w:rsidP="00FA1449">
            <w:pPr>
              <w:numPr>
                <w:ilvl w:val="0"/>
                <w:numId w:val="24"/>
              </w:numPr>
              <w:ind w:left="346" w:hanging="187"/>
            </w:pPr>
            <w:r w:rsidRPr="00902149">
              <w:t>increase</w:t>
            </w:r>
          </w:p>
          <w:p w14:paraId="4B50C233" w14:textId="77777777" w:rsidR="00713126" w:rsidRPr="00902149" w:rsidRDefault="00713126" w:rsidP="00FA1449">
            <w:pPr>
              <w:numPr>
                <w:ilvl w:val="0"/>
                <w:numId w:val="24"/>
              </w:numPr>
              <w:ind w:left="346" w:hanging="187"/>
            </w:pPr>
            <w:r w:rsidRPr="00902149">
              <w:t>reopen, or</w:t>
            </w:r>
          </w:p>
          <w:p w14:paraId="4B50C234" w14:textId="77777777" w:rsidR="00713126" w:rsidRPr="00902149" w:rsidRDefault="00713126" w:rsidP="00FA1449">
            <w:pPr>
              <w:numPr>
                <w:ilvl w:val="0"/>
                <w:numId w:val="24"/>
              </w:numPr>
              <w:ind w:left="346" w:hanging="187"/>
            </w:pPr>
            <w:proofErr w:type="gramStart"/>
            <w:r w:rsidRPr="00902149">
              <w:t>secondary</w:t>
            </w:r>
            <w:proofErr w:type="gramEnd"/>
            <w:r w:rsidR="004B6C80" w:rsidRPr="00902149">
              <w:t>.</w:t>
            </w:r>
          </w:p>
          <w:p w14:paraId="4B50C235" w14:textId="77777777" w:rsidR="00713126" w:rsidRPr="00902149" w:rsidRDefault="00337A26" w:rsidP="000B356B">
            <w:pPr>
              <w:numPr>
                <w:ilvl w:val="0"/>
                <w:numId w:val="7"/>
              </w:numPr>
              <w:ind w:left="158" w:hanging="187"/>
            </w:pPr>
            <w:r w:rsidRPr="00902149">
              <w:t>Select any appropriate special issues</w:t>
            </w:r>
            <w:r w:rsidR="00713126" w:rsidRPr="00902149">
              <w:t>, to include the</w:t>
            </w:r>
          </w:p>
          <w:p w14:paraId="4B50C236" w14:textId="77777777" w:rsidR="00713126" w:rsidRPr="00902149" w:rsidRDefault="004B6C80" w:rsidP="00FA1449">
            <w:pPr>
              <w:numPr>
                <w:ilvl w:val="0"/>
                <w:numId w:val="25"/>
              </w:numPr>
              <w:ind w:left="346" w:hanging="187"/>
            </w:pPr>
            <w:r w:rsidRPr="00902149">
              <w:t xml:space="preserve">segmented </w:t>
            </w:r>
            <w:r w:rsidR="00713126" w:rsidRPr="00902149">
              <w:t xml:space="preserve">lane, </w:t>
            </w:r>
            <w:r w:rsidR="0099232E" w:rsidRPr="00902149">
              <w:t>or</w:t>
            </w:r>
          </w:p>
          <w:p w14:paraId="4B50C237" w14:textId="77777777" w:rsidR="00337A26" w:rsidRPr="00902149" w:rsidRDefault="00337A26" w:rsidP="00FA1449">
            <w:pPr>
              <w:numPr>
                <w:ilvl w:val="0"/>
                <w:numId w:val="25"/>
              </w:numPr>
              <w:ind w:left="346" w:hanging="187"/>
            </w:pPr>
            <w:r w:rsidRPr="00902149">
              <w:t>Fully Developed Claims (FDCs)</w:t>
            </w:r>
            <w:r w:rsidR="00713126" w:rsidRPr="00902149">
              <w:t xml:space="preserve"> election</w:t>
            </w:r>
            <w:r w:rsidR="004B6C80" w:rsidRPr="00902149">
              <w:t>.</w:t>
            </w:r>
            <w:r w:rsidRPr="00902149">
              <w:t xml:space="preserve"> </w:t>
            </w:r>
          </w:p>
          <w:p w14:paraId="4B50C238" w14:textId="77777777" w:rsidR="004B6C80" w:rsidRPr="00902149" w:rsidRDefault="00337A26" w:rsidP="000B356B">
            <w:pPr>
              <w:numPr>
                <w:ilvl w:val="0"/>
                <w:numId w:val="7"/>
              </w:numPr>
              <w:ind w:left="158" w:hanging="187"/>
            </w:pPr>
            <w:r w:rsidRPr="00902149">
              <w:t xml:space="preserve">Select </w:t>
            </w:r>
          </w:p>
          <w:p w14:paraId="4B50C239" w14:textId="77777777" w:rsidR="004B6C80" w:rsidRPr="00902149" w:rsidRDefault="00337A26" w:rsidP="004B6C80">
            <w:pPr>
              <w:pStyle w:val="BulletText2"/>
            </w:pPr>
            <w:r w:rsidRPr="00902149">
              <w:rPr>
                <w:caps/>
              </w:rPr>
              <w:t>Save and add</w:t>
            </w:r>
            <w:r w:rsidR="00713126" w:rsidRPr="00902149">
              <w:t xml:space="preserve"> to add more contentions</w:t>
            </w:r>
            <w:r w:rsidR="004B6C80" w:rsidRPr="00902149">
              <w:t>,</w:t>
            </w:r>
            <w:r w:rsidR="00713126" w:rsidRPr="00902149">
              <w:t xml:space="preserve"> or</w:t>
            </w:r>
            <w:r w:rsidRPr="00902149">
              <w:t xml:space="preserve"> </w:t>
            </w:r>
          </w:p>
          <w:p w14:paraId="4B50C23A" w14:textId="77777777" w:rsidR="00337A26" w:rsidRPr="00902149" w:rsidRDefault="00337A26" w:rsidP="004B6C80">
            <w:pPr>
              <w:pStyle w:val="BulletText2"/>
            </w:pPr>
            <w:r w:rsidRPr="00902149">
              <w:rPr>
                <w:caps/>
              </w:rPr>
              <w:t>Save</w:t>
            </w:r>
            <w:r w:rsidRPr="00902149">
              <w:t xml:space="preserve"> when all contentions have been entered.</w:t>
            </w:r>
          </w:p>
        </w:tc>
      </w:tr>
      <w:tr w:rsidR="00337A26" w:rsidRPr="00902149" w14:paraId="4B50C244" w14:textId="77777777" w:rsidTr="00766DA2">
        <w:trPr>
          <w:trHeight w:val="2150"/>
        </w:trPr>
        <w:tc>
          <w:tcPr>
            <w:tcW w:w="900" w:type="dxa"/>
            <w:shd w:val="clear" w:color="auto" w:fill="auto"/>
          </w:tcPr>
          <w:p w14:paraId="4B50C23C" w14:textId="078E9C07" w:rsidR="00337A26" w:rsidRPr="00902149" w:rsidRDefault="0040461E" w:rsidP="00635063">
            <w:pPr>
              <w:jc w:val="center"/>
            </w:pPr>
            <w:r w:rsidRPr="00902149">
              <w:lastRenderedPageBreak/>
              <w:t>8</w:t>
            </w:r>
          </w:p>
        </w:tc>
        <w:tc>
          <w:tcPr>
            <w:tcW w:w="6750" w:type="dxa"/>
            <w:shd w:val="clear" w:color="auto" w:fill="auto"/>
          </w:tcPr>
          <w:p w14:paraId="78CE3FCF" w14:textId="77777777" w:rsidR="00F64378" w:rsidRPr="00902149" w:rsidRDefault="00F64378" w:rsidP="00F64378">
            <w:r w:rsidRPr="00902149">
              <w:t>Use the table below to document the claims establishment process.</w:t>
            </w:r>
          </w:p>
          <w:p w14:paraId="1B72D7C5" w14:textId="77777777" w:rsidR="00F64378" w:rsidRPr="00902149" w:rsidRDefault="00F64378" w:rsidP="00F64378"/>
          <w:tbl>
            <w:tblPr>
              <w:tblStyle w:val="TableGrid"/>
              <w:tblW w:w="6446" w:type="dxa"/>
              <w:tblInd w:w="101" w:type="dxa"/>
              <w:tblLayout w:type="fixed"/>
              <w:tblLook w:val="04A0" w:firstRow="1" w:lastRow="0" w:firstColumn="1" w:lastColumn="0" w:noHBand="0" w:noVBand="1"/>
            </w:tblPr>
            <w:tblGrid>
              <w:gridCol w:w="3150"/>
              <w:gridCol w:w="3296"/>
            </w:tblGrid>
            <w:tr w:rsidR="00F64378" w:rsidRPr="00902149" w14:paraId="17FA1A7E" w14:textId="77777777" w:rsidTr="00766DA2">
              <w:tc>
                <w:tcPr>
                  <w:tcW w:w="3150" w:type="dxa"/>
                </w:tcPr>
                <w:p w14:paraId="1FCC65E1" w14:textId="4CDFBA72" w:rsidR="00F64378" w:rsidRPr="00902149" w:rsidRDefault="00F64378" w:rsidP="002B5771">
                  <w:pPr>
                    <w:rPr>
                      <w:b/>
                    </w:rPr>
                  </w:pPr>
                  <w:r w:rsidRPr="00902149">
                    <w:rPr>
                      <w:b/>
                    </w:rPr>
                    <w:t>If processing the mail in...</w:t>
                  </w:r>
                </w:p>
              </w:tc>
              <w:tc>
                <w:tcPr>
                  <w:tcW w:w="3296" w:type="dxa"/>
                </w:tcPr>
                <w:p w14:paraId="7F6D1CE3" w14:textId="3E009137" w:rsidR="00F64378" w:rsidRPr="00902149" w:rsidRDefault="00F64378" w:rsidP="00E54039">
                  <w:pPr>
                    <w:rPr>
                      <w:b/>
                    </w:rPr>
                  </w:pPr>
                  <w:r w:rsidRPr="00902149">
                    <w:rPr>
                      <w:b/>
                    </w:rPr>
                    <w:t>Then...</w:t>
                  </w:r>
                </w:p>
              </w:tc>
            </w:tr>
            <w:tr w:rsidR="00F64378" w:rsidRPr="00902149" w14:paraId="500BE522" w14:textId="77777777" w:rsidTr="00766DA2">
              <w:tc>
                <w:tcPr>
                  <w:tcW w:w="3150" w:type="dxa"/>
                </w:tcPr>
                <w:p w14:paraId="70D70825" w14:textId="37D5A857" w:rsidR="00F64378" w:rsidRPr="00902149" w:rsidRDefault="002B5771" w:rsidP="00F64378">
                  <w:pPr>
                    <w:jc w:val="both"/>
                  </w:pPr>
                  <w:r w:rsidRPr="00902149">
                    <w:t xml:space="preserve">a </w:t>
                  </w:r>
                  <w:r w:rsidR="00F64378" w:rsidRPr="00902149">
                    <w:t>paper format</w:t>
                  </w:r>
                </w:p>
              </w:tc>
              <w:tc>
                <w:tcPr>
                  <w:tcW w:w="3296" w:type="dxa"/>
                </w:tcPr>
                <w:p w14:paraId="04607260" w14:textId="77777777" w:rsidR="00F64378" w:rsidRPr="00902149" w:rsidRDefault="00F64378" w:rsidP="00F64378">
                  <w:r w:rsidRPr="00902149">
                    <w:t>annotate the claim document with the</w:t>
                  </w:r>
                </w:p>
                <w:p w14:paraId="031074D1" w14:textId="77777777" w:rsidR="00F64378" w:rsidRPr="00902149" w:rsidRDefault="00F64378" w:rsidP="00F64378">
                  <w:pPr>
                    <w:pStyle w:val="ListParagraph"/>
                    <w:numPr>
                      <w:ilvl w:val="0"/>
                      <w:numId w:val="99"/>
                    </w:numPr>
                    <w:ind w:left="158" w:hanging="187"/>
                    <w:rPr>
                      <w:rFonts w:ascii="Times New Roman" w:hAnsi="Times New Roman"/>
                    </w:rPr>
                  </w:pPr>
                  <w:r w:rsidRPr="00902149">
                    <w:rPr>
                      <w:rFonts w:ascii="Times New Roman" w:hAnsi="Times New Roman"/>
                    </w:rPr>
                    <w:t>EP</w:t>
                  </w:r>
                </w:p>
                <w:p w14:paraId="295E2249" w14:textId="77777777" w:rsidR="00F64378" w:rsidRPr="00902149" w:rsidRDefault="00F64378" w:rsidP="00F64378">
                  <w:pPr>
                    <w:pStyle w:val="ListParagraph"/>
                    <w:numPr>
                      <w:ilvl w:val="0"/>
                      <w:numId w:val="99"/>
                    </w:numPr>
                    <w:ind w:left="158" w:hanging="187"/>
                    <w:rPr>
                      <w:rFonts w:ascii="Times New Roman" w:hAnsi="Times New Roman"/>
                    </w:rPr>
                  </w:pPr>
                  <w:r w:rsidRPr="00902149">
                    <w:rPr>
                      <w:rFonts w:ascii="Times New Roman" w:hAnsi="Times New Roman"/>
                    </w:rPr>
                    <w:t>establishment date, and</w:t>
                  </w:r>
                </w:p>
                <w:p w14:paraId="1B561261" w14:textId="77777777" w:rsidR="00F64378" w:rsidRPr="00902149" w:rsidRDefault="00F64378" w:rsidP="00F64378">
                  <w:pPr>
                    <w:pStyle w:val="ListParagraph"/>
                    <w:numPr>
                      <w:ilvl w:val="0"/>
                      <w:numId w:val="99"/>
                    </w:numPr>
                    <w:ind w:left="158" w:hanging="187"/>
                  </w:pPr>
                  <w:proofErr w:type="gramStart"/>
                  <w:r w:rsidRPr="00902149">
                    <w:rPr>
                      <w:rFonts w:ascii="Times New Roman" w:hAnsi="Times New Roman"/>
                    </w:rPr>
                    <w:t>initials</w:t>
                  </w:r>
                  <w:proofErr w:type="gramEnd"/>
                  <w:r w:rsidRPr="00902149">
                    <w:rPr>
                      <w:rFonts w:ascii="Times New Roman" w:hAnsi="Times New Roman"/>
                    </w:rPr>
                    <w:t xml:space="preserve"> of the individual establishing the EP.</w:t>
                  </w:r>
                </w:p>
              </w:tc>
            </w:tr>
            <w:tr w:rsidR="00F64378" w:rsidRPr="00902149" w14:paraId="31834793" w14:textId="77777777" w:rsidTr="00766DA2">
              <w:tc>
                <w:tcPr>
                  <w:tcW w:w="3150" w:type="dxa"/>
                </w:tcPr>
                <w:p w14:paraId="736237A5" w14:textId="0B9E5FCB" w:rsidR="00F64378" w:rsidRPr="00902149" w:rsidRDefault="002B5771" w:rsidP="00F64378">
                  <w:r w:rsidRPr="00902149">
                    <w:t xml:space="preserve">an </w:t>
                  </w:r>
                  <w:r w:rsidR="00F64378" w:rsidRPr="00902149">
                    <w:t>electronic format</w:t>
                  </w:r>
                </w:p>
              </w:tc>
              <w:tc>
                <w:tcPr>
                  <w:tcW w:w="3296" w:type="dxa"/>
                </w:tcPr>
                <w:p w14:paraId="19FD9D2B" w14:textId="77777777" w:rsidR="00F64378" w:rsidRPr="00902149" w:rsidRDefault="00F64378" w:rsidP="00F64378">
                  <w:proofErr w:type="gramStart"/>
                  <w:r w:rsidRPr="00902149">
                    <w:t>an</w:t>
                  </w:r>
                  <w:proofErr w:type="gramEnd"/>
                  <w:r w:rsidRPr="00902149">
                    <w:t xml:space="preserve"> annotation is not required, but the creation of a VBMS note documenting the EP established is recommended.</w:t>
                  </w:r>
                </w:p>
              </w:tc>
            </w:tr>
          </w:tbl>
          <w:p w14:paraId="4B50C243" w14:textId="47C577FD" w:rsidR="00337A26" w:rsidRPr="00902149" w:rsidRDefault="00337A26" w:rsidP="00D040B2"/>
        </w:tc>
      </w:tr>
      <w:tr w:rsidR="00F64378" w:rsidRPr="00902149" w14:paraId="1C0357F1" w14:textId="77777777" w:rsidTr="00766DA2">
        <w:tc>
          <w:tcPr>
            <w:tcW w:w="900" w:type="dxa"/>
            <w:shd w:val="clear" w:color="auto" w:fill="auto"/>
          </w:tcPr>
          <w:p w14:paraId="59E21E10" w14:textId="633DDC49" w:rsidR="00F64378" w:rsidRPr="00902149" w:rsidRDefault="00F64378" w:rsidP="00635063">
            <w:pPr>
              <w:jc w:val="center"/>
            </w:pPr>
            <w:r w:rsidRPr="00902149">
              <w:t>9</w:t>
            </w:r>
          </w:p>
        </w:tc>
        <w:tc>
          <w:tcPr>
            <w:tcW w:w="6750" w:type="dxa"/>
            <w:shd w:val="clear" w:color="auto" w:fill="auto"/>
          </w:tcPr>
          <w:p w14:paraId="68F0A642" w14:textId="77777777" w:rsidR="00F64378" w:rsidRPr="00902149" w:rsidRDefault="00F64378" w:rsidP="00F64378">
            <w:r w:rsidRPr="00902149">
              <w:t>Return to the VETERAN PROFILE screen, and select MANAGE EVIDENCE in the drop down actions box.</w:t>
            </w:r>
          </w:p>
          <w:p w14:paraId="73272A62" w14:textId="77777777" w:rsidR="00F64378" w:rsidRPr="00902149" w:rsidRDefault="00F64378" w:rsidP="00F64378"/>
          <w:p w14:paraId="4091EDD5" w14:textId="77777777" w:rsidR="00F64378" w:rsidRPr="00902149" w:rsidRDefault="00F64378" w:rsidP="00F64378">
            <w:r w:rsidRPr="00902149">
              <w:rPr>
                <w:b/>
                <w:i/>
              </w:rPr>
              <w:t>Illustration</w:t>
            </w:r>
            <w:r w:rsidRPr="00902149">
              <w:t>:</w:t>
            </w:r>
          </w:p>
          <w:p w14:paraId="395DE45D" w14:textId="77777777" w:rsidR="00F64378" w:rsidRPr="00902149" w:rsidRDefault="00F64378" w:rsidP="00F64378">
            <w:pPr>
              <w:rPr>
                <w:noProof/>
              </w:rPr>
            </w:pPr>
            <w:r w:rsidRPr="00902149">
              <w:t xml:space="preserve"> </w:t>
            </w:r>
            <w:r w:rsidRPr="00902149">
              <w:rPr>
                <w:noProof/>
              </w:rPr>
              <w:drawing>
                <wp:inline distT="0" distB="0" distL="0" distR="0" wp14:anchorId="5B453D2D" wp14:editId="0A48C862">
                  <wp:extent cx="2829560" cy="948690"/>
                  <wp:effectExtent l="0" t="0" r="889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948690"/>
                          </a:xfrm>
                          <a:prstGeom prst="rect">
                            <a:avLst/>
                          </a:prstGeom>
                          <a:noFill/>
                          <a:ln>
                            <a:noFill/>
                          </a:ln>
                        </pic:spPr>
                      </pic:pic>
                    </a:graphicData>
                  </a:graphic>
                </wp:inline>
              </w:drawing>
            </w:r>
          </w:p>
          <w:p w14:paraId="620E9169" w14:textId="77777777" w:rsidR="00F64378" w:rsidRPr="00902149" w:rsidRDefault="00F64378" w:rsidP="00F64378">
            <w:pPr>
              <w:rPr>
                <w:noProof/>
              </w:rPr>
            </w:pPr>
          </w:p>
          <w:p w14:paraId="63ED49E0" w14:textId="77777777" w:rsidR="00F64378" w:rsidRPr="00902149" w:rsidRDefault="00F64378" w:rsidP="00F64378">
            <w:pPr>
              <w:rPr>
                <w:noProof/>
              </w:rPr>
            </w:pPr>
            <w:r w:rsidRPr="00902149">
              <w:rPr>
                <w:noProof/>
              </w:rPr>
              <w:t xml:space="preserve">Select </w:t>
            </w:r>
            <w:r w:rsidRPr="00902149">
              <w:rPr>
                <w:caps/>
                <w:noProof/>
              </w:rPr>
              <w:t>update unsolicited</w:t>
            </w:r>
            <w:r w:rsidRPr="00902149">
              <w:rPr>
                <w:noProof/>
              </w:rPr>
              <w:t xml:space="preserve"> to add each piece of mail or mail packet received.</w:t>
            </w:r>
          </w:p>
          <w:p w14:paraId="21380353" w14:textId="77777777" w:rsidR="00F64378" w:rsidRPr="00902149" w:rsidRDefault="00F64378" w:rsidP="00F64378">
            <w:pPr>
              <w:rPr>
                <w:noProof/>
              </w:rPr>
            </w:pPr>
          </w:p>
          <w:p w14:paraId="52A84246" w14:textId="7CE43EAC" w:rsidR="00F64378" w:rsidRPr="00902149" w:rsidRDefault="00F64378" w:rsidP="00F64378">
            <w:r w:rsidRPr="00902149">
              <w:rPr>
                <w:b/>
                <w:i/>
                <w:noProof/>
              </w:rPr>
              <w:t>Reference</w:t>
            </w:r>
            <w:r w:rsidRPr="00902149">
              <w:rPr>
                <w:noProof/>
              </w:rPr>
              <w:t xml:space="preserve">: For more information on updating unsolicited mail, see the </w:t>
            </w:r>
            <w:hyperlink r:id="rId17" w:history="1">
              <w:r w:rsidRPr="00902149">
                <w:rPr>
                  <w:rStyle w:val="Hyperlink"/>
                  <w:i/>
                </w:rPr>
                <w:t>VBMS Job Instruction Sheet - Manage Evidence</w:t>
              </w:r>
            </w:hyperlink>
            <w:r w:rsidRPr="00902149">
              <w:t>.</w:t>
            </w:r>
          </w:p>
        </w:tc>
      </w:tr>
    </w:tbl>
    <w:p w14:paraId="4B50C245" w14:textId="77777777" w:rsidR="00713126" w:rsidRPr="00902149" w:rsidRDefault="00713126" w:rsidP="00713126"/>
    <w:tbl>
      <w:tblPr>
        <w:tblW w:w="7740" w:type="dxa"/>
        <w:tblInd w:w="1728" w:type="dxa"/>
        <w:tblLook w:val="04A0" w:firstRow="1" w:lastRow="0" w:firstColumn="1" w:lastColumn="0" w:noHBand="0" w:noVBand="1"/>
      </w:tblPr>
      <w:tblGrid>
        <w:gridCol w:w="7740"/>
      </w:tblGrid>
      <w:tr w:rsidR="00713126" w:rsidRPr="00902149" w14:paraId="4B50C258" w14:textId="77777777" w:rsidTr="00704B3D">
        <w:tc>
          <w:tcPr>
            <w:tcW w:w="7740" w:type="dxa"/>
            <w:shd w:val="clear" w:color="auto" w:fill="auto"/>
          </w:tcPr>
          <w:p w14:paraId="4B50C246" w14:textId="77777777" w:rsidR="003A48C7" w:rsidRPr="00902149" w:rsidRDefault="00713126" w:rsidP="00487E83">
            <w:pPr>
              <w:pStyle w:val="BlockText"/>
            </w:pPr>
            <w:r w:rsidRPr="00902149">
              <w:rPr>
                <w:b/>
                <w:i/>
              </w:rPr>
              <w:t>Note</w:t>
            </w:r>
            <w:r w:rsidRPr="00902149">
              <w:t xml:space="preserve">:  A </w:t>
            </w:r>
            <w:r w:rsidR="007068BD" w:rsidRPr="00902149">
              <w:t>BIRLS</w:t>
            </w:r>
            <w:r w:rsidRPr="00902149">
              <w:t xml:space="preserve"> record exists for each </w:t>
            </w:r>
            <w:r w:rsidR="00277C4E" w:rsidRPr="00902149">
              <w:t>V</w:t>
            </w:r>
            <w:r w:rsidRPr="00902149">
              <w:t xml:space="preserve">eteran or other beneficiary for whom one of the following types of files has been established </w:t>
            </w:r>
          </w:p>
          <w:p w14:paraId="4B50C247" w14:textId="77777777" w:rsidR="003A48C7" w:rsidRPr="00902149" w:rsidRDefault="00713126" w:rsidP="00487E83">
            <w:pPr>
              <w:pStyle w:val="BulletText1"/>
            </w:pPr>
            <w:r w:rsidRPr="00902149">
              <w:t>CLAIMS</w:t>
            </w:r>
          </w:p>
          <w:p w14:paraId="4B50C248" w14:textId="77777777" w:rsidR="003A48C7" w:rsidRPr="00902149" w:rsidRDefault="00713126" w:rsidP="00487E83">
            <w:pPr>
              <w:pStyle w:val="BulletText1"/>
            </w:pPr>
            <w:r w:rsidRPr="00902149">
              <w:t>NOD</w:t>
            </w:r>
          </w:p>
          <w:p w14:paraId="4B50C249" w14:textId="77777777" w:rsidR="003A48C7" w:rsidRPr="00902149" w:rsidRDefault="00713126" w:rsidP="00487E83">
            <w:pPr>
              <w:pStyle w:val="BulletText1"/>
            </w:pPr>
            <w:r w:rsidRPr="00902149">
              <w:t>CH 35</w:t>
            </w:r>
          </w:p>
          <w:p w14:paraId="4B50C24A" w14:textId="77777777" w:rsidR="003A48C7" w:rsidRPr="00902149" w:rsidRDefault="002035A0" w:rsidP="00487E83">
            <w:pPr>
              <w:pStyle w:val="BulletText1"/>
            </w:pPr>
            <w:r w:rsidRPr="00902149">
              <w:t>V</w:t>
            </w:r>
            <w:r w:rsidR="00713126" w:rsidRPr="00902149">
              <w:t>R&amp;E</w:t>
            </w:r>
            <w:r w:rsidR="003A48C7" w:rsidRPr="00902149">
              <w:t>,</w:t>
            </w:r>
            <w:r w:rsidR="00713126" w:rsidRPr="00902149">
              <w:t xml:space="preserve"> and </w:t>
            </w:r>
          </w:p>
          <w:p w14:paraId="4B50C24B" w14:textId="77777777" w:rsidR="00713126" w:rsidRPr="00902149" w:rsidRDefault="00713126" w:rsidP="00487E83">
            <w:pPr>
              <w:pStyle w:val="BulletText1"/>
            </w:pPr>
            <w:r w:rsidRPr="00902149">
              <w:t>CH 30.</w:t>
            </w:r>
          </w:p>
          <w:p w14:paraId="4B50C24C" w14:textId="77777777" w:rsidR="00713126" w:rsidRPr="00902149" w:rsidRDefault="00713126" w:rsidP="00713126">
            <w:pPr>
              <w:pStyle w:val="BlockText"/>
            </w:pPr>
          </w:p>
          <w:p w14:paraId="4B50C24D" w14:textId="77777777" w:rsidR="00487E83" w:rsidRPr="00902149" w:rsidRDefault="00713126" w:rsidP="00713126">
            <w:pPr>
              <w:pStyle w:val="BlockText"/>
            </w:pPr>
            <w:r w:rsidRPr="00902149">
              <w:rPr>
                <w:b/>
                <w:i/>
              </w:rPr>
              <w:t>References</w:t>
            </w:r>
            <w:r w:rsidRPr="00902149">
              <w:t xml:space="preserve">: </w:t>
            </w:r>
          </w:p>
          <w:p w14:paraId="4B50C24E" w14:textId="07822F8A" w:rsidR="00487E83" w:rsidRPr="00902149" w:rsidRDefault="00487E83" w:rsidP="00487E83">
            <w:pPr>
              <w:pStyle w:val="BulletText1"/>
            </w:pPr>
            <w:r w:rsidRPr="00902149">
              <w:t>For a flowchart illustrating the VBMS establishment process, see M21-1, Part III, Subpart ii, 3.D.</w:t>
            </w:r>
            <w:r w:rsidR="0020665D" w:rsidRPr="00902149">
              <w:t>5.b</w:t>
            </w:r>
            <w:r w:rsidRPr="00902149">
              <w:t>.</w:t>
            </w:r>
          </w:p>
          <w:p w14:paraId="4B50C24F" w14:textId="77777777" w:rsidR="00713126" w:rsidRPr="00902149" w:rsidRDefault="008C3B47" w:rsidP="00487E83">
            <w:pPr>
              <w:pStyle w:val="BulletText1"/>
            </w:pPr>
            <w:r w:rsidRPr="00902149">
              <w:t>For more information on</w:t>
            </w:r>
          </w:p>
          <w:p w14:paraId="4B50C250" w14:textId="77777777" w:rsidR="008C3B47" w:rsidRPr="00902149" w:rsidRDefault="008C3B47" w:rsidP="004304BE">
            <w:pPr>
              <w:pStyle w:val="BulletText2"/>
            </w:pPr>
            <w:r w:rsidRPr="00902149">
              <w:t>claims folder establishment in VA systems, see M21-1, Part III, Subpart ii, 3.B.2</w:t>
            </w:r>
          </w:p>
          <w:p w14:paraId="4B50C251" w14:textId="77777777" w:rsidR="008C3B47" w:rsidRPr="00902149" w:rsidRDefault="008C3B47" w:rsidP="004304BE">
            <w:pPr>
              <w:pStyle w:val="BulletText2"/>
            </w:pPr>
            <w:r w:rsidRPr="00902149">
              <w:t xml:space="preserve">confirming a BIRLS record exists and BIRLS </w:t>
            </w:r>
            <w:r w:rsidR="003A48C7" w:rsidRPr="00902149">
              <w:t>ADD</w:t>
            </w:r>
            <w:r w:rsidRPr="00902149">
              <w:t>, see</w:t>
            </w:r>
          </w:p>
          <w:p w14:paraId="4B50C252" w14:textId="2866779C" w:rsidR="008C3B47" w:rsidRPr="00902149" w:rsidRDefault="008C3B47" w:rsidP="004304BE">
            <w:pPr>
              <w:pStyle w:val="BulletText3"/>
            </w:pPr>
            <w:r w:rsidRPr="00902149">
              <w:t xml:space="preserve">M21-1, Part III, Subpart ii, 3.B.2 </w:t>
            </w:r>
          </w:p>
          <w:p w14:paraId="4B50C253" w14:textId="1BC7EAD6" w:rsidR="008C3B47" w:rsidRPr="00902149" w:rsidRDefault="008C3B47" w:rsidP="004304BE">
            <w:pPr>
              <w:pStyle w:val="BulletText3"/>
            </w:pPr>
            <w:r w:rsidRPr="00902149">
              <w:t>M21-1, Part III, Subpart ii</w:t>
            </w:r>
            <w:r w:rsidR="00FE74F7" w:rsidRPr="00902149">
              <w:t xml:space="preserve">, </w:t>
            </w:r>
            <w:r w:rsidR="002934A4" w:rsidRPr="00902149">
              <w:t>3.A.1.d</w:t>
            </w:r>
            <w:r w:rsidRPr="00902149">
              <w:t xml:space="preserve">, and </w:t>
            </w:r>
          </w:p>
          <w:p w14:paraId="4B50C254" w14:textId="77777777" w:rsidR="008C3B47" w:rsidRPr="00902149" w:rsidRDefault="008C3B47" w:rsidP="004304BE">
            <w:pPr>
              <w:pStyle w:val="BulletText3"/>
            </w:pPr>
            <w:r w:rsidRPr="00902149">
              <w:t xml:space="preserve">the </w:t>
            </w:r>
            <w:hyperlink r:id="rId18" w:history="1">
              <w:r w:rsidRPr="00902149">
                <w:rPr>
                  <w:rStyle w:val="Hyperlink"/>
                  <w:i/>
                </w:rPr>
                <w:t>Share User’s Guide</w:t>
              </w:r>
            </w:hyperlink>
          </w:p>
          <w:p w14:paraId="4B50C255" w14:textId="77777777" w:rsidR="008C3B47" w:rsidRPr="00902149" w:rsidRDefault="008C3B47" w:rsidP="004304BE">
            <w:pPr>
              <w:pStyle w:val="BulletText2"/>
            </w:pPr>
            <w:r w:rsidRPr="00902149">
              <w:t xml:space="preserve">validating in </w:t>
            </w:r>
            <w:r w:rsidR="00356AC2" w:rsidRPr="00902149">
              <w:t>the Control of Veterans Records System (</w:t>
            </w:r>
            <w:r w:rsidRPr="00902149">
              <w:t>COVERS</w:t>
            </w:r>
            <w:r w:rsidR="00356AC2" w:rsidRPr="00902149">
              <w:t>)</w:t>
            </w:r>
            <w:r w:rsidRPr="00902149">
              <w:t xml:space="preserve"> and </w:t>
            </w:r>
            <w:r w:rsidRPr="00902149">
              <w:lastRenderedPageBreak/>
              <w:t>requesting folders, see M21-1, Part III, Subpart ii, 3.B.1</w:t>
            </w:r>
          </w:p>
          <w:p w14:paraId="4B50C256" w14:textId="77777777" w:rsidR="008C3B47" w:rsidRPr="00902149" w:rsidRDefault="008C3B47" w:rsidP="004304BE">
            <w:pPr>
              <w:pStyle w:val="BulletText2"/>
            </w:pPr>
            <w:r w:rsidRPr="00902149">
              <w:t>controlling appeals and determining if claimed contentions are controlled under an Active NOD, see M21-1, Part III, Subpart ii, 3.E, and</w:t>
            </w:r>
          </w:p>
          <w:p w14:paraId="4B50C257" w14:textId="5F88CCC3" w:rsidR="00713126" w:rsidRPr="00902149" w:rsidRDefault="008C3B47" w:rsidP="002C54E8">
            <w:pPr>
              <w:pStyle w:val="BulletText2"/>
            </w:pPr>
            <w:r w:rsidRPr="00902149">
              <w:t>establishing a request for reconsideration, see M21-1, Part III, Subpart ii, 2.</w:t>
            </w:r>
            <w:r w:rsidR="002C54E8" w:rsidRPr="00902149">
              <w:t>F</w:t>
            </w:r>
            <w:r w:rsidRPr="00902149">
              <w:t>.</w:t>
            </w:r>
            <w:r w:rsidR="00B81EF4" w:rsidRPr="00902149">
              <w:t>1.b.</w:t>
            </w:r>
          </w:p>
        </w:tc>
      </w:tr>
    </w:tbl>
    <w:p w14:paraId="4B50C259" w14:textId="77777777" w:rsidR="00A96253" w:rsidRPr="00902149" w:rsidRDefault="00A96253" w:rsidP="00D20C40">
      <w:pPr>
        <w:pStyle w:val="BlockLine"/>
      </w:pPr>
    </w:p>
    <w:tbl>
      <w:tblPr>
        <w:tblW w:w="0" w:type="auto"/>
        <w:tblLayout w:type="fixed"/>
        <w:tblLook w:val="0000" w:firstRow="0" w:lastRow="0" w:firstColumn="0" w:lastColumn="0" w:noHBand="0" w:noVBand="0"/>
      </w:tblPr>
      <w:tblGrid>
        <w:gridCol w:w="1728"/>
        <w:gridCol w:w="7740"/>
      </w:tblGrid>
      <w:tr w:rsidR="00D20C40" w:rsidRPr="00902149" w14:paraId="4B50C25C" w14:textId="77777777" w:rsidTr="00D20C40">
        <w:tc>
          <w:tcPr>
            <w:tcW w:w="1728" w:type="dxa"/>
            <w:shd w:val="clear" w:color="auto" w:fill="auto"/>
          </w:tcPr>
          <w:p w14:paraId="4B50C25A" w14:textId="77777777" w:rsidR="00D20C40" w:rsidRPr="00902149" w:rsidRDefault="002035A0" w:rsidP="00D20C40">
            <w:pPr>
              <w:pStyle w:val="Heading5"/>
            </w:pPr>
            <w:proofErr w:type="gramStart"/>
            <w:r w:rsidRPr="00902149">
              <w:t>d.</w:t>
            </w:r>
            <w:r w:rsidR="00A31646" w:rsidRPr="00902149">
              <w:t xml:space="preserve">  Description</w:t>
            </w:r>
            <w:proofErr w:type="gramEnd"/>
            <w:r w:rsidR="00A31646" w:rsidRPr="00902149">
              <w:t xml:space="preserve"> of Claim Information Fields in VBMS</w:t>
            </w:r>
          </w:p>
        </w:tc>
        <w:tc>
          <w:tcPr>
            <w:tcW w:w="7740" w:type="dxa"/>
            <w:shd w:val="clear" w:color="auto" w:fill="auto"/>
          </w:tcPr>
          <w:p w14:paraId="4B50C25B" w14:textId="77777777" w:rsidR="00D20C40" w:rsidRPr="00902149" w:rsidRDefault="002035A0" w:rsidP="00D20C40">
            <w:pPr>
              <w:pStyle w:val="BlockText"/>
            </w:pPr>
            <w:r w:rsidRPr="00902149">
              <w:t>See the table below for a description of each available section for the CLAIM INFORMATION field in VBMS.</w:t>
            </w:r>
          </w:p>
        </w:tc>
      </w:tr>
    </w:tbl>
    <w:p w14:paraId="4B50C25D" w14:textId="77777777" w:rsidR="00D20C40" w:rsidRPr="00902149" w:rsidRDefault="00D20C40" w:rsidP="00D20C4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7"/>
        <w:gridCol w:w="5493"/>
      </w:tblGrid>
      <w:tr w:rsidR="002035A0" w:rsidRPr="00902149" w14:paraId="4B50C260" w14:textId="77777777" w:rsidTr="00A31646">
        <w:tc>
          <w:tcPr>
            <w:tcW w:w="1386" w:type="pct"/>
            <w:shd w:val="clear" w:color="auto" w:fill="auto"/>
          </w:tcPr>
          <w:p w14:paraId="4B50C25E" w14:textId="77777777" w:rsidR="002035A0" w:rsidRPr="00902149" w:rsidRDefault="002035A0" w:rsidP="00D20C40">
            <w:pPr>
              <w:pStyle w:val="TableHeaderText"/>
            </w:pPr>
            <w:r w:rsidRPr="00902149">
              <w:t>Field Name</w:t>
            </w:r>
          </w:p>
        </w:tc>
        <w:tc>
          <w:tcPr>
            <w:tcW w:w="3614" w:type="pct"/>
            <w:shd w:val="clear" w:color="auto" w:fill="auto"/>
          </w:tcPr>
          <w:p w14:paraId="4B50C25F" w14:textId="77777777" w:rsidR="002035A0" w:rsidRPr="00902149" w:rsidRDefault="002035A0" w:rsidP="00D20C40">
            <w:pPr>
              <w:pStyle w:val="TableHeaderText"/>
            </w:pPr>
            <w:r w:rsidRPr="00902149">
              <w:t>Description</w:t>
            </w:r>
          </w:p>
        </w:tc>
      </w:tr>
      <w:tr w:rsidR="002035A0" w:rsidRPr="00902149" w14:paraId="4B50C26A"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61" w14:textId="77777777" w:rsidR="002035A0" w:rsidRPr="00902149" w:rsidRDefault="002035A0" w:rsidP="002035A0">
            <w:pPr>
              <w:pStyle w:val="TableText"/>
            </w:pPr>
            <w:r w:rsidRPr="00902149">
              <w:t>ALLOW POA ACCESS TO DOCUMENTS</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62" w14:textId="77777777" w:rsidR="002035A0" w:rsidRPr="00902149" w:rsidRDefault="002035A0" w:rsidP="00D20C40">
            <w:pPr>
              <w:pStyle w:val="TableText"/>
            </w:pPr>
            <w:r w:rsidRPr="00902149">
              <w:t xml:space="preserve">Check the box in this field if there is a valid </w:t>
            </w:r>
          </w:p>
          <w:p w14:paraId="4B50C263" w14:textId="77777777" w:rsidR="002035A0" w:rsidRPr="00902149" w:rsidRDefault="002035A0" w:rsidP="00D20C40">
            <w:pPr>
              <w:pStyle w:val="TableText"/>
            </w:pPr>
          </w:p>
          <w:p w14:paraId="4B50C264" w14:textId="77777777" w:rsidR="002035A0" w:rsidRPr="00902149" w:rsidRDefault="002035A0" w:rsidP="00FA1449">
            <w:pPr>
              <w:numPr>
                <w:ilvl w:val="0"/>
                <w:numId w:val="22"/>
              </w:numPr>
              <w:ind w:left="158" w:hanging="187"/>
              <w:rPr>
                <w:szCs w:val="20"/>
              </w:rPr>
            </w:pPr>
            <w:r w:rsidRPr="00902149">
              <w:rPr>
                <w:i/>
                <w:szCs w:val="20"/>
              </w:rPr>
              <w:t>VA Form 21-22, Appointment of Veterans Service Organization as Claimant’s Representative</w:t>
            </w:r>
            <w:r w:rsidRPr="00902149">
              <w:rPr>
                <w:szCs w:val="20"/>
              </w:rPr>
              <w:t>, or</w:t>
            </w:r>
          </w:p>
          <w:p w14:paraId="4B50C265" w14:textId="77777777" w:rsidR="002035A0" w:rsidRPr="00902149" w:rsidRDefault="002035A0" w:rsidP="00FA1449">
            <w:pPr>
              <w:numPr>
                <w:ilvl w:val="0"/>
                <w:numId w:val="22"/>
              </w:numPr>
              <w:ind w:left="158" w:hanging="187"/>
              <w:rPr>
                <w:i/>
                <w:szCs w:val="20"/>
              </w:rPr>
            </w:pPr>
            <w:r w:rsidRPr="00902149">
              <w:rPr>
                <w:i/>
                <w:szCs w:val="20"/>
              </w:rPr>
              <w:t>VA Form 21-22a, Appointment of Individual as Claimant’s Representative</w:t>
            </w:r>
            <w:r w:rsidR="00172BAA" w:rsidRPr="00902149">
              <w:rPr>
                <w:szCs w:val="20"/>
              </w:rPr>
              <w:t>.</w:t>
            </w:r>
          </w:p>
          <w:p w14:paraId="4B50C266" w14:textId="77777777" w:rsidR="002035A0" w:rsidRPr="00902149" w:rsidRDefault="002035A0" w:rsidP="00D20C40">
            <w:pPr>
              <w:pStyle w:val="TableText"/>
            </w:pPr>
          </w:p>
          <w:p w14:paraId="4B50C267" w14:textId="77777777" w:rsidR="002035A0" w:rsidRPr="00902149" w:rsidRDefault="002035A0" w:rsidP="00D20C40">
            <w:pPr>
              <w:pStyle w:val="TableText"/>
            </w:pPr>
            <w:r w:rsidRPr="00902149">
              <w:rPr>
                <w:b/>
                <w:i/>
              </w:rPr>
              <w:t>References</w:t>
            </w:r>
            <w:r w:rsidRPr="00902149">
              <w:t>:  For more information on</w:t>
            </w:r>
          </w:p>
          <w:p w14:paraId="4B50C268" w14:textId="1E243773" w:rsidR="002035A0" w:rsidRPr="00902149" w:rsidRDefault="00172BAA" w:rsidP="00FA1449">
            <w:pPr>
              <w:numPr>
                <w:ilvl w:val="0"/>
                <w:numId w:val="21"/>
              </w:numPr>
              <w:ind w:left="158" w:hanging="187"/>
              <w:rPr>
                <w:szCs w:val="20"/>
              </w:rPr>
            </w:pPr>
            <w:r w:rsidRPr="00902149">
              <w:rPr>
                <w:szCs w:val="20"/>
              </w:rPr>
              <w:t xml:space="preserve">processing </w:t>
            </w:r>
            <w:r w:rsidR="00A3354C" w:rsidRPr="00902149">
              <w:rPr>
                <w:szCs w:val="20"/>
              </w:rPr>
              <w:t>power of attorney (</w:t>
            </w:r>
            <w:r w:rsidR="002035A0" w:rsidRPr="00902149">
              <w:rPr>
                <w:szCs w:val="20"/>
              </w:rPr>
              <w:t>POA</w:t>
            </w:r>
            <w:r w:rsidR="00A3354C" w:rsidRPr="00902149">
              <w:rPr>
                <w:szCs w:val="20"/>
              </w:rPr>
              <w:t>)</w:t>
            </w:r>
            <w:r w:rsidR="002035A0" w:rsidRPr="00902149">
              <w:rPr>
                <w:szCs w:val="20"/>
              </w:rPr>
              <w:t xml:space="preserve"> appointments, see M21-1, Part III, Subpart ii, 3.C.</w:t>
            </w:r>
            <w:r w:rsidR="003E1ED6" w:rsidRPr="00902149">
              <w:rPr>
                <w:szCs w:val="20"/>
              </w:rPr>
              <w:t>4</w:t>
            </w:r>
            <w:r w:rsidR="002035A0" w:rsidRPr="00902149">
              <w:rPr>
                <w:szCs w:val="20"/>
              </w:rPr>
              <w:t>, and</w:t>
            </w:r>
          </w:p>
          <w:p w14:paraId="4B50C269" w14:textId="77777777" w:rsidR="002035A0" w:rsidRPr="00902149" w:rsidRDefault="002035A0" w:rsidP="00FA1449">
            <w:pPr>
              <w:numPr>
                <w:ilvl w:val="0"/>
                <w:numId w:val="21"/>
              </w:numPr>
              <w:ind w:left="158" w:hanging="187"/>
              <w:rPr>
                <w:szCs w:val="20"/>
              </w:rPr>
            </w:pPr>
            <w:proofErr w:type="gramStart"/>
            <w:r w:rsidRPr="00902149">
              <w:rPr>
                <w:szCs w:val="20"/>
              </w:rPr>
              <w:t>updating</w:t>
            </w:r>
            <w:proofErr w:type="gramEnd"/>
            <w:r w:rsidRPr="00902149">
              <w:rPr>
                <w:szCs w:val="20"/>
              </w:rPr>
              <w:t xml:space="preserve"> electronic systems for POA, see M21-1, Subpart ii, 3.C.6.</w:t>
            </w:r>
          </w:p>
        </w:tc>
      </w:tr>
      <w:tr w:rsidR="002035A0" w:rsidRPr="00902149" w14:paraId="4B50C274"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6B" w14:textId="77777777" w:rsidR="002035A0" w:rsidRPr="00902149" w:rsidRDefault="002035A0" w:rsidP="002035A0">
            <w:pPr>
              <w:pStyle w:val="TableText"/>
            </w:pPr>
            <w:r w:rsidRPr="00902149">
              <w:t>BENEFIT TYPE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6C" w14:textId="77777777" w:rsidR="002035A0" w:rsidRPr="00902149" w:rsidRDefault="002035A0" w:rsidP="00D20C40">
            <w:pPr>
              <w:pStyle w:val="TableText"/>
            </w:pPr>
            <w:r w:rsidRPr="00902149">
              <w:t>Select the appropriate radio button for either</w:t>
            </w:r>
          </w:p>
          <w:p w14:paraId="4B50C26D" w14:textId="77777777" w:rsidR="002035A0" w:rsidRPr="00902149" w:rsidRDefault="002035A0" w:rsidP="00D20C40">
            <w:pPr>
              <w:pStyle w:val="TableText"/>
            </w:pPr>
          </w:p>
          <w:p w14:paraId="4B50C26E" w14:textId="77777777" w:rsidR="002035A0" w:rsidRPr="00902149" w:rsidRDefault="002035A0" w:rsidP="00FA1449">
            <w:pPr>
              <w:pStyle w:val="ListParagraph"/>
              <w:numPr>
                <w:ilvl w:val="0"/>
                <w:numId w:val="17"/>
              </w:numPr>
              <w:ind w:left="158" w:hanging="187"/>
              <w:contextualSpacing/>
              <w:rPr>
                <w:rFonts w:ascii="Times New Roman" w:hAnsi="Times New Roman"/>
                <w:bCs w:val="0"/>
                <w:color w:val="000000"/>
                <w:szCs w:val="20"/>
              </w:rPr>
            </w:pPr>
            <w:r w:rsidRPr="00902149">
              <w:rPr>
                <w:rFonts w:ascii="Times New Roman" w:hAnsi="Times New Roman"/>
                <w:bCs w:val="0"/>
                <w:color w:val="000000"/>
                <w:szCs w:val="20"/>
              </w:rPr>
              <w:t>C&amp;P LIVE, or</w:t>
            </w:r>
          </w:p>
          <w:p w14:paraId="4B50C26F" w14:textId="77777777" w:rsidR="002035A0" w:rsidRPr="00902149" w:rsidRDefault="002035A0" w:rsidP="00FA1449">
            <w:pPr>
              <w:pStyle w:val="ListParagraph"/>
              <w:numPr>
                <w:ilvl w:val="0"/>
                <w:numId w:val="17"/>
              </w:numPr>
              <w:ind w:left="158" w:hanging="187"/>
              <w:contextualSpacing/>
              <w:rPr>
                <w:rFonts w:ascii="Times New Roman" w:hAnsi="Times New Roman"/>
                <w:bCs w:val="0"/>
                <w:color w:val="000000"/>
                <w:szCs w:val="20"/>
              </w:rPr>
            </w:pPr>
            <w:r w:rsidRPr="00902149">
              <w:rPr>
                <w:rFonts w:ascii="Times New Roman" w:hAnsi="Times New Roman"/>
                <w:bCs w:val="0"/>
                <w:color w:val="000000"/>
                <w:szCs w:val="20"/>
              </w:rPr>
              <w:t>C&amp;P DEATH.</w:t>
            </w:r>
          </w:p>
          <w:p w14:paraId="4B50C270" w14:textId="77777777" w:rsidR="002035A0" w:rsidRPr="00902149" w:rsidRDefault="002035A0" w:rsidP="00D20C40">
            <w:pPr>
              <w:pStyle w:val="TableText"/>
            </w:pPr>
          </w:p>
          <w:p w14:paraId="4B50C271" w14:textId="2C2AC950" w:rsidR="002035A0" w:rsidRPr="00902149" w:rsidRDefault="002035A0" w:rsidP="00D20C40">
            <w:pPr>
              <w:pStyle w:val="TableText"/>
            </w:pPr>
            <w:r w:rsidRPr="00902149">
              <w:rPr>
                <w:b/>
                <w:i/>
              </w:rPr>
              <w:t>Note</w:t>
            </w:r>
            <w:r w:rsidRPr="00902149">
              <w:t xml:space="preserve">:  Currently, processing of </w:t>
            </w:r>
            <w:r w:rsidR="00036ED9" w:rsidRPr="00902149">
              <w:t>c</w:t>
            </w:r>
            <w:r w:rsidR="00172BAA" w:rsidRPr="00902149">
              <w:t xml:space="preserve">ompensation and </w:t>
            </w:r>
            <w:r w:rsidR="00036ED9" w:rsidRPr="00902149">
              <w:t>p</w:t>
            </w:r>
            <w:r w:rsidR="00172BAA" w:rsidRPr="00902149">
              <w:t xml:space="preserve">ension </w:t>
            </w:r>
            <w:r w:rsidRPr="00902149">
              <w:t>claims</w:t>
            </w:r>
            <w:r w:rsidR="00172BAA" w:rsidRPr="00902149">
              <w:t xml:space="preserve"> for survivors benefit(s)</w:t>
            </w:r>
            <w:r w:rsidRPr="00902149">
              <w:t xml:space="preserve"> is </w:t>
            </w:r>
            <w:proofErr w:type="gramStart"/>
            <w:r w:rsidRPr="00902149">
              <w:t>a VBMS</w:t>
            </w:r>
            <w:proofErr w:type="gramEnd"/>
            <w:r w:rsidRPr="00902149">
              <w:t xml:space="preserve"> exclusion.</w:t>
            </w:r>
          </w:p>
          <w:p w14:paraId="4B50C272" w14:textId="77777777" w:rsidR="002035A0" w:rsidRPr="00902149" w:rsidRDefault="002035A0" w:rsidP="00D20C40">
            <w:pPr>
              <w:pStyle w:val="TableText"/>
            </w:pPr>
          </w:p>
          <w:p w14:paraId="4B50C273" w14:textId="77777777" w:rsidR="002035A0" w:rsidRPr="00902149" w:rsidRDefault="002035A0" w:rsidP="00D20C40">
            <w:pPr>
              <w:pStyle w:val="TableText"/>
            </w:pPr>
            <w:r w:rsidRPr="00902149">
              <w:rPr>
                <w:b/>
                <w:i/>
              </w:rPr>
              <w:t>Reference</w:t>
            </w:r>
            <w:r w:rsidRPr="00902149">
              <w:t>:  For more information on VBMS exclusion</w:t>
            </w:r>
            <w:r w:rsidR="00172BAA" w:rsidRPr="00902149">
              <w:t>s</w:t>
            </w:r>
            <w:r w:rsidRPr="00902149">
              <w:t>, see M21-1, Part III, Subpart ii, 3.D.1.a</w:t>
            </w:r>
            <w:r w:rsidR="002E3CD9" w:rsidRPr="00902149">
              <w:t>.</w:t>
            </w:r>
          </w:p>
        </w:tc>
      </w:tr>
      <w:tr w:rsidR="002035A0" w:rsidRPr="00902149" w14:paraId="4B50C27C"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75" w14:textId="77777777" w:rsidR="002035A0" w:rsidRPr="00902149" w:rsidRDefault="002035A0" w:rsidP="002035A0">
            <w:pPr>
              <w:pStyle w:val="TableText"/>
            </w:pPr>
            <w:r w:rsidRPr="00902149">
              <w:t>CLAIM TYPE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76" w14:textId="77777777" w:rsidR="002035A0" w:rsidRPr="00902149" w:rsidRDefault="002035A0" w:rsidP="00D20C40">
            <w:pPr>
              <w:pStyle w:val="TableText"/>
            </w:pPr>
            <w:r w:rsidRPr="00902149">
              <w:t>Select the appropriate radio button for either</w:t>
            </w:r>
          </w:p>
          <w:p w14:paraId="4B50C277" w14:textId="77777777" w:rsidR="002035A0" w:rsidRPr="00902149" w:rsidRDefault="002035A0" w:rsidP="00D20C40">
            <w:pPr>
              <w:pStyle w:val="TableText"/>
            </w:pPr>
          </w:p>
          <w:p w14:paraId="4B50C278" w14:textId="77777777" w:rsidR="002035A0" w:rsidRPr="00902149" w:rsidRDefault="00A31646" w:rsidP="00FA1449">
            <w:pPr>
              <w:numPr>
                <w:ilvl w:val="0"/>
                <w:numId w:val="18"/>
              </w:numPr>
              <w:ind w:left="158" w:hanging="187"/>
              <w:rPr>
                <w:szCs w:val="20"/>
              </w:rPr>
            </w:pPr>
            <w:r w:rsidRPr="00902149">
              <w:rPr>
                <w:szCs w:val="20"/>
              </w:rPr>
              <w:t>CLAIM</w:t>
            </w:r>
            <w:r w:rsidR="002035A0" w:rsidRPr="00902149">
              <w:rPr>
                <w:szCs w:val="20"/>
              </w:rPr>
              <w:t>, or</w:t>
            </w:r>
          </w:p>
          <w:p w14:paraId="4B50C279" w14:textId="77777777" w:rsidR="002035A0" w:rsidRPr="00902149" w:rsidRDefault="00A31646" w:rsidP="00FA1449">
            <w:pPr>
              <w:numPr>
                <w:ilvl w:val="0"/>
                <w:numId w:val="18"/>
              </w:numPr>
              <w:ind w:left="158" w:hanging="187"/>
              <w:rPr>
                <w:szCs w:val="20"/>
              </w:rPr>
            </w:pPr>
            <w:r w:rsidRPr="00902149">
              <w:rPr>
                <w:szCs w:val="20"/>
              </w:rPr>
              <w:t>PRE-DISCHARGE</w:t>
            </w:r>
            <w:r w:rsidR="002035A0" w:rsidRPr="00902149">
              <w:rPr>
                <w:szCs w:val="20"/>
              </w:rPr>
              <w:t>.</w:t>
            </w:r>
          </w:p>
          <w:p w14:paraId="4B50C27A" w14:textId="77777777" w:rsidR="002035A0" w:rsidRPr="00902149" w:rsidRDefault="002035A0" w:rsidP="00D20C40">
            <w:pPr>
              <w:pStyle w:val="TableText"/>
            </w:pPr>
          </w:p>
          <w:p w14:paraId="4B50C27B" w14:textId="0079BBB0" w:rsidR="002035A0" w:rsidRPr="00902149" w:rsidRDefault="002035A0" w:rsidP="00834898">
            <w:pPr>
              <w:pStyle w:val="TableText"/>
            </w:pPr>
            <w:r w:rsidRPr="00902149">
              <w:rPr>
                <w:b/>
                <w:i/>
              </w:rPr>
              <w:t>Reference</w:t>
            </w:r>
            <w:r w:rsidRPr="00902149">
              <w:t xml:space="preserve">:  For more information on establishing pre-discharge claims, see M21-1, Part III, Subpart </w:t>
            </w:r>
            <w:proofErr w:type="spellStart"/>
            <w:r w:rsidRPr="00902149">
              <w:t>i</w:t>
            </w:r>
            <w:proofErr w:type="spellEnd"/>
            <w:r w:rsidRPr="00902149">
              <w:t>, 2.A.2.</w:t>
            </w:r>
          </w:p>
        </w:tc>
      </w:tr>
      <w:tr w:rsidR="002035A0" w:rsidRPr="00902149" w14:paraId="4B50C287"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7D" w14:textId="77777777" w:rsidR="002035A0" w:rsidRPr="00902149" w:rsidRDefault="002035A0" w:rsidP="002035A0">
            <w:pPr>
              <w:pStyle w:val="TableText"/>
            </w:pPr>
            <w:r w:rsidRPr="00902149">
              <w:t>DATE OF CLAIM</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7E" w14:textId="77777777" w:rsidR="002035A0" w:rsidRPr="00902149" w:rsidRDefault="002035A0" w:rsidP="00D20C40">
            <w:pPr>
              <w:pStyle w:val="TableText"/>
            </w:pPr>
            <w:r w:rsidRPr="00902149">
              <w:t>For claims establishment purposes, the date of claim is the earliest date of receipt in any VA facility, to include eBenefits and scanning vendor sites.  Identify this date from the earliest VA date stamp or equivalent.</w:t>
            </w:r>
          </w:p>
          <w:p w14:paraId="4B50C27F" w14:textId="77777777" w:rsidR="002035A0" w:rsidRPr="00902149" w:rsidRDefault="002035A0" w:rsidP="00D20C40">
            <w:pPr>
              <w:pStyle w:val="TableText"/>
            </w:pPr>
          </w:p>
          <w:p w14:paraId="4B50C280" w14:textId="77777777" w:rsidR="002035A0" w:rsidRPr="00902149" w:rsidRDefault="002035A0" w:rsidP="00D20C40">
            <w:pPr>
              <w:pStyle w:val="TableText"/>
            </w:pPr>
            <w:r w:rsidRPr="00902149">
              <w:rPr>
                <w:b/>
                <w:i/>
              </w:rPr>
              <w:lastRenderedPageBreak/>
              <w:t>Reference</w:t>
            </w:r>
            <w:r w:rsidR="00A31646" w:rsidRPr="00902149">
              <w:rPr>
                <w:b/>
                <w:i/>
              </w:rPr>
              <w:t>s</w:t>
            </w:r>
            <w:r w:rsidRPr="00902149">
              <w:t>:  For more information on date of claim regarding</w:t>
            </w:r>
          </w:p>
          <w:p w14:paraId="4B50C281" w14:textId="06EEE344" w:rsidR="002035A0" w:rsidRPr="00902149" w:rsidRDefault="005C6AAB" w:rsidP="00FA1449">
            <w:pPr>
              <w:numPr>
                <w:ilvl w:val="0"/>
                <w:numId w:val="23"/>
              </w:numPr>
              <w:ind w:left="158" w:hanging="187"/>
              <w:rPr>
                <w:szCs w:val="20"/>
              </w:rPr>
            </w:pPr>
            <w:r w:rsidRPr="00902149">
              <w:rPr>
                <w:szCs w:val="20"/>
              </w:rPr>
              <w:t>ITF</w:t>
            </w:r>
            <w:r w:rsidR="002035A0" w:rsidRPr="00902149">
              <w:rPr>
                <w:szCs w:val="20"/>
              </w:rPr>
              <w:t xml:space="preserve"> and informal claims, see M21-1, Part III, Subpart ii, 2.</w:t>
            </w:r>
            <w:r w:rsidR="00E15C2A" w:rsidRPr="00902149">
              <w:rPr>
                <w:szCs w:val="20"/>
              </w:rPr>
              <w:t>C</w:t>
            </w:r>
            <w:r w:rsidR="002035A0" w:rsidRPr="00902149">
              <w:rPr>
                <w:szCs w:val="20"/>
              </w:rPr>
              <w:t>.1</w:t>
            </w:r>
          </w:p>
          <w:p w14:paraId="4B50C282" w14:textId="77777777" w:rsidR="002035A0" w:rsidRPr="00902149" w:rsidRDefault="002035A0" w:rsidP="00FA1449">
            <w:pPr>
              <w:numPr>
                <w:ilvl w:val="0"/>
                <w:numId w:val="23"/>
              </w:numPr>
              <w:ind w:left="158" w:hanging="187"/>
              <w:rPr>
                <w:szCs w:val="20"/>
              </w:rPr>
            </w:pPr>
            <w:r w:rsidRPr="00902149">
              <w:rPr>
                <w:szCs w:val="20"/>
              </w:rPr>
              <w:t>original claims, see M21-1, Part III, Subpart ii, 2.B.3.f</w:t>
            </w:r>
          </w:p>
          <w:p w14:paraId="4B50C283" w14:textId="77777777" w:rsidR="002035A0" w:rsidRPr="00902149" w:rsidRDefault="002035A0" w:rsidP="00FA1449">
            <w:pPr>
              <w:numPr>
                <w:ilvl w:val="0"/>
                <w:numId w:val="23"/>
              </w:numPr>
              <w:ind w:left="158" w:hanging="187"/>
              <w:rPr>
                <w:szCs w:val="20"/>
              </w:rPr>
            </w:pPr>
            <w:r w:rsidRPr="00902149">
              <w:rPr>
                <w:szCs w:val="20"/>
              </w:rPr>
              <w:t xml:space="preserve">correct date of claim, see M21-4, Appendix B </w:t>
            </w:r>
          </w:p>
          <w:p w14:paraId="4B50C284" w14:textId="15915364" w:rsidR="002035A0" w:rsidRPr="00902149" w:rsidRDefault="002035A0" w:rsidP="00FA1449">
            <w:pPr>
              <w:numPr>
                <w:ilvl w:val="0"/>
                <w:numId w:val="23"/>
              </w:numPr>
              <w:ind w:left="158" w:hanging="187"/>
              <w:rPr>
                <w:szCs w:val="20"/>
              </w:rPr>
            </w:pPr>
            <w:r w:rsidRPr="00902149">
              <w:rPr>
                <w:szCs w:val="20"/>
              </w:rPr>
              <w:t xml:space="preserve">definition of date of receipt, see </w:t>
            </w:r>
            <w:hyperlink r:id="rId19" w:history="1">
              <w:r w:rsidRPr="00902149">
                <w:rPr>
                  <w:rStyle w:val="Hyperlink"/>
                  <w:szCs w:val="20"/>
                </w:rPr>
                <w:t>38 CFR 3.1</w:t>
              </w:r>
            </w:hyperlink>
          </w:p>
          <w:p w14:paraId="4B50C285" w14:textId="77777777" w:rsidR="002035A0" w:rsidRPr="00902149" w:rsidRDefault="002035A0" w:rsidP="00FA1449">
            <w:pPr>
              <w:numPr>
                <w:ilvl w:val="0"/>
                <w:numId w:val="23"/>
              </w:numPr>
              <w:ind w:left="158" w:hanging="187"/>
              <w:rPr>
                <w:szCs w:val="20"/>
              </w:rPr>
            </w:pPr>
            <w:r w:rsidRPr="00902149">
              <w:rPr>
                <w:szCs w:val="20"/>
              </w:rPr>
              <w:t>identifying date of receipt, to include documents received in the Centralized Mail (CM) Portal, see M21-1, Part III, Subpart ii, 1.C.1, and</w:t>
            </w:r>
          </w:p>
          <w:p w14:paraId="4B50C286" w14:textId="0338D2D6" w:rsidR="002035A0" w:rsidRPr="00902149" w:rsidRDefault="002035A0" w:rsidP="00457A6B">
            <w:pPr>
              <w:numPr>
                <w:ilvl w:val="0"/>
                <w:numId w:val="23"/>
              </w:numPr>
              <w:ind w:left="158" w:hanging="187"/>
              <w:rPr>
                <w:szCs w:val="20"/>
              </w:rPr>
            </w:pPr>
            <w:proofErr w:type="gramStart"/>
            <w:r w:rsidRPr="00902149">
              <w:rPr>
                <w:szCs w:val="20"/>
              </w:rPr>
              <w:t>pre-discharge</w:t>
            </w:r>
            <w:proofErr w:type="gramEnd"/>
            <w:r w:rsidRPr="00902149">
              <w:rPr>
                <w:szCs w:val="20"/>
              </w:rPr>
              <w:t xml:space="preserve"> claim date of claim, see M21-1, Part III, Subpart </w:t>
            </w:r>
            <w:proofErr w:type="spellStart"/>
            <w:r w:rsidR="00457A6B" w:rsidRPr="00902149">
              <w:rPr>
                <w:szCs w:val="20"/>
              </w:rPr>
              <w:t>i</w:t>
            </w:r>
            <w:proofErr w:type="spellEnd"/>
            <w:r w:rsidRPr="00902149">
              <w:rPr>
                <w:szCs w:val="20"/>
              </w:rPr>
              <w:t>, 2.A.2</w:t>
            </w:r>
            <w:r w:rsidR="00D6156D" w:rsidRPr="00902149">
              <w:rPr>
                <w:szCs w:val="20"/>
              </w:rPr>
              <w:t>.</w:t>
            </w:r>
          </w:p>
        </w:tc>
      </w:tr>
      <w:tr w:rsidR="002035A0" w:rsidRPr="00902149" w14:paraId="4B50C293"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88" w14:textId="77777777" w:rsidR="002035A0" w:rsidRPr="00902149" w:rsidRDefault="002035A0" w:rsidP="002035A0">
            <w:pPr>
              <w:pStyle w:val="TableText"/>
            </w:pPr>
            <w:r w:rsidRPr="00902149">
              <w:lastRenderedPageBreak/>
              <w:t>EP &amp; CLAIM LABEL</w:t>
            </w:r>
          </w:p>
          <w:p w14:paraId="4B50C289" w14:textId="77777777" w:rsidR="002035A0" w:rsidRPr="00902149" w:rsidRDefault="002035A0" w:rsidP="002035A0">
            <w:pPr>
              <w:pStyle w:val="TableText"/>
            </w:pPr>
          </w:p>
          <w:p w14:paraId="4B50C28A" w14:textId="77777777" w:rsidR="002035A0" w:rsidRPr="00902149" w:rsidRDefault="002035A0" w:rsidP="002035A0">
            <w:pPr>
              <w:pStyle w:val="TableText"/>
            </w:pP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8B" w14:textId="77777777" w:rsidR="002035A0" w:rsidRPr="00902149" w:rsidRDefault="002035A0" w:rsidP="00D20C40">
            <w:pPr>
              <w:pStyle w:val="TableText"/>
            </w:pPr>
            <w:r w:rsidRPr="00902149">
              <w:t>Select the appropriate EP and claim label based on the correspondence being processed</w:t>
            </w:r>
            <w:r w:rsidR="00D6156D" w:rsidRPr="00902149">
              <w:t>.</w:t>
            </w:r>
          </w:p>
          <w:p w14:paraId="4B50C28C" w14:textId="77777777" w:rsidR="002035A0" w:rsidRPr="00902149" w:rsidRDefault="002035A0" w:rsidP="00D20C40">
            <w:pPr>
              <w:pStyle w:val="TableText"/>
            </w:pPr>
          </w:p>
          <w:p w14:paraId="4B50C28D" w14:textId="77777777" w:rsidR="002035A0" w:rsidRPr="00902149" w:rsidRDefault="002035A0" w:rsidP="00D20C40">
            <w:pPr>
              <w:pStyle w:val="TableText"/>
            </w:pPr>
            <w:r w:rsidRPr="00902149">
              <w:rPr>
                <w:b/>
                <w:i/>
              </w:rPr>
              <w:t>Note</w:t>
            </w:r>
            <w:r w:rsidRPr="00902149">
              <w:t>:  Choose the claim label that best describes the claim including</w:t>
            </w:r>
          </w:p>
          <w:p w14:paraId="4B50C28E" w14:textId="77777777" w:rsidR="002035A0" w:rsidRPr="00902149" w:rsidRDefault="002035A0" w:rsidP="00FA1449">
            <w:pPr>
              <w:numPr>
                <w:ilvl w:val="0"/>
                <w:numId w:val="37"/>
              </w:numPr>
              <w:ind w:left="158" w:hanging="187"/>
              <w:rPr>
                <w:szCs w:val="20"/>
              </w:rPr>
            </w:pPr>
            <w:proofErr w:type="gramStart"/>
            <w:r w:rsidRPr="00902149">
              <w:rPr>
                <w:szCs w:val="20"/>
              </w:rPr>
              <w:t>special</w:t>
            </w:r>
            <w:proofErr w:type="gramEnd"/>
            <w:r w:rsidRPr="00902149">
              <w:rPr>
                <w:szCs w:val="20"/>
              </w:rPr>
              <w:t xml:space="preserve"> missions (e.g. Pension, Pre-Discharge, etc.)</w:t>
            </w:r>
          </w:p>
          <w:p w14:paraId="4B50C28F" w14:textId="77777777" w:rsidR="002035A0" w:rsidRPr="00902149" w:rsidRDefault="002035A0" w:rsidP="00FA1449">
            <w:pPr>
              <w:numPr>
                <w:ilvl w:val="0"/>
                <w:numId w:val="37"/>
              </w:numPr>
              <w:ind w:left="158" w:hanging="187"/>
              <w:rPr>
                <w:szCs w:val="20"/>
              </w:rPr>
            </w:pPr>
            <w:r w:rsidRPr="00902149">
              <w:rPr>
                <w:szCs w:val="20"/>
              </w:rPr>
              <w:t>claim characteristics (dual, reopen, increase, secondary, new herbicide presumptive, child</w:t>
            </w:r>
            <w:r w:rsidR="00172BAA" w:rsidRPr="00902149">
              <w:rPr>
                <w:szCs w:val="20"/>
              </w:rPr>
              <w:t xml:space="preserve"> incapable of self-support</w:t>
            </w:r>
            <w:r w:rsidRPr="00902149">
              <w:rPr>
                <w:szCs w:val="20"/>
              </w:rPr>
              <w:t>, etc.), and</w:t>
            </w:r>
          </w:p>
          <w:p w14:paraId="4B50C290" w14:textId="77777777" w:rsidR="002035A0" w:rsidRPr="00902149" w:rsidRDefault="002035A0" w:rsidP="00FA1449">
            <w:pPr>
              <w:numPr>
                <w:ilvl w:val="0"/>
                <w:numId w:val="37"/>
              </w:numPr>
              <w:ind w:left="158" w:hanging="187"/>
              <w:rPr>
                <w:szCs w:val="20"/>
              </w:rPr>
            </w:pPr>
            <w:proofErr w:type="gramStart"/>
            <w:r w:rsidRPr="00902149">
              <w:rPr>
                <w:szCs w:val="20"/>
              </w:rPr>
              <w:t>number</w:t>
            </w:r>
            <w:proofErr w:type="gramEnd"/>
            <w:r w:rsidRPr="00902149">
              <w:rPr>
                <w:szCs w:val="20"/>
              </w:rPr>
              <w:t xml:space="preserve"> of contentions</w:t>
            </w:r>
            <w:r w:rsidR="00D6156D" w:rsidRPr="00902149">
              <w:rPr>
                <w:szCs w:val="20"/>
              </w:rPr>
              <w:t>.</w:t>
            </w:r>
          </w:p>
          <w:p w14:paraId="4B50C291" w14:textId="77777777" w:rsidR="002035A0" w:rsidRPr="00902149" w:rsidRDefault="002035A0" w:rsidP="00D20C40">
            <w:pPr>
              <w:pStyle w:val="TableText"/>
            </w:pPr>
          </w:p>
          <w:p w14:paraId="4B50C292" w14:textId="77777777" w:rsidR="002035A0" w:rsidRPr="00902149" w:rsidRDefault="002035A0" w:rsidP="00D6156D">
            <w:pPr>
              <w:pStyle w:val="TableText"/>
            </w:pPr>
            <w:r w:rsidRPr="00902149">
              <w:rPr>
                <w:b/>
                <w:i/>
              </w:rPr>
              <w:t>Reference</w:t>
            </w:r>
            <w:r w:rsidRPr="00902149">
              <w:t>:  For more information on EPs, see M21-4, Appendix B.</w:t>
            </w:r>
          </w:p>
        </w:tc>
      </w:tr>
      <w:tr w:rsidR="002035A0" w:rsidRPr="00902149" w14:paraId="4B50C296"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94" w14:textId="77777777" w:rsidR="002035A0" w:rsidRPr="00902149" w:rsidRDefault="002035A0" w:rsidP="002035A0">
            <w:pPr>
              <w:pStyle w:val="TableText"/>
            </w:pPr>
            <w:r w:rsidRPr="00902149">
              <w:t>GULF WAR REGISTRY PERMIT</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95" w14:textId="77777777" w:rsidR="002035A0" w:rsidRPr="00902149" w:rsidRDefault="002035A0" w:rsidP="00D6156D">
            <w:pPr>
              <w:pStyle w:val="TableText"/>
            </w:pPr>
            <w:r w:rsidRPr="00902149">
              <w:t xml:space="preserve">Check the box in the GULF WAR REGISTRY PERMIT field </w:t>
            </w:r>
            <w:r w:rsidR="00D6156D" w:rsidRPr="00902149">
              <w:t>when</w:t>
            </w:r>
            <w:r w:rsidRPr="00902149">
              <w:t xml:space="preserve"> claimant</w:t>
            </w:r>
            <w:r w:rsidR="00D6156D" w:rsidRPr="00902149">
              <w:t>s indicate</w:t>
            </w:r>
            <w:r w:rsidRPr="00902149">
              <w:t xml:space="preserve"> they were included in the Veterans Heath Administration (VHA) Persian Gulf Health Registry.</w:t>
            </w:r>
          </w:p>
        </w:tc>
      </w:tr>
      <w:tr w:rsidR="002035A0" w:rsidRPr="00902149" w14:paraId="4B50C29B"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97" w14:textId="77777777" w:rsidR="002035A0" w:rsidRPr="00902149" w:rsidRDefault="002035A0" w:rsidP="002035A0">
            <w:pPr>
              <w:pStyle w:val="TableText"/>
            </w:pPr>
            <w:r w:rsidRPr="00902149">
              <w:t>INTAKE SITE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98" w14:textId="77777777" w:rsidR="002035A0" w:rsidRPr="00902149" w:rsidRDefault="002035A0" w:rsidP="00D20C40">
            <w:pPr>
              <w:pStyle w:val="TableText"/>
            </w:pPr>
            <w:r w:rsidRPr="00902149">
              <w:t>This is a required field if pre-discharge is selected in the CLAIM TYPE field.  Choose the proper intake site.</w:t>
            </w:r>
          </w:p>
          <w:p w14:paraId="4B50C299" w14:textId="77777777" w:rsidR="002035A0" w:rsidRPr="00902149" w:rsidRDefault="002035A0" w:rsidP="00D20C40">
            <w:pPr>
              <w:pStyle w:val="TableText"/>
            </w:pPr>
          </w:p>
          <w:p w14:paraId="4B50C29A" w14:textId="77777777" w:rsidR="002035A0" w:rsidRPr="00902149" w:rsidRDefault="002035A0" w:rsidP="00D20C40">
            <w:pPr>
              <w:pStyle w:val="TableText"/>
            </w:pPr>
            <w:r w:rsidRPr="00902149">
              <w:rPr>
                <w:b/>
                <w:i/>
              </w:rPr>
              <w:t>Reference</w:t>
            </w:r>
            <w:r w:rsidRPr="00902149">
              <w:t>:  For more information on intake sites, see M21-1, Part III, Subpart I, 2.B.1.a</w:t>
            </w:r>
          </w:p>
        </w:tc>
      </w:tr>
      <w:tr w:rsidR="002035A0" w:rsidRPr="00902149" w14:paraId="4B50C2A0"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9C" w14:textId="77777777" w:rsidR="002035A0" w:rsidRPr="00902149" w:rsidRDefault="002035A0" w:rsidP="002035A0">
            <w:pPr>
              <w:pStyle w:val="TableText"/>
            </w:pPr>
            <w:r w:rsidRPr="00902149">
              <w:t>MODIFIER</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9D" w14:textId="77777777" w:rsidR="002035A0" w:rsidRPr="00902149" w:rsidRDefault="002035A0" w:rsidP="00D20C40">
            <w:pPr>
              <w:pStyle w:val="TableText"/>
            </w:pPr>
            <w:r w:rsidRPr="00902149">
              <w:t xml:space="preserve">The default third digit modifier is zero.  </w:t>
            </w:r>
          </w:p>
          <w:p w14:paraId="4B50C29E" w14:textId="77777777" w:rsidR="002035A0" w:rsidRPr="00902149" w:rsidRDefault="002035A0" w:rsidP="00D20C40">
            <w:pPr>
              <w:pStyle w:val="TableText"/>
            </w:pPr>
          </w:p>
          <w:p w14:paraId="4B50C29F" w14:textId="77777777" w:rsidR="002035A0" w:rsidRPr="00902149" w:rsidRDefault="002035A0" w:rsidP="00D6156D">
            <w:pPr>
              <w:pStyle w:val="TableText"/>
            </w:pPr>
            <w:r w:rsidRPr="00902149">
              <w:t>Select a third digit modifier other than zero if the claim corresponds to any special missions listed on the table in M21-4, Appendix B.</w:t>
            </w:r>
          </w:p>
        </w:tc>
      </w:tr>
      <w:tr w:rsidR="002035A0" w:rsidRPr="00902149" w14:paraId="4B50C2A7"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A1" w14:textId="77777777" w:rsidR="002035A0" w:rsidRPr="00902149" w:rsidRDefault="002035A0" w:rsidP="002035A0">
            <w:pPr>
              <w:pStyle w:val="TableText"/>
            </w:pPr>
            <w:r w:rsidRPr="00902149">
              <w:t>PAYEE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A2" w14:textId="77777777" w:rsidR="002035A0" w:rsidRPr="00902149" w:rsidRDefault="002035A0" w:rsidP="00D20C40">
            <w:pPr>
              <w:pStyle w:val="TableText"/>
            </w:pPr>
            <w:r w:rsidRPr="00902149">
              <w:t>Select the appropriate payee code.</w:t>
            </w:r>
          </w:p>
          <w:p w14:paraId="4B50C2A3" w14:textId="77777777" w:rsidR="002035A0" w:rsidRPr="00902149" w:rsidRDefault="002035A0" w:rsidP="00D20C40">
            <w:pPr>
              <w:pStyle w:val="TableText"/>
            </w:pPr>
          </w:p>
          <w:p w14:paraId="4B50C2A4" w14:textId="77777777" w:rsidR="002035A0" w:rsidRPr="00902149" w:rsidRDefault="002035A0" w:rsidP="00D20C40">
            <w:pPr>
              <w:pStyle w:val="TableText"/>
            </w:pPr>
            <w:r w:rsidRPr="00902149">
              <w:rPr>
                <w:b/>
                <w:i/>
              </w:rPr>
              <w:t>Note:</w:t>
            </w:r>
            <w:r w:rsidRPr="00902149">
              <w:t xml:space="preserve">  Currently, processing claims </w:t>
            </w:r>
            <w:r w:rsidR="00172BAA" w:rsidRPr="00902149">
              <w:t xml:space="preserve">for which </w:t>
            </w:r>
            <w:r w:rsidRPr="00902149">
              <w:t xml:space="preserve">the payee is not the Veteran is </w:t>
            </w:r>
            <w:proofErr w:type="gramStart"/>
            <w:r w:rsidRPr="00902149">
              <w:t>a VBMS</w:t>
            </w:r>
            <w:proofErr w:type="gramEnd"/>
            <w:r w:rsidRPr="00902149">
              <w:t xml:space="preserve"> exclusion.  Establishing a claim for a non-Veteran in VBMS with </w:t>
            </w:r>
            <w:r w:rsidRPr="00902149">
              <w:rPr>
                <w:i/>
              </w:rPr>
              <w:t xml:space="preserve">Payee Code 00 </w:t>
            </w:r>
            <w:r w:rsidRPr="00902149">
              <w:t xml:space="preserve">will erroneously replace the Veteran’s name in the corporate record.  </w:t>
            </w:r>
          </w:p>
          <w:p w14:paraId="4B50C2A5" w14:textId="77777777" w:rsidR="002035A0" w:rsidRPr="00902149" w:rsidRDefault="002035A0" w:rsidP="00D20C40">
            <w:pPr>
              <w:pStyle w:val="TableText"/>
            </w:pPr>
          </w:p>
          <w:p w14:paraId="4B50C2A6" w14:textId="77777777" w:rsidR="002035A0" w:rsidRPr="00902149" w:rsidRDefault="002035A0" w:rsidP="00D20C40">
            <w:pPr>
              <w:pStyle w:val="TableText"/>
            </w:pPr>
            <w:r w:rsidRPr="00902149">
              <w:rPr>
                <w:b/>
                <w:i/>
              </w:rPr>
              <w:lastRenderedPageBreak/>
              <w:t>Reference</w:t>
            </w:r>
            <w:r w:rsidRPr="00902149">
              <w:t>:  For more information on VBMS exclusion</w:t>
            </w:r>
            <w:r w:rsidR="00172BAA" w:rsidRPr="00902149">
              <w:t>s</w:t>
            </w:r>
            <w:r w:rsidRPr="00902149">
              <w:t>, see M21-1, Part III, Subpart ii, 3.D.1</w:t>
            </w:r>
            <w:r w:rsidR="00D6156D" w:rsidRPr="00902149">
              <w:t>.a.</w:t>
            </w:r>
          </w:p>
        </w:tc>
      </w:tr>
      <w:tr w:rsidR="002035A0" w:rsidRPr="00902149" w14:paraId="4B50C2AE"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A8" w14:textId="77777777" w:rsidR="002035A0" w:rsidRPr="00902149" w:rsidRDefault="002035A0" w:rsidP="002035A0">
            <w:pPr>
              <w:pStyle w:val="TableText"/>
            </w:pPr>
            <w:r w:rsidRPr="00902149">
              <w:lastRenderedPageBreak/>
              <w:t>POA</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A9" w14:textId="77777777" w:rsidR="002035A0" w:rsidRPr="00902149" w:rsidRDefault="002035A0" w:rsidP="00D20C40">
            <w:pPr>
              <w:pStyle w:val="TableText"/>
            </w:pPr>
            <w:r w:rsidRPr="00902149">
              <w:t>Select the proper radio button, including</w:t>
            </w:r>
          </w:p>
          <w:p w14:paraId="4B50C2AA" w14:textId="77777777" w:rsidR="00D6156D" w:rsidRPr="00902149" w:rsidRDefault="00D6156D" w:rsidP="00D20C40">
            <w:pPr>
              <w:pStyle w:val="TableText"/>
            </w:pPr>
          </w:p>
          <w:p w14:paraId="4B50C2AB" w14:textId="77777777" w:rsidR="002035A0" w:rsidRPr="00902149" w:rsidRDefault="00D6156D" w:rsidP="00FA1449">
            <w:pPr>
              <w:numPr>
                <w:ilvl w:val="0"/>
                <w:numId w:val="19"/>
              </w:numPr>
              <w:ind w:left="158" w:hanging="187"/>
              <w:rPr>
                <w:szCs w:val="20"/>
              </w:rPr>
            </w:pPr>
            <w:r w:rsidRPr="00902149">
              <w:rPr>
                <w:szCs w:val="20"/>
              </w:rPr>
              <w:t>NONE</w:t>
            </w:r>
          </w:p>
          <w:p w14:paraId="4B50C2AC" w14:textId="77777777" w:rsidR="002035A0" w:rsidRPr="00902149" w:rsidRDefault="00D6156D" w:rsidP="00FA1449">
            <w:pPr>
              <w:numPr>
                <w:ilvl w:val="0"/>
                <w:numId w:val="19"/>
              </w:numPr>
              <w:ind w:left="158" w:hanging="187"/>
              <w:rPr>
                <w:szCs w:val="20"/>
              </w:rPr>
            </w:pPr>
            <w:r w:rsidRPr="00902149">
              <w:rPr>
                <w:szCs w:val="20"/>
              </w:rPr>
              <w:t>VSO</w:t>
            </w:r>
            <w:r w:rsidR="002035A0" w:rsidRPr="00902149">
              <w:rPr>
                <w:szCs w:val="20"/>
              </w:rPr>
              <w:t>, or</w:t>
            </w:r>
          </w:p>
          <w:p w14:paraId="4B50C2AD" w14:textId="77777777" w:rsidR="002035A0" w:rsidRPr="00902149" w:rsidRDefault="00D6156D" w:rsidP="00FA1449">
            <w:pPr>
              <w:numPr>
                <w:ilvl w:val="0"/>
                <w:numId w:val="19"/>
              </w:numPr>
              <w:ind w:left="158" w:hanging="187"/>
              <w:rPr>
                <w:szCs w:val="20"/>
              </w:rPr>
            </w:pPr>
            <w:r w:rsidRPr="00902149">
              <w:rPr>
                <w:szCs w:val="20"/>
              </w:rPr>
              <w:t>PRIVATE.</w:t>
            </w:r>
          </w:p>
        </w:tc>
      </w:tr>
      <w:tr w:rsidR="002035A0" w:rsidRPr="00902149" w14:paraId="4B50C2B6"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AF" w14:textId="77777777" w:rsidR="002035A0" w:rsidRPr="00902149" w:rsidRDefault="002035A0" w:rsidP="002035A0">
            <w:pPr>
              <w:pStyle w:val="TableText"/>
            </w:pPr>
            <w:r w:rsidRPr="00902149">
              <w:t>POA CODE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B0" w14:textId="77777777" w:rsidR="002035A0" w:rsidRPr="00902149" w:rsidRDefault="002035A0" w:rsidP="00D20C40">
            <w:pPr>
              <w:pStyle w:val="TableText"/>
            </w:pPr>
            <w:r w:rsidRPr="00902149">
              <w:t xml:space="preserve">If VSO or </w:t>
            </w:r>
            <w:r w:rsidR="00D6156D" w:rsidRPr="00902149">
              <w:t>PRIVATE</w:t>
            </w:r>
            <w:r w:rsidRPr="00902149">
              <w:t xml:space="preserve"> is selected in the </w:t>
            </w:r>
            <w:r w:rsidR="00D6156D" w:rsidRPr="00902149">
              <w:t>POWER OF ATTORNEY</w:t>
            </w:r>
            <w:r w:rsidRPr="00902149">
              <w:t xml:space="preserve"> (POA) field, entry of a POA code becomes mandatory.</w:t>
            </w:r>
          </w:p>
          <w:p w14:paraId="4B50C2B1" w14:textId="77777777" w:rsidR="002035A0" w:rsidRPr="00902149" w:rsidRDefault="002035A0" w:rsidP="00D20C40">
            <w:pPr>
              <w:pStyle w:val="TableText"/>
            </w:pPr>
          </w:p>
          <w:p w14:paraId="4B50C2B2" w14:textId="77777777" w:rsidR="002035A0" w:rsidRPr="00902149" w:rsidRDefault="002035A0" w:rsidP="00D20C40">
            <w:pPr>
              <w:pStyle w:val="TableText"/>
            </w:pPr>
            <w:r w:rsidRPr="00902149">
              <w:rPr>
                <w:b/>
                <w:i/>
              </w:rPr>
              <w:t>References</w:t>
            </w:r>
            <w:r w:rsidRPr="00902149">
              <w:t>:  For more information on</w:t>
            </w:r>
          </w:p>
          <w:p w14:paraId="4B50C2B3" w14:textId="35FD155D" w:rsidR="002035A0" w:rsidRPr="00902149" w:rsidRDefault="00172BAA" w:rsidP="00FA1449">
            <w:pPr>
              <w:numPr>
                <w:ilvl w:val="0"/>
                <w:numId w:val="21"/>
              </w:numPr>
              <w:ind w:left="158" w:hanging="187"/>
              <w:rPr>
                <w:szCs w:val="20"/>
              </w:rPr>
            </w:pPr>
            <w:r w:rsidRPr="00902149">
              <w:rPr>
                <w:szCs w:val="20"/>
              </w:rPr>
              <w:t xml:space="preserve">processing </w:t>
            </w:r>
            <w:r w:rsidR="002035A0" w:rsidRPr="00902149">
              <w:rPr>
                <w:szCs w:val="20"/>
              </w:rPr>
              <w:t>POA appointments, see M21-1, Part III, Subpart ii, 3.C.</w:t>
            </w:r>
            <w:r w:rsidR="003E1ED6" w:rsidRPr="00902149">
              <w:rPr>
                <w:szCs w:val="20"/>
              </w:rPr>
              <w:t>4</w:t>
            </w:r>
          </w:p>
          <w:p w14:paraId="4B50C2B4" w14:textId="49295E6A" w:rsidR="002035A0" w:rsidRPr="00902149" w:rsidRDefault="002035A0" w:rsidP="00FA1449">
            <w:pPr>
              <w:numPr>
                <w:ilvl w:val="0"/>
                <w:numId w:val="21"/>
              </w:numPr>
              <w:ind w:left="158" w:hanging="187"/>
              <w:rPr>
                <w:szCs w:val="20"/>
              </w:rPr>
            </w:pPr>
            <w:r w:rsidRPr="00902149">
              <w:rPr>
                <w:szCs w:val="20"/>
              </w:rPr>
              <w:t>updating electronic systems for POA, see M21-1, Subpart ii, 3.C.</w:t>
            </w:r>
            <w:r w:rsidR="003E1ED6" w:rsidRPr="00902149">
              <w:rPr>
                <w:szCs w:val="20"/>
              </w:rPr>
              <w:t>5</w:t>
            </w:r>
            <w:r w:rsidRPr="00902149">
              <w:rPr>
                <w:szCs w:val="20"/>
              </w:rPr>
              <w:t xml:space="preserve">, and </w:t>
            </w:r>
          </w:p>
          <w:p w14:paraId="4B50C2B5" w14:textId="5317D9E1" w:rsidR="002035A0" w:rsidRPr="00902149" w:rsidRDefault="002035A0" w:rsidP="003E1ED6">
            <w:pPr>
              <w:numPr>
                <w:ilvl w:val="0"/>
                <w:numId w:val="21"/>
              </w:numPr>
              <w:ind w:left="158" w:hanging="187"/>
              <w:rPr>
                <w:szCs w:val="20"/>
              </w:rPr>
            </w:pPr>
            <w:r w:rsidRPr="00902149">
              <w:rPr>
                <w:szCs w:val="20"/>
              </w:rPr>
              <w:t xml:space="preserve">POA </w:t>
            </w:r>
            <w:proofErr w:type="gramStart"/>
            <w:r w:rsidRPr="00902149">
              <w:rPr>
                <w:szCs w:val="20"/>
              </w:rPr>
              <w:t>codes,</w:t>
            </w:r>
            <w:proofErr w:type="gramEnd"/>
            <w:r w:rsidRPr="00902149">
              <w:rPr>
                <w:szCs w:val="20"/>
              </w:rPr>
              <w:t xml:space="preserve"> see M21-1, Part III, Subpart ii, 3.C.</w:t>
            </w:r>
            <w:r w:rsidR="003E1ED6" w:rsidRPr="00902149">
              <w:rPr>
                <w:szCs w:val="20"/>
              </w:rPr>
              <w:t>6</w:t>
            </w:r>
            <w:r w:rsidRPr="00902149">
              <w:rPr>
                <w:szCs w:val="20"/>
              </w:rPr>
              <w:t>.</w:t>
            </w:r>
          </w:p>
        </w:tc>
      </w:tr>
      <w:tr w:rsidR="002035A0" w:rsidRPr="00902149" w14:paraId="4B50C2B9"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B7" w14:textId="77777777" w:rsidR="002035A0" w:rsidRPr="00902149" w:rsidRDefault="002035A0" w:rsidP="002035A0">
            <w:pPr>
              <w:pStyle w:val="TableText"/>
            </w:pPr>
            <w:r w:rsidRPr="00902149">
              <w:t>SEGMENTED LANE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B8" w14:textId="77777777" w:rsidR="002035A0" w:rsidRPr="00902149" w:rsidRDefault="002035A0" w:rsidP="00D6156D">
            <w:pPr>
              <w:pStyle w:val="TableText"/>
            </w:pPr>
            <w:r w:rsidRPr="00902149">
              <w:t>Assign claims to the proper segmented lane using the lane criteria in M21-1, Part III, Subpart ii, 3.D.7</w:t>
            </w:r>
            <w:r w:rsidR="00D6156D" w:rsidRPr="00902149">
              <w:t>.a.</w:t>
            </w:r>
          </w:p>
        </w:tc>
      </w:tr>
      <w:tr w:rsidR="002035A0" w:rsidRPr="00902149" w14:paraId="4B50C2BC"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BA" w14:textId="77777777" w:rsidR="002035A0" w:rsidRPr="00902149" w:rsidRDefault="002035A0" w:rsidP="002035A0">
            <w:pPr>
              <w:pStyle w:val="TableText"/>
            </w:pPr>
            <w:r w:rsidRPr="00902149">
              <w:t>STATION</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BB" w14:textId="77777777" w:rsidR="002035A0" w:rsidRPr="00902149" w:rsidRDefault="002035A0" w:rsidP="00D20C40">
            <w:pPr>
              <w:pStyle w:val="TableText"/>
            </w:pPr>
            <w:r w:rsidRPr="00902149">
              <w:t>Station will default to the VBMS user’s sign in station.</w:t>
            </w:r>
          </w:p>
        </w:tc>
      </w:tr>
      <w:tr w:rsidR="002035A0" w:rsidRPr="00902149" w14:paraId="4B50C2BF"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BD" w14:textId="550E709E" w:rsidR="002035A0" w:rsidRPr="00902149" w:rsidRDefault="002035A0" w:rsidP="00E85111">
            <w:pPr>
              <w:pStyle w:val="TableText"/>
            </w:pPr>
            <w:r w:rsidRPr="00902149">
              <w:t>SUPPRESS ACKNOWLEDGEMENT LETTER</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BE" w14:textId="77777777" w:rsidR="002035A0" w:rsidRPr="00902149" w:rsidRDefault="002035A0" w:rsidP="00D20C40">
            <w:pPr>
              <w:pStyle w:val="TableText"/>
            </w:pPr>
            <w:r w:rsidRPr="00902149">
              <w:t>The SUPRESS ACKNOWLEDGEMENT LETTER field is selected by default.</w:t>
            </w:r>
          </w:p>
        </w:tc>
      </w:tr>
      <w:tr w:rsidR="002035A0" w:rsidRPr="00902149" w14:paraId="4B50C2C2"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C0" w14:textId="77777777" w:rsidR="002035A0" w:rsidRPr="00902149" w:rsidRDefault="002035A0" w:rsidP="002035A0">
            <w:pPr>
              <w:pStyle w:val="TableText"/>
            </w:pPr>
            <w:r w:rsidRPr="00902149">
              <w:t>SUSPENSE DATE</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C1" w14:textId="77777777" w:rsidR="002035A0" w:rsidRPr="00902149" w:rsidRDefault="002035A0" w:rsidP="00D20C40">
            <w:pPr>
              <w:pStyle w:val="TableText"/>
            </w:pPr>
            <w:r w:rsidRPr="00902149">
              <w:t xml:space="preserve">Suspense date is an optional field automatically set by VBMS in accordance with business rules if left blank.  </w:t>
            </w:r>
          </w:p>
        </w:tc>
      </w:tr>
      <w:tr w:rsidR="002035A0" w:rsidRPr="00902149" w14:paraId="4B50C2C5" w14:textId="77777777" w:rsidTr="00A31646">
        <w:tc>
          <w:tcPr>
            <w:tcW w:w="1386" w:type="pct"/>
            <w:tcBorders>
              <w:top w:val="single" w:sz="6" w:space="0" w:color="auto"/>
              <w:left w:val="single" w:sz="6" w:space="0" w:color="auto"/>
              <w:bottom w:val="single" w:sz="6" w:space="0" w:color="auto"/>
              <w:right w:val="single" w:sz="6" w:space="0" w:color="auto"/>
            </w:tcBorders>
            <w:shd w:val="clear" w:color="auto" w:fill="auto"/>
          </w:tcPr>
          <w:p w14:paraId="4B50C2C3" w14:textId="77777777" w:rsidR="002035A0" w:rsidRPr="00902149" w:rsidRDefault="002035A0" w:rsidP="002035A0">
            <w:pPr>
              <w:pStyle w:val="TableText"/>
            </w:pPr>
            <w:r w:rsidRPr="00902149">
              <w:t>SUSPENSE REASON</w:t>
            </w:r>
          </w:p>
        </w:tc>
        <w:tc>
          <w:tcPr>
            <w:tcW w:w="3614" w:type="pct"/>
            <w:tcBorders>
              <w:top w:val="single" w:sz="6" w:space="0" w:color="auto"/>
              <w:left w:val="single" w:sz="6" w:space="0" w:color="auto"/>
              <w:bottom w:val="single" w:sz="6" w:space="0" w:color="auto"/>
              <w:right w:val="single" w:sz="6" w:space="0" w:color="auto"/>
            </w:tcBorders>
            <w:shd w:val="clear" w:color="auto" w:fill="auto"/>
          </w:tcPr>
          <w:p w14:paraId="4B50C2C4" w14:textId="77777777" w:rsidR="002035A0" w:rsidRPr="00902149" w:rsidRDefault="002035A0" w:rsidP="00D6156D">
            <w:pPr>
              <w:pStyle w:val="TableText"/>
            </w:pPr>
            <w:r w:rsidRPr="00902149">
              <w:t xml:space="preserve">Suspense </w:t>
            </w:r>
            <w:r w:rsidR="00D6156D" w:rsidRPr="00902149">
              <w:t>reason</w:t>
            </w:r>
            <w:r w:rsidRPr="00902149">
              <w:t xml:space="preserve"> is an optional field automatically set by VBMS in accordance with business rules if left blank.  </w:t>
            </w:r>
          </w:p>
        </w:tc>
      </w:tr>
    </w:tbl>
    <w:p w14:paraId="4B50C2C6" w14:textId="77777777" w:rsidR="00D20C40" w:rsidRPr="00902149" w:rsidRDefault="00D20C40" w:rsidP="00D20C40">
      <w:pPr>
        <w:pStyle w:val="BlockLine"/>
      </w:pPr>
    </w:p>
    <w:tbl>
      <w:tblPr>
        <w:tblW w:w="0" w:type="auto"/>
        <w:tblLayout w:type="fixed"/>
        <w:tblLook w:val="0000" w:firstRow="0" w:lastRow="0" w:firstColumn="0" w:lastColumn="0" w:noHBand="0" w:noVBand="0"/>
      </w:tblPr>
      <w:tblGrid>
        <w:gridCol w:w="1728"/>
        <w:gridCol w:w="7740"/>
      </w:tblGrid>
      <w:tr w:rsidR="00A96253" w:rsidRPr="00902149" w14:paraId="4B50C2D6" w14:textId="77777777" w:rsidTr="00545A33">
        <w:tc>
          <w:tcPr>
            <w:tcW w:w="1728" w:type="dxa"/>
          </w:tcPr>
          <w:p w14:paraId="4B50C2C7" w14:textId="77777777" w:rsidR="00A96253" w:rsidRPr="00902149" w:rsidRDefault="00D6156D" w:rsidP="00DD02FD">
            <w:pPr>
              <w:pStyle w:val="Heading5"/>
            </w:pPr>
            <w:proofErr w:type="gramStart"/>
            <w:r w:rsidRPr="00902149">
              <w:t>e</w:t>
            </w:r>
            <w:r w:rsidR="00A96253" w:rsidRPr="00902149">
              <w:t>.  Establishing</w:t>
            </w:r>
            <w:proofErr w:type="gramEnd"/>
            <w:r w:rsidR="00A96253" w:rsidRPr="00902149">
              <w:t xml:space="preserve"> Claims in Share</w:t>
            </w:r>
          </w:p>
        </w:tc>
        <w:tc>
          <w:tcPr>
            <w:tcW w:w="7740" w:type="dxa"/>
          </w:tcPr>
          <w:p w14:paraId="4B50C2C8" w14:textId="510C54F8" w:rsidR="00180E37" w:rsidRPr="00902149" w:rsidRDefault="00957F36" w:rsidP="00180E37">
            <w:pPr>
              <w:pStyle w:val="BlockText"/>
            </w:pPr>
            <w:r w:rsidRPr="00902149">
              <w:t xml:space="preserve">Follow the steps in the table below to establish </w:t>
            </w:r>
            <w:r w:rsidR="00DB2F6B" w:rsidRPr="00902149">
              <w:t xml:space="preserve">a </w:t>
            </w:r>
            <w:r w:rsidRPr="00902149">
              <w:t>claim in Share.</w:t>
            </w:r>
            <w:r w:rsidR="00A96253" w:rsidRPr="00902149">
              <w:t xml:space="preserve"> </w:t>
            </w:r>
          </w:p>
          <w:p w14:paraId="4B50C2D5" w14:textId="2E88DC7C" w:rsidR="001811AB" w:rsidRPr="00902149" w:rsidRDefault="001811AB" w:rsidP="00180E37">
            <w:pPr>
              <w:pStyle w:val="BlockText"/>
            </w:pPr>
          </w:p>
        </w:tc>
      </w:tr>
    </w:tbl>
    <w:p w14:paraId="4B50C2D7" w14:textId="2500C1A1" w:rsidR="009C40AD" w:rsidRPr="00902149" w:rsidRDefault="009C40AD" w:rsidP="009C40AD"/>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6874"/>
      </w:tblGrid>
      <w:tr w:rsidR="009C40AD" w:rsidRPr="00902149" w14:paraId="4B50C2DA" w14:textId="77777777" w:rsidTr="00B25D12">
        <w:tc>
          <w:tcPr>
            <w:tcW w:w="776" w:type="dxa"/>
            <w:shd w:val="clear" w:color="auto" w:fill="auto"/>
          </w:tcPr>
          <w:p w14:paraId="4B50C2D8" w14:textId="537F5783" w:rsidR="009C40AD" w:rsidRPr="00902149" w:rsidRDefault="00DB2F6B" w:rsidP="00DB2F6B">
            <w:pPr>
              <w:jc w:val="center"/>
              <w:rPr>
                <w:b/>
              </w:rPr>
            </w:pPr>
            <w:r w:rsidRPr="00902149">
              <w:rPr>
                <w:b/>
              </w:rPr>
              <w:t>Step</w:t>
            </w:r>
          </w:p>
        </w:tc>
        <w:tc>
          <w:tcPr>
            <w:tcW w:w="6874" w:type="dxa"/>
            <w:shd w:val="clear" w:color="auto" w:fill="auto"/>
          </w:tcPr>
          <w:p w14:paraId="4B50C2D9" w14:textId="574D2DF5" w:rsidR="009C40AD" w:rsidRPr="00902149" w:rsidRDefault="00DB2F6B" w:rsidP="00DB2F6B">
            <w:pPr>
              <w:jc w:val="center"/>
              <w:rPr>
                <w:b/>
              </w:rPr>
            </w:pPr>
            <w:r w:rsidRPr="00902149">
              <w:rPr>
                <w:b/>
              </w:rPr>
              <w:t>Action</w:t>
            </w:r>
          </w:p>
        </w:tc>
      </w:tr>
      <w:tr w:rsidR="00F00369" w:rsidRPr="00902149" w14:paraId="4D27C2C0" w14:textId="77777777" w:rsidTr="00B25D12">
        <w:tc>
          <w:tcPr>
            <w:tcW w:w="776" w:type="dxa"/>
            <w:shd w:val="clear" w:color="auto" w:fill="auto"/>
          </w:tcPr>
          <w:p w14:paraId="2AF6F348" w14:textId="096724C2" w:rsidR="00F00369" w:rsidRPr="00902149" w:rsidRDefault="00F00369" w:rsidP="002C5ECD">
            <w:pPr>
              <w:jc w:val="center"/>
            </w:pPr>
            <w:r w:rsidRPr="00902149">
              <w:t>1</w:t>
            </w:r>
          </w:p>
        </w:tc>
        <w:tc>
          <w:tcPr>
            <w:tcW w:w="6874" w:type="dxa"/>
            <w:shd w:val="clear" w:color="auto" w:fill="auto"/>
          </w:tcPr>
          <w:p w14:paraId="45527E3E" w14:textId="77777777" w:rsidR="00F00369" w:rsidRPr="00902149" w:rsidRDefault="00F00369" w:rsidP="006852D7">
            <w:r w:rsidRPr="00902149">
              <w:t xml:space="preserve">Does a BIRLS record </w:t>
            </w:r>
            <w:proofErr w:type="gramStart"/>
            <w:r w:rsidRPr="00902149">
              <w:t>exists</w:t>
            </w:r>
            <w:proofErr w:type="gramEnd"/>
            <w:r w:rsidRPr="00902149">
              <w:t>?</w:t>
            </w:r>
          </w:p>
          <w:p w14:paraId="12A1DF73" w14:textId="77777777" w:rsidR="00F00369" w:rsidRPr="00902149" w:rsidRDefault="00F00369" w:rsidP="006852D7"/>
          <w:p w14:paraId="6DF42DB3" w14:textId="5A744E02" w:rsidR="00F00369" w:rsidRPr="00902149" w:rsidRDefault="00F00369" w:rsidP="008F2559">
            <w:pPr>
              <w:pStyle w:val="ListParagraph"/>
              <w:numPr>
                <w:ilvl w:val="0"/>
                <w:numId w:val="8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Pr="00902149">
              <w:rPr>
                <w:rFonts w:ascii="Times New Roman" w:hAnsi="Times New Roman"/>
              </w:rPr>
              <w:t xml:space="preserve">, go to </w:t>
            </w:r>
            <w:r w:rsidR="00957F36" w:rsidRPr="00902149">
              <w:rPr>
                <w:rFonts w:ascii="Times New Roman" w:hAnsi="Times New Roman"/>
              </w:rPr>
              <w:t>Step</w:t>
            </w:r>
            <w:r w:rsidRPr="00902149">
              <w:rPr>
                <w:rFonts w:ascii="Times New Roman" w:hAnsi="Times New Roman"/>
              </w:rPr>
              <w:t xml:space="preserve"> 2.</w:t>
            </w:r>
          </w:p>
          <w:p w14:paraId="452504D9" w14:textId="77777777" w:rsidR="00DB2F6B" w:rsidRPr="00902149" w:rsidRDefault="00F00369" w:rsidP="008F2559">
            <w:pPr>
              <w:pStyle w:val="ListParagraph"/>
              <w:numPr>
                <w:ilvl w:val="0"/>
                <w:numId w:val="8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w:t>
            </w:r>
          </w:p>
          <w:p w14:paraId="5C123A13" w14:textId="77777777" w:rsidR="00DB2F6B" w:rsidRPr="00902149" w:rsidRDefault="00F00369" w:rsidP="008F2559">
            <w:pPr>
              <w:pStyle w:val="ListParagraph"/>
              <w:numPr>
                <w:ilvl w:val="0"/>
                <w:numId w:val="90"/>
              </w:numPr>
              <w:ind w:left="346" w:hanging="187"/>
              <w:rPr>
                <w:rFonts w:ascii="Times New Roman" w:hAnsi="Times New Roman"/>
              </w:rPr>
            </w:pPr>
            <w:r w:rsidRPr="00902149">
              <w:rPr>
                <w:rFonts w:ascii="Times New Roman" w:hAnsi="Times New Roman"/>
              </w:rPr>
              <w:t>create a record using the BIRLS ADD command</w:t>
            </w:r>
            <w:r w:rsidR="00DB2F6B" w:rsidRPr="00902149">
              <w:rPr>
                <w:rFonts w:ascii="Times New Roman" w:hAnsi="Times New Roman"/>
              </w:rPr>
              <w:t>,</w:t>
            </w:r>
            <w:r w:rsidRPr="00902149">
              <w:rPr>
                <w:rFonts w:ascii="Times New Roman" w:hAnsi="Times New Roman"/>
              </w:rPr>
              <w:t xml:space="preserve"> and </w:t>
            </w:r>
          </w:p>
          <w:p w14:paraId="65B6916F" w14:textId="77777777" w:rsidR="00F00369" w:rsidRPr="00902149" w:rsidRDefault="00F00369" w:rsidP="008F2559">
            <w:pPr>
              <w:pStyle w:val="ListParagraph"/>
              <w:numPr>
                <w:ilvl w:val="0"/>
                <w:numId w:val="90"/>
              </w:numPr>
              <w:ind w:left="346" w:hanging="187"/>
            </w:pPr>
            <w:proofErr w:type="gramStart"/>
            <w:r w:rsidRPr="00902149">
              <w:rPr>
                <w:rFonts w:ascii="Times New Roman" w:hAnsi="Times New Roman"/>
              </w:rPr>
              <w:t>go</w:t>
            </w:r>
            <w:proofErr w:type="gramEnd"/>
            <w:r w:rsidRPr="00902149">
              <w:rPr>
                <w:rFonts w:ascii="Times New Roman" w:hAnsi="Times New Roman"/>
              </w:rPr>
              <w:t xml:space="preserve"> to St</w:t>
            </w:r>
            <w:r w:rsidR="00DB2F6B" w:rsidRPr="00902149">
              <w:rPr>
                <w:rFonts w:ascii="Times New Roman" w:hAnsi="Times New Roman"/>
              </w:rPr>
              <w:t>ep</w:t>
            </w:r>
            <w:r w:rsidRPr="00902149">
              <w:rPr>
                <w:rFonts w:ascii="Times New Roman" w:hAnsi="Times New Roman"/>
              </w:rPr>
              <w:t xml:space="preserve"> 2.</w:t>
            </w:r>
          </w:p>
          <w:p w14:paraId="779BF946" w14:textId="77777777" w:rsidR="0040461E" w:rsidRPr="00902149" w:rsidRDefault="0040461E" w:rsidP="0040461E"/>
          <w:p w14:paraId="5EDFDCD5" w14:textId="3BE778F8" w:rsidR="0040461E" w:rsidRPr="00902149" w:rsidRDefault="0040461E" w:rsidP="008F2559">
            <w:r w:rsidRPr="00902149">
              <w:rPr>
                <w:b/>
                <w:i/>
              </w:rPr>
              <w:t>Important</w:t>
            </w:r>
            <w:r w:rsidRPr="00902149">
              <w:t>:  To prevent the establishment of a duplicate claims</w:t>
            </w:r>
            <w:r w:rsidR="008F2559" w:rsidRPr="00902149">
              <w:t xml:space="preserve"> (DUPC)</w:t>
            </w:r>
            <w:r w:rsidRPr="00902149">
              <w:t xml:space="preserve"> folder, follow the guidance in M21-1, Part III, Subpart ii, 3.A.1.d.</w:t>
            </w:r>
          </w:p>
        </w:tc>
      </w:tr>
      <w:tr w:rsidR="00F00369" w:rsidRPr="00902149" w14:paraId="2B378591" w14:textId="77777777" w:rsidTr="00B25D12">
        <w:tc>
          <w:tcPr>
            <w:tcW w:w="776" w:type="dxa"/>
            <w:shd w:val="clear" w:color="auto" w:fill="auto"/>
          </w:tcPr>
          <w:p w14:paraId="6712792B" w14:textId="0C0BE5AB" w:rsidR="00F00369" w:rsidRPr="00902149" w:rsidRDefault="00F00369" w:rsidP="002C5ECD">
            <w:pPr>
              <w:jc w:val="center"/>
            </w:pPr>
            <w:r w:rsidRPr="00902149">
              <w:t>2</w:t>
            </w:r>
          </w:p>
        </w:tc>
        <w:tc>
          <w:tcPr>
            <w:tcW w:w="6874" w:type="dxa"/>
            <w:shd w:val="clear" w:color="auto" w:fill="auto"/>
          </w:tcPr>
          <w:p w14:paraId="3F768A5E" w14:textId="77777777" w:rsidR="00F00369" w:rsidRPr="00902149" w:rsidRDefault="00F00369" w:rsidP="006852D7">
            <w:r w:rsidRPr="00902149">
              <w:t>Has the record been validated in COVERS?</w:t>
            </w:r>
          </w:p>
          <w:p w14:paraId="401C7796" w14:textId="77777777" w:rsidR="00F00369" w:rsidRPr="00902149" w:rsidRDefault="00F00369" w:rsidP="006852D7"/>
          <w:p w14:paraId="1F247A34" w14:textId="05786D0A" w:rsidR="00F00369" w:rsidRPr="00902149" w:rsidRDefault="00F00369" w:rsidP="008F2559">
            <w:pPr>
              <w:pStyle w:val="ListParagraph"/>
              <w:numPr>
                <w:ilvl w:val="0"/>
                <w:numId w:val="88"/>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Pr="00902149">
              <w:rPr>
                <w:rFonts w:ascii="Times New Roman" w:hAnsi="Times New Roman"/>
              </w:rPr>
              <w:t>, go to St</w:t>
            </w:r>
            <w:r w:rsidR="00DB2F6B" w:rsidRPr="00902149">
              <w:rPr>
                <w:rFonts w:ascii="Times New Roman" w:hAnsi="Times New Roman"/>
              </w:rPr>
              <w:t>ep</w:t>
            </w:r>
            <w:r w:rsidRPr="00902149">
              <w:rPr>
                <w:rFonts w:ascii="Times New Roman" w:hAnsi="Times New Roman"/>
              </w:rPr>
              <w:t xml:space="preserve"> 3.</w:t>
            </w:r>
          </w:p>
          <w:p w14:paraId="70F0ADF3" w14:textId="77777777" w:rsidR="00DB2F6B" w:rsidRPr="00902149" w:rsidRDefault="00F00369" w:rsidP="008F2559">
            <w:pPr>
              <w:pStyle w:val="ListParagraph"/>
              <w:numPr>
                <w:ilvl w:val="0"/>
                <w:numId w:val="88"/>
              </w:numPr>
              <w:ind w:left="158" w:hanging="187"/>
              <w:rPr>
                <w:rFonts w:ascii="Times New Roman" w:hAnsi="Times New Roman"/>
              </w:rPr>
            </w:pPr>
            <w:r w:rsidRPr="00902149">
              <w:rPr>
                <w:rFonts w:ascii="Times New Roman" w:hAnsi="Times New Roman"/>
              </w:rPr>
              <w:lastRenderedPageBreak/>
              <w:t xml:space="preserve">If </w:t>
            </w:r>
            <w:r w:rsidRPr="00902149">
              <w:rPr>
                <w:rFonts w:ascii="Times New Roman" w:hAnsi="Times New Roman"/>
                <w:i/>
              </w:rPr>
              <w:t>no</w:t>
            </w:r>
            <w:r w:rsidRPr="00902149">
              <w:rPr>
                <w:rFonts w:ascii="Times New Roman" w:hAnsi="Times New Roman"/>
              </w:rPr>
              <w:t xml:space="preserve"> </w:t>
            </w:r>
          </w:p>
          <w:p w14:paraId="0C6B50F9" w14:textId="77777777" w:rsidR="00DB2F6B" w:rsidRPr="00902149" w:rsidRDefault="00F00369" w:rsidP="008F2559">
            <w:pPr>
              <w:pStyle w:val="ListParagraph"/>
              <w:numPr>
                <w:ilvl w:val="0"/>
                <w:numId w:val="91"/>
              </w:numPr>
              <w:ind w:left="346" w:hanging="187"/>
              <w:rPr>
                <w:rFonts w:ascii="Times New Roman" w:hAnsi="Times New Roman"/>
              </w:rPr>
            </w:pPr>
            <w:r w:rsidRPr="00902149">
              <w:rPr>
                <w:rFonts w:ascii="Times New Roman" w:hAnsi="Times New Roman"/>
              </w:rPr>
              <w:t>request the claims folder</w:t>
            </w:r>
            <w:r w:rsidR="00DB2F6B" w:rsidRPr="00902149">
              <w:rPr>
                <w:rFonts w:ascii="Times New Roman" w:hAnsi="Times New Roman"/>
              </w:rPr>
              <w:t>,</w:t>
            </w:r>
            <w:r w:rsidRPr="00902149">
              <w:rPr>
                <w:rFonts w:ascii="Times New Roman" w:hAnsi="Times New Roman"/>
              </w:rPr>
              <w:t xml:space="preserve"> and </w:t>
            </w:r>
          </w:p>
          <w:p w14:paraId="4ABF62A1" w14:textId="297EDC2B" w:rsidR="00F00369" w:rsidRPr="00902149" w:rsidRDefault="00F00369" w:rsidP="008F2559">
            <w:pPr>
              <w:pStyle w:val="ListParagraph"/>
              <w:numPr>
                <w:ilvl w:val="0"/>
                <w:numId w:val="91"/>
              </w:numPr>
              <w:ind w:left="346" w:hanging="187"/>
            </w:pPr>
            <w:proofErr w:type="gramStart"/>
            <w:r w:rsidRPr="00902149">
              <w:rPr>
                <w:rFonts w:ascii="Times New Roman" w:hAnsi="Times New Roman"/>
              </w:rPr>
              <w:t>go</w:t>
            </w:r>
            <w:proofErr w:type="gramEnd"/>
            <w:r w:rsidRPr="00902149">
              <w:rPr>
                <w:rFonts w:ascii="Times New Roman" w:hAnsi="Times New Roman"/>
              </w:rPr>
              <w:t xml:space="preserve"> to St</w:t>
            </w:r>
            <w:r w:rsidR="00DB2F6B" w:rsidRPr="00902149">
              <w:rPr>
                <w:rFonts w:ascii="Times New Roman" w:hAnsi="Times New Roman"/>
              </w:rPr>
              <w:t>ep</w:t>
            </w:r>
            <w:r w:rsidRPr="00902149">
              <w:rPr>
                <w:rFonts w:ascii="Times New Roman" w:hAnsi="Times New Roman"/>
              </w:rPr>
              <w:t xml:space="preserve"> 3.</w:t>
            </w:r>
          </w:p>
        </w:tc>
      </w:tr>
      <w:tr w:rsidR="006852D7" w:rsidRPr="00902149" w14:paraId="4B50C2FB" w14:textId="77777777" w:rsidTr="00B25D12">
        <w:tc>
          <w:tcPr>
            <w:tcW w:w="776" w:type="dxa"/>
            <w:shd w:val="clear" w:color="auto" w:fill="auto"/>
          </w:tcPr>
          <w:p w14:paraId="4B50C2DB" w14:textId="46E8E306" w:rsidR="006852D7" w:rsidRPr="00902149" w:rsidRDefault="00DB2F6B" w:rsidP="00DB2F6B">
            <w:pPr>
              <w:jc w:val="center"/>
            </w:pPr>
            <w:r w:rsidRPr="00902149">
              <w:lastRenderedPageBreak/>
              <w:t>3</w:t>
            </w:r>
          </w:p>
        </w:tc>
        <w:tc>
          <w:tcPr>
            <w:tcW w:w="6874" w:type="dxa"/>
            <w:shd w:val="clear" w:color="auto" w:fill="auto"/>
          </w:tcPr>
          <w:p w14:paraId="4B50C2DE" w14:textId="1B30295C" w:rsidR="006852D7" w:rsidRPr="00902149" w:rsidRDefault="006852D7" w:rsidP="006852D7">
            <w:r w:rsidRPr="00902149">
              <w:t>Select the CLAIMS ESTABLISHMENT C+P command on the Share READY screen</w:t>
            </w:r>
            <w:r w:rsidR="00E85992" w:rsidRPr="00902149">
              <w:t xml:space="preserve"> and</w:t>
            </w:r>
            <w:r w:rsidRPr="00902149">
              <w:t xml:space="preserve"> </w:t>
            </w:r>
            <w:r w:rsidR="00E85992" w:rsidRPr="00902149">
              <w:t>u</w:t>
            </w:r>
            <w:r w:rsidRPr="00902149">
              <w:t>sing the table below</w:t>
            </w:r>
            <w:r w:rsidR="00BA1B4F" w:rsidRPr="00902149">
              <w:t>,</w:t>
            </w:r>
            <w:r w:rsidRPr="00902149">
              <w:t xml:space="preserve"> </w:t>
            </w:r>
            <w:r w:rsidR="00D66182" w:rsidRPr="00902149">
              <w:t>submit</w:t>
            </w:r>
            <w:r w:rsidRPr="00902149">
              <w:t xml:space="preserve"> the information needed to start the claims establishment process in Share.</w:t>
            </w:r>
          </w:p>
          <w:p w14:paraId="4B50C2DF" w14:textId="77777777" w:rsidR="006852D7" w:rsidRPr="00902149" w:rsidRDefault="006852D7" w:rsidP="006852D7"/>
          <w:tbl>
            <w:tblPr>
              <w:tblW w:w="5924"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0"/>
              <w:gridCol w:w="3544"/>
            </w:tblGrid>
            <w:tr w:rsidR="006852D7" w:rsidRPr="00902149" w14:paraId="4B50C2E2" w14:textId="77777777" w:rsidTr="00C8424B">
              <w:trPr>
                <w:trHeight w:val="288"/>
              </w:trPr>
              <w:tc>
                <w:tcPr>
                  <w:tcW w:w="2380" w:type="dxa"/>
                  <w:shd w:val="clear" w:color="auto" w:fill="auto"/>
                </w:tcPr>
                <w:p w14:paraId="4B50C2E0" w14:textId="77777777" w:rsidR="006852D7" w:rsidRPr="00902149" w:rsidRDefault="006852D7" w:rsidP="00C8424B">
                  <w:pPr>
                    <w:pStyle w:val="ListParagraph"/>
                    <w:ind w:left="0"/>
                    <w:rPr>
                      <w:rFonts w:ascii="Times New Roman" w:hAnsi="Times New Roman" w:cs="Calibri"/>
                      <w:b/>
                    </w:rPr>
                  </w:pPr>
                  <w:r w:rsidRPr="00902149">
                    <w:rPr>
                      <w:rFonts w:ascii="Times New Roman" w:hAnsi="Times New Roman" w:cs="Calibri"/>
                      <w:b/>
                    </w:rPr>
                    <w:t>Required Fields</w:t>
                  </w:r>
                </w:p>
              </w:tc>
              <w:tc>
                <w:tcPr>
                  <w:tcW w:w="3544" w:type="dxa"/>
                  <w:shd w:val="clear" w:color="auto" w:fill="auto"/>
                </w:tcPr>
                <w:p w14:paraId="4B50C2E1" w14:textId="77777777" w:rsidR="006852D7" w:rsidRPr="00902149" w:rsidRDefault="006852D7" w:rsidP="00C8424B">
                  <w:pPr>
                    <w:pStyle w:val="ListParagraph"/>
                    <w:ind w:left="0"/>
                    <w:rPr>
                      <w:rFonts w:ascii="Times New Roman" w:hAnsi="Times New Roman" w:cs="Calibri"/>
                      <w:b/>
                    </w:rPr>
                  </w:pPr>
                  <w:r w:rsidRPr="00902149">
                    <w:rPr>
                      <w:rFonts w:ascii="Times New Roman" w:hAnsi="Times New Roman" w:cs="Calibri"/>
                      <w:b/>
                    </w:rPr>
                    <w:t>Optional</w:t>
                  </w:r>
                </w:p>
              </w:tc>
            </w:tr>
            <w:tr w:rsidR="006852D7" w:rsidRPr="00902149" w14:paraId="4B50C2E5" w14:textId="77777777" w:rsidTr="00C8424B">
              <w:trPr>
                <w:trHeight w:val="288"/>
              </w:trPr>
              <w:tc>
                <w:tcPr>
                  <w:tcW w:w="2380" w:type="dxa"/>
                  <w:shd w:val="clear" w:color="auto" w:fill="auto"/>
                </w:tcPr>
                <w:p w14:paraId="4B50C2E3" w14:textId="77777777" w:rsidR="006852D7" w:rsidRPr="00902149" w:rsidRDefault="006852D7" w:rsidP="00C8424B">
                  <w:pPr>
                    <w:rPr>
                      <w:rFonts w:cs="Calibri"/>
                      <w:caps/>
                    </w:rPr>
                  </w:pPr>
                  <w:r w:rsidRPr="00902149">
                    <w:rPr>
                      <w:rFonts w:cs="Calibri"/>
                      <w:caps/>
                    </w:rPr>
                    <w:t>File Number</w:t>
                  </w:r>
                </w:p>
              </w:tc>
              <w:tc>
                <w:tcPr>
                  <w:tcW w:w="3544" w:type="dxa"/>
                  <w:shd w:val="clear" w:color="auto" w:fill="auto"/>
                </w:tcPr>
                <w:p w14:paraId="4B50C2E4"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Middle Name and Suffix</w:t>
                  </w:r>
                </w:p>
              </w:tc>
            </w:tr>
            <w:tr w:rsidR="006852D7" w:rsidRPr="00902149" w14:paraId="4B50C2E8" w14:textId="77777777" w:rsidTr="00C8424B">
              <w:trPr>
                <w:trHeight w:val="288"/>
              </w:trPr>
              <w:tc>
                <w:tcPr>
                  <w:tcW w:w="2380" w:type="dxa"/>
                  <w:shd w:val="clear" w:color="auto" w:fill="auto"/>
                </w:tcPr>
                <w:p w14:paraId="4B50C2E6"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Benefit Type</w:t>
                  </w:r>
                </w:p>
              </w:tc>
              <w:tc>
                <w:tcPr>
                  <w:tcW w:w="3544" w:type="dxa"/>
                  <w:shd w:val="clear" w:color="auto" w:fill="auto"/>
                </w:tcPr>
                <w:p w14:paraId="4B50C2E7"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Date of Birth</w:t>
                  </w:r>
                </w:p>
              </w:tc>
            </w:tr>
            <w:tr w:rsidR="006852D7" w:rsidRPr="00902149" w14:paraId="4B50C2EB" w14:textId="77777777" w:rsidTr="00C8424B">
              <w:trPr>
                <w:trHeight w:val="304"/>
              </w:trPr>
              <w:tc>
                <w:tcPr>
                  <w:tcW w:w="2380" w:type="dxa"/>
                  <w:shd w:val="clear" w:color="auto" w:fill="auto"/>
                </w:tcPr>
                <w:p w14:paraId="4B50C2E9"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Payee Number</w:t>
                  </w:r>
                </w:p>
              </w:tc>
              <w:tc>
                <w:tcPr>
                  <w:tcW w:w="3544" w:type="dxa"/>
                  <w:shd w:val="clear" w:color="auto" w:fill="auto"/>
                </w:tcPr>
                <w:p w14:paraId="4B50C2EA"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Service Number</w:t>
                  </w:r>
                </w:p>
              </w:tc>
            </w:tr>
            <w:tr w:rsidR="006852D7" w:rsidRPr="00902149" w14:paraId="4B50C2EE" w14:textId="77777777" w:rsidTr="00C8424B">
              <w:trPr>
                <w:trHeight w:val="304"/>
              </w:trPr>
              <w:tc>
                <w:tcPr>
                  <w:tcW w:w="2380" w:type="dxa"/>
                  <w:shd w:val="clear" w:color="auto" w:fill="auto"/>
                </w:tcPr>
                <w:p w14:paraId="4B50C2EC"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Claim Type</w:t>
                  </w:r>
                </w:p>
              </w:tc>
              <w:tc>
                <w:tcPr>
                  <w:tcW w:w="3544" w:type="dxa"/>
                  <w:shd w:val="clear" w:color="auto" w:fill="auto"/>
                </w:tcPr>
                <w:p w14:paraId="4B50C2ED"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 xml:space="preserve">Branch of Service </w:t>
                  </w:r>
                </w:p>
              </w:tc>
            </w:tr>
            <w:tr w:rsidR="006852D7" w:rsidRPr="00902149" w14:paraId="4B50C2F1" w14:textId="77777777" w:rsidTr="00C8424B">
              <w:trPr>
                <w:trHeight w:val="304"/>
              </w:trPr>
              <w:tc>
                <w:tcPr>
                  <w:tcW w:w="2380" w:type="dxa"/>
                  <w:shd w:val="clear" w:color="auto" w:fill="auto"/>
                </w:tcPr>
                <w:p w14:paraId="4B50C2EF"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First Name</w:t>
                  </w:r>
                </w:p>
              </w:tc>
              <w:tc>
                <w:tcPr>
                  <w:tcW w:w="3544" w:type="dxa"/>
                  <w:shd w:val="clear" w:color="auto" w:fill="auto"/>
                </w:tcPr>
                <w:p w14:paraId="4B50C2F0"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EOD and RAD</w:t>
                  </w:r>
                </w:p>
              </w:tc>
            </w:tr>
            <w:tr w:rsidR="006852D7" w:rsidRPr="00902149" w14:paraId="4B50C2F4" w14:textId="77777777" w:rsidTr="00C8424B">
              <w:trPr>
                <w:trHeight w:val="304"/>
              </w:trPr>
              <w:tc>
                <w:tcPr>
                  <w:tcW w:w="2380" w:type="dxa"/>
                  <w:shd w:val="clear" w:color="auto" w:fill="auto"/>
                </w:tcPr>
                <w:p w14:paraId="4B50C2F2"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Last Name</w:t>
                  </w:r>
                </w:p>
              </w:tc>
              <w:tc>
                <w:tcPr>
                  <w:tcW w:w="3544" w:type="dxa"/>
                  <w:shd w:val="clear" w:color="auto" w:fill="auto"/>
                </w:tcPr>
                <w:p w14:paraId="4B50C2F3" w14:textId="77777777" w:rsidR="006852D7" w:rsidRPr="00902149" w:rsidRDefault="006852D7" w:rsidP="00C8424B">
                  <w:pPr>
                    <w:pStyle w:val="ListParagraph"/>
                    <w:ind w:left="0"/>
                    <w:rPr>
                      <w:rFonts w:ascii="Times New Roman" w:hAnsi="Times New Roman" w:cs="Calibri"/>
                      <w:caps/>
                    </w:rPr>
                  </w:pPr>
                  <w:r w:rsidRPr="00902149">
                    <w:rPr>
                      <w:rFonts w:ascii="Times New Roman" w:hAnsi="Times New Roman" w:cs="Calibri"/>
                      <w:caps/>
                    </w:rPr>
                    <w:t>Regional Office</w:t>
                  </w:r>
                </w:p>
              </w:tc>
            </w:tr>
          </w:tbl>
          <w:p w14:paraId="4B50C2F5" w14:textId="77777777" w:rsidR="006852D7" w:rsidRPr="00902149" w:rsidRDefault="006852D7" w:rsidP="006852D7"/>
          <w:p w14:paraId="4B50C2F7" w14:textId="0FE125F5" w:rsidR="006852D7" w:rsidRPr="00902149" w:rsidRDefault="00FC5110" w:rsidP="006852D7">
            <w:pPr>
              <w:rPr>
                <w:noProof/>
              </w:rPr>
            </w:pPr>
            <w:r w:rsidRPr="00902149">
              <w:rPr>
                <w:b/>
                <w:i/>
                <w:noProof/>
              </w:rPr>
              <w:t>Illustration</w:t>
            </w:r>
            <w:r w:rsidRPr="00902149">
              <w:rPr>
                <w:noProof/>
              </w:rPr>
              <w:t>:</w:t>
            </w:r>
          </w:p>
          <w:p w14:paraId="4B50C2F8" w14:textId="77777777" w:rsidR="00B20954" w:rsidRPr="00902149" w:rsidRDefault="00A64D75" w:rsidP="006852D7">
            <w:r w:rsidRPr="00902149">
              <w:rPr>
                <w:noProof/>
              </w:rPr>
              <w:drawing>
                <wp:inline distT="0" distB="0" distL="0" distR="0" wp14:anchorId="4B50C4C6" wp14:editId="4B50C4C7">
                  <wp:extent cx="4227195" cy="2863850"/>
                  <wp:effectExtent l="0" t="0" r="1905" b="0"/>
                  <wp:docPr id="4" name="Picture 4" descr="Share 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C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7195" cy="2863850"/>
                          </a:xfrm>
                          <a:prstGeom prst="rect">
                            <a:avLst/>
                          </a:prstGeom>
                          <a:noFill/>
                          <a:ln>
                            <a:noFill/>
                          </a:ln>
                        </pic:spPr>
                      </pic:pic>
                    </a:graphicData>
                  </a:graphic>
                </wp:inline>
              </w:drawing>
            </w:r>
          </w:p>
          <w:p w14:paraId="4B50C2F9" w14:textId="77777777" w:rsidR="006852D7" w:rsidRPr="00902149" w:rsidRDefault="006852D7" w:rsidP="006852D7"/>
          <w:p w14:paraId="4B50C2FA" w14:textId="77777777" w:rsidR="006852D7" w:rsidRPr="00902149" w:rsidRDefault="006852D7" w:rsidP="006852D7">
            <w:r w:rsidRPr="00902149">
              <w:rPr>
                <w:b/>
                <w:i/>
              </w:rPr>
              <w:t>Note</w:t>
            </w:r>
            <w:r w:rsidRPr="00902149">
              <w:t xml:space="preserve">:  The command establishes </w:t>
            </w:r>
            <w:proofErr w:type="gramStart"/>
            <w:r w:rsidRPr="00902149">
              <w:t>a pending issue file</w:t>
            </w:r>
            <w:proofErr w:type="gramEnd"/>
            <w:r w:rsidRPr="00902149">
              <w:t xml:space="preserve"> (PIF) control for a pending claim or appeal.  </w:t>
            </w:r>
          </w:p>
        </w:tc>
      </w:tr>
      <w:tr w:rsidR="00D66182" w:rsidRPr="00902149" w14:paraId="4B50C306" w14:textId="77777777" w:rsidTr="00B25D12">
        <w:tc>
          <w:tcPr>
            <w:tcW w:w="776" w:type="dxa"/>
            <w:shd w:val="clear" w:color="auto" w:fill="auto"/>
          </w:tcPr>
          <w:p w14:paraId="4B50C2FC" w14:textId="5D873D08" w:rsidR="00D66182" w:rsidRPr="00902149" w:rsidRDefault="00DB2F6B" w:rsidP="00DB2F6B">
            <w:pPr>
              <w:jc w:val="center"/>
            </w:pPr>
            <w:r w:rsidRPr="00902149">
              <w:t>4</w:t>
            </w:r>
          </w:p>
        </w:tc>
        <w:tc>
          <w:tcPr>
            <w:tcW w:w="6874" w:type="dxa"/>
            <w:shd w:val="clear" w:color="auto" w:fill="auto"/>
          </w:tcPr>
          <w:p w14:paraId="4B50C2FD" w14:textId="77777777" w:rsidR="00D66182" w:rsidRPr="00902149" w:rsidRDefault="00D66182" w:rsidP="00D66182">
            <w:r w:rsidRPr="00902149">
              <w:t xml:space="preserve">On the </w:t>
            </w:r>
            <w:r w:rsidRPr="00902149">
              <w:rPr>
                <w:caps/>
              </w:rPr>
              <w:t>Veteran’s identification data</w:t>
            </w:r>
            <w:r w:rsidRPr="00902149">
              <w:t xml:space="preserve"> (VID) screen complete the following as appropriate</w:t>
            </w:r>
          </w:p>
          <w:p w14:paraId="4B50C2FE" w14:textId="77777777" w:rsidR="00D66182" w:rsidRPr="00902149" w:rsidRDefault="00D66182" w:rsidP="00D66182"/>
          <w:p w14:paraId="4B50C2FF" w14:textId="77777777" w:rsidR="00D66182" w:rsidRPr="00902149" w:rsidRDefault="00D66182" w:rsidP="00FA1449">
            <w:pPr>
              <w:numPr>
                <w:ilvl w:val="0"/>
                <w:numId w:val="38"/>
              </w:numPr>
              <w:ind w:left="158" w:hanging="187"/>
            </w:pPr>
            <w:r w:rsidRPr="00902149">
              <w:t>review the data for accuracy and completeness</w:t>
            </w:r>
          </w:p>
          <w:p w14:paraId="4B50C300" w14:textId="77777777" w:rsidR="00D66182" w:rsidRPr="00902149" w:rsidRDefault="00D66182" w:rsidP="00FA1449">
            <w:pPr>
              <w:numPr>
                <w:ilvl w:val="0"/>
                <w:numId w:val="38"/>
              </w:numPr>
              <w:ind w:left="158" w:hanging="187"/>
            </w:pPr>
            <w:r w:rsidRPr="00902149">
              <w:t>correct any erroneous data and enter any missing data</w:t>
            </w:r>
            <w:r w:rsidR="00D6156D" w:rsidRPr="00902149">
              <w:t>, and</w:t>
            </w:r>
          </w:p>
          <w:p w14:paraId="4B50C301" w14:textId="77777777" w:rsidR="00D66182" w:rsidRPr="00902149" w:rsidRDefault="00D6156D" w:rsidP="00FA1449">
            <w:pPr>
              <w:numPr>
                <w:ilvl w:val="0"/>
                <w:numId w:val="38"/>
              </w:numPr>
              <w:ind w:left="158" w:hanging="187"/>
            </w:pPr>
            <w:proofErr w:type="gramStart"/>
            <w:r w:rsidRPr="00902149">
              <w:t>select</w:t>
            </w:r>
            <w:proofErr w:type="gramEnd"/>
            <w:r w:rsidRPr="00902149">
              <w:t xml:space="preserve"> </w:t>
            </w:r>
            <w:r w:rsidR="00D66182" w:rsidRPr="00902149">
              <w:rPr>
                <w:caps/>
              </w:rPr>
              <w:t>Continue Establishment</w:t>
            </w:r>
            <w:r w:rsidR="00D66182" w:rsidRPr="00902149">
              <w:t>.</w:t>
            </w:r>
          </w:p>
          <w:p w14:paraId="4B50C302" w14:textId="77777777" w:rsidR="00D66182" w:rsidRPr="00902149" w:rsidRDefault="00D66182" w:rsidP="00D66182"/>
          <w:p w14:paraId="4B50C304" w14:textId="24D58347" w:rsidR="00B20954" w:rsidRPr="00902149" w:rsidRDefault="00FC5110" w:rsidP="00D66182">
            <w:r w:rsidRPr="00902149">
              <w:rPr>
                <w:b/>
                <w:i/>
              </w:rPr>
              <w:t>Illustration</w:t>
            </w:r>
            <w:r w:rsidRPr="00902149">
              <w:t>:</w:t>
            </w:r>
          </w:p>
          <w:p w14:paraId="4B50C305" w14:textId="77777777" w:rsidR="00D66182" w:rsidRPr="00902149" w:rsidRDefault="00A64D75" w:rsidP="00D66182">
            <w:r w:rsidRPr="00902149">
              <w:rPr>
                <w:noProof/>
              </w:rPr>
              <w:lastRenderedPageBreak/>
              <w:drawing>
                <wp:inline distT="0" distB="0" distL="0" distR="0" wp14:anchorId="4B50C4C8" wp14:editId="4B50C4C9">
                  <wp:extent cx="4227195" cy="3166110"/>
                  <wp:effectExtent l="0" t="0" r="1905" b="0"/>
                  <wp:docPr id="5" name="Picture 5" descr="Share Cont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Cont 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7195" cy="3166110"/>
                          </a:xfrm>
                          <a:prstGeom prst="rect">
                            <a:avLst/>
                          </a:prstGeom>
                          <a:noFill/>
                          <a:ln>
                            <a:noFill/>
                          </a:ln>
                        </pic:spPr>
                      </pic:pic>
                    </a:graphicData>
                  </a:graphic>
                </wp:inline>
              </w:drawing>
            </w:r>
          </w:p>
        </w:tc>
      </w:tr>
      <w:tr w:rsidR="00D66182" w:rsidRPr="00902149" w14:paraId="4B50C337" w14:textId="77777777" w:rsidTr="00B25D12">
        <w:tc>
          <w:tcPr>
            <w:tcW w:w="776" w:type="dxa"/>
            <w:shd w:val="clear" w:color="auto" w:fill="auto"/>
          </w:tcPr>
          <w:p w14:paraId="4B50C307" w14:textId="6A5F2C9E" w:rsidR="00D66182" w:rsidRPr="00902149" w:rsidRDefault="00DB2F6B" w:rsidP="00DB2F6B">
            <w:pPr>
              <w:jc w:val="center"/>
            </w:pPr>
            <w:r w:rsidRPr="00902149">
              <w:lastRenderedPageBreak/>
              <w:t>5</w:t>
            </w:r>
          </w:p>
        </w:tc>
        <w:tc>
          <w:tcPr>
            <w:tcW w:w="6874" w:type="dxa"/>
            <w:shd w:val="clear" w:color="auto" w:fill="auto"/>
          </w:tcPr>
          <w:p w14:paraId="4B50C308" w14:textId="603FA9C0" w:rsidR="00D66182" w:rsidRPr="00902149" w:rsidRDefault="00410A6A" w:rsidP="009C40AD">
            <w:r w:rsidRPr="00902149">
              <w:t>Us</w:t>
            </w:r>
            <w:r w:rsidR="00CF577C" w:rsidRPr="00902149">
              <w:t>e</w:t>
            </w:r>
            <w:r w:rsidRPr="00902149">
              <w:t xml:space="preserve"> the table below</w:t>
            </w:r>
            <w:r w:rsidR="00D6156D" w:rsidRPr="00902149">
              <w:t xml:space="preserve"> to</w:t>
            </w:r>
            <w:r w:rsidRPr="00902149">
              <w:t xml:space="preserve"> complete the PENDING ISSUE/CORPORATE CONTROL</w:t>
            </w:r>
            <w:r w:rsidR="004119BF" w:rsidRPr="00902149">
              <w:t xml:space="preserve"> ESTABLISHMENT screen.</w:t>
            </w:r>
          </w:p>
          <w:p w14:paraId="4B50C309" w14:textId="77777777" w:rsidR="00B25D12" w:rsidRPr="00902149" w:rsidRDefault="00B25D12" w:rsidP="009C40AD"/>
          <w:tbl>
            <w:tblPr>
              <w:tblW w:w="639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960"/>
            </w:tblGrid>
            <w:tr w:rsidR="00B25D12" w:rsidRPr="00902149" w14:paraId="4B50C30C" w14:textId="77777777" w:rsidTr="00D569F1">
              <w:tc>
                <w:tcPr>
                  <w:tcW w:w="2430" w:type="dxa"/>
                  <w:shd w:val="clear" w:color="auto" w:fill="auto"/>
                </w:tcPr>
                <w:p w14:paraId="4B50C30A" w14:textId="77777777" w:rsidR="00B25D12" w:rsidRPr="00902149" w:rsidRDefault="00B25D12" w:rsidP="00D569F1">
                  <w:pPr>
                    <w:rPr>
                      <w:b/>
                    </w:rPr>
                  </w:pPr>
                  <w:r w:rsidRPr="00902149">
                    <w:rPr>
                      <w:b/>
                    </w:rPr>
                    <w:t>Field Name</w:t>
                  </w:r>
                </w:p>
              </w:tc>
              <w:tc>
                <w:tcPr>
                  <w:tcW w:w="3960" w:type="dxa"/>
                  <w:shd w:val="clear" w:color="auto" w:fill="auto"/>
                </w:tcPr>
                <w:p w14:paraId="4B50C30B" w14:textId="77777777" w:rsidR="00B25D12" w:rsidRPr="00902149" w:rsidRDefault="00B25D12" w:rsidP="00D569F1">
                  <w:pPr>
                    <w:jc w:val="center"/>
                    <w:rPr>
                      <w:b/>
                    </w:rPr>
                  </w:pPr>
                  <w:r w:rsidRPr="00902149">
                    <w:rPr>
                      <w:b/>
                    </w:rPr>
                    <w:t>Description</w:t>
                  </w:r>
                </w:p>
              </w:tc>
            </w:tr>
            <w:tr w:rsidR="00B25D12" w:rsidRPr="00902149" w14:paraId="4B50C311" w14:textId="77777777" w:rsidTr="00D569F1">
              <w:tc>
                <w:tcPr>
                  <w:tcW w:w="2430" w:type="dxa"/>
                  <w:shd w:val="clear" w:color="auto" w:fill="auto"/>
                </w:tcPr>
                <w:p w14:paraId="4B50C30D" w14:textId="77777777" w:rsidR="00B25D12" w:rsidRPr="00902149" w:rsidRDefault="00B25D12" w:rsidP="00D569F1">
                  <w:pPr>
                    <w:rPr>
                      <w:caps/>
                    </w:rPr>
                  </w:pPr>
                  <w:r w:rsidRPr="00902149">
                    <w:rPr>
                      <w:caps/>
                    </w:rPr>
                    <w:t>Incremental</w:t>
                  </w:r>
                </w:p>
              </w:tc>
              <w:tc>
                <w:tcPr>
                  <w:tcW w:w="3960" w:type="dxa"/>
                  <w:shd w:val="clear" w:color="auto" w:fill="auto"/>
                </w:tcPr>
                <w:p w14:paraId="4B50C30E" w14:textId="77777777" w:rsidR="00B25D12" w:rsidRPr="00902149" w:rsidRDefault="00B25D12" w:rsidP="00D569F1">
                  <w:r w:rsidRPr="00902149">
                    <w:t>The default third digit incremental</w:t>
                  </w:r>
                  <w:r w:rsidR="00785D03" w:rsidRPr="00902149">
                    <w:t xml:space="preserve"> (also called a modifier)</w:t>
                  </w:r>
                  <w:r w:rsidRPr="00902149">
                    <w:t xml:space="preserve"> is zero.  </w:t>
                  </w:r>
                </w:p>
                <w:p w14:paraId="4B50C30F" w14:textId="77777777" w:rsidR="00B25D12" w:rsidRPr="00902149" w:rsidRDefault="00B25D12" w:rsidP="00D569F1"/>
                <w:p w14:paraId="4B50C310" w14:textId="77777777" w:rsidR="00B25D12" w:rsidRPr="00902149" w:rsidRDefault="00B25D12" w:rsidP="00D569F1">
                  <w:r w:rsidRPr="00902149">
                    <w:t>Select a third digit incremental</w:t>
                  </w:r>
                  <w:r w:rsidR="00785D03" w:rsidRPr="00902149">
                    <w:t>/modifier</w:t>
                  </w:r>
                  <w:r w:rsidRPr="00902149">
                    <w:t xml:space="preserve"> other than zero, if the claim corresponds to any special missions listed on the table in M21-4, Appendix B.</w:t>
                  </w:r>
                </w:p>
              </w:tc>
            </w:tr>
            <w:tr w:rsidR="00B25D12" w:rsidRPr="00902149" w14:paraId="4B50C316" w14:textId="77777777" w:rsidTr="00D569F1">
              <w:tc>
                <w:tcPr>
                  <w:tcW w:w="2430" w:type="dxa"/>
                  <w:shd w:val="clear" w:color="auto" w:fill="auto"/>
                </w:tcPr>
                <w:p w14:paraId="4B50C312" w14:textId="77777777" w:rsidR="00B25D12" w:rsidRPr="00902149" w:rsidRDefault="00B25D12" w:rsidP="00FA1449">
                  <w:pPr>
                    <w:pStyle w:val="ListParagraph"/>
                    <w:numPr>
                      <w:ilvl w:val="0"/>
                      <w:numId w:val="39"/>
                    </w:numPr>
                    <w:ind w:left="158" w:hanging="187"/>
                    <w:contextualSpacing/>
                    <w:rPr>
                      <w:rFonts w:ascii="Times New Roman" w:hAnsi="Times New Roman"/>
                      <w:caps/>
                    </w:rPr>
                  </w:pPr>
                  <w:r w:rsidRPr="00902149">
                    <w:rPr>
                      <w:rFonts w:ascii="Times New Roman" w:hAnsi="Times New Roman"/>
                      <w:caps/>
                    </w:rPr>
                    <w:t>Address</w:t>
                  </w:r>
                </w:p>
                <w:p w14:paraId="4B50C313" w14:textId="77777777" w:rsidR="00B25D12" w:rsidRPr="00902149" w:rsidRDefault="00B25D12" w:rsidP="00FA1449">
                  <w:pPr>
                    <w:pStyle w:val="ListParagraph"/>
                    <w:numPr>
                      <w:ilvl w:val="0"/>
                      <w:numId w:val="39"/>
                    </w:numPr>
                    <w:ind w:left="158" w:hanging="187"/>
                    <w:contextualSpacing/>
                    <w:rPr>
                      <w:rFonts w:ascii="Times New Roman" w:hAnsi="Times New Roman"/>
                    </w:rPr>
                  </w:pPr>
                  <w:r w:rsidRPr="00902149">
                    <w:rPr>
                      <w:rFonts w:ascii="Times New Roman" w:hAnsi="Times New Roman"/>
                      <w:caps/>
                    </w:rPr>
                    <w:t>Telephone,</w:t>
                  </w:r>
                  <w:r w:rsidRPr="00902149">
                    <w:rPr>
                      <w:rFonts w:ascii="Times New Roman" w:hAnsi="Times New Roman"/>
                    </w:rPr>
                    <w:t xml:space="preserve"> and</w:t>
                  </w:r>
                </w:p>
                <w:p w14:paraId="4B50C314" w14:textId="77777777" w:rsidR="00B25D12" w:rsidRPr="00902149" w:rsidRDefault="00B25D12" w:rsidP="00FA1449">
                  <w:pPr>
                    <w:pStyle w:val="ListParagraph"/>
                    <w:numPr>
                      <w:ilvl w:val="0"/>
                      <w:numId w:val="39"/>
                    </w:numPr>
                    <w:ind w:left="158" w:hanging="187"/>
                    <w:contextualSpacing/>
                    <w:rPr>
                      <w:rFonts w:ascii="Times New Roman" w:hAnsi="Times New Roman"/>
                      <w:caps/>
                    </w:rPr>
                  </w:pPr>
                  <w:r w:rsidRPr="00902149">
                    <w:rPr>
                      <w:rFonts w:ascii="Times New Roman" w:hAnsi="Times New Roman"/>
                      <w:caps/>
                    </w:rPr>
                    <w:t>email</w:t>
                  </w:r>
                </w:p>
              </w:tc>
              <w:tc>
                <w:tcPr>
                  <w:tcW w:w="3960" w:type="dxa"/>
                  <w:shd w:val="clear" w:color="auto" w:fill="auto"/>
                </w:tcPr>
                <w:p w14:paraId="4B50C315" w14:textId="1E2526B1" w:rsidR="00B25D12" w:rsidRPr="00902149" w:rsidRDefault="00B25D12" w:rsidP="00D569F1">
                  <w:r w:rsidRPr="00902149">
                    <w:t>Update based on current correspondence (as necessary)</w:t>
                  </w:r>
                  <w:r w:rsidR="002A3C47" w:rsidRPr="00902149">
                    <w:t>.</w:t>
                  </w:r>
                </w:p>
              </w:tc>
            </w:tr>
            <w:tr w:rsidR="00B25D12" w:rsidRPr="00902149" w14:paraId="4B50C321" w14:textId="77777777" w:rsidTr="00D569F1">
              <w:tc>
                <w:tcPr>
                  <w:tcW w:w="2430" w:type="dxa"/>
                  <w:shd w:val="clear" w:color="auto" w:fill="auto"/>
                </w:tcPr>
                <w:p w14:paraId="4B50C317" w14:textId="77777777" w:rsidR="00B25D12" w:rsidRPr="00902149" w:rsidRDefault="00B25D12" w:rsidP="00D569F1">
                  <w:pPr>
                    <w:rPr>
                      <w:caps/>
                    </w:rPr>
                  </w:pPr>
                  <w:r w:rsidRPr="00902149">
                    <w:rPr>
                      <w:caps/>
                    </w:rPr>
                    <w:t>Date of Claim</w:t>
                  </w:r>
                </w:p>
              </w:tc>
              <w:tc>
                <w:tcPr>
                  <w:tcW w:w="3960" w:type="dxa"/>
                  <w:shd w:val="clear" w:color="auto" w:fill="auto"/>
                </w:tcPr>
                <w:p w14:paraId="4B50C318" w14:textId="77777777" w:rsidR="00B25D12" w:rsidRPr="00902149" w:rsidRDefault="00B25D12" w:rsidP="00D569F1">
                  <w:r w:rsidRPr="00902149">
                    <w:t xml:space="preserve">For claims establishment purposes, the date of claim is the earliest date of receipt in any </w:t>
                  </w:r>
                  <w:r w:rsidR="009D1340" w:rsidRPr="00902149">
                    <w:t>VA</w:t>
                  </w:r>
                  <w:r w:rsidRPr="00902149">
                    <w:t xml:space="preserve"> facility, to include eBenefits</w:t>
                  </w:r>
                  <w:r w:rsidR="00D1503C" w:rsidRPr="00902149">
                    <w:t xml:space="preserve"> and scanning vendor sites</w:t>
                  </w:r>
                  <w:r w:rsidRPr="00902149">
                    <w:t>.  Identify this date from the earliest VA date stamp or equivalent.</w:t>
                  </w:r>
                </w:p>
                <w:p w14:paraId="4B50C319" w14:textId="77777777" w:rsidR="00B25D12" w:rsidRPr="00902149" w:rsidRDefault="00B25D12" w:rsidP="00D569F1"/>
                <w:p w14:paraId="4B50C31A" w14:textId="77777777" w:rsidR="00B25D12" w:rsidRPr="00902149" w:rsidRDefault="00B25D12" w:rsidP="00D569F1">
                  <w:r w:rsidRPr="00902149">
                    <w:rPr>
                      <w:b/>
                      <w:i/>
                    </w:rPr>
                    <w:t>Reference</w:t>
                  </w:r>
                  <w:r w:rsidR="00D6156D" w:rsidRPr="00902149">
                    <w:rPr>
                      <w:b/>
                      <w:i/>
                    </w:rPr>
                    <w:t>s</w:t>
                  </w:r>
                  <w:r w:rsidRPr="00902149">
                    <w:t>:  For more information on date of claim regarding</w:t>
                  </w:r>
                </w:p>
                <w:p w14:paraId="4B50C31B" w14:textId="05600A5D" w:rsidR="00B25D12" w:rsidRPr="00902149" w:rsidRDefault="00785D03" w:rsidP="00FA1449">
                  <w:pPr>
                    <w:numPr>
                      <w:ilvl w:val="0"/>
                      <w:numId w:val="23"/>
                    </w:numPr>
                    <w:ind w:left="158" w:hanging="187"/>
                  </w:pPr>
                  <w:r w:rsidRPr="00902149">
                    <w:t>ITF</w:t>
                  </w:r>
                  <w:r w:rsidR="00B25D12" w:rsidRPr="00902149">
                    <w:t xml:space="preserve"> and informal claims, see</w:t>
                  </w:r>
                  <w:r w:rsidR="00500810" w:rsidRPr="00902149">
                    <w:t xml:space="preserve"> M21-1, Part III</w:t>
                  </w:r>
                  <w:r w:rsidR="00FE74F7" w:rsidRPr="00902149">
                    <w:t>, Subpart ii, 2.</w:t>
                  </w:r>
                  <w:r w:rsidR="00E15C2A" w:rsidRPr="00902149">
                    <w:t>C</w:t>
                  </w:r>
                  <w:r w:rsidR="00500810" w:rsidRPr="00902149">
                    <w:t xml:space="preserve">. </w:t>
                  </w:r>
                </w:p>
                <w:p w14:paraId="4B50C31C" w14:textId="77777777" w:rsidR="00B25D12" w:rsidRPr="00902149" w:rsidRDefault="00B25D12" w:rsidP="00FA1449">
                  <w:pPr>
                    <w:numPr>
                      <w:ilvl w:val="0"/>
                      <w:numId w:val="23"/>
                    </w:numPr>
                    <w:ind w:left="158" w:hanging="187"/>
                  </w:pPr>
                  <w:r w:rsidRPr="00902149">
                    <w:t>original claims, see M21-1, Part III, Subpart ii, 2.B.3.f</w:t>
                  </w:r>
                </w:p>
                <w:p w14:paraId="4B50C31D" w14:textId="77777777" w:rsidR="00B25D12" w:rsidRPr="00902149" w:rsidRDefault="00B25D12" w:rsidP="00FA1449">
                  <w:pPr>
                    <w:numPr>
                      <w:ilvl w:val="0"/>
                      <w:numId w:val="23"/>
                    </w:numPr>
                    <w:ind w:left="158" w:hanging="187"/>
                  </w:pPr>
                  <w:r w:rsidRPr="00902149">
                    <w:t xml:space="preserve">correct date of claim, see M21-4, Appendix B </w:t>
                  </w:r>
                </w:p>
                <w:p w14:paraId="4B50C31E" w14:textId="507A3C92" w:rsidR="00B25D12" w:rsidRPr="00902149" w:rsidRDefault="00B25D12" w:rsidP="00FA1449">
                  <w:pPr>
                    <w:numPr>
                      <w:ilvl w:val="0"/>
                      <w:numId w:val="23"/>
                    </w:numPr>
                    <w:ind w:left="158" w:hanging="187"/>
                  </w:pPr>
                  <w:r w:rsidRPr="00902149">
                    <w:t xml:space="preserve">definition of date of receipt, see </w:t>
                  </w:r>
                  <w:hyperlink r:id="rId22" w:history="1">
                    <w:r w:rsidRPr="00902149">
                      <w:rPr>
                        <w:rStyle w:val="Hyperlink"/>
                      </w:rPr>
                      <w:t xml:space="preserve">38 </w:t>
                    </w:r>
                    <w:r w:rsidRPr="00902149">
                      <w:rPr>
                        <w:rStyle w:val="Hyperlink"/>
                      </w:rPr>
                      <w:lastRenderedPageBreak/>
                      <w:t>CFR 3.1</w:t>
                    </w:r>
                  </w:hyperlink>
                </w:p>
                <w:p w14:paraId="4B50C31F" w14:textId="77777777" w:rsidR="00B25D12" w:rsidRPr="00902149" w:rsidRDefault="00B25D12" w:rsidP="00FA1449">
                  <w:pPr>
                    <w:numPr>
                      <w:ilvl w:val="0"/>
                      <w:numId w:val="23"/>
                    </w:numPr>
                    <w:ind w:left="158" w:hanging="187"/>
                  </w:pPr>
                  <w:r w:rsidRPr="00902149">
                    <w:t>identifying date of receipt, to include documents received in the Centralized Mail (CM) Portal, see M21-1, Part III, Subpart ii, 1.C.1, and</w:t>
                  </w:r>
                </w:p>
                <w:p w14:paraId="4B50C320" w14:textId="7C727C03" w:rsidR="00B25D12" w:rsidRPr="00902149" w:rsidRDefault="00B25D12" w:rsidP="00457A6B">
                  <w:pPr>
                    <w:numPr>
                      <w:ilvl w:val="0"/>
                      <w:numId w:val="23"/>
                    </w:numPr>
                    <w:ind w:left="158" w:hanging="187"/>
                  </w:pPr>
                  <w:proofErr w:type="gramStart"/>
                  <w:r w:rsidRPr="00902149">
                    <w:t>pre-discharge</w:t>
                  </w:r>
                  <w:proofErr w:type="gramEnd"/>
                  <w:r w:rsidRPr="00902149">
                    <w:t xml:space="preserve"> claim date of claim, see M21-1, Part III, Subpart </w:t>
                  </w:r>
                  <w:proofErr w:type="spellStart"/>
                  <w:r w:rsidR="00457A6B" w:rsidRPr="00902149">
                    <w:t>i</w:t>
                  </w:r>
                  <w:proofErr w:type="spellEnd"/>
                  <w:r w:rsidRPr="00902149">
                    <w:t>, 2.A.2</w:t>
                  </w:r>
                  <w:r w:rsidR="002A3C47" w:rsidRPr="00902149">
                    <w:t>.</w:t>
                  </w:r>
                </w:p>
              </w:tc>
            </w:tr>
            <w:tr w:rsidR="00B25D12" w:rsidRPr="00902149" w14:paraId="4B50C324" w14:textId="77777777" w:rsidTr="00D569F1">
              <w:tc>
                <w:tcPr>
                  <w:tcW w:w="2430" w:type="dxa"/>
                  <w:shd w:val="clear" w:color="auto" w:fill="auto"/>
                </w:tcPr>
                <w:p w14:paraId="4B50C322" w14:textId="77777777" w:rsidR="00B25D12" w:rsidRPr="00902149" w:rsidRDefault="00B25D12" w:rsidP="00D569F1">
                  <w:pPr>
                    <w:rPr>
                      <w:caps/>
                    </w:rPr>
                  </w:pPr>
                  <w:r w:rsidRPr="00902149">
                    <w:rPr>
                      <w:caps/>
                    </w:rPr>
                    <w:lastRenderedPageBreak/>
                    <w:t>SUSPENSE Date</w:t>
                  </w:r>
                </w:p>
              </w:tc>
              <w:tc>
                <w:tcPr>
                  <w:tcW w:w="3960" w:type="dxa"/>
                  <w:shd w:val="clear" w:color="auto" w:fill="auto"/>
                </w:tcPr>
                <w:p w14:paraId="4B50C323" w14:textId="4F0C6A29" w:rsidR="00B25D12" w:rsidRPr="00902149" w:rsidRDefault="00B25D12" w:rsidP="00457A6B">
                  <w:r w:rsidRPr="00902149">
                    <w:t>Set suspense date to 15</w:t>
                  </w:r>
                  <w:r w:rsidR="00457A6B" w:rsidRPr="00902149">
                    <w:t xml:space="preserve"> </w:t>
                  </w:r>
                  <w:r w:rsidRPr="00902149">
                    <w:t>days from the current date.</w:t>
                  </w:r>
                </w:p>
              </w:tc>
            </w:tr>
            <w:tr w:rsidR="00B25D12" w:rsidRPr="00902149" w14:paraId="4B50C327" w14:textId="77777777" w:rsidTr="00D569F1">
              <w:tc>
                <w:tcPr>
                  <w:tcW w:w="2430" w:type="dxa"/>
                  <w:shd w:val="clear" w:color="auto" w:fill="auto"/>
                </w:tcPr>
                <w:p w14:paraId="4B50C325" w14:textId="77777777" w:rsidR="00B25D12" w:rsidRPr="00902149" w:rsidRDefault="00B25D12" w:rsidP="00D569F1">
                  <w:pPr>
                    <w:rPr>
                      <w:caps/>
                    </w:rPr>
                  </w:pPr>
                  <w:r w:rsidRPr="00902149">
                    <w:rPr>
                      <w:caps/>
                    </w:rPr>
                    <w:t>section/unit</w:t>
                  </w:r>
                </w:p>
              </w:tc>
              <w:tc>
                <w:tcPr>
                  <w:tcW w:w="3960" w:type="dxa"/>
                  <w:shd w:val="clear" w:color="auto" w:fill="auto"/>
                </w:tcPr>
                <w:p w14:paraId="4B50C326" w14:textId="17061878" w:rsidR="00B25D12" w:rsidRPr="00902149" w:rsidRDefault="00B25D12" w:rsidP="003B6A60">
                  <w:r w:rsidRPr="00902149">
                    <w:t xml:space="preserve">Enter </w:t>
                  </w:r>
                  <w:r w:rsidRPr="00902149">
                    <w:rPr>
                      <w:i/>
                    </w:rPr>
                    <w:t xml:space="preserve">21 </w:t>
                  </w:r>
                  <w:r w:rsidRPr="00902149">
                    <w:t xml:space="preserve">for </w:t>
                  </w:r>
                  <w:r w:rsidR="00036ED9" w:rsidRPr="00902149">
                    <w:t>c</w:t>
                  </w:r>
                  <w:r w:rsidRPr="00902149">
                    <w:t xml:space="preserve">ompensation and </w:t>
                  </w:r>
                  <w:r w:rsidR="00036ED9" w:rsidRPr="00902149">
                    <w:t>p</w:t>
                  </w:r>
                  <w:r w:rsidRPr="00902149">
                    <w:t>ension claims.</w:t>
                  </w:r>
                </w:p>
              </w:tc>
            </w:tr>
            <w:tr w:rsidR="00B25D12" w:rsidRPr="00902149" w14:paraId="4B50C331" w14:textId="77777777" w:rsidTr="00D569F1">
              <w:trPr>
                <w:trHeight w:val="530"/>
              </w:trPr>
              <w:tc>
                <w:tcPr>
                  <w:tcW w:w="2430" w:type="dxa"/>
                  <w:shd w:val="clear" w:color="auto" w:fill="auto"/>
                </w:tcPr>
                <w:p w14:paraId="4B50C328" w14:textId="77777777" w:rsidR="00B25D12" w:rsidRPr="00902149" w:rsidRDefault="00B25D12" w:rsidP="00FA1449">
                  <w:pPr>
                    <w:pStyle w:val="ListParagraph"/>
                    <w:numPr>
                      <w:ilvl w:val="0"/>
                      <w:numId w:val="40"/>
                    </w:numPr>
                    <w:ind w:left="158" w:hanging="187"/>
                    <w:contextualSpacing/>
                    <w:rPr>
                      <w:rFonts w:ascii="Times New Roman" w:hAnsi="Times New Roman"/>
                      <w:caps/>
                    </w:rPr>
                  </w:pPr>
                  <w:r w:rsidRPr="00902149">
                    <w:rPr>
                      <w:rFonts w:ascii="Times New Roman" w:hAnsi="Times New Roman"/>
                      <w:caps/>
                    </w:rPr>
                    <w:t>Power of Attorney search</w:t>
                  </w:r>
                </w:p>
                <w:p w14:paraId="4B50C329" w14:textId="69FFF781" w:rsidR="00B25D12" w:rsidRPr="00902149" w:rsidRDefault="00B25D12" w:rsidP="00FA1449">
                  <w:pPr>
                    <w:pStyle w:val="ListParagraph"/>
                    <w:numPr>
                      <w:ilvl w:val="0"/>
                      <w:numId w:val="40"/>
                    </w:numPr>
                    <w:ind w:left="158" w:hanging="187"/>
                    <w:contextualSpacing/>
                    <w:rPr>
                      <w:rFonts w:ascii="Times New Roman" w:hAnsi="Times New Roman"/>
                      <w:caps/>
                    </w:rPr>
                  </w:pPr>
                  <w:r w:rsidRPr="00902149">
                    <w:rPr>
                      <w:rFonts w:ascii="Times New Roman" w:hAnsi="Times New Roman"/>
                      <w:caps/>
                    </w:rPr>
                    <w:t>Authorized POA Access</w:t>
                  </w:r>
                  <w:r w:rsidR="00622581" w:rsidRPr="00902149">
                    <w:rPr>
                      <w:rFonts w:ascii="Times New Roman" w:hAnsi="Times New Roman"/>
                    </w:rPr>
                    <w:t>, and</w:t>
                  </w:r>
                </w:p>
                <w:p w14:paraId="4B50C32A" w14:textId="77777777" w:rsidR="00B25D12" w:rsidRPr="00902149" w:rsidRDefault="00B25D12" w:rsidP="00FA1449">
                  <w:pPr>
                    <w:pStyle w:val="ListParagraph"/>
                    <w:numPr>
                      <w:ilvl w:val="0"/>
                      <w:numId w:val="40"/>
                    </w:numPr>
                    <w:ind w:left="158" w:hanging="187"/>
                    <w:contextualSpacing/>
                    <w:rPr>
                      <w:rFonts w:ascii="Times New Roman" w:hAnsi="Times New Roman"/>
                    </w:rPr>
                  </w:pPr>
                  <w:r w:rsidRPr="00902149">
                    <w:rPr>
                      <w:rFonts w:ascii="Times New Roman" w:hAnsi="Times New Roman"/>
                      <w:caps/>
                    </w:rPr>
                    <w:t>CADD Auth’d</w:t>
                  </w:r>
                </w:p>
              </w:tc>
              <w:tc>
                <w:tcPr>
                  <w:tcW w:w="3960" w:type="dxa"/>
                  <w:shd w:val="clear" w:color="auto" w:fill="auto"/>
                </w:tcPr>
                <w:p w14:paraId="4B50C32B" w14:textId="77777777" w:rsidR="00B25D12" w:rsidRPr="00902149" w:rsidRDefault="00B25D12" w:rsidP="00D569F1">
                  <w:r w:rsidRPr="00902149">
                    <w:t>Update POA information (if applicable).</w:t>
                  </w:r>
                </w:p>
                <w:p w14:paraId="4B50C32C" w14:textId="77777777" w:rsidR="00B25D12" w:rsidRPr="00902149" w:rsidRDefault="00B25D12" w:rsidP="00D569F1"/>
                <w:p w14:paraId="4B50C32D" w14:textId="77777777" w:rsidR="00B25D12" w:rsidRPr="00902149" w:rsidRDefault="00B25D12" w:rsidP="00D569F1">
                  <w:r w:rsidRPr="00902149">
                    <w:rPr>
                      <w:b/>
                      <w:i/>
                    </w:rPr>
                    <w:t>References</w:t>
                  </w:r>
                  <w:r w:rsidRPr="00902149">
                    <w:t>:  For more information on</w:t>
                  </w:r>
                </w:p>
                <w:p w14:paraId="4B50C32E" w14:textId="5FE560C6" w:rsidR="00B25D12" w:rsidRPr="00902149" w:rsidRDefault="00500810" w:rsidP="00FA1449">
                  <w:pPr>
                    <w:numPr>
                      <w:ilvl w:val="0"/>
                      <w:numId w:val="21"/>
                    </w:numPr>
                    <w:ind w:left="158" w:hanging="187"/>
                  </w:pPr>
                  <w:r w:rsidRPr="00902149">
                    <w:t xml:space="preserve">processing </w:t>
                  </w:r>
                  <w:r w:rsidR="00B25D12" w:rsidRPr="00902149">
                    <w:t>POA appointments, see M21-1, Part III, Subpart ii, 3.C.</w:t>
                  </w:r>
                  <w:r w:rsidR="003E1ED6" w:rsidRPr="00902149">
                    <w:t>4</w:t>
                  </w:r>
                </w:p>
                <w:p w14:paraId="4B50C32F" w14:textId="7DBE7A12" w:rsidR="00B25D12" w:rsidRPr="00902149" w:rsidRDefault="00B25D12" w:rsidP="00FA1449">
                  <w:pPr>
                    <w:numPr>
                      <w:ilvl w:val="0"/>
                      <w:numId w:val="21"/>
                    </w:numPr>
                    <w:ind w:left="158" w:hanging="187"/>
                  </w:pPr>
                  <w:r w:rsidRPr="00902149">
                    <w:t xml:space="preserve">updating electronic systems for POA, see M21-1, </w:t>
                  </w:r>
                  <w:r w:rsidR="003E1ED6" w:rsidRPr="00902149">
                    <w:t xml:space="preserve">Part III, </w:t>
                  </w:r>
                  <w:r w:rsidRPr="00902149">
                    <w:t>Subpart ii, 3.C.</w:t>
                  </w:r>
                  <w:r w:rsidR="003E1ED6" w:rsidRPr="00902149">
                    <w:t>5</w:t>
                  </w:r>
                  <w:r w:rsidRPr="00902149">
                    <w:t xml:space="preserve">, and </w:t>
                  </w:r>
                </w:p>
                <w:p w14:paraId="4B50C330" w14:textId="0F5E0532" w:rsidR="00B25D12" w:rsidRPr="00902149" w:rsidRDefault="00B25D12" w:rsidP="003E1ED6">
                  <w:pPr>
                    <w:pStyle w:val="BulletText1"/>
                  </w:pPr>
                  <w:r w:rsidRPr="00902149">
                    <w:t xml:space="preserve">POA </w:t>
                  </w:r>
                  <w:proofErr w:type="gramStart"/>
                  <w:r w:rsidRPr="00902149">
                    <w:t>codes,</w:t>
                  </w:r>
                  <w:proofErr w:type="gramEnd"/>
                  <w:r w:rsidRPr="00902149">
                    <w:t xml:space="preserve"> see M21-1, Part III, Subpart ii, 3.C.</w:t>
                  </w:r>
                  <w:r w:rsidR="003E1ED6" w:rsidRPr="00902149">
                    <w:t>6</w:t>
                  </w:r>
                  <w:r w:rsidRPr="00902149">
                    <w:t>.</w:t>
                  </w:r>
                </w:p>
              </w:tc>
            </w:tr>
            <w:tr w:rsidR="00B25D12" w:rsidRPr="00902149" w14:paraId="4B50C335" w14:textId="77777777" w:rsidTr="00D569F1">
              <w:trPr>
                <w:trHeight w:val="800"/>
              </w:trPr>
              <w:tc>
                <w:tcPr>
                  <w:tcW w:w="2430" w:type="dxa"/>
                  <w:shd w:val="clear" w:color="auto" w:fill="auto"/>
                </w:tcPr>
                <w:p w14:paraId="4B50C332" w14:textId="77777777" w:rsidR="00B25D12" w:rsidRPr="00902149" w:rsidRDefault="00B25D12" w:rsidP="00D569F1">
                  <w:pPr>
                    <w:rPr>
                      <w:caps/>
                    </w:rPr>
                  </w:pPr>
                  <w:r w:rsidRPr="00902149">
                    <w:rPr>
                      <w:caps/>
                    </w:rPr>
                    <w:t>suppress acknowledgem</w:t>
                  </w:r>
                  <w:r w:rsidR="00D6156D" w:rsidRPr="00902149">
                    <w:rPr>
                      <w:caps/>
                    </w:rPr>
                    <w:t>E</w:t>
                  </w:r>
                  <w:r w:rsidRPr="00902149">
                    <w:rPr>
                      <w:caps/>
                    </w:rPr>
                    <w:t>nt letter</w:t>
                  </w:r>
                </w:p>
              </w:tc>
              <w:tc>
                <w:tcPr>
                  <w:tcW w:w="3960" w:type="dxa"/>
                  <w:shd w:val="clear" w:color="auto" w:fill="auto"/>
                </w:tcPr>
                <w:p w14:paraId="2B5A3EB7" w14:textId="70BC0FC0" w:rsidR="00CF577C" w:rsidRPr="00902149" w:rsidRDefault="00CF577C" w:rsidP="00CF577C">
                  <w:pPr>
                    <w:ind w:left="-29"/>
                  </w:pPr>
                  <w:r w:rsidRPr="00902149">
                    <w:t xml:space="preserve">Was the claim submitted on </w:t>
                  </w:r>
                  <w:r w:rsidRPr="00902149">
                    <w:rPr>
                      <w:i/>
                    </w:rPr>
                    <w:t>VA Form 21-526EZ</w:t>
                  </w:r>
                  <w:r w:rsidRPr="00902149">
                    <w:t xml:space="preserve"> dated August 2011 or later?</w:t>
                  </w:r>
                </w:p>
                <w:p w14:paraId="5E353DAB" w14:textId="77777777" w:rsidR="00CF577C" w:rsidRPr="00902149" w:rsidRDefault="00CF577C" w:rsidP="00CF577C">
                  <w:pPr>
                    <w:ind w:left="-29"/>
                  </w:pPr>
                </w:p>
                <w:p w14:paraId="71776E44" w14:textId="77777777" w:rsidR="00B31AA9" w:rsidRPr="00902149" w:rsidRDefault="00CF577C" w:rsidP="00B31AA9">
                  <w:pPr>
                    <w:pStyle w:val="ListParagraph"/>
                    <w:numPr>
                      <w:ilvl w:val="0"/>
                      <w:numId w:val="92"/>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Pr="00902149">
                    <w:rPr>
                      <w:rFonts w:ascii="Times New Roman" w:hAnsi="Times New Roman"/>
                    </w:rPr>
                    <w:t xml:space="preserve"> </w:t>
                  </w:r>
                </w:p>
                <w:p w14:paraId="77CC3F77" w14:textId="3894E595" w:rsidR="00CF577C" w:rsidRPr="00902149" w:rsidRDefault="00CF577C" w:rsidP="00B31AA9">
                  <w:pPr>
                    <w:pStyle w:val="ListParagraph"/>
                    <w:numPr>
                      <w:ilvl w:val="0"/>
                      <w:numId w:val="94"/>
                    </w:numPr>
                    <w:ind w:left="346" w:hanging="187"/>
                    <w:rPr>
                      <w:rFonts w:ascii="Times New Roman" w:hAnsi="Times New Roman"/>
                    </w:rPr>
                  </w:pPr>
                  <w:r w:rsidRPr="00902149">
                    <w:rPr>
                      <w:rFonts w:ascii="Times New Roman" w:hAnsi="Times New Roman"/>
                    </w:rPr>
                    <w:t>select SUPPRESS ACK LETTER</w:t>
                  </w:r>
                  <w:r w:rsidR="00B31AA9" w:rsidRPr="00902149">
                    <w:rPr>
                      <w:rFonts w:ascii="Times New Roman" w:hAnsi="Times New Roman"/>
                    </w:rPr>
                    <w:t>, and</w:t>
                  </w:r>
                </w:p>
                <w:p w14:paraId="43384A37" w14:textId="366B4477" w:rsidR="00B31AA9" w:rsidRPr="00902149" w:rsidRDefault="00B31AA9" w:rsidP="00B31AA9">
                  <w:pPr>
                    <w:pStyle w:val="ListParagraph"/>
                    <w:numPr>
                      <w:ilvl w:val="0"/>
                      <w:numId w:val="94"/>
                    </w:numPr>
                    <w:ind w:left="346" w:hanging="187"/>
                    <w:rPr>
                      <w:rFonts w:ascii="Times New Roman" w:hAnsi="Times New Roman"/>
                    </w:rPr>
                  </w:pPr>
                  <w:proofErr w:type="gramStart"/>
                  <w:r w:rsidRPr="00902149">
                    <w:rPr>
                      <w:rFonts w:ascii="Times New Roman" w:hAnsi="Times New Roman"/>
                    </w:rPr>
                    <w:t>go</w:t>
                  </w:r>
                  <w:proofErr w:type="gramEnd"/>
                  <w:r w:rsidRPr="00902149">
                    <w:rPr>
                      <w:rFonts w:ascii="Times New Roman" w:hAnsi="Times New Roman"/>
                    </w:rPr>
                    <w:t xml:space="preserve"> to Step 6.</w:t>
                  </w:r>
                </w:p>
                <w:p w14:paraId="402674C9" w14:textId="77777777" w:rsidR="00CF577C" w:rsidRPr="00902149" w:rsidRDefault="00CF577C" w:rsidP="00B31AA9">
                  <w:pPr>
                    <w:pStyle w:val="ListParagraph"/>
                    <w:numPr>
                      <w:ilvl w:val="0"/>
                      <w:numId w:val="92"/>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p>
                <w:p w14:paraId="283E17CB" w14:textId="480104E7" w:rsidR="00CF577C" w:rsidRPr="00902149" w:rsidRDefault="00CF577C" w:rsidP="00B31AA9">
                  <w:pPr>
                    <w:pStyle w:val="ListParagraph"/>
                    <w:numPr>
                      <w:ilvl w:val="0"/>
                      <w:numId w:val="93"/>
                    </w:numPr>
                    <w:ind w:left="346" w:hanging="187"/>
                    <w:rPr>
                      <w:rFonts w:ascii="Times New Roman" w:hAnsi="Times New Roman"/>
                    </w:rPr>
                  </w:pPr>
                  <w:r w:rsidRPr="00902149">
                    <w:rPr>
                      <w:rFonts w:ascii="Times New Roman" w:hAnsi="Times New Roman"/>
                    </w:rPr>
                    <w:t xml:space="preserve">do </w:t>
                  </w:r>
                  <w:r w:rsidRPr="00902149">
                    <w:rPr>
                      <w:rFonts w:ascii="Times New Roman" w:hAnsi="Times New Roman"/>
                      <w:b/>
                      <w:i/>
                    </w:rPr>
                    <w:t>not</w:t>
                  </w:r>
                  <w:r w:rsidRPr="00902149">
                    <w:rPr>
                      <w:rFonts w:ascii="Times New Roman" w:hAnsi="Times New Roman"/>
                    </w:rPr>
                    <w:t xml:space="preserve"> select SUPPRESS ACK LETTER</w:t>
                  </w:r>
                </w:p>
                <w:p w14:paraId="74E0F501" w14:textId="38E44223" w:rsidR="00B31AA9" w:rsidRPr="00902149" w:rsidRDefault="00CF577C" w:rsidP="00B31AA9">
                  <w:pPr>
                    <w:pStyle w:val="ListParagraph"/>
                    <w:numPr>
                      <w:ilvl w:val="0"/>
                      <w:numId w:val="93"/>
                    </w:numPr>
                    <w:ind w:left="346" w:hanging="187"/>
                    <w:rPr>
                      <w:rFonts w:ascii="Times New Roman" w:hAnsi="Times New Roman"/>
                    </w:rPr>
                  </w:pPr>
                  <w:r w:rsidRPr="00902149">
                    <w:rPr>
                      <w:rFonts w:ascii="Times New Roman" w:hAnsi="Times New Roman"/>
                    </w:rPr>
                    <w:t xml:space="preserve">print and send to the claimant the </w:t>
                  </w:r>
                  <w:r w:rsidR="00036ED9" w:rsidRPr="00902149">
                    <w:rPr>
                      <w:rFonts w:ascii="Times New Roman" w:hAnsi="Times New Roman"/>
                    </w:rPr>
                    <w:t>S</w:t>
                  </w:r>
                  <w:r w:rsidRPr="00902149">
                    <w:rPr>
                      <w:rFonts w:ascii="Times New Roman" w:hAnsi="Times New Roman"/>
                    </w:rPr>
                    <w:t xml:space="preserve">ection 5103 notice letter that </w:t>
                  </w:r>
                  <w:r w:rsidR="00B5435B" w:rsidRPr="00902149">
                    <w:rPr>
                      <w:rFonts w:ascii="Times New Roman" w:hAnsi="Times New Roman"/>
                    </w:rPr>
                    <w:t xml:space="preserve">the system </w:t>
                  </w:r>
                  <w:r w:rsidRPr="00902149">
                    <w:rPr>
                      <w:rFonts w:ascii="Times New Roman" w:hAnsi="Times New Roman"/>
                    </w:rPr>
                    <w:t>automatically generates, and</w:t>
                  </w:r>
                </w:p>
                <w:p w14:paraId="4B50C334" w14:textId="3FDF67C3" w:rsidR="00CF577C" w:rsidRPr="00902149" w:rsidRDefault="00B31AA9" w:rsidP="00B31AA9">
                  <w:pPr>
                    <w:pStyle w:val="ListParagraph"/>
                    <w:numPr>
                      <w:ilvl w:val="0"/>
                      <w:numId w:val="93"/>
                    </w:numPr>
                    <w:ind w:left="346" w:hanging="187"/>
                    <w:rPr>
                      <w:rFonts w:ascii="Times New Roman" w:hAnsi="Times New Roman"/>
                    </w:rPr>
                  </w:pPr>
                  <w:proofErr w:type="gramStart"/>
                  <w:r w:rsidRPr="00902149">
                    <w:rPr>
                      <w:rFonts w:ascii="Times New Roman" w:hAnsi="Times New Roman"/>
                    </w:rPr>
                    <w:t>go</w:t>
                  </w:r>
                  <w:proofErr w:type="gramEnd"/>
                  <w:r w:rsidRPr="00902149">
                    <w:rPr>
                      <w:rFonts w:ascii="Times New Roman" w:hAnsi="Times New Roman"/>
                    </w:rPr>
                    <w:t xml:space="preserve"> to Step 6.</w:t>
                  </w:r>
                  <w:r w:rsidR="00CF577C" w:rsidRPr="00902149">
                    <w:rPr>
                      <w:rFonts w:ascii="Times New Roman" w:hAnsi="Times New Roman"/>
                    </w:rPr>
                    <w:t xml:space="preserve"> </w:t>
                  </w:r>
                </w:p>
              </w:tc>
            </w:tr>
          </w:tbl>
          <w:p w14:paraId="4B50C336" w14:textId="6183E596" w:rsidR="00B25D12" w:rsidRPr="00902149" w:rsidRDefault="00B25D12" w:rsidP="009C40AD"/>
        </w:tc>
      </w:tr>
      <w:tr w:rsidR="004119BF" w:rsidRPr="00902149" w14:paraId="4B50C33A" w14:textId="77777777" w:rsidTr="00B25D12">
        <w:tc>
          <w:tcPr>
            <w:tcW w:w="776" w:type="dxa"/>
            <w:shd w:val="clear" w:color="auto" w:fill="auto"/>
          </w:tcPr>
          <w:p w14:paraId="4B50C338" w14:textId="79B51C40" w:rsidR="004119BF" w:rsidRPr="00902149" w:rsidRDefault="00DB2F6B" w:rsidP="00DB2F6B">
            <w:pPr>
              <w:jc w:val="center"/>
            </w:pPr>
            <w:r w:rsidRPr="00902149">
              <w:lastRenderedPageBreak/>
              <w:t>6</w:t>
            </w:r>
          </w:p>
        </w:tc>
        <w:tc>
          <w:tcPr>
            <w:tcW w:w="6874" w:type="dxa"/>
            <w:shd w:val="clear" w:color="auto" w:fill="auto"/>
          </w:tcPr>
          <w:p w14:paraId="4B50C339" w14:textId="77777777" w:rsidR="004119BF" w:rsidRPr="00902149" w:rsidRDefault="004119BF" w:rsidP="004119BF">
            <w:r w:rsidRPr="00902149">
              <w:t>Select CREATE ESTABLISHMENT</w:t>
            </w:r>
            <w:r w:rsidR="00500810" w:rsidRPr="00902149">
              <w:t>.</w:t>
            </w:r>
          </w:p>
        </w:tc>
      </w:tr>
      <w:tr w:rsidR="004119BF" w:rsidRPr="00902149" w14:paraId="4B50C33F" w14:textId="77777777" w:rsidTr="00B25D12">
        <w:tc>
          <w:tcPr>
            <w:tcW w:w="776" w:type="dxa"/>
            <w:shd w:val="clear" w:color="auto" w:fill="auto"/>
          </w:tcPr>
          <w:p w14:paraId="4B50C33B" w14:textId="3409CBD8" w:rsidR="004119BF" w:rsidRPr="00902149" w:rsidRDefault="00DB2F6B" w:rsidP="00DB2F6B">
            <w:pPr>
              <w:jc w:val="center"/>
            </w:pPr>
            <w:r w:rsidRPr="00902149">
              <w:t>7</w:t>
            </w:r>
          </w:p>
        </w:tc>
        <w:tc>
          <w:tcPr>
            <w:tcW w:w="6874" w:type="dxa"/>
            <w:shd w:val="clear" w:color="auto" w:fill="auto"/>
          </w:tcPr>
          <w:p w14:paraId="4B50C33C" w14:textId="77777777" w:rsidR="004119BF" w:rsidRPr="00902149" w:rsidRDefault="004119BF" w:rsidP="004119BF">
            <w:r w:rsidRPr="00902149">
              <w:t>Update any appropriate corporate flashes, as necessary.</w:t>
            </w:r>
          </w:p>
          <w:p w14:paraId="4B50C33D" w14:textId="77777777" w:rsidR="004119BF" w:rsidRPr="00902149" w:rsidRDefault="004119BF" w:rsidP="004119BF"/>
          <w:p w14:paraId="4B50C33E" w14:textId="77777777" w:rsidR="004119BF" w:rsidRPr="00902149" w:rsidRDefault="004119BF" w:rsidP="004119BF">
            <w:r w:rsidRPr="00902149">
              <w:rPr>
                <w:b/>
                <w:i/>
              </w:rPr>
              <w:t>Reference</w:t>
            </w:r>
            <w:r w:rsidRPr="00902149">
              <w:t xml:space="preserve">:  For more information on updating corporate flashes, see the </w:t>
            </w:r>
            <w:hyperlink r:id="rId23" w:history="1">
              <w:r w:rsidRPr="00902149">
                <w:rPr>
                  <w:rStyle w:val="Hyperlink"/>
                  <w:i/>
                </w:rPr>
                <w:t>Share User’s Guide</w:t>
              </w:r>
            </w:hyperlink>
            <w:r w:rsidRPr="00902149">
              <w:t>.</w:t>
            </w:r>
          </w:p>
        </w:tc>
      </w:tr>
      <w:tr w:rsidR="004119BF" w:rsidRPr="00902149" w14:paraId="4B50C344" w14:textId="77777777" w:rsidTr="00B25D12">
        <w:tc>
          <w:tcPr>
            <w:tcW w:w="776" w:type="dxa"/>
            <w:shd w:val="clear" w:color="auto" w:fill="auto"/>
          </w:tcPr>
          <w:p w14:paraId="4B50C340" w14:textId="76DDFC66" w:rsidR="004119BF" w:rsidRPr="00902149" w:rsidRDefault="00DB2F6B" w:rsidP="0040461E">
            <w:pPr>
              <w:jc w:val="center"/>
            </w:pPr>
            <w:r w:rsidRPr="00902149">
              <w:t>8</w:t>
            </w:r>
          </w:p>
        </w:tc>
        <w:tc>
          <w:tcPr>
            <w:tcW w:w="6874" w:type="dxa"/>
            <w:shd w:val="clear" w:color="auto" w:fill="auto"/>
          </w:tcPr>
          <w:p w14:paraId="4B50C343" w14:textId="7C1B15EE" w:rsidR="004119BF" w:rsidRPr="00902149" w:rsidRDefault="00B5435B" w:rsidP="00B5435B">
            <w:r w:rsidRPr="00902149">
              <w:t>Open the Veteran’s record in VBMS and from</w:t>
            </w:r>
            <w:r w:rsidR="00B20954" w:rsidRPr="00902149">
              <w:t xml:space="preserve"> the CLAIMS drop down menu select </w:t>
            </w:r>
            <w:r w:rsidR="00500810" w:rsidRPr="00902149">
              <w:t>CLAIM ESTABLISHED IN SHARE.</w:t>
            </w:r>
            <w:r w:rsidR="004119BF" w:rsidRPr="00902149">
              <w:t xml:space="preserve"> </w:t>
            </w:r>
          </w:p>
        </w:tc>
      </w:tr>
      <w:tr w:rsidR="004119BF" w:rsidRPr="00902149" w14:paraId="4B50C352" w14:textId="77777777" w:rsidTr="00B25D12">
        <w:tc>
          <w:tcPr>
            <w:tcW w:w="776" w:type="dxa"/>
            <w:shd w:val="clear" w:color="auto" w:fill="auto"/>
          </w:tcPr>
          <w:p w14:paraId="4B50C345" w14:textId="36253449" w:rsidR="004119BF" w:rsidRPr="00902149" w:rsidRDefault="0040461E" w:rsidP="0040461E">
            <w:pPr>
              <w:jc w:val="center"/>
            </w:pPr>
            <w:r w:rsidRPr="00902149">
              <w:t>9</w:t>
            </w:r>
          </w:p>
        </w:tc>
        <w:tc>
          <w:tcPr>
            <w:tcW w:w="6874" w:type="dxa"/>
            <w:shd w:val="clear" w:color="auto" w:fill="auto"/>
          </w:tcPr>
          <w:p w14:paraId="4B50C348" w14:textId="42014956" w:rsidR="004119BF" w:rsidRPr="00902149" w:rsidRDefault="004119BF" w:rsidP="005B407E">
            <w:r w:rsidRPr="00902149">
              <w:t xml:space="preserve">Enter the Veteran’s </w:t>
            </w:r>
            <w:r w:rsidR="00B5435B" w:rsidRPr="00902149">
              <w:t xml:space="preserve">claimed </w:t>
            </w:r>
            <w:r w:rsidRPr="00902149">
              <w:t>contentions.  For each contention</w:t>
            </w:r>
          </w:p>
          <w:p w14:paraId="4B50C349" w14:textId="77777777" w:rsidR="00500810" w:rsidRPr="00902149" w:rsidRDefault="00500810" w:rsidP="005B407E"/>
          <w:p w14:paraId="4B50C34A" w14:textId="7FBE4F8F" w:rsidR="004119BF" w:rsidRPr="00902149" w:rsidRDefault="00622581" w:rsidP="000B356B">
            <w:pPr>
              <w:numPr>
                <w:ilvl w:val="0"/>
                <w:numId w:val="7"/>
              </w:numPr>
              <w:ind w:left="158" w:hanging="187"/>
            </w:pPr>
            <w:r w:rsidRPr="00902149">
              <w:t>s</w:t>
            </w:r>
            <w:r w:rsidR="004119BF" w:rsidRPr="00902149">
              <w:t xml:space="preserve">elect </w:t>
            </w:r>
            <w:r w:rsidR="00DB6B9D" w:rsidRPr="00902149">
              <w:t>ADD CONTENTION a</w:t>
            </w:r>
            <w:r w:rsidR="004119BF" w:rsidRPr="00902149">
              <w:t xml:space="preserve">nd type the contention into the first </w:t>
            </w:r>
            <w:r w:rsidR="004119BF" w:rsidRPr="00902149">
              <w:lastRenderedPageBreak/>
              <w:t>box</w:t>
            </w:r>
          </w:p>
          <w:p w14:paraId="4B50C34B" w14:textId="515F9EA3" w:rsidR="004119BF" w:rsidRPr="00902149" w:rsidRDefault="00622581" w:rsidP="000B356B">
            <w:pPr>
              <w:numPr>
                <w:ilvl w:val="0"/>
                <w:numId w:val="7"/>
              </w:numPr>
              <w:ind w:left="158" w:hanging="187"/>
            </w:pPr>
            <w:r w:rsidRPr="00902149">
              <w:t>s</w:t>
            </w:r>
            <w:r w:rsidR="004119BF" w:rsidRPr="00902149">
              <w:t>elect the classification</w:t>
            </w:r>
          </w:p>
          <w:p w14:paraId="4B50C34C" w14:textId="5C55B85E" w:rsidR="004119BF" w:rsidRPr="00902149" w:rsidRDefault="00622581" w:rsidP="000B356B">
            <w:pPr>
              <w:numPr>
                <w:ilvl w:val="0"/>
                <w:numId w:val="7"/>
              </w:numPr>
              <w:ind w:left="158" w:hanging="187"/>
            </w:pPr>
            <w:r w:rsidRPr="00902149">
              <w:t>e</w:t>
            </w:r>
            <w:r w:rsidR="004119BF" w:rsidRPr="00902149">
              <w:t>nter the date of contention, which will be the date the claim for the contention was received</w:t>
            </w:r>
          </w:p>
          <w:p w14:paraId="4B50C34D" w14:textId="04D7385C" w:rsidR="004119BF" w:rsidRPr="00902149" w:rsidRDefault="00622581" w:rsidP="000B356B">
            <w:pPr>
              <w:numPr>
                <w:ilvl w:val="0"/>
                <w:numId w:val="7"/>
              </w:numPr>
              <w:ind w:left="158" w:hanging="187"/>
            </w:pPr>
            <w:r w:rsidRPr="00902149">
              <w:t>s</w:t>
            </w:r>
            <w:r w:rsidR="004119BF" w:rsidRPr="00902149">
              <w:t xml:space="preserve">elect </w:t>
            </w:r>
            <w:r w:rsidR="00DB6B9D" w:rsidRPr="00902149">
              <w:t xml:space="preserve">NEW </w:t>
            </w:r>
            <w:r w:rsidR="004119BF" w:rsidRPr="00902149">
              <w:t>for original claims</w:t>
            </w:r>
          </w:p>
          <w:p w14:paraId="4B50C34E" w14:textId="5C8641D8" w:rsidR="003C3AA6" w:rsidRPr="00902149" w:rsidRDefault="00622581" w:rsidP="000B356B">
            <w:pPr>
              <w:numPr>
                <w:ilvl w:val="0"/>
                <w:numId w:val="7"/>
              </w:numPr>
              <w:ind w:left="158" w:hanging="187"/>
            </w:pPr>
            <w:r w:rsidRPr="00902149">
              <w:t>s</w:t>
            </w:r>
            <w:r w:rsidR="004119BF" w:rsidRPr="00902149">
              <w:t xml:space="preserve">elect any appropriate special issues and corresponding lane by selecting the plus sign on the far right  </w:t>
            </w:r>
          </w:p>
          <w:p w14:paraId="4B50C34F" w14:textId="764FA5EF" w:rsidR="004119BF" w:rsidRPr="00902149" w:rsidRDefault="00500810" w:rsidP="000B356B">
            <w:pPr>
              <w:numPr>
                <w:ilvl w:val="0"/>
                <w:numId w:val="7"/>
              </w:numPr>
              <w:ind w:left="158" w:hanging="187"/>
            </w:pPr>
            <w:r w:rsidRPr="00902149">
              <w:t>s</w:t>
            </w:r>
            <w:r w:rsidR="003C3AA6" w:rsidRPr="00902149">
              <w:t xml:space="preserve">elect </w:t>
            </w:r>
            <w:r w:rsidRPr="00902149">
              <w:t xml:space="preserve">FULLY DEVELOPED CLAIMS </w:t>
            </w:r>
            <w:r w:rsidR="004119BF" w:rsidRPr="00902149">
              <w:t>(FDCs)</w:t>
            </w:r>
            <w:r w:rsidR="003C3AA6" w:rsidRPr="00902149">
              <w:t>, if applicable</w:t>
            </w:r>
            <w:r w:rsidR="004119BF" w:rsidRPr="00902149">
              <w:t xml:space="preserve"> </w:t>
            </w:r>
          </w:p>
          <w:p w14:paraId="4B50C350" w14:textId="0499F5C8" w:rsidR="004119BF" w:rsidRPr="00902149" w:rsidRDefault="00622581" w:rsidP="000B356B">
            <w:pPr>
              <w:numPr>
                <w:ilvl w:val="0"/>
                <w:numId w:val="7"/>
              </w:numPr>
              <w:ind w:left="158" w:hanging="187"/>
            </w:pPr>
            <w:r w:rsidRPr="00902149">
              <w:t>s</w:t>
            </w:r>
            <w:r w:rsidR="004119BF" w:rsidRPr="00902149">
              <w:t xml:space="preserve">elect </w:t>
            </w:r>
            <w:r w:rsidR="00DB6B9D" w:rsidRPr="00902149">
              <w:t>SAVE AND ADD t</w:t>
            </w:r>
            <w:r w:rsidR="004119BF" w:rsidRPr="00902149">
              <w:t>o add more contentions</w:t>
            </w:r>
            <w:r w:rsidRPr="00902149">
              <w:t>, and</w:t>
            </w:r>
          </w:p>
          <w:p w14:paraId="4B50C351" w14:textId="2176A02C" w:rsidR="004119BF" w:rsidRPr="00902149" w:rsidRDefault="00622581" w:rsidP="000B356B">
            <w:pPr>
              <w:numPr>
                <w:ilvl w:val="0"/>
                <w:numId w:val="4"/>
              </w:numPr>
              <w:ind w:left="158" w:hanging="187"/>
            </w:pPr>
            <w:proofErr w:type="gramStart"/>
            <w:r w:rsidRPr="00902149">
              <w:t>s</w:t>
            </w:r>
            <w:r w:rsidR="004119BF" w:rsidRPr="00902149">
              <w:t>elect</w:t>
            </w:r>
            <w:proofErr w:type="gramEnd"/>
            <w:r w:rsidR="004119BF" w:rsidRPr="00902149">
              <w:t xml:space="preserve"> </w:t>
            </w:r>
            <w:r w:rsidR="00DB6B9D" w:rsidRPr="00902149">
              <w:t>SAVE</w:t>
            </w:r>
            <w:r w:rsidR="004119BF" w:rsidRPr="00902149">
              <w:t xml:space="preserve"> when all contentions have been entered.</w:t>
            </w:r>
          </w:p>
        </w:tc>
      </w:tr>
      <w:tr w:rsidR="004119BF" w:rsidRPr="00902149" w14:paraId="4B50C35E" w14:textId="77777777" w:rsidTr="00B25D12">
        <w:tc>
          <w:tcPr>
            <w:tcW w:w="776" w:type="dxa"/>
            <w:shd w:val="clear" w:color="auto" w:fill="auto"/>
          </w:tcPr>
          <w:p w14:paraId="4B50C353" w14:textId="5EEB7965" w:rsidR="004119BF" w:rsidRPr="00902149" w:rsidRDefault="0040461E" w:rsidP="0040461E">
            <w:pPr>
              <w:jc w:val="center"/>
            </w:pPr>
            <w:r w:rsidRPr="00902149">
              <w:lastRenderedPageBreak/>
              <w:t>10</w:t>
            </w:r>
          </w:p>
        </w:tc>
        <w:tc>
          <w:tcPr>
            <w:tcW w:w="6874" w:type="dxa"/>
            <w:shd w:val="clear" w:color="auto" w:fill="auto"/>
          </w:tcPr>
          <w:p w14:paraId="4B50C354" w14:textId="77777777" w:rsidR="001D26DF" w:rsidRPr="00902149" w:rsidRDefault="004119BF" w:rsidP="00FA1449">
            <w:pPr>
              <w:numPr>
                <w:ilvl w:val="0"/>
                <w:numId w:val="53"/>
              </w:numPr>
              <w:ind w:left="158" w:hanging="187"/>
            </w:pPr>
            <w:r w:rsidRPr="00902149">
              <w:t xml:space="preserve">Return to the </w:t>
            </w:r>
            <w:r w:rsidR="00DB6B9D" w:rsidRPr="00902149">
              <w:t>VETERAN</w:t>
            </w:r>
            <w:r w:rsidRPr="00902149">
              <w:t xml:space="preserve"> </w:t>
            </w:r>
            <w:r w:rsidRPr="00902149">
              <w:rPr>
                <w:caps/>
              </w:rPr>
              <w:t>Profile</w:t>
            </w:r>
            <w:r w:rsidRPr="00902149">
              <w:t xml:space="preserve"> screen</w:t>
            </w:r>
            <w:r w:rsidR="005C6A02" w:rsidRPr="00902149">
              <w:t>.</w:t>
            </w:r>
          </w:p>
          <w:p w14:paraId="4B50C355" w14:textId="77777777" w:rsidR="004119BF" w:rsidRPr="00902149" w:rsidRDefault="005C6A02" w:rsidP="00FA1449">
            <w:pPr>
              <w:numPr>
                <w:ilvl w:val="0"/>
                <w:numId w:val="53"/>
              </w:numPr>
              <w:ind w:left="158" w:hanging="187"/>
            </w:pPr>
            <w:r w:rsidRPr="00902149">
              <w:t>S</w:t>
            </w:r>
            <w:r w:rsidR="004119BF" w:rsidRPr="00902149">
              <w:t xml:space="preserve">elect </w:t>
            </w:r>
            <w:r w:rsidR="00DB6B9D" w:rsidRPr="00902149">
              <w:t>MANAGE EVIDENCE i</w:t>
            </w:r>
            <w:r w:rsidR="004119BF" w:rsidRPr="00902149">
              <w:t>n the drop down actions box</w:t>
            </w:r>
            <w:r w:rsidRPr="00902149">
              <w:t>.</w:t>
            </w:r>
          </w:p>
          <w:p w14:paraId="4B50C356" w14:textId="77777777" w:rsidR="001D26DF" w:rsidRPr="00902149" w:rsidRDefault="001D26DF" w:rsidP="008377BC">
            <w:pPr>
              <w:ind w:left="-29"/>
            </w:pPr>
          </w:p>
          <w:p w14:paraId="403FF7D4" w14:textId="71134878" w:rsidR="00FC5110" w:rsidRPr="00902149" w:rsidRDefault="00FC5110" w:rsidP="008377BC">
            <w:pPr>
              <w:ind w:left="-29"/>
            </w:pPr>
            <w:r w:rsidRPr="00902149">
              <w:rPr>
                <w:b/>
                <w:i/>
              </w:rPr>
              <w:t>Illustration</w:t>
            </w:r>
            <w:r w:rsidRPr="00902149">
              <w:t>:</w:t>
            </w:r>
          </w:p>
          <w:p w14:paraId="4B50C357" w14:textId="77777777" w:rsidR="004119BF" w:rsidRPr="00902149" w:rsidRDefault="004119BF" w:rsidP="002C5ECD">
            <w:pPr>
              <w:rPr>
                <w:noProof/>
              </w:rPr>
            </w:pPr>
            <w:r w:rsidRPr="00902149">
              <w:t xml:space="preserve"> </w:t>
            </w:r>
            <w:r w:rsidR="00A64D75" w:rsidRPr="00902149">
              <w:rPr>
                <w:noProof/>
              </w:rPr>
              <w:drawing>
                <wp:inline distT="0" distB="0" distL="0" distR="0" wp14:anchorId="4B50C4CA" wp14:editId="4B50C4CB">
                  <wp:extent cx="3476625" cy="1173480"/>
                  <wp:effectExtent l="0" t="0" r="9525"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1173480"/>
                          </a:xfrm>
                          <a:prstGeom prst="rect">
                            <a:avLst/>
                          </a:prstGeom>
                          <a:noFill/>
                          <a:ln>
                            <a:noFill/>
                          </a:ln>
                        </pic:spPr>
                      </pic:pic>
                    </a:graphicData>
                  </a:graphic>
                </wp:inline>
              </w:drawing>
            </w:r>
          </w:p>
          <w:p w14:paraId="4B50C35D" w14:textId="6749D797" w:rsidR="004119BF" w:rsidRPr="00902149" w:rsidRDefault="004119BF" w:rsidP="008377BC"/>
        </w:tc>
      </w:tr>
      <w:tr w:rsidR="008649C2" w:rsidRPr="00902149" w14:paraId="7A481BD6" w14:textId="77777777" w:rsidTr="00B25D12">
        <w:tc>
          <w:tcPr>
            <w:tcW w:w="776" w:type="dxa"/>
            <w:shd w:val="clear" w:color="auto" w:fill="auto"/>
          </w:tcPr>
          <w:p w14:paraId="50B85E86" w14:textId="30A04203" w:rsidR="008649C2" w:rsidRPr="00902149" w:rsidRDefault="0040461E" w:rsidP="0040461E">
            <w:pPr>
              <w:jc w:val="center"/>
            </w:pPr>
            <w:r w:rsidRPr="00902149">
              <w:t>11</w:t>
            </w:r>
          </w:p>
        </w:tc>
        <w:tc>
          <w:tcPr>
            <w:tcW w:w="6874" w:type="dxa"/>
            <w:shd w:val="clear" w:color="auto" w:fill="auto"/>
          </w:tcPr>
          <w:p w14:paraId="390E0F7E" w14:textId="77777777" w:rsidR="008649C2" w:rsidRPr="00902149" w:rsidRDefault="008649C2" w:rsidP="008649C2">
            <w:pPr>
              <w:rPr>
                <w:noProof/>
              </w:rPr>
            </w:pPr>
            <w:r w:rsidRPr="00902149">
              <w:rPr>
                <w:noProof/>
              </w:rPr>
              <w:t xml:space="preserve">Select UPDATE </w:t>
            </w:r>
            <w:r w:rsidRPr="00902149">
              <w:rPr>
                <w:caps/>
                <w:noProof/>
              </w:rPr>
              <w:t>unsolicited</w:t>
            </w:r>
            <w:r w:rsidRPr="00902149">
              <w:rPr>
                <w:noProof/>
              </w:rPr>
              <w:t xml:space="preserve"> to add each piece of mail or mail packet received.</w:t>
            </w:r>
          </w:p>
          <w:p w14:paraId="6B753654" w14:textId="77777777" w:rsidR="008649C2" w:rsidRPr="00902149" w:rsidRDefault="008649C2" w:rsidP="008649C2">
            <w:pPr>
              <w:rPr>
                <w:noProof/>
              </w:rPr>
            </w:pPr>
          </w:p>
          <w:p w14:paraId="0AB22164" w14:textId="77777777" w:rsidR="008649C2" w:rsidRPr="00902149" w:rsidRDefault="008649C2" w:rsidP="008649C2">
            <w:pPr>
              <w:rPr>
                <w:noProof/>
              </w:rPr>
            </w:pPr>
            <w:r w:rsidRPr="00902149">
              <w:rPr>
                <w:b/>
                <w:i/>
                <w:noProof/>
              </w:rPr>
              <w:t>Illustration</w:t>
            </w:r>
            <w:r w:rsidRPr="00902149">
              <w:rPr>
                <w:noProof/>
              </w:rPr>
              <w:t>:</w:t>
            </w:r>
          </w:p>
          <w:p w14:paraId="6EB7A9F4" w14:textId="77777777" w:rsidR="008649C2" w:rsidRPr="00902149" w:rsidRDefault="008649C2" w:rsidP="008649C2">
            <w:pPr>
              <w:rPr>
                <w:noProof/>
              </w:rPr>
            </w:pPr>
            <w:r w:rsidRPr="00902149">
              <w:rPr>
                <w:noProof/>
              </w:rPr>
              <w:drawing>
                <wp:inline distT="0" distB="0" distL="0" distR="0" wp14:anchorId="173AA3EC" wp14:editId="3FAF4CDB">
                  <wp:extent cx="3450590" cy="1492250"/>
                  <wp:effectExtent l="0" t="0" r="0" b="0"/>
                  <wp:docPr id="19" name="Picture 19" descr="manage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age ev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0590" cy="1492250"/>
                          </a:xfrm>
                          <a:prstGeom prst="rect">
                            <a:avLst/>
                          </a:prstGeom>
                          <a:noFill/>
                          <a:ln>
                            <a:noFill/>
                          </a:ln>
                        </pic:spPr>
                      </pic:pic>
                    </a:graphicData>
                  </a:graphic>
                </wp:inline>
              </w:drawing>
            </w:r>
          </w:p>
          <w:p w14:paraId="16FFF16D" w14:textId="77777777" w:rsidR="008649C2" w:rsidRPr="00902149" w:rsidRDefault="008649C2" w:rsidP="008649C2">
            <w:pPr>
              <w:rPr>
                <w:noProof/>
              </w:rPr>
            </w:pPr>
          </w:p>
          <w:p w14:paraId="4C0F193D" w14:textId="3251FF07" w:rsidR="008649C2" w:rsidRPr="00902149" w:rsidRDefault="008649C2" w:rsidP="00D040B2">
            <w:r w:rsidRPr="00902149">
              <w:rPr>
                <w:b/>
                <w:i/>
                <w:noProof/>
              </w:rPr>
              <w:t>Reference</w:t>
            </w:r>
            <w:r w:rsidRPr="00902149">
              <w:rPr>
                <w:noProof/>
              </w:rPr>
              <w:t xml:space="preserve">:  For more information on unsolicited mail, see the </w:t>
            </w:r>
            <w:hyperlink r:id="rId25" w:history="1">
              <w:r w:rsidRPr="00902149">
                <w:rPr>
                  <w:rStyle w:val="Hyperlink"/>
                  <w:i/>
                </w:rPr>
                <w:t xml:space="preserve">VBMS Job Instruction Sheet </w:t>
              </w:r>
              <w:r w:rsidR="00D040B2" w:rsidRPr="00902149">
                <w:rPr>
                  <w:rStyle w:val="Hyperlink"/>
                  <w:i/>
                </w:rPr>
                <w:t xml:space="preserve">- </w:t>
              </w:r>
              <w:r w:rsidRPr="00902149">
                <w:rPr>
                  <w:rStyle w:val="Hyperlink"/>
                  <w:i/>
                </w:rPr>
                <w:t>Manage Evidence</w:t>
              </w:r>
            </w:hyperlink>
            <w:r w:rsidRPr="00902149">
              <w:t>.</w:t>
            </w:r>
          </w:p>
        </w:tc>
      </w:tr>
      <w:tr w:rsidR="004119BF" w:rsidRPr="00902149" w14:paraId="4B50C363" w14:textId="77777777" w:rsidTr="00B25D12">
        <w:tc>
          <w:tcPr>
            <w:tcW w:w="776" w:type="dxa"/>
            <w:shd w:val="clear" w:color="auto" w:fill="auto"/>
          </w:tcPr>
          <w:p w14:paraId="4B50C35F" w14:textId="16E09BB1" w:rsidR="004119BF" w:rsidRPr="00902149" w:rsidRDefault="0040461E" w:rsidP="0040461E">
            <w:pPr>
              <w:jc w:val="center"/>
            </w:pPr>
            <w:r w:rsidRPr="00902149">
              <w:t>12</w:t>
            </w:r>
          </w:p>
        </w:tc>
        <w:tc>
          <w:tcPr>
            <w:tcW w:w="6874" w:type="dxa"/>
            <w:shd w:val="clear" w:color="auto" w:fill="auto"/>
          </w:tcPr>
          <w:p w14:paraId="4FAD571F" w14:textId="1838C8A7" w:rsidR="00E1626E" w:rsidRPr="00902149" w:rsidRDefault="00E1626E" w:rsidP="00E1626E">
            <w:r w:rsidRPr="00902149">
              <w:t>Use the table below to document the claims establishment process</w:t>
            </w:r>
            <w:r w:rsidR="000B5402" w:rsidRPr="00902149">
              <w:t>.</w:t>
            </w:r>
          </w:p>
          <w:p w14:paraId="47F42378" w14:textId="77777777" w:rsidR="00E1626E" w:rsidRPr="00902149" w:rsidRDefault="00E1626E" w:rsidP="00E1626E"/>
          <w:tbl>
            <w:tblPr>
              <w:tblStyle w:val="TableGrid"/>
              <w:tblW w:w="6390" w:type="dxa"/>
              <w:tblInd w:w="101" w:type="dxa"/>
              <w:tblLayout w:type="fixed"/>
              <w:tblLook w:val="04A0" w:firstRow="1" w:lastRow="0" w:firstColumn="1" w:lastColumn="0" w:noHBand="0" w:noVBand="1"/>
            </w:tblPr>
            <w:tblGrid>
              <w:gridCol w:w="3150"/>
              <w:gridCol w:w="3240"/>
            </w:tblGrid>
            <w:tr w:rsidR="00E1626E" w:rsidRPr="00902149" w14:paraId="087833F7" w14:textId="77777777" w:rsidTr="000B5402">
              <w:tc>
                <w:tcPr>
                  <w:tcW w:w="3150" w:type="dxa"/>
                </w:tcPr>
                <w:p w14:paraId="7C018FF3" w14:textId="77777777" w:rsidR="00E1626E" w:rsidRPr="00902149" w:rsidRDefault="00E1626E" w:rsidP="00323FD6">
                  <w:pPr>
                    <w:rPr>
                      <w:b/>
                    </w:rPr>
                  </w:pPr>
                  <w:r w:rsidRPr="00902149">
                    <w:rPr>
                      <w:b/>
                    </w:rPr>
                    <w:t>If processing the mail in a ...</w:t>
                  </w:r>
                </w:p>
              </w:tc>
              <w:tc>
                <w:tcPr>
                  <w:tcW w:w="3240" w:type="dxa"/>
                </w:tcPr>
                <w:p w14:paraId="62FC69EA" w14:textId="77777777" w:rsidR="00E1626E" w:rsidRPr="00902149" w:rsidRDefault="00E1626E" w:rsidP="00323FD6">
                  <w:pPr>
                    <w:rPr>
                      <w:b/>
                    </w:rPr>
                  </w:pPr>
                  <w:r w:rsidRPr="00902149">
                    <w:rPr>
                      <w:b/>
                    </w:rPr>
                    <w:t>Then ...</w:t>
                  </w:r>
                </w:p>
              </w:tc>
            </w:tr>
            <w:tr w:rsidR="00E1626E" w:rsidRPr="00902149" w14:paraId="713BAEE2" w14:textId="77777777" w:rsidTr="000B5402">
              <w:tc>
                <w:tcPr>
                  <w:tcW w:w="3150" w:type="dxa"/>
                </w:tcPr>
                <w:p w14:paraId="066E4B2C" w14:textId="77777777" w:rsidR="00E1626E" w:rsidRPr="00902149" w:rsidRDefault="00E1626E" w:rsidP="00323FD6">
                  <w:pPr>
                    <w:jc w:val="both"/>
                  </w:pPr>
                  <w:r w:rsidRPr="00902149">
                    <w:t>paper format</w:t>
                  </w:r>
                </w:p>
              </w:tc>
              <w:tc>
                <w:tcPr>
                  <w:tcW w:w="3240" w:type="dxa"/>
                </w:tcPr>
                <w:p w14:paraId="5046928D" w14:textId="77777777" w:rsidR="00E1626E" w:rsidRPr="00902149" w:rsidRDefault="00E1626E" w:rsidP="00323FD6">
                  <w:r w:rsidRPr="00902149">
                    <w:t>annotate the claim document with the</w:t>
                  </w:r>
                </w:p>
                <w:p w14:paraId="3E711492" w14:textId="77777777" w:rsidR="00E1626E" w:rsidRPr="00902149" w:rsidRDefault="00E1626E" w:rsidP="00E1626E">
                  <w:pPr>
                    <w:pStyle w:val="ListParagraph"/>
                    <w:numPr>
                      <w:ilvl w:val="0"/>
                      <w:numId w:val="99"/>
                    </w:numPr>
                    <w:ind w:left="158" w:hanging="187"/>
                    <w:rPr>
                      <w:rFonts w:ascii="Times New Roman" w:hAnsi="Times New Roman"/>
                    </w:rPr>
                  </w:pPr>
                  <w:r w:rsidRPr="00902149">
                    <w:rPr>
                      <w:rFonts w:ascii="Times New Roman" w:hAnsi="Times New Roman"/>
                    </w:rPr>
                    <w:t>EP</w:t>
                  </w:r>
                </w:p>
                <w:p w14:paraId="132F0DB8" w14:textId="77777777" w:rsidR="00E1626E" w:rsidRPr="00902149" w:rsidRDefault="00E1626E" w:rsidP="00E1626E">
                  <w:pPr>
                    <w:pStyle w:val="ListParagraph"/>
                    <w:numPr>
                      <w:ilvl w:val="0"/>
                      <w:numId w:val="99"/>
                    </w:numPr>
                    <w:ind w:left="158" w:hanging="187"/>
                    <w:rPr>
                      <w:rFonts w:ascii="Times New Roman" w:hAnsi="Times New Roman"/>
                    </w:rPr>
                  </w:pPr>
                  <w:r w:rsidRPr="00902149">
                    <w:rPr>
                      <w:rFonts w:ascii="Times New Roman" w:hAnsi="Times New Roman"/>
                    </w:rPr>
                    <w:t>establishment date, and</w:t>
                  </w:r>
                </w:p>
                <w:p w14:paraId="0F2DF5CF" w14:textId="77777777" w:rsidR="00E1626E" w:rsidRPr="00902149" w:rsidRDefault="00E1626E" w:rsidP="00E1626E">
                  <w:pPr>
                    <w:pStyle w:val="ListParagraph"/>
                    <w:numPr>
                      <w:ilvl w:val="0"/>
                      <w:numId w:val="99"/>
                    </w:numPr>
                    <w:ind w:left="158" w:hanging="187"/>
                  </w:pPr>
                  <w:proofErr w:type="gramStart"/>
                  <w:r w:rsidRPr="00902149">
                    <w:rPr>
                      <w:rFonts w:ascii="Times New Roman" w:hAnsi="Times New Roman"/>
                    </w:rPr>
                    <w:t>initials</w:t>
                  </w:r>
                  <w:proofErr w:type="gramEnd"/>
                  <w:r w:rsidRPr="00902149">
                    <w:rPr>
                      <w:rFonts w:ascii="Times New Roman" w:hAnsi="Times New Roman"/>
                    </w:rPr>
                    <w:t xml:space="preserve"> of the individual establishing the EP.</w:t>
                  </w:r>
                </w:p>
              </w:tc>
            </w:tr>
            <w:tr w:rsidR="00E1626E" w:rsidRPr="00902149" w14:paraId="0010E6C9" w14:textId="77777777" w:rsidTr="000B5402">
              <w:tc>
                <w:tcPr>
                  <w:tcW w:w="3150" w:type="dxa"/>
                </w:tcPr>
                <w:p w14:paraId="19B10625" w14:textId="77777777" w:rsidR="00E1626E" w:rsidRPr="00902149" w:rsidRDefault="00E1626E" w:rsidP="00323FD6">
                  <w:r w:rsidRPr="00902149">
                    <w:t>electronic format</w:t>
                  </w:r>
                </w:p>
              </w:tc>
              <w:tc>
                <w:tcPr>
                  <w:tcW w:w="3240" w:type="dxa"/>
                </w:tcPr>
                <w:p w14:paraId="37457E74" w14:textId="0532698F" w:rsidR="00E1626E" w:rsidRPr="00902149" w:rsidRDefault="00323FD6" w:rsidP="00612474">
                  <w:proofErr w:type="gramStart"/>
                  <w:r w:rsidRPr="00902149">
                    <w:t>an</w:t>
                  </w:r>
                  <w:proofErr w:type="gramEnd"/>
                  <w:r w:rsidRPr="00902149">
                    <w:t xml:space="preserve"> annotation is not required</w:t>
                  </w:r>
                  <w:r w:rsidR="00612474" w:rsidRPr="00902149">
                    <w:t xml:space="preserve">, but the creation of a VBMS </w:t>
                  </w:r>
                  <w:r w:rsidR="00612474" w:rsidRPr="00902149">
                    <w:lastRenderedPageBreak/>
                    <w:t>note documenting the EP established is recommended.</w:t>
                  </w:r>
                </w:p>
              </w:tc>
            </w:tr>
          </w:tbl>
          <w:p w14:paraId="4B50C362" w14:textId="0153C3BF" w:rsidR="004119BF" w:rsidRPr="00902149" w:rsidRDefault="004119BF" w:rsidP="003273DA"/>
        </w:tc>
      </w:tr>
      <w:tr w:rsidR="00E1626E" w:rsidRPr="00902149" w14:paraId="60E537E5" w14:textId="77777777" w:rsidTr="00B25D12">
        <w:tc>
          <w:tcPr>
            <w:tcW w:w="776" w:type="dxa"/>
            <w:shd w:val="clear" w:color="auto" w:fill="auto"/>
          </w:tcPr>
          <w:p w14:paraId="3CEE7CCE" w14:textId="1C49B9E0" w:rsidR="00E1626E" w:rsidRPr="00902149" w:rsidRDefault="00E1626E" w:rsidP="0040461E">
            <w:pPr>
              <w:jc w:val="center"/>
            </w:pPr>
            <w:r w:rsidRPr="00902149">
              <w:lastRenderedPageBreak/>
              <w:t>13</w:t>
            </w:r>
          </w:p>
        </w:tc>
        <w:tc>
          <w:tcPr>
            <w:tcW w:w="6874" w:type="dxa"/>
            <w:shd w:val="clear" w:color="auto" w:fill="auto"/>
          </w:tcPr>
          <w:p w14:paraId="1A08358D" w14:textId="77777777" w:rsidR="00E1626E" w:rsidRPr="00902149" w:rsidRDefault="00E1626E" w:rsidP="00E1626E">
            <w:r w:rsidRPr="00902149">
              <w:t>Route for scanning or to appropriate location.</w:t>
            </w:r>
          </w:p>
          <w:p w14:paraId="47FB2E93" w14:textId="77777777" w:rsidR="00E1626E" w:rsidRPr="00902149" w:rsidRDefault="00E1626E" w:rsidP="00E1626E"/>
          <w:p w14:paraId="2436AF06" w14:textId="0A369AC4" w:rsidR="00E1626E" w:rsidRPr="00902149" w:rsidRDefault="00E1626E" w:rsidP="00E1626E">
            <w:r w:rsidRPr="00902149">
              <w:rPr>
                <w:b/>
                <w:i/>
              </w:rPr>
              <w:t>Reference</w:t>
            </w:r>
            <w:r w:rsidRPr="00902149">
              <w:t>:  For more information on scanning and claim routing, see M21-1, Part III, Subpart ii, 3.B.1.</w:t>
            </w:r>
          </w:p>
        </w:tc>
      </w:tr>
    </w:tbl>
    <w:p w14:paraId="4B50C364" w14:textId="77777777" w:rsidR="00B20954" w:rsidRPr="00902149" w:rsidRDefault="00B20954" w:rsidP="00B20954"/>
    <w:tbl>
      <w:tblPr>
        <w:tblW w:w="7740" w:type="dxa"/>
        <w:tblInd w:w="1728" w:type="dxa"/>
        <w:tblLook w:val="04A0" w:firstRow="1" w:lastRow="0" w:firstColumn="1" w:lastColumn="0" w:noHBand="0" w:noVBand="1"/>
      </w:tblPr>
      <w:tblGrid>
        <w:gridCol w:w="7740"/>
      </w:tblGrid>
      <w:tr w:rsidR="00B20954" w:rsidRPr="00902149" w14:paraId="4B50C376" w14:textId="77777777" w:rsidTr="00EC73B3">
        <w:tc>
          <w:tcPr>
            <w:tcW w:w="7740" w:type="dxa"/>
            <w:shd w:val="clear" w:color="auto" w:fill="auto"/>
          </w:tcPr>
          <w:p w14:paraId="51A6705F" w14:textId="77777777" w:rsidR="008649C2" w:rsidRPr="00902149" w:rsidRDefault="00B703F8" w:rsidP="00B703F8">
            <w:pPr>
              <w:pStyle w:val="BlockText"/>
            </w:pPr>
            <w:r w:rsidRPr="00902149">
              <w:rPr>
                <w:b/>
                <w:bCs/>
                <w:i/>
                <w:iCs/>
              </w:rPr>
              <w:t>Important</w:t>
            </w:r>
            <w:r w:rsidRPr="00902149">
              <w:t xml:space="preserve">:  </w:t>
            </w:r>
          </w:p>
          <w:p w14:paraId="40F1BA56" w14:textId="7931D9C1" w:rsidR="00B703F8" w:rsidRPr="00902149" w:rsidRDefault="00B703F8" w:rsidP="008F2559">
            <w:pPr>
              <w:pStyle w:val="ListParagraph"/>
              <w:numPr>
                <w:ilvl w:val="0"/>
                <w:numId w:val="89"/>
              </w:numPr>
              <w:ind w:left="158" w:hanging="187"/>
              <w:rPr>
                <w:rFonts w:ascii="Times New Roman" w:hAnsi="Times New Roman"/>
              </w:rPr>
            </w:pPr>
            <w:r w:rsidRPr="00902149">
              <w:rPr>
                <w:rFonts w:ascii="Times New Roman" w:hAnsi="Times New Roman"/>
              </w:rPr>
              <w:t>Establish EP control only upon receipt of a fully completed claim.</w:t>
            </w:r>
          </w:p>
          <w:p w14:paraId="21826FBF" w14:textId="3B1C9D58" w:rsidR="008649C2" w:rsidRPr="00902149" w:rsidRDefault="008649C2" w:rsidP="008F2559">
            <w:pPr>
              <w:pStyle w:val="ListParagraph"/>
              <w:numPr>
                <w:ilvl w:val="0"/>
                <w:numId w:val="89"/>
              </w:numPr>
              <w:ind w:left="158" w:hanging="187"/>
              <w:rPr>
                <w:rFonts w:ascii="Times New Roman" w:hAnsi="Times New Roman"/>
              </w:rPr>
            </w:pPr>
            <w:r w:rsidRPr="00902149">
              <w:rPr>
                <w:rFonts w:ascii="Times New Roman" w:hAnsi="Times New Roman"/>
              </w:rPr>
              <w:t xml:space="preserve">VACOLS must be checked to determine if the contentions claimed, if applicable, are controlled under an active appeal. </w:t>
            </w:r>
          </w:p>
          <w:p w14:paraId="398C8BBC" w14:textId="77777777" w:rsidR="00B703F8" w:rsidRPr="00902149" w:rsidRDefault="00B703F8" w:rsidP="007634FC">
            <w:pPr>
              <w:pStyle w:val="BlockText"/>
            </w:pPr>
          </w:p>
          <w:p w14:paraId="4B50C365" w14:textId="77777777" w:rsidR="009D1340" w:rsidRPr="00902149" w:rsidRDefault="007634FC" w:rsidP="007634FC">
            <w:pPr>
              <w:pStyle w:val="BlockText"/>
            </w:pPr>
            <w:r w:rsidRPr="00902149">
              <w:rPr>
                <w:b/>
                <w:i/>
              </w:rPr>
              <w:t>Note</w:t>
            </w:r>
            <w:r w:rsidRPr="00902149">
              <w:t xml:space="preserve">:  A BIRLS record exists for each </w:t>
            </w:r>
            <w:r w:rsidR="009D1340" w:rsidRPr="00902149">
              <w:t xml:space="preserve">Veteran </w:t>
            </w:r>
            <w:r w:rsidRPr="00902149">
              <w:t>or other beneficiary for whom one of the following types of files has been established</w:t>
            </w:r>
          </w:p>
          <w:p w14:paraId="4B50C366" w14:textId="77777777" w:rsidR="009D1340" w:rsidRPr="00902149" w:rsidRDefault="007634FC" w:rsidP="00C512E7">
            <w:pPr>
              <w:pStyle w:val="BulletText1"/>
            </w:pPr>
            <w:r w:rsidRPr="00902149">
              <w:t>CLAIMS</w:t>
            </w:r>
          </w:p>
          <w:p w14:paraId="4B50C367" w14:textId="77777777" w:rsidR="009D1340" w:rsidRPr="00902149" w:rsidRDefault="007634FC" w:rsidP="00C512E7">
            <w:pPr>
              <w:pStyle w:val="BulletText1"/>
            </w:pPr>
            <w:r w:rsidRPr="00902149">
              <w:t>NOD</w:t>
            </w:r>
          </w:p>
          <w:p w14:paraId="4B50C368" w14:textId="77777777" w:rsidR="009D1340" w:rsidRPr="00902149" w:rsidRDefault="007634FC" w:rsidP="00C512E7">
            <w:pPr>
              <w:pStyle w:val="BulletText1"/>
            </w:pPr>
            <w:r w:rsidRPr="00902149">
              <w:t>CH 35</w:t>
            </w:r>
          </w:p>
          <w:p w14:paraId="4B50C369" w14:textId="77777777" w:rsidR="00C512E7" w:rsidRPr="00902149" w:rsidRDefault="00DB6B9D" w:rsidP="00C512E7">
            <w:pPr>
              <w:pStyle w:val="BulletText1"/>
            </w:pPr>
            <w:r w:rsidRPr="00902149">
              <w:t>V</w:t>
            </w:r>
            <w:r w:rsidR="007634FC" w:rsidRPr="00902149">
              <w:t>R&amp;E</w:t>
            </w:r>
            <w:r w:rsidR="00C512E7" w:rsidRPr="00902149">
              <w:t>,</w:t>
            </w:r>
            <w:r w:rsidR="007634FC" w:rsidRPr="00902149">
              <w:t xml:space="preserve"> and </w:t>
            </w:r>
          </w:p>
          <w:p w14:paraId="4B50C36A" w14:textId="77777777" w:rsidR="007634FC" w:rsidRPr="00902149" w:rsidRDefault="007634FC" w:rsidP="00C512E7">
            <w:pPr>
              <w:pStyle w:val="BulletText1"/>
            </w:pPr>
            <w:r w:rsidRPr="00902149">
              <w:t>CH 30.</w:t>
            </w:r>
          </w:p>
          <w:p w14:paraId="4B50C36B" w14:textId="77777777" w:rsidR="007634FC" w:rsidRPr="00902149" w:rsidRDefault="007634FC" w:rsidP="007634FC">
            <w:pPr>
              <w:pStyle w:val="BlockText"/>
              <w:rPr>
                <w:b/>
                <w:i/>
              </w:rPr>
            </w:pPr>
          </w:p>
          <w:p w14:paraId="4B50C36C" w14:textId="77777777" w:rsidR="007634FC" w:rsidRPr="00902149" w:rsidRDefault="007634FC" w:rsidP="007634FC">
            <w:pPr>
              <w:pStyle w:val="BlockText"/>
            </w:pPr>
            <w:r w:rsidRPr="00902149">
              <w:rPr>
                <w:b/>
                <w:i/>
              </w:rPr>
              <w:t>References</w:t>
            </w:r>
            <w:r w:rsidRPr="00902149">
              <w:t xml:space="preserve">: </w:t>
            </w:r>
            <w:r w:rsidR="003273DA" w:rsidRPr="00902149">
              <w:t xml:space="preserve"> For more information on </w:t>
            </w:r>
          </w:p>
          <w:p w14:paraId="4DB78E53" w14:textId="7D52C86D" w:rsidR="00B703F8" w:rsidRPr="00902149" w:rsidRDefault="00A335B5" w:rsidP="0057712F">
            <w:pPr>
              <w:numPr>
                <w:ilvl w:val="0"/>
                <w:numId w:val="8"/>
              </w:numPr>
              <w:ind w:left="158" w:hanging="187"/>
              <w:rPr>
                <w:b/>
                <w:i/>
              </w:rPr>
            </w:pPr>
            <w:r w:rsidRPr="00902149">
              <w:t>p</w:t>
            </w:r>
            <w:r w:rsidR="00B703F8" w:rsidRPr="00902149">
              <w:t>rocessing an ITF and incomplete ITFs, see M21-1, Part III, Subpart ii, 2.C.1</w:t>
            </w:r>
          </w:p>
          <w:p w14:paraId="4B50C36D" w14:textId="41C194FD" w:rsidR="007634FC" w:rsidRPr="00902149" w:rsidRDefault="007634FC" w:rsidP="0057712F">
            <w:pPr>
              <w:numPr>
                <w:ilvl w:val="0"/>
                <w:numId w:val="8"/>
              </w:numPr>
              <w:ind w:left="158" w:hanging="187"/>
              <w:rPr>
                <w:b/>
                <w:i/>
              </w:rPr>
            </w:pPr>
            <w:r w:rsidRPr="00902149">
              <w:t>the Share establishment mail process, see M21-1, Part III, Subpart ii, 3.D.7</w:t>
            </w:r>
          </w:p>
          <w:p w14:paraId="4B50C36E" w14:textId="77777777" w:rsidR="007634FC" w:rsidRPr="00902149" w:rsidRDefault="007634FC" w:rsidP="0057712F">
            <w:pPr>
              <w:numPr>
                <w:ilvl w:val="0"/>
                <w:numId w:val="8"/>
              </w:numPr>
              <w:ind w:left="158" w:hanging="187"/>
              <w:rPr>
                <w:b/>
                <w:i/>
              </w:rPr>
            </w:pPr>
            <w:r w:rsidRPr="00902149">
              <w:t xml:space="preserve">claims folder establishment in VA systems, see M21-1, Part III, Subpart ii, 3.B.2 </w:t>
            </w:r>
          </w:p>
          <w:p w14:paraId="4B50C36F" w14:textId="77777777" w:rsidR="003273DA" w:rsidRPr="00902149" w:rsidRDefault="007634FC" w:rsidP="000B356B">
            <w:pPr>
              <w:numPr>
                <w:ilvl w:val="0"/>
                <w:numId w:val="6"/>
              </w:numPr>
              <w:ind w:left="158" w:hanging="187"/>
            </w:pPr>
            <w:r w:rsidRPr="00902149">
              <w:t xml:space="preserve">confirming a BIRLS record exists and BIRLS </w:t>
            </w:r>
            <w:r w:rsidR="003273DA" w:rsidRPr="00902149">
              <w:t>ADD</w:t>
            </w:r>
            <w:r w:rsidRPr="00902149">
              <w:t xml:space="preserve">, see </w:t>
            </w:r>
          </w:p>
          <w:p w14:paraId="4B50C370" w14:textId="3A7D96E3" w:rsidR="003273DA" w:rsidRPr="00902149" w:rsidRDefault="007634FC" w:rsidP="00FA1449">
            <w:pPr>
              <w:numPr>
                <w:ilvl w:val="0"/>
                <w:numId w:val="61"/>
              </w:numPr>
              <w:ind w:left="346" w:hanging="187"/>
            </w:pPr>
            <w:r w:rsidRPr="00902149">
              <w:t xml:space="preserve">M21-1, Part III, Subpart ii, 3.B.2 </w:t>
            </w:r>
          </w:p>
          <w:p w14:paraId="4B50C371" w14:textId="7B6C7089" w:rsidR="003273DA" w:rsidRPr="00902149" w:rsidRDefault="007634FC" w:rsidP="00FA1449">
            <w:pPr>
              <w:numPr>
                <w:ilvl w:val="0"/>
                <w:numId w:val="61"/>
              </w:numPr>
              <w:ind w:left="346" w:hanging="187"/>
            </w:pPr>
            <w:r w:rsidRPr="00902149">
              <w:t>M21-1, Part III, Subpart ii</w:t>
            </w:r>
            <w:r w:rsidR="00FE74F7" w:rsidRPr="00902149">
              <w:t xml:space="preserve">, </w:t>
            </w:r>
            <w:r w:rsidR="00F36726" w:rsidRPr="00902149">
              <w:t>3.A.1.d</w:t>
            </w:r>
            <w:r w:rsidRPr="00902149">
              <w:t xml:space="preserve">, and </w:t>
            </w:r>
          </w:p>
          <w:p w14:paraId="4B50C372" w14:textId="53B9C897" w:rsidR="007634FC" w:rsidRPr="00902149" w:rsidRDefault="007634FC" w:rsidP="00FA1449">
            <w:pPr>
              <w:numPr>
                <w:ilvl w:val="0"/>
                <w:numId w:val="61"/>
              </w:numPr>
              <w:ind w:left="346" w:hanging="187"/>
            </w:pPr>
            <w:r w:rsidRPr="00902149">
              <w:t xml:space="preserve">the </w:t>
            </w:r>
            <w:hyperlink r:id="rId26" w:history="1">
              <w:r w:rsidRPr="00902149">
                <w:rPr>
                  <w:rStyle w:val="Hyperlink"/>
                  <w:i/>
                </w:rPr>
                <w:t>Share User’s Guide</w:t>
              </w:r>
            </w:hyperlink>
          </w:p>
          <w:p w14:paraId="4B50C373" w14:textId="77777777" w:rsidR="007634FC" w:rsidRPr="00902149" w:rsidRDefault="007634FC" w:rsidP="000B356B">
            <w:pPr>
              <w:numPr>
                <w:ilvl w:val="0"/>
                <w:numId w:val="6"/>
              </w:numPr>
              <w:ind w:left="158" w:hanging="187"/>
            </w:pPr>
            <w:r w:rsidRPr="00902149">
              <w:t>validating in COVERS and requesting folders, see M21-1, Part III, Subpart ii, 3.B.1</w:t>
            </w:r>
          </w:p>
          <w:p w14:paraId="4B50C374" w14:textId="77777777" w:rsidR="007634FC" w:rsidRPr="00902149" w:rsidRDefault="007634FC" w:rsidP="0057712F">
            <w:pPr>
              <w:numPr>
                <w:ilvl w:val="0"/>
                <w:numId w:val="8"/>
              </w:numPr>
              <w:ind w:left="158" w:hanging="187"/>
              <w:rPr>
                <w:b/>
                <w:i/>
              </w:rPr>
            </w:pPr>
            <w:r w:rsidRPr="00902149">
              <w:t xml:space="preserve">controlling appeals and determining if claimed contentions are controlled under an </w:t>
            </w:r>
            <w:r w:rsidR="005C6A02" w:rsidRPr="00902149">
              <w:t>a</w:t>
            </w:r>
            <w:r w:rsidRPr="00902149">
              <w:t xml:space="preserve">ctive </w:t>
            </w:r>
            <w:r w:rsidR="005C6A02" w:rsidRPr="00902149">
              <w:t>appeal</w:t>
            </w:r>
            <w:r w:rsidRPr="00902149">
              <w:t>, see M21-1, Part III, Subpart ii, 3.E</w:t>
            </w:r>
            <w:r w:rsidR="003273DA" w:rsidRPr="00902149">
              <w:t>,</w:t>
            </w:r>
            <w:r w:rsidR="005C6A02" w:rsidRPr="00902149">
              <w:t xml:space="preserve"> </w:t>
            </w:r>
            <w:r w:rsidR="003273DA" w:rsidRPr="00902149">
              <w:t>and</w:t>
            </w:r>
          </w:p>
          <w:p w14:paraId="4B50C375" w14:textId="0A262B63" w:rsidR="00B20954" w:rsidRPr="00902149" w:rsidRDefault="007634FC" w:rsidP="002C54E8">
            <w:pPr>
              <w:numPr>
                <w:ilvl w:val="0"/>
                <w:numId w:val="62"/>
              </w:numPr>
              <w:ind w:left="158" w:hanging="187"/>
            </w:pPr>
            <w:r w:rsidRPr="00902149">
              <w:t>establishing a request for reconsideration, see M21-1, Part III, Subpart ii, 2.</w:t>
            </w:r>
            <w:r w:rsidR="002C54E8" w:rsidRPr="00902149">
              <w:t>F</w:t>
            </w:r>
            <w:r w:rsidRPr="00902149">
              <w:t>.</w:t>
            </w:r>
          </w:p>
        </w:tc>
      </w:tr>
    </w:tbl>
    <w:p w14:paraId="4B50C377" w14:textId="77777777" w:rsidR="00F52BF5" w:rsidRPr="00902149" w:rsidRDefault="007634FC" w:rsidP="007634FC">
      <w:pPr>
        <w:tabs>
          <w:tab w:val="left" w:pos="9360"/>
        </w:tabs>
        <w:ind w:left="1714"/>
      </w:pPr>
      <w:r w:rsidRPr="00902149">
        <w:rPr>
          <w:u w:val="single"/>
        </w:rPr>
        <w:tab/>
      </w:r>
    </w:p>
    <w:p w14:paraId="4B50C378" w14:textId="77777777" w:rsidR="007634FC" w:rsidRPr="00902149" w:rsidRDefault="007634FC" w:rsidP="007634FC">
      <w:pPr>
        <w:ind w:left="1714"/>
      </w:pPr>
    </w:p>
    <w:p w14:paraId="4B50C379" w14:textId="77777777" w:rsidR="00962325" w:rsidRPr="00902149" w:rsidRDefault="00713126" w:rsidP="00962325">
      <w:pPr>
        <w:pStyle w:val="Heading4"/>
      </w:pPr>
      <w:r w:rsidRPr="00902149">
        <w:br w:type="page"/>
      </w:r>
      <w:r w:rsidR="00125F20" w:rsidRPr="00902149">
        <w:lastRenderedPageBreak/>
        <w:t>3</w:t>
      </w:r>
      <w:r w:rsidR="00962325" w:rsidRPr="00902149">
        <w:t>.  Establishing Apportionment Claims</w:t>
      </w:r>
    </w:p>
    <w:p w14:paraId="4B50C37A" w14:textId="77777777" w:rsidR="00962325" w:rsidRPr="00902149" w:rsidRDefault="00962325" w:rsidP="00C96975">
      <w:pPr>
        <w:pStyle w:val="BlockLine"/>
      </w:pPr>
    </w:p>
    <w:tbl>
      <w:tblPr>
        <w:tblW w:w="0" w:type="auto"/>
        <w:tblLayout w:type="fixed"/>
        <w:tblLook w:val="0000" w:firstRow="0" w:lastRow="0" w:firstColumn="0" w:lastColumn="0" w:noHBand="0" w:noVBand="0"/>
      </w:tblPr>
      <w:tblGrid>
        <w:gridCol w:w="1728"/>
        <w:gridCol w:w="7740"/>
      </w:tblGrid>
      <w:tr w:rsidR="00962325" w:rsidRPr="00902149" w14:paraId="4B50C37D" w14:textId="77777777" w:rsidTr="002C5ECD">
        <w:trPr>
          <w:cantSplit/>
          <w:trHeight w:val="270"/>
        </w:trPr>
        <w:tc>
          <w:tcPr>
            <w:tcW w:w="1728" w:type="dxa"/>
          </w:tcPr>
          <w:p w14:paraId="4B50C37B" w14:textId="77777777" w:rsidR="00962325" w:rsidRPr="00902149" w:rsidRDefault="00962325" w:rsidP="002C5ECD">
            <w:pPr>
              <w:pStyle w:val="Heading5"/>
            </w:pPr>
            <w:r w:rsidRPr="00902149">
              <w:t>Change Date</w:t>
            </w:r>
          </w:p>
        </w:tc>
        <w:tc>
          <w:tcPr>
            <w:tcW w:w="7740" w:type="dxa"/>
          </w:tcPr>
          <w:p w14:paraId="4B50C37C" w14:textId="70345052" w:rsidR="00962325" w:rsidRPr="00902149" w:rsidRDefault="009F377B" w:rsidP="002C5ECD">
            <w:pPr>
              <w:pStyle w:val="BlockText"/>
            </w:pPr>
            <w:r w:rsidRPr="00902149">
              <w:t>August 24, 2015</w:t>
            </w:r>
          </w:p>
        </w:tc>
      </w:tr>
    </w:tbl>
    <w:p w14:paraId="4B50C37E" w14:textId="77777777" w:rsidR="00962325" w:rsidRPr="00902149" w:rsidRDefault="00962325" w:rsidP="00962325">
      <w:pPr>
        <w:pStyle w:val="BlockLine"/>
      </w:pPr>
      <w:r w:rsidRPr="00902149">
        <w:fldChar w:fldCharType="begin"/>
      </w:r>
      <w:r w:rsidRPr="00902149">
        <w:instrText xml:space="preserve"> PRIVATE INFOTYPE="PRINCIPLE" </w:instrText>
      </w:r>
      <w:r w:rsidRPr="00902149">
        <w:fldChar w:fldCharType="end"/>
      </w:r>
    </w:p>
    <w:tbl>
      <w:tblPr>
        <w:tblW w:w="0" w:type="auto"/>
        <w:tblLayout w:type="fixed"/>
        <w:tblLook w:val="0000" w:firstRow="0" w:lastRow="0" w:firstColumn="0" w:lastColumn="0" w:noHBand="0" w:noVBand="0"/>
      </w:tblPr>
      <w:tblGrid>
        <w:gridCol w:w="1728"/>
        <w:gridCol w:w="7740"/>
      </w:tblGrid>
      <w:tr w:rsidR="00962325" w:rsidRPr="00902149" w14:paraId="4B50C383" w14:textId="77777777" w:rsidTr="002C5ECD">
        <w:trPr>
          <w:cantSplit/>
        </w:trPr>
        <w:tc>
          <w:tcPr>
            <w:tcW w:w="1728" w:type="dxa"/>
          </w:tcPr>
          <w:p w14:paraId="4B50C37F" w14:textId="77777777" w:rsidR="00962325" w:rsidRPr="00902149" w:rsidRDefault="00962325" w:rsidP="002C5ECD">
            <w:pPr>
              <w:pStyle w:val="Heading5"/>
            </w:pPr>
            <w:proofErr w:type="gramStart"/>
            <w:r w:rsidRPr="00902149">
              <w:t>a.  Establishing</w:t>
            </w:r>
            <w:proofErr w:type="gramEnd"/>
            <w:r w:rsidRPr="00902149">
              <w:t xml:space="preserve">  </w:t>
            </w:r>
            <w:r w:rsidR="004C1A90" w:rsidRPr="00902149">
              <w:t>Apportionment Claims</w:t>
            </w:r>
            <w:r w:rsidRPr="00902149">
              <w:t xml:space="preserve"> in Share</w:t>
            </w:r>
          </w:p>
        </w:tc>
        <w:tc>
          <w:tcPr>
            <w:tcW w:w="7740" w:type="dxa"/>
          </w:tcPr>
          <w:p w14:paraId="4B50C380" w14:textId="77777777" w:rsidR="00422871" w:rsidRPr="00902149" w:rsidRDefault="00422871" w:rsidP="00D73848">
            <w:pPr>
              <w:pStyle w:val="BlockText"/>
            </w:pPr>
            <w:r w:rsidRPr="00902149">
              <w:t xml:space="preserve">An apportionment claim can be </w:t>
            </w:r>
            <w:r w:rsidR="00961E38" w:rsidRPr="00902149">
              <w:t>fil</w:t>
            </w:r>
            <w:r w:rsidRPr="00902149">
              <w:t>ed against the Veteran’s benefit</w:t>
            </w:r>
            <w:r w:rsidR="00D73848" w:rsidRPr="00902149">
              <w:t>.</w:t>
            </w:r>
            <w:r w:rsidRPr="00902149">
              <w:t xml:space="preserve"> </w:t>
            </w:r>
          </w:p>
          <w:p w14:paraId="4B50C381" w14:textId="77777777" w:rsidR="004C1A90" w:rsidRPr="00902149" w:rsidRDefault="004C1A90" w:rsidP="004C1A90"/>
          <w:p w14:paraId="4B50C382" w14:textId="755B32ED" w:rsidR="004C1A90" w:rsidRPr="00902149" w:rsidRDefault="00D553D2" w:rsidP="00D553D2">
            <w:r w:rsidRPr="00902149">
              <w:t>Follow the steps in the table below to establish an apportionment claim in Share.</w:t>
            </w:r>
          </w:p>
        </w:tc>
      </w:tr>
    </w:tbl>
    <w:p w14:paraId="4B50C384" w14:textId="77777777" w:rsidR="009C40AD" w:rsidRPr="00902149" w:rsidRDefault="00B50D7F" w:rsidP="00B50D7F">
      <w:pPr>
        <w:tabs>
          <w:tab w:val="left" w:pos="2955"/>
        </w:tabs>
      </w:pPr>
      <w:r w:rsidRPr="00902149">
        <w:tab/>
      </w:r>
    </w:p>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570"/>
      </w:tblGrid>
      <w:tr w:rsidR="00B70CEE" w:rsidRPr="00902149" w14:paraId="4B50C387" w14:textId="77777777" w:rsidTr="002C5ECD">
        <w:tc>
          <w:tcPr>
            <w:tcW w:w="1080" w:type="dxa"/>
            <w:shd w:val="clear" w:color="auto" w:fill="auto"/>
          </w:tcPr>
          <w:p w14:paraId="4B50C385" w14:textId="46BDB69E" w:rsidR="00B70CEE" w:rsidRPr="00902149" w:rsidRDefault="00D553D2" w:rsidP="00D553D2">
            <w:pPr>
              <w:jc w:val="center"/>
              <w:rPr>
                <w:b/>
              </w:rPr>
            </w:pPr>
            <w:r w:rsidRPr="00902149">
              <w:rPr>
                <w:b/>
              </w:rPr>
              <w:t>Step</w:t>
            </w:r>
          </w:p>
        </w:tc>
        <w:tc>
          <w:tcPr>
            <w:tcW w:w="6570" w:type="dxa"/>
            <w:shd w:val="clear" w:color="auto" w:fill="auto"/>
          </w:tcPr>
          <w:p w14:paraId="4B50C386" w14:textId="7713A349" w:rsidR="00B70CEE" w:rsidRPr="00902149" w:rsidRDefault="00D553D2" w:rsidP="00D553D2">
            <w:pPr>
              <w:jc w:val="center"/>
              <w:rPr>
                <w:b/>
              </w:rPr>
            </w:pPr>
            <w:r w:rsidRPr="00902149">
              <w:rPr>
                <w:b/>
              </w:rPr>
              <w:t>Action</w:t>
            </w:r>
          </w:p>
        </w:tc>
      </w:tr>
      <w:tr w:rsidR="00B70CEE" w:rsidRPr="00902149" w14:paraId="4B50C38A" w14:textId="77777777" w:rsidTr="002C5ECD">
        <w:tc>
          <w:tcPr>
            <w:tcW w:w="1080" w:type="dxa"/>
            <w:shd w:val="clear" w:color="auto" w:fill="auto"/>
          </w:tcPr>
          <w:p w14:paraId="4B50C388" w14:textId="77777777" w:rsidR="00B70CEE" w:rsidRPr="00902149" w:rsidRDefault="008321A5" w:rsidP="002C5ECD">
            <w:pPr>
              <w:jc w:val="center"/>
            </w:pPr>
            <w:r w:rsidRPr="00902149">
              <w:t>1</w:t>
            </w:r>
          </w:p>
        </w:tc>
        <w:tc>
          <w:tcPr>
            <w:tcW w:w="6570" w:type="dxa"/>
            <w:shd w:val="clear" w:color="auto" w:fill="auto"/>
          </w:tcPr>
          <w:p w14:paraId="4B50C389" w14:textId="77777777" w:rsidR="00B70CEE" w:rsidRPr="00902149" w:rsidRDefault="008321A5" w:rsidP="00B70CEE">
            <w:r w:rsidRPr="00902149">
              <w:t>Enter the Veteran’s file number in Share.</w:t>
            </w:r>
          </w:p>
        </w:tc>
      </w:tr>
      <w:tr w:rsidR="00B70CEE" w:rsidRPr="00902149" w14:paraId="4B50C38D" w14:textId="77777777" w:rsidTr="002C5ECD">
        <w:tc>
          <w:tcPr>
            <w:tcW w:w="1080" w:type="dxa"/>
            <w:shd w:val="clear" w:color="auto" w:fill="auto"/>
          </w:tcPr>
          <w:p w14:paraId="4B50C38B" w14:textId="77777777" w:rsidR="00B70CEE" w:rsidRPr="00902149" w:rsidRDefault="008321A5" w:rsidP="002C5ECD">
            <w:pPr>
              <w:jc w:val="center"/>
            </w:pPr>
            <w:r w:rsidRPr="00902149">
              <w:t>2</w:t>
            </w:r>
          </w:p>
        </w:tc>
        <w:tc>
          <w:tcPr>
            <w:tcW w:w="6570" w:type="dxa"/>
            <w:shd w:val="clear" w:color="auto" w:fill="auto"/>
          </w:tcPr>
          <w:p w14:paraId="4B50C38C" w14:textId="77777777" w:rsidR="00B70CEE" w:rsidRPr="00902149" w:rsidRDefault="008321A5" w:rsidP="008321A5">
            <w:r w:rsidRPr="00902149">
              <w:t>Access the Corporate Record.</w:t>
            </w:r>
          </w:p>
        </w:tc>
      </w:tr>
      <w:tr w:rsidR="00B70CEE" w:rsidRPr="00902149" w14:paraId="4B50C396" w14:textId="77777777" w:rsidTr="002C5ECD">
        <w:tc>
          <w:tcPr>
            <w:tcW w:w="1080" w:type="dxa"/>
            <w:shd w:val="clear" w:color="auto" w:fill="auto"/>
          </w:tcPr>
          <w:p w14:paraId="4B50C38E" w14:textId="77777777" w:rsidR="00B70CEE" w:rsidRPr="00902149" w:rsidRDefault="008321A5" w:rsidP="002C5ECD">
            <w:pPr>
              <w:jc w:val="center"/>
            </w:pPr>
            <w:r w:rsidRPr="00902149">
              <w:t>3</w:t>
            </w:r>
          </w:p>
        </w:tc>
        <w:tc>
          <w:tcPr>
            <w:tcW w:w="6570" w:type="dxa"/>
            <w:shd w:val="clear" w:color="auto" w:fill="auto"/>
          </w:tcPr>
          <w:p w14:paraId="4B50C38F" w14:textId="77777777" w:rsidR="00B70CEE" w:rsidRPr="00902149" w:rsidRDefault="00D02786" w:rsidP="00B70CEE">
            <w:r w:rsidRPr="00902149">
              <w:t xml:space="preserve">Select the </w:t>
            </w:r>
            <w:r w:rsidRPr="00902149">
              <w:rPr>
                <w:caps/>
              </w:rPr>
              <w:t>All Relationships</w:t>
            </w:r>
            <w:r w:rsidRPr="00902149">
              <w:t xml:space="preserve"> tab.</w:t>
            </w:r>
          </w:p>
          <w:p w14:paraId="38D92202" w14:textId="77777777" w:rsidR="00D553D2" w:rsidRPr="00902149" w:rsidRDefault="00D553D2" w:rsidP="00B70CEE"/>
          <w:p w14:paraId="0701BEC8" w14:textId="6324E0FD" w:rsidR="00D553D2" w:rsidRPr="00902149" w:rsidRDefault="00D553D2" w:rsidP="00D553D2">
            <w:r w:rsidRPr="00902149">
              <w:t>Is the spouse making the apportionment claim listed</w:t>
            </w:r>
            <w:r w:rsidR="0025412E" w:rsidRPr="00902149">
              <w:t xml:space="preserve"> under the ALL RELATIONSHIPS tab</w:t>
            </w:r>
            <w:r w:rsidRPr="00902149">
              <w:t>?</w:t>
            </w:r>
          </w:p>
          <w:p w14:paraId="0E9E3A70" w14:textId="77777777" w:rsidR="00D553D2" w:rsidRPr="00902149" w:rsidRDefault="00D553D2" w:rsidP="00D553D2"/>
          <w:p w14:paraId="42BD88D1" w14:textId="77777777" w:rsidR="00D553D2" w:rsidRPr="00902149" w:rsidRDefault="00D553D2" w:rsidP="0025412E">
            <w:pPr>
              <w:pStyle w:val="ListParagraph"/>
              <w:numPr>
                <w:ilvl w:val="0"/>
                <w:numId w:val="95"/>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p>
          <w:p w14:paraId="0EB9DFB9" w14:textId="04BA0D89" w:rsidR="00D553D2" w:rsidRPr="00902149" w:rsidRDefault="00D553D2" w:rsidP="0025412E">
            <w:pPr>
              <w:pStyle w:val="ListParagraph"/>
              <w:numPr>
                <w:ilvl w:val="0"/>
                <w:numId w:val="96"/>
              </w:numPr>
              <w:ind w:left="346" w:hanging="187"/>
              <w:rPr>
                <w:rFonts w:ascii="Times New Roman" w:hAnsi="Times New Roman"/>
              </w:rPr>
            </w:pPr>
            <w:r w:rsidRPr="00902149">
              <w:rPr>
                <w:rFonts w:ascii="Times New Roman" w:hAnsi="Times New Roman"/>
              </w:rPr>
              <w:t>make not</w:t>
            </w:r>
            <w:r w:rsidR="0025412E" w:rsidRPr="00902149">
              <w:rPr>
                <w:rFonts w:ascii="Times New Roman" w:hAnsi="Times New Roman"/>
              </w:rPr>
              <w:t>e</w:t>
            </w:r>
            <w:r w:rsidRPr="00902149">
              <w:rPr>
                <w:rFonts w:ascii="Times New Roman" w:hAnsi="Times New Roman"/>
              </w:rPr>
              <w:t xml:space="preserve"> of the spouse’s </w:t>
            </w:r>
          </w:p>
          <w:p w14:paraId="39C0B01B" w14:textId="77777777" w:rsidR="00D553D2" w:rsidRPr="00902149" w:rsidRDefault="00D553D2" w:rsidP="0025412E">
            <w:pPr>
              <w:pStyle w:val="ListParagraph"/>
              <w:numPr>
                <w:ilvl w:val="0"/>
                <w:numId w:val="97"/>
              </w:numPr>
              <w:ind w:left="518" w:hanging="158"/>
              <w:rPr>
                <w:rFonts w:ascii="Times New Roman" w:hAnsi="Times New Roman"/>
              </w:rPr>
            </w:pPr>
            <w:r w:rsidRPr="00902149">
              <w:rPr>
                <w:rFonts w:ascii="Times New Roman" w:hAnsi="Times New Roman"/>
              </w:rPr>
              <w:t>full name</w:t>
            </w:r>
          </w:p>
          <w:p w14:paraId="351F3D39" w14:textId="2D0D64D5" w:rsidR="00D553D2" w:rsidRPr="00902149" w:rsidRDefault="00D553D2" w:rsidP="0025412E">
            <w:pPr>
              <w:pStyle w:val="ListParagraph"/>
              <w:numPr>
                <w:ilvl w:val="0"/>
                <w:numId w:val="97"/>
              </w:numPr>
              <w:ind w:left="518" w:hanging="158"/>
              <w:rPr>
                <w:rFonts w:ascii="Times New Roman" w:hAnsi="Times New Roman"/>
              </w:rPr>
            </w:pPr>
            <w:r w:rsidRPr="00902149">
              <w:rPr>
                <w:rFonts w:ascii="Times New Roman" w:hAnsi="Times New Roman"/>
              </w:rPr>
              <w:t>date of birth (DOB)</w:t>
            </w:r>
          </w:p>
          <w:p w14:paraId="502DD123" w14:textId="77777777" w:rsidR="00D553D2" w:rsidRPr="00902149" w:rsidRDefault="00D553D2" w:rsidP="0025412E">
            <w:pPr>
              <w:pStyle w:val="ListParagraph"/>
              <w:numPr>
                <w:ilvl w:val="0"/>
                <w:numId w:val="97"/>
              </w:numPr>
              <w:ind w:left="518" w:hanging="158"/>
              <w:rPr>
                <w:rFonts w:ascii="Times New Roman" w:hAnsi="Times New Roman"/>
              </w:rPr>
            </w:pPr>
            <w:r w:rsidRPr="00902149">
              <w:rPr>
                <w:rFonts w:ascii="Times New Roman" w:hAnsi="Times New Roman"/>
              </w:rPr>
              <w:t>SSN, and</w:t>
            </w:r>
          </w:p>
          <w:p w14:paraId="5D13D7EE" w14:textId="736444EF" w:rsidR="00D553D2" w:rsidRPr="00902149" w:rsidRDefault="00D553D2" w:rsidP="0025412E">
            <w:pPr>
              <w:pStyle w:val="ListParagraph"/>
              <w:numPr>
                <w:ilvl w:val="0"/>
                <w:numId w:val="97"/>
              </w:numPr>
              <w:ind w:left="518" w:hanging="158"/>
              <w:rPr>
                <w:rFonts w:ascii="Times New Roman" w:hAnsi="Times New Roman"/>
              </w:rPr>
            </w:pPr>
            <w:proofErr w:type="gramStart"/>
            <w:r w:rsidRPr="00902149">
              <w:rPr>
                <w:rFonts w:ascii="Times New Roman" w:hAnsi="Times New Roman"/>
              </w:rPr>
              <w:t>go</w:t>
            </w:r>
            <w:proofErr w:type="gramEnd"/>
            <w:r w:rsidRPr="00902149">
              <w:rPr>
                <w:rFonts w:ascii="Times New Roman" w:hAnsi="Times New Roman"/>
              </w:rPr>
              <w:t xml:space="preserve"> to Step 4</w:t>
            </w:r>
            <w:r w:rsidR="0025412E" w:rsidRPr="00902149">
              <w:rPr>
                <w:rFonts w:ascii="Times New Roman" w:hAnsi="Times New Roman"/>
              </w:rPr>
              <w:t>.</w:t>
            </w:r>
          </w:p>
          <w:p w14:paraId="25E27B94" w14:textId="08470385" w:rsidR="00D553D2" w:rsidRPr="00902149" w:rsidRDefault="00D553D2" w:rsidP="0025412E">
            <w:pPr>
              <w:pStyle w:val="ListParagraph"/>
              <w:numPr>
                <w:ilvl w:val="0"/>
                <w:numId w:val="95"/>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p>
          <w:p w14:paraId="18FBF184" w14:textId="6423A25F" w:rsidR="00FE5E02" w:rsidRPr="00902149" w:rsidRDefault="00FE5E02" w:rsidP="0025412E">
            <w:pPr>
              <w:pStyle w:val="ListParagraph"/>
              <w:numPr>
                <w:ilvl w:val="0"/>
                <w:numId w:val="98"/>
              </w:numPr>
              <w:ind w:left="346" w:hanging="187"/>
              <w:rPr>
                <w:rFonts w:ascii="Times New Roman" w:hAnsi="Times New Roman"/>
              </w:rPr>
            </w:pPr>
            <w:r w:rsidRPr="00902149">
              <w:rPr>
                <w:rFonts w:ascii="Times New Roman" w:hAnsi="Times New Roman"/>
              </w:rPr>
              <w:t xml:space="preserve">select READY, and </w:t>
            </w:r>
          </w:p>
          <w:p w14:paraId="4B50C395" w14:textId="40715A3A" w:rsidR="00D553D2" w:rsidRPr="00902149" w:rsidRDefault="00FE5E02" w:rsidP="00FE5E02">
            <w:pPr>
              <w:pStyle w:val="ListParagraph"/>
              <w:numPr>
                <w:ilvl w:val="0"/>
                <w:numId w:val="98"/>
              </w:numPr>
              <w:ind w:left="346" w:hanging="187"/>
              <w:rPr>
                <w:rFonts w:ascii="Times New Roman" w:hAnsi="Times New Roman"/>
              </w:rPr>
            </w:pPr>
            <w:proofErr w:type="gramStart"/>
            <w:r w:rsidRPr="00902149">
              <w:rPr>
                <w:rFonts w:ascii="Times New Roman" w:hAnsi="Times New Roman"/>
              </w:rPr>
              <w:t>go</w:t>
            </w:r>
            <w:proofErr w:type="gramEnd"/>
            <w:r w:rsidRPr="00902149">
              <w:rPr>
                <w:rFonts w:ascii="Times New Roman" w:hAnsi="Times New Roman"/>
              </w:rPr>
              <w:t xml:space="preserve"> to Step 5 to establish </w:t>
            </w:r>
            <w:r w:rsidR="0025412E" w:rsidRPr="00902149">
              <w:rPr>
                <w:rFonts w:ascii="Times New Roman" w:hAnsi="Times New Roman"/>
              </w:rPr>
              <w:t xml:space="preserve">an EP 130 for the Veteran under payee code </w:t>
            </w:r>
            <w:r w:rsidR="0025412E" w:rsidRPr="00902149">
              <w:rPr>
                <w:rFonts w:ascii="Times New Roman" w:hAnsi="Times New Roman"/>
                <w:i/>
              </w:rPr>
              <w:t>00</w:t>
            </w:r>
            <w:r w:rsidR="0025412E" w:rsidRPr="00902149">
              <w:rPr>
                <w:rFonts w:ascii="Times New Roman" w:hAnsi="Times New Roman"/>
              </w:rPr>
              <w:t>.</w:t>
            </w:r>
          </w:p>
        </w:tc>
      </w:tr>
      <w:tr w:rsidR="008321A5" w:rsidRPr="00902149" w14:paraId="4B50C399" w14:textId="77777777" w:rsidTr="002C5ECD">
        <w:tc>
          <w:tcPr>
            <w:tcW w:w="1080" w:type="dxa"/>
            <w:shd w:val="clear" w:color="auto" w:fill="auto"/>
          </w:tcPr>
          <w:p w14:paraId="4B50C397" w14:textId="146D129F" w:rsidR="008321A5" w:rsidRPr="00902149" w:rsidRDefault="00D85946" w:rsidP="002C5ECD">
            <w:pPr>
              <w:jc w:val="center"/>
            </w:pPr>
            <w:r w:rsidRPr="00902149">
              <w:t>4</w:t>
            </w:r>
          </w:p>
        </w:tc>
        <w:tc>
          <w:tcPr>
            <w:tcW w:w="6570" w:type="dxa"/>
            <w:shd w:val="clear" w:color="auto" w:fill="auto"/>
          </w:tcPr>
          <w:p w14:paraId="4B50C398" w14:textId="77777777" w:rsidR="008321A5" w:rsidRPr="00902149" w:rsidRDefault="00D85946" w:rsidP="005B6E92">
            <w:r w:rsidRPr="00902149">
              <w:t xml:space="preserve">Select </w:t>
            </w:r>
            <w:r w:rsidR="005B6E92" w:rsidRPr="00902149">
              <w:t>READY</w:t>
            </w:r>
            <w:r w:rsidRPr="00902149">
              <w:t>.</w:t>
            </w:r>
          </w:p>
        </w:tc>
      </w:tr>
      <w:tr w:rsidR="008321A5" w:rsidRPr="00902149" w14:paraId="4B50C3A5" w14:textId="77777777" w:rsidTr="002C5ECD">
        <w:tc>
          <w:tcPr>
            <w:tcW w:w="1080" w:type="dxa"/>
            <w:shd w:val="clear" w:color="auto" w:fill="auto"/>
          </w:tcPr>
          <w:p w14:paraId="4B50C39A" w14:textId="77777777" w:rsidR="008321A5" w:rsidRPr="00902149" w:rsidRDefault="00C82010" w:rsidP="002C5ECD">
            <w:pPr>
              <w:jc w:val="center"/>
            </w:pPr>
            <w:r w:rsidRPr="00902149">
              <w:t>5</w:t>
            </w:r>
          </w:p>
        </w:tc>
        <w:tc>
          <w:tcPr>
            <w:tcW w:w="6570" w:type="dxa"/>
            <w:shd w:val="clear" w:color="auto" w:fill="auto"/>
          </w:tcPr>
          <w:p w14:paraId="4B50C39B" w14:textId="77777777" w:rsidR="008321A5" w:rsidRPr="00902149" w:rsidRDefault="00C82010" w:rsidP="00B70CEE">
            <w:r w:rsidRPr="00902149">
              <w:t xml:space="preserve">Select </w:t>
            </w:r>
            <w:r w:rsidRPr="00902149">
              <w:rPr>
                <w:caps/>
              </w:rPr>
              <w:t>Claims Establishment C&amp;P</w:t>
            </w:r>
            <w:r w:rsidRPr="00902149">
              <w:t xml:space="preserve"> from the left column</w:t>
            </w:r>
            <w:r w:rsidR="0056097D" w:rsidRPr="00902149">
              <w:t>, then</w:t>
            </w:r>
          </w:p>
          <w:p w14:paraId="4B50C39C" w14:textId="77777777" w:rsidR="0056097D" w:rsidRPr="00902149" w:rsidRDefault="0056097D" w:rsidP="00B70CEE"/>
          <w:p w14:paraId="4B50C39D" w14:textId="579F441A" w:rsidR="00C82010" w:rsidRPr="00902149" w:rsidRDefault="00F13ADF" w:rsidP="00FA1449">
            <w:pPr>
              <w:numPr>
                <w:ilvl w:val="0"/>
                <w:numId w:val="10"/>
              </w:numPr>
              <w:ind w:left="158" w:hanging="187"/>
            </w:pPr>
            <w:r w:rsidRPr="00902149">
              <w:t>s</w:t>
            </w:r>
            <w:r w:rsidR="00A943BD" w:rsidRPr="00902149">
              <w:t>elect LIVE CPL for Benefit Type</w:t>
            </w:r>
          </w:p>
          <w:p w14:paraId="4B50C39E" w14:textId="14047BE7" w:rsidR="00A943BD" w:rsidRPr="00902149" w:rsidRDefault="00F13ADF" w:rsidP="00FA1449">
            <w:pPr>
              <w:numPr>
                <w:ilvl w:val="0"/>
                <w:numId w:val="10"/>
              </w:numPr>
              <w:ind w:left="158" w:hanging="187"/>
            </w:pPr>
            <w:r w:rsidRPr="00902149">
              <w:t>s</w:t>
            </w:r>
            <w:r w:rsidR="00A943BD" w:rsidRPr="00902149">
              <w:t xml:space="preserve">elect </w:t>
            </w:r>
            <w:r w:rsidRPr="00902149">
              <w:t xml:space="preserve">PAYEE 10 </w:t>
            </w:r>
            <w:r w:rsidR="00A943BD" w:rsidRPr="00902149">
              <w:t xml:space="preserve">for Payee Number, unless </w:t>
            </w:r>
            <w:r w:rsidR="00FE5E02" w:rsidRPr="00902149">
              <w:t xml:space="preserve">different </w:t>
            </w:r>
            <w:r w:rsidR="00A943BD" w:rsidRPr="00902149">
              <w:t>as noted above</w:t>
            </w:r>
            <w:r w:rsidR="0056097D" w:rsidRPr="00902149">
              <w:t xml:space="preserve"> in Step 3</w:t>
            </w:r>
          </w:p>
          <w:p w14:paraId="4B50C39F" w14:textId="77777777" w:rsidR="00A943BD" w:rsidRPr="00902149" w:rsidRDefault="00F13ADF" w:rsidP="00FA1449">
            <w:pPr>
              <w:numPr>
                <w:ilvl w:val="0"/>
                <w:numId w:val="10"/>
              </w:numPr>
              <w:ind w:left="158" w:hanging="187"/>
            </w:pPr>
            <w:r w:rsidRPr="00902149">
              <w:t>s</w:t>
            </w:r>
            <w:r w:rsidR="00A943BD" w:rsidRPr="00902149">
              <w:t xml:space="preserve">elect </w:t>
            </w:r>
            <w:r w:rsidRPr="00902149">
              <w:t xml:space="preserve">130 – APPORTIONMENT </w:t>
            </w:r>
            <w:r w:rsidR="00A943BD" w:rsidRPr="00902149">
              <w:t>for Claim Type</w:t>
            </w:r>
          </w:p>
          <w:p w14:paraId="4B50C3A0" w14:textId="5088879E" w:rsidR="00A943BD" w:rsidRPr="00902149" w:rsidRDefault="00F13ADF" w:rsidP="00FA1449">
            <w:pPr>
              <w:numPr>
                <w:ilvl w:val="0"/>
                <w:numId w:val="10"/>
              </w:numPr>
              <w:ind w:left="158" w:hanging="187"/>
            </w:pPr>
            <w:r w:rsidRPr="00902149">
              <w:t>e</w:t>
            </w:r>
            <w:r w:rsidR="00A943BD" w:rsidRPr="00902149">
              <w:t xml:space="preserve">nter the first and last names of the </w:t>
            </w:r>
            <w:r w:rsidR="0025412E" w:rsidRPr="00902149">
              <w:t>c</w:t>
            </w:r>
            <w:r w:rsidR="00A943BD" w:rsidRPr="00902149">
              <w:t>laimant (spouse)</w:t>
            </w:r>
          </w:p>
          <w:p w14:paraId="4B50C3A1" w14:textId="77777777" w:rsidR="00A943BD" w:rsidRPr="00902149" w:rsidRDefault="00F13ADF" w:rsidP="00FA1449">
            <w:pPr>
              <w:numPr>
                <w:ilvl w:val="0"/>
                <w:numId w:val="10"/>
              </w:numPr>
              <w:ind w:left="158" w:hanging="187"/>
            </w:pPr>
            <w:r w:rsidRPr="00902149">
              <w:t>f</w:t>
            </w:r>
            <w:r w:rsidR="00A943BD" w:rsidRPr="00902149">
              <w:t xml:space="preserve">or </w:t>
            </w:r>
            <w:r w:rsidR="00A943BD" w:rsidRPr="00902149">
              <w:rPr>
                <w:caps/>
              </w:rPr>
              <w:t>Stub name,</w:t>
            </w:r>
            <w:r w:rsidR="00A943BD" w:rsidRPr="00902149">
              <w:t xml:space="preserve"> enter first initial, middle initial and first </w:t>
            </w:r>
            <w:r w:rsidRPr="00902149">
              <w:t xml:space="preserve">five </w:t>
            </w:r>
            <w:r w:rsidR="00A943BD" w:rsidRPr="00902149">
              <w:t>letters of the last name of the Veteran</w:t>
            </w:r>
            <w:r w:rsidRPr="00902149">
              <w:t>, and</w:t>
            </w:r>
          </w:p>
          <w:p w14:paraId="4B50C3A2" w14:textId="77777777" w:rsidR="00A943BD" w:rsidRPr="00902149" w:rsidRDefault="00F13ADF" w:rsidP="00FA1449">
            <w:pPr>
              <w:numPr>
                <w:ilvl w:val="0"/>
                <w:numId w:val="10"/>
              </w:numPr>
              <w:ind w:left="158" w:hanging="187"/>
            </w:pPr>
            <w:proofErr w:type="gramStart"/>
            <w:r w:rsidRPr="00902149">
              <w:t>s</w:t>
            </w:r>
            <w:r w:rsidR="00857795" w:rsidRPr="00902149">
              <w:t>elect</w:t>
            </w:r>
            <w:proofErr w:type="gramEnd"/>
            <w:r w:rsidR="00857795" w:rsidRPr="00902149">
              <w:t xml:space="preserve"> </w:t>
            </w:r>
            <w:r w:rsidR="00857795" w:rsidRPr="00902149">
              <w:rPr>
                <w:caps/>
              </w:rPr>
              <w:t>Submit</w:t>
            </w:r>
            <w:r w:rsidR="00857795" w:rsidRPr="00902149">
              <w:t>.</w:t>
            </w:r>
          </w:p>
          <w:p w14:paraId="4B50C3A3" w14:textId="77777777" w:rsidR="00211A24" w:rsidRPr="00902149" w:rsidRDefault="00211A24" w:rsidP="00211A24"/>
          <w:p w14:paraId="4B50C3A4" w14:textId="77777777" w:rsidR="00211A24" w:rsidRPr="00902149" w:rsidRDefault="00211A24" w:rsidP="00211A24">
            <w:r w:rsidRPr="00902149">
              <w:rPr>
                <w:b/>
                <w:i/>
              </w:rPr>
              <w:t>Reference</w:t>
            </w:r>
            <w:r w:rsidRPr="00902149">
              <w:t>:  For more information on appropriate EPs, see M21-4, Appendix B.</w:t>
            </w:r>
          </w:p>
        </w:tc>
      </w:tr>
      <w:tr w:rsidR="008321A5" w:rsidRPr="00902149" w14:paraId="4B50C3A8" w14:textId="77777777" w:rsidTr="002C5ECD">
        <w:tc>
          <w:tcPr>
            <w:tcW w:w="1080" w:type="dxa"/>
            <w:shd w:val="clear" w:color="auto" w:fill="auto"/>
          </w:tcPr>
          <w:p w14:paraId="4B50C3A6" w14:textId="77777777" w:rsidR="008321A5" w:rsidRPr="00902149" w:rsidRDefault="00DE5C48" w:rsidP="002C5ECD">
            <w:pPr>
              <w:jc w:val="center"/>
            </w:pPr>
            <w:r w:rsidRPr="00902149">
              <w:t>6</w:t>
            </w:r>
          </w:p>
        </w:tc>
        <w:tc>
          <w:tcPr>
            <w:tcW w:w="6570" w:type="dxa"/>
            <w:shd w:val="clear" w:color="auto" w:fill="auto"/>
          </w:tcPr>
          <w:p w14:paraId="4B50C3A7" w14:textId="77777777" w:rsidR="008321A5" w:rsidRPr="00902149" w:rsidRDefault="00DE5C48" w:rsidP="00B70CEE">
            <w:r w:rsidRPr="00902149">
              <w:t xml:space="preserve">Select </w:t>
            </w:r>
            <w:r w:rsidRPr="00902149">
              <w:rPr>
                <w:caps/>
              </w:rPr>
              <w:t>Continue Establishment</w:t>
            </w:r>
            <w:r w:rsidRPr="00902149">
              <w:t xml:space="preserve"> on the next screen.</w:t>
            </w:r>
          </w:p>
        </w:tc>
      </w:tr>
      <w:tr w:rsidR="008321A5" w:rsidRPr="00902149" w14:paraId="4B50C3B4" w14:textId="77777777" w:rsidTr="002C5ECD">
        <w:tc>
          <w:tcPr>
            <w:tcW w:w="1080" w:type="dxa"/>
            <w:shd w:val="clear" w:color="auto" w:fill="auto"/>
          </w:tcPr>
          <w:p w14:paraId="4B50C3A9" w14:textId="77777777" w:rsidR="008321A5" w:rsidRPr="00902149" w:rsidRDefault="00DE5C48" w:rsidP="002C5ECD">
            <w:pPr>
              <w:jc w:val="center"/>
            </w:pPr>
            <w:r w:rsidRPr="00902149">
              <w:t>7</w:t>
            </w:r>
          </w:p>
        </w:tc>
        <w:tc>
          <w:tcPr>
            <w:tcW w:w="6570" w:type="dxa"/>
            <w:shd w:val="clear" w:color="auto" w:fill="auto"/>
          </w:tcPr>
          <w:p w14:paraId="4B50C3AA" w14:textId="799986D0" w:rsidR="008321A5" w:rsidRPr="00902149" w:rsidRDefault="00DE5C48" w:rsidP="00B70CEE">
            <w:r w:rsidRPr="00902149">
              <w:t xml:space="preserve">Enter the following on the </w:t>
            </w:r>
            <w:r w:rsidRPr="00902149">
              <w:rPr>
                <w:caps/>
              </w:rPr>
              <w:t>Pending Issue/Corporate Control Establishment</w:t>
            </w:r>
            <w:r w:rsidRPr="00902149">
              <w:t xml:space="preserve"> screen</w:t>
            </w:r>
          </w:p>
          <w:p w14:paraId="4B50C3AB" w14:textId="77777777" w:rsidR="0056097D" w:rsidRPr="00902149" w:rsidRDefault="0056097D" w:rsidP="00B70CEE"/>
          <w:p w14:paraId="4B50C3AC" w14:textId="77777777" w:rsidR="00DE5C48" w:rsidRPr="00902149" w:rsidRDefault="003B484C" w:rsidP="00FA1449">
            <w:pPr>
              <w:numPr>
                <w:ilvl w:val="0"/>
                <w:numId w:val="11"/>
              </w:numPr>
              <w:ind w:left="158" w:hanging="187"/>
            </w:pPr>
            <w:r w:rsidRPr="00902149">
              <w:lastRenderedPageBreak/>
              <w:t xml:space="preserve">address of the </w:t>
            </w:r>
            <w:r w:rsidR="0056097D" w:rsidRPr="00902149">
              <w:t>claimant</w:t>
            </w:r>
          </w:p>
          <w:p w14:paraId="4B50C3AD" w14:textId="77777777" w:rsidR="003B484C" w:rsidRPr="00902149" w:rsidRDefault="003B484C" w:rsidP="00FA1449">
            <w:pPr>
              <w:numPr>
                <w:ilvl w:val="0"/>
                <w:numId w:val="11"/>
              </w:numPr>
              <w:ind w:left="158" w:hanging="187"/>
            </w:pPr>
            <w:r w:rsidRPr="00902149">
              <w:t>phone number, if one is listed</w:t>
            </w:r>
          </w:p>
          <w:p w14:paraId="4B50C3AE" w14:textId="77777777" w:rsidR="003B484C" w:rsidRPr="00902149" w:rsidRDefault="003B484C" w:rsidP="00FA1449">
            <w:pPr>
              <w:numPr>
                <w:ilvl w:val="0"/>
                <w:numId w:val="11"/>
              </w:numPr>
              <w:ind w:left="158" w:hanging="187"/>
            </w:pPr>
            <w:r w:rsidRPr="00902149">
              <w:t>date of claim, and section number 21</w:t>
            </w:r>
            <w:r w:rsidR="0056097D" w:rsidRPr="00902149">
              <w:t>, and</w:t>
            </w:r>
          </w:p>
          <w:p w14:paraId="4B50C3AF" w14:textId="77777777" w:rsidR="003B484C" w:rsidRPr="00902149" w:rsidRDefault="003B484C" w:rsidP="00FA1449">
            <w:pPr>
              <w:numPr>
                <w:ilvl w:val="0"/>
                <w:numId w:val="11"/>
              </w:numPr>
              <w:ind w:left="158" w:hanging="187"/>
            </w:pPr>
            <w:r w:rsidRPr="00902149">
              <w:t xml:space="preserve">SSN and DOB of the </w:t>
            </w:r>
            <w:r w:rsidR="0056097D" w:rsidRPr="00902149">
              <w:t>claimant.</w:t>
            </w:r>
          </w:p>
          <w:p w14:paraId="4B50C3B0" w14:textId="77777777" w:rsidR="0056097D" w:rsidRPr="00902149" w:rsidRDefault="0056097D" w:rsidP="0056097D">
            <w:pPr>
              <w:ind w:left="158" w:hanging="187"/>
            </w:pPr>
          </w:p>
          <w:p w14:paraId="4B50C3B1" w14:textId="77777777" w:rsidR="003B484C" w:rsidRPr="00902149" w:rsidRDefault="003B484C" w:rsidP="0056097D">
            <w:r w:rsidRPr="00902149">
              <w:t xml:space="preserve">Select </w:t>
            </w:r>
            <w:r w:rsidR="0056097D" w:rsidRPr="00902149">
              <w:t>CREATE ESTABLISHMENT</w:t>
            </w:r>
            <w:r w:rsidRPr="00902149">
              <w:t>.</w:t>
            </w:r>
          </w:p>
          <w:p w14:paraId="4B50C3B2" w14:textId="77777777" w:rsidR="00B36D4A" w:rsidRPr="00902149" w:rsidRDefault="00B36D4A" w:rsidP="00B36D4A"/>
          <w:p w14:paraId="4B50C3B3" w14:textId="77777777" w:rsidR="00B36D4A" w:rsidRPr="00902149" w:rsidRDefault="00B36D4A" w:rsidP="0056097D">
            <w:r w:rsidRPr="00902149">
              <w:rPr>
                <w:b/>
                <w:i/>
              </w:rPr>
              <w:t>Important</w:t>
            </w:r>
            <w:r w:rsidRPr="00902149">
              <w:t xml:space="preserve">:  If the apportionment claim is for a child, with the custodian as requestor, enter the child as the </w:t>
            </w:r>
            <w:r w:rsidR="001D26DF" w:rsidRPr="00902149">
              <w:t>c</w:t>
            </w:r>
            <w:r w:rsidRPr="00902149">
              <w:t xml:space="preserve">laimant.  For </w:t>
            </w:r>
            <w:r w:rsidR="0056097D" w:rsidRPr="00902149">
              <w:t xml:space="preserve">the </w:t>
            </w:r>
            <w:r w:rsidRPr="00902149">
              <w:t xml:space="preserve">address, change the first line to read </w:t>
            </w:r>
            <w:r w:rsidRPr="00902149">
              <w:rPr>
                <w:i/>
              </w:rPr>
              <w:t>C/O</w:t>
            </w:r>
            <w:r w:rsidRPr="00902149">
              <w:t xml:space="preserve"> </w:t>
            </w:r>
            <w:r w:rsidR="0056097D" w:rsidRPr="00902149">
              <w:rPr>
                <w:b/>
              </w:rPr>
              <w:t>[CUSTODIAN’S NAME</w:t>
            </w:r>
            <w:r w:rsidRPr="00902149">
              <w:rPr>
                <w:b/>
              </w:rPr>
              <w:t>]</w:t>
            </w:r>
            <w:r w:rsidRPr="00902149">
              <w:t>.</w:t>
            </w:r>
          </w:p>
        </w:tc>
      </w:tr>
      <w:tr w:rsidR="008321A5" w:rsidRPr="00902149" w14:paraId="4B50C3B9" w14:textId="77777777" w:rsidTr="002C5ECD">
        <w:tc>
          <w:tcPr>
            <w:tcW w:w="1080" w:type="dxa"/>
            <w:shd w:val="clear" w:color="auto" w:fill="auto"/>
          </w:tcPr>
          <w:p w14:paraId="4B50C3B5" w14:textId="77777777" w:rsidR="008321A5" w:rsidRPr="00902149" w:rsidRDefault="00E84F58" w:rsidP="002C5ECD">
            <w:pPr>
              <w:jc w:val="center"/>
            </w:pPr>
            <w:r w:rsidRPr="00902149">
              <w:lastRenderedPageBreak/>
              <w:t>8</w:t>
            </w:r>
          </w:p>
        </w:tc>
        <w:tc>
          <w:tcPr>
            <w:tcW w:w="6570" w:type="dxa"/>
            <w:shd w:val="clear" w:color="auto" w:fill="auto"/>
          </w:tcPr>
          <w:p w14:paraId="4B50C3B6" w14:textId="77777777" w:rsidR="008377BC" w:rsidRPr="00902149" w:rsidRDefault="00E84F58" w:rsidP="00FA1449">
            <w:pPr>
              <w:numPr>
                <w:ilvl w:val="0"/>
                <w:numId w:val="55"/>
              </w:numPr>
              <w:ind w:left="158" w:hanging="187"/>
            </w:pPr>
            <w:r w:rsidRPr="00902149">
              <w:t xml:space="preserve">Open </w:t>
            </w:r>
            <w:r w:rsidR="005B6E92" w:rsidRPr="00902149">
              <w:t>VBMS</w:t>
            </w:r>
            <w:r w:rsidR="00F13ADF" w:rsidRPr="00902149">
              <w:t>.</w:t>
            </w:r>
          </w:p>
          <w:p w14:paraId="4B50C3B7" w14:textId="77777777" w:rsidR="008377BC" w:rsidRPr="00902149" w:rsidRDefault="00F13ADF" w:rsidP="00FA1449">
            <w:pPr>
              <w:numPr>
                <w:ilvl w:val="0"/>
                <w:numId w:val="55"/>
              </w:numPr>
              <w:ind w:left="158" w:hanging="187"/>
            </w:pPr>
            <w:r w:rsidRPr="00902149">
              <w:t>E</w:t>
            </w:r>
            <w:r w:rsidR="008377BC" w:rsidRPr="00902149">
              <w:t>nter the</w:t>
            </w:r>
            <w:r w:rsidR="00E84F58" w:rsidRPr="00902149">
              <w:t xml:space="preserve"> Veteran</w:t>
            </w:r>
            <w:r w:rsidR="0056097D" w:rsidRPr="00902149">
              <w:t>’</w:t>
            </w:r>
            <w:r w:rsidR="00E84F58" w:rsidRPr="00902149">
              <w:t>s SSN or file number</w:t>
            </w:r>
            <w:r w:rsidR="008377BC" w:rsidRPr="00902149">
              <w:t xml:space="preserve"> in the GLOBAL SEARCH bar</w:t>
            </w:r>
            <w:r w:rsidRPr="00902149">
              <w:t>.</w:t>
            </w:r>
          </w:p>
          <w:p w14:paraId="4B50C3B8" w14:textId="77777777" w:rsidR="00E84F58" w:rsidRPr="00902149" w:rsidRDefault="00F13ADF" w:rsidP="00FA1449">
            <w:pPr>
              <w:numPr>
                <w:ilvl w:val="0"/>
                <w:numId w:val="55"/>
              </w:numPr>
              <w:ind w:left="158" w:hanging="187"/>
            </w:pPr>
            <w:r w:rsidRPr="00902149">
              <w:t>S</w:t>
            </w:r>
            <w:r w:rsidR="008377BC" w:rsidRPr="00902149">
              <w:t>elect OPEN PROFILE.</w:t>
            </w:r>
          </w:p>
        </w:tc>
      </w:tr>
      <w:tr w:rsidR="00E84F58" w:rsidRPr="00902149" w14:paraId="4B50C3C4" w14:textId="77777777" w:rsidTr="002C5ECD">
        <w:tc>
          <w:tcPr>
            <w:tcW w:w="1080" w:type="dxa"/>
            <w:shd w:val="clear" w:color="auto" w:fill="auto"/>
          </w:tcPr>
          <w:p w14:paraId="4B50C3BA" w14:textId="77777777" w:rsidR="00E84F58" w:rsidRPr="00902149" w:rsidRDefault="00E84F58" w:rsidP="002C5ECD">
            <w:pPr>
              <w:jc w:val="center"/>
            </w:pPr>
            <w:r w:rsidRPr="00902149">
              <w:t>9</w:t>
            </w:r>
          </w:p>
        </w:tc>
        <w:tc>
          <w:tcPr>
            <w:tcW w:w="6570" w:type="dxa"/>
            <w:shd w:val="clear" w:color="auto" w:fill="auto"/>
          </w:tcPr>
          <w:p w14:paraId="4B50C3BB" w14:textId="77777777" w:rsidR="001D26DF" w:rsidRPr="00902149" w:rsidRDefault="001D26DF" w:rsidP="0084077A">
            <w:r w:rsidRPr="00902149">
              <w:t xml:space="preserve">Select </w:t>
            </w:r>
            <w:r w:rsidR="00222CC3" w:rsidRPr="00902149">
              <w:t xml:space="preserve">MANAGE EVIDENCE </w:t>
            </w:r>
            <w:r w:rsidRPr="00902149">
              <w:t>in the drop down actions box</w:t>
            </w:r>
            <w:r w:rsidR="00F13ADF" w:rsidRPr="00902149">
              <w:t>.</w:t>
            </w:r>
          </w:p>
          <w:p w14:paraId="4B50C3BC" w14:textId="77777777" w:rsidR="001D26DF" w:rsidRPr="00902149" w:rsidRDefault="001D26DF" w:rsidP="001D26DF">
            <w:pPr>
              <w:ind w:left="-29"/>
            </w:pPr>
          </w:p>
          <w:p w14:paraId="001965D7" w14:textId="696499E2" w:rsidR="00FC5110" w:rsidRPr="00902149" w:rsidRDefault="00FC5110" w:rsidP="001D26DF">
            <w:pPr>
              <w:ind w:left="-29"/>
            </w:pPr>
            <w:r w:rsidRPr="00902149">
              <w:rPr>
                <w:b/>
                <w:i/>
              </w:rPr>
              <w:t>Illustration</w:t>
            </w:r>
            <w:r w:rsidRPr="00902149">
              <w:t>:</w:t>
            </w:r>
          </w:p>
          <w:p w14:paraId="4B50C3C3" w14:textId="1CF62B54" w:rsidR="00DF7D80" w:rsidRPr="00902149" w:rsidRDefault="001D26DF" w:rsidP="001D26DF">
            <w:r w:rsidRPr="00902149">
              <w:t xml:space="preserve"> </w:t>
            </w:r>
            <w:r w:rsidR="00A64D75" w:rsidRPr="00902149">
              <w:rPr>
                <w:noProof/>
              </w:rPr>
              <w:drawing>
                <wp:inline distT="0" distB="0" distL="0" distR="0" wp14:anchorId="4B50C4CE" wp14:editId="4B50C4CF">
                  <wp:extent cx="3709670" cy="1250950"/>
                  <wp:effectExtent l="0" t="0" r="508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9670" cy="1250950"/>
                          </a:xfrm>
                          <a:prstGeom prst="rect">
                            <a:avLst/>
                          </a:prstGeom>
                          <a:noFill/>
                          <a:ln>
                            <a:noFill/>
                          </a:ln>
                        </pic:spPr>
                      </pic:pic>
                    </a:graphicData>
                  </a:graphic>
                </wp:inline>
              </w:drawing>
            </w:r>
          </w:p>
        </w:tc>
      </w:tr>
      <w:tr w:rsidR="0084077A" w:rsidRPr="00902149" w14:paraId="5B3BAE3B" w14:textId="77777777" w:rsidTr="002C5ECD">
        <w:tc>
          <w:tcPr>
            <w:tcW w:w="1080" w:type="dxa"/>
            <w:shd w:val="clear" w:color="auto" w:fill="auto"/>
          </w:tcPr>
          <w:p w14:paraId="66E6B9D8" w14:textId="1B97EAB9" w:rsidR="0084077A" w:rsidRPr="00902149" w:rsidRDefault="0084077A" w:rsidP="002C5ECD">
            <w:pPr>
              <w:jc w:val="center"/>
            </w:pPr>
            <w:r w:rsidRPr="00902149">
              <w:t>10</w:t>
            </w:r>
          </w:p>
        </w:tc>
        <w:tc>
          <w:tcPr>
            <w:tcW w:w="6570" w:type="dxa"/>
            <w:shd w:val="clear" w:color="auto" w:fill="auto"/>
          </w:tcPr>
          <w:p w14:paraId="3B7C8251" w14:textId="77777777" w:rsidR="0084077A" w:rsidRPr="00902149" w:rsidRDefault="0084077A" w:rsidP="0084077A">
            <w:pPr>
              <w:rPr>
                <w:noProof/>
              </w:rPr>
            </w:pPr>
            <w:r w:rsidRPr="00902149">
              <w:rPr>
                <w:noProof/>
              </w:rPr>
              <w:t xml:space="preserve">Select update </w:t>
            </w:r>
            <w:r w:rsidRPr="00902149">
              <w:rPr>
                <w:caps/>
                <w:noProof/>
              </w:rPr>
              <w:t>unsolicited</w:t>
            </w:r>
            <w:r w:rsidRPr="00902149">
              <w:rPr>
                <w:noProof/>
              </w:rPr>
              <w:t xml:space="preserve"> to add each piece of mail or mail packet received.</w:t>
            </w:r>
          </w:p>
          <w:p w14:paraId="32A02402" w14:textId="77777777" w:rsidR="0084077A" w:rsidRPr="00902149" w:rsidRDefault="0084077A" w:rsidP="0084077A">
            <w:pPr>
              <w:rPr>
                <w:noProof/>
              </w:rPr>
            </w:pPr>
          </w:p>
          <w:p w14:paraId="44923E9D" w14:textId="77777777" w:rsidR="0084077A" w:rsidRPr="00902149" w:rsidRDefault="0084077A" w:rsidP="0084077A">
            <w:pPr>
              <w:rPr>
                <w:noProof/>
              </w:rPr>
            </w:pPr>
            <w:r w:rsidRPr="00902149">
              <w:rPr>
                <w:b/>
                <w:i/>
                <w:noProof/>
              </w:rPr>
              <w:t>Illustration</w:t>
            </w:r>
            <w:r w:rsidRPr="00902149">
              <w:rPr>
                <w:noProof/>
              </w:rPr>
              <w:t>:</w:t>
            </w:r>
          </w:p>
          <w:p w14:paraId="3978D75D" w14:textId="77777777" w:rsidR="0084077A" w:rsidRPr="00902149" w:rsidRDefault="0084077A" w:rsidP="0084077A">
            <w:pPr>
              <w:rPr>
                <w:noProof/>
              </w:rPr>
            </w:pPr>
            <w:r w:rsidRPr="00902149">
              <w:rPr>
                <w:noProof/>
              </w:rPr>
              <w:drawing>
                <wp:inline distT="0" distB="0" distL="0" distR="0" wp14:anchorId="09D3E402" wp14:editId="20DEC631">
                  <wp:extent cx="3657600" cy="1578610"/>
                  <wp:effectExtent l="0" t="0" r="0" b="2540"/>
                  <wp:docPr id="21" name="Picture 21" descr="manage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age ev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578610"/>
                          </a:xfrm>
                          <a:prstGeom prst="rect">
                            <a:avLst/>
                          </a:prstGeom>
                          <a:noFill/>
                          <a:ln>
                            <a:noFill/>
                          </a:ln>
                        </pic:spPr>
                      </pic:pic>
                    </a:graphicData>
                  </a:graphic>
                </wp:inline>
              </w:drawing>
            </w:r>
          </w:p>
          <w:p w14:paraId="6BEAEBD1" w14:textId="77777777" w:rsidR="0084077A" w:rsidRPr="00902149" w:rsidRDefault="0084077A" w:rsidP="0084077A">
            <w:pPr>
              <w:rPr>
                <w:noProof/>
              </w:rPr>
            </w:pPr>
          </w:p>
          <w:p w14:paraId="3C747866" w14:textId="0EB173A8" w:rsidR="0084077A" w:rsidRPr="00902149" w:rsidRDefault="0084077A" w:rsidP="00D040B2">
            <w:r w:rsidRPr="00902149">
              <w:rPr>
                <w:b/>
                <w:i/>
                <w:noProof/>
              </w:rPr>
              <w:t>Reference</w:t>
            </w:r>
            <w:r w:rsidRPr="00902149">
              <w:rPr>
                <w:noProof/>
              </w:rPr>
              <w:t xml:space="preserve">: For more information on unsolicited mail, see the </w:t>
            </w:r>
            <w:hyperlink r:id="rId27" w:history="1">
              <w:r w:rsidRPr="00902149">
                <w:rPr>
                  <w:rStyle w:val="Hyperlink"/>
                  <w:i/>
                </w:rPr>
                <w:t xml:space="preserve">VBMS Job Instruction Sheet </w:t>
              </w:r>
              <w:r w:rsidR="00D040B2" w:rsidRPr="00902149">
                <w:rPr>
                  <w:rStyle w:val="Hyperlink"/>
                  <w:i/>
                </w:rPr>
                <w:t xml:space="preserve">- </w:t>
              </w:r>
              <w:r w:rsidRPr="00902149">
                <w:rPr>
                  <w:rStyle w:val="Hyperlink"/>
                  <w:i/>
                </w:rPr>
                <w:t>Manage Evidence</w:t>
              </w:r>
            </w:hyperlink>
            <w:r w:rsidRPr="00902149">
              <w:t>.</w:t>
            </w:r>
          </w:p>
        </w:tc>
      </w:tr>
      <w:tr w:rsidR="00DF7D80" w:rsidRPr="00902149" w14:paraId="4B50C3C7" w14:textId="77777777" w:rsidTr="002C5ECD">
        <w:tc>
          <w:tcPr>
            <w:tcW w:w="1080" w:type="dxa"/>
            <w:shd w:val="clear" w:color="auto" w:fill="auto"/>
          </w:tcPr>
          <w:p w14:paraId="4B50C3C5" w14:textId="2AE8EAA4" w:rsidR="00DF7D80" w:rsidRPr="00902149" w:rsidRDefault="0084077A" w:rsidP="0084077A">
            <w:pPr>
              <w:jc w:val="center"/>
            </w:pPr>
            <w:r w:rsidRPr="00902149">
              <w:t>11</w:t>
            </w:r>
          </w:p>
        </w:tc>
        <w:tc>
          <w:tcPr>
            <w:tcW w:w="6570" w:type="dxa"/>
            <w:shd w:val="clear" w:color="auto" w:fill="auto"/>
          </w:tcPr>
          <w:p w14:paraId="4B50C3C6" w14:textId="77777777" w:rsidR="00DF7D80" w:rsidRPr="00902149" w:rsidRDefault="00DF7D80" w:rsidP="00961E38">
            <w:r w:rsidRPr="00902149">
              <w:t xml:space="preserve">Go to CONTENTIONS, and enter </w:t>
            </w:r>
            <w:r w:rsidR="00961E38" w:rsidRPr="00902149">
              <w:rPr>
                <w:i/>
              </w:rPr>
              <w:t>Apportionment Claim</w:t>
            </w:r>
            <w:r w:rsidR="00961E38" w:rsidRPr="00902149">
              <w:t xml:space="preserve"> </w:t>
            </w:r>
            <w:r w:rsidRPr="00902149">
              <w:t xml:space="preserve">with a </w:t>
            </w:r>
            <w:r w:rsidRPr="00902149">
              <w:rPr>
                <w:i/>
              </w:rPr>
              <w:t>Miscellaneous</w:t>
            </w:r>
            <w:r w:rsidRPr="00902149">
              <w:t xml:space="preserve"> classification.</w:t>
            </w:r>
          </w:p>
        </w:tc>
      </w:tr>
      <w:tr w:rsidR="00DF7D80" w:rsidRPr="00902149" w14:paraId="4B50C3CA" w14:textId="77777777" w:rsidTr="002C5ECD">
        <w:tc>
          <w:tcPr>
            <w:tcW w:w="1080" w:type="dxa"/>
            <w:shd w:val="clear" w:color="auto" w:fill="auto"/>
          </w:tcPr>
          <w:p w14:paraId="4B50C3C8" w14:textId="447E671A" w:rsidR="00DF7D80" w:rsidRPr="00902149" w:rsidRDefault="0084077A" w:rsidP="0084077A">
            <w:pPr>
              <w:jc w:val="center"/>
            </w:pPr>
            <w:r w:rsidRPr="00902149">
              <w:t>12</w:t>
            </w:r>
          </w:p>
        </w:tc>
        <w:tc>
          <w:tcPr>
            <w:tcW w:w="6570" w:type="dxa"/>
            <w:shd w:val="clear" w:color="auto" w:fill="auto"/>
          </w:tcPr>
          <w:p w14:paraId="4B50C3C9" w14:textId="77777777" w:rsidR="00DF7D80" w:rsidRPr="00902149" w:rsidRDefault="00DF7D80" w:rsidP="00B70CEE">
            <w:r w:rsidRPr="00902149">
              <w:t xml:space="preserve">Select </w:t>
            </w:r>
            <w:r w:rsidRPr="00902149">
              <w:rPr>
                <w:caps/>
              </w:rPr>
              <w:t>Save</w:t>
            </w:r>
            <w:r w:rsidRPr="00902149">
              <w:t>.</w:t>
            </w:r>
          </w:p>
        </w:tc>
      </w:tr>
    </w:tbl>
    <w:p w14:paraId="4B50C3CB" w14:textId="77777777" w:rsidR="008016C6" w:rsidRPr="00902149" w:rsidRDefault="008016C6" w:rsidP="008016C6"/>
    <w:tbl>
      <w:tblPr>
        <w:tblW w:w="7740" w:type="dxa"/>
        <w:tblInd w:w="1728" w:type="dxa"/>
        <w:tblLook w:val="04A0" w:firstRow="1" w:lastRow="0" w:firstColumn="1" w:lastColumn="0" w:noHBand="0" w:noVBand="1"/>
      </w:tblPr>
      <w:tblGrid>
        <w:gridCol w:w="7740"/>
      </w:tblGrid>
      <w:tr w:rsidR="008016C6" w:rsidRPr="00902149" w14:paraId="4B50C3CF" w14:textId="77777777" w:rsidTr="00760172">
        <w:tc>
          <w:tcPr>
            <w:tcW w:w="7740" w:type="dxa"/>
            <w:shd w:val="clear" w:color="auto" w:fill="auto"/>
          </w:tcPr>
          <w:p w14:paraId="4B50C3CC" w14:textId="77777777" w:rsidR="008016C6" w:rsidRPr="00902149" w:rsidRDefault="008016C6" w:rsidP="008016C6">
            <w:r w:rsidRPr="00902149">
              <w:rPr>
                <w:b/>
                <w:i/>
              </w:rPr>
              <w:t>Reference</w:t>
            </w:r>
            <w:r w:rsidRPr="00902149">
              <w:t xml:space="preserve">:  For more information on establishing claims in Share, see  </w:t>
            </w:r>
          </w:p>
          <w:p w14:paraId="4B50C3CD" w14:textId="77777777" w:rsidR="008016C6" w:rsidRPr="00902149" w:rsidRDefault="008016C6" w:rsidP="00FA1449">
            <w:pPr>
              <w:numPr>
                <w:ilvl w:val="0"/>
                <w:numId w:val="58"/>
              </w:numPr>
              <w:ind w:left="158" w:hanging="187"/>
            </w:pPr>
            <w:r w:rsidRPr="00902149">
              <w:t xml:space="preserve">the </w:t>
            </w:r>
            <w:hyperlink r:id="rId28" w:history="1">
              <w:r w:rsidRPr="00902149">
                <w:rPr>
                  <w:rStyle w:val="Hyperlink"/>
                  <w:i/>
                </w:rPr>
                <w:t>Share User’s Guide</w:t>
              </w:r>
            </w:hyperlink>
            <w:r w:rsidRPr="00902149">
              <w:t>, and</w:t>
            </w:r>
          </w:p>
          <w:p w14:paraId="4B50C3CE" w14:textId="40461BE6" w:rsidR="008016C6" w:rsidRPr="00902149" w:rsidRDefault="008016C6" w:rsidP="00FD3793">
            <w:pPr>
              <w:numPr>
                <w:ilvl w:val="0"/>
                <w:numId w:val="58"/>
              </w:numPr>
              <w:ind w:left="158" w:hanging="187"/>
            </w:pPr>
            <w:r w:rsidRPr="00902149">
              <w:t>M21-1, Part III, Subpart ii, 3.D.2.</w:t>
            </w:r>
            <w:r w:rsidR="00FD3793" w:rsidRPr="00902149">
              <w:t>e</w:t>
            </w:r>
            <w:r w:rsidRPr="00902149">
              <w:t>.</w:t>
            </w:r>
          </w:p>
        </w:tc>
      </w:tr>
    </w:tbl>
    <w:p w14:paraId="4B50C3D0" w14:textId="77777777" w:rsidR="008016C6" w:rsidRPr="00902149" w:rsidRDefault="008016C6" w:rsidP="008016C6">
      <w:pPr>
        <w:tabs>
          <w:tab w:val="left" w:pos="9360"/>
        </w:tabs>
        <w:ind w:left="1714"/>
      </w:pPr>
      <w:r w:rsidRPr="00902149">
        <w:rPr>
          <w:u w:val="single"/>
        </w:rPr>
        <w:tab/>
      </w:r>
    </w:p>
    <w:p w14:paraId="4B50C3D1" w14:textId="77777777" w:rsidR="006F05E6" w:rsidRPr="00902149" w:rsidRDefault="006F05E6" w:rsidP="006F05E6">
      <w:pPr>
        <w:pStyle w:val="Heading4"/>
        <w:spacing w:after="0"/>
      </w:pPr>
      <w:r w:rsidRPr="00902149">
        <w:br w:type="page"/>
      </w:r>
      <w:r w:rsidRPr="00902149">
        <w:lastRenderedPageBreak/>
        <w:t>4.  Establishing a Request for a Hearing</w:t>
      </w:r>
    </w:p>
    <w:p w14:paraId="4B50C3D2" w14:textId="77777777" w:rsidR="006F05E6" w:rsidRPr="00902149" w:rsidRDefault="006F05E6" w:rsidP="006F05E6">
      <w:pPr>
        <w:pStyle w:val="BlockLine"/>
      </w:pPr>
    </w:p>
    <w:tbl>
      <w:tblPr>
        <w:tblW w:w="0" w:type="auto"/>
        <w:tblLayout w:type="fixed"/>
        <w:tblLook w:val="0000" w:firstRow="0" w:lastRow="0" w:firstColumn="0" w:lastColumn="0" w:noHBand="0" w:noVBand="0"/>
      </w:tblPr>
      <w:tblGrid>
        <w:gridCol w:w="1728"/>
        <w:gridCol w:w="7740"/>
      </w:tblGrid>
      <w:tr w:rsidR="006F05E6" w:rsidRPr="00902149" w14:paraId="4B50C3D5" w14:textId="77777777" w:rsidTr="00760172">
        <w:trPr>
          <w:cantSplit/>
          <w:trHeight w:val="270"/>
        </w:trPr>
        <w:tc>
          <w:tcPr>
            <w:tcW w:w="1728" w:type="dxa"/>
          </w:tcPr>
          <w:p w14:paraId="4B50C3D3" w14:textId="77777777" w:rsidR="006F05E6" w:rsidRPr="00902149" w:rsidRDefault="006F05E6" w:rsidP="00760172">
            <w:pPr>
              <w:pStyle w:val="Heading5"/>
            </w:pPr>
            <w:r w:rsidRPr="00902149">
              <w:t>Change Date</w:t>
            </w:r>
          </w:p>
        </w:tc>
        <w:tc>
          <w:tcPr>
            <w:tcW w:w="7740" w:type="dxa"/>
          </w:tcPr>
          <w:p w14:paraId="4B50C3D4" w14:textId="630BF3D1" w:rsidR="006F05E6" w:rsidRPr="00902149" w:rsidRDefault="009F377B" w:rsidP="00760172">
            <w:pPr>
              <w:pStyle w:val="BlockText"/>
            </w:pPr>
            <w:r w:rsidRPr="00902149">
              <w:t>August 24, 2015</w:t>
            </w:r>
          </w:p>
        </w:tc>
      </w:tr>
    </w:tbl>
    <w:p w14:paraId="4B50C3D6" w14:textId="77777777" w:rsidR="006F05E6" w:rsidRPr="00902149" w:rsidRDefault="00E133C2" w:rsidP="00E133C2">
      <w:pPr>
        <w:pStyle w:val="Heading4"/>
        <w:tabs>
          <w:tab w:val="left" w:pos="9360"/>
        </w:tabs>
        <w:spacing w:after="0"/>
        <w:ind w:left="1714"/>
        <w:rPr>
          <w:rFonts w:ascii="Times New Roman" w:hAnsi="Times New Roman" w:cs="Times New Roman"/>
          <w:b w:val="0"/>
          <w:sz w:val="24"/>
          <w:szCs w:val="24"/>
        </w:rPr>
      </w:pPr>
      <w:r w:rsidRPr="00902149">
        <w:rPr>
          <w:rFonts w:ascii="Times New Roman" w:hAnsi="Times New Roman" w:cs="Times New Roman"/>
          <w:b w:val="0"/>
          <w:sz w:val="24"/>
          <w:szCs w:val="24"/>
          <w:u w:val="single"/>
        </w:rPr>
        <w:tab/>
      </w:r>
    </w:p>
    <w:p w14:paraId="4B50C3D7" w14:textId="77777777" w:rsidR="00E133C2" w:rsidRPr="00902149" w:rsidRDefault="00E133C2" w:rsidP="00E133C2"/>
    <w:tbl>
      <w:tblPr>
        <w:tblW w:w="0" w:type="auto"/>
        <w:tblLook w:val="04A0" w:firstRow="1" w:lastRow="0" w:firstColumn="1" w:lastColumn="0" w:noHBand="0" w:noVBand="1"/>
      </w:tblPr>
      <w:tblGrid>
        <w:gridCol w:w="1728"/>
        <w:gridCol w:w="7740"/>
      </w:tblGrid>
      <w:tr w:rsidR="006F05E6" w:rsidRPr="00902149" w14:paraId="4B50C3DC" w14:textId="77777777" w:rsidTr="00760172">
        <w:tc>
          <w:tcPr>
            <w:tcW w:w="1728" w:type="dxa"/>
            <w:shd w:val="clear" w:color="auto" w:fill="auto"/>
          </w:tcPr>
          <w:p w14:paraId="4B50C3D8" w14:textId="77777777" w:rsidR="006F05E6" w:rsidRPr="00902149" w:rsidRDefault="006F05E6" w:rsidP="00E133C2">
            <w:pPr>
              <w:rPr>
                <w:b/>
              </w:rPr>
            </w:pPr>
            <w:r w:rsidRPr="00902149">
              <w:rPr>
                <w:b/>
              </w:rPr>
              <w:t xml:space="preserve">a.  Establishing </w:t>
            </w:r>
            <w:r w:rsidR="00E133C2" w:rsidRPr="00902149">
              <w:rPr>
                <w:b/>
              </w:rPr>
              <w:t>–</w:t>
            </w:r>
            <w:r w:rsidRPr="00902149">
              <w:rPr>
                <w:b/>
              </w:rPr>
              <w:t>Request</w:t>
            </w:r>
            <w:r w:rsidR="00E133C2" w:rsidRPr="00902149">
              <w:rPr>
                <w:b/>
              </w:rPr>
              <w:t>s for a</w:t>
            </w:r>
            <w:r w:rsidRPr="00902149">
              <w:rPr>
                <w:b/>
              </w:rPr>
              <w:t xml:space="preserve"> Hearing </w:t>
            </w:r>
          </w:p>
        </w:tc>
        <w:tc>
          <w:tcPr>
            <w:tcW w:w="7740" w:type="dxa"/>
            <w:shd w:val="clear" w:color="auto" w:fill="auto"/>
          </w:tcPr>
          <w:p w14:paraId="4B50C3D9" w14:textId="77777777" w:rsidR="00D0432F" w:rsidRPr="00902149" w:rsidRDefault="00545EFB" w:rsidP="00760172">
            <w:pPr>
              <w:ind w:left="-29"/>
            </w:pPr>
            <w:r w:rsidRPr="00902149">
              <w:t>Upon request, a claimant is entitled to a hearing at any time, on any issue involving a claim.</w:t>
            </w:r>
          </w:p>
          <w:p w14:paraId="4B50C3DA" w14:textId="77777777" w:rsidR="00545EFB" w:rsidRPr="00902149" w:rsidRDefault="00545EFB" w:rsidP="00760172">
            <w:pPr>
              <w:ind w:left="-29"/>
            </w:pPr>
          </w:p>
          <w:p w14:paraId="4B50C3DB" w14:textId="77777777" w:rsidR="006F05E6" w:rsidRPr="00902149" w:rsidRDefault="00D0432F" w:rsidP="00D0432F">
            <w:r w:rsidRPr="00902149">
              <w:t>Follow the steps below t</w:t>
            </w:r>
            <w:r w:rsidR="006F05E6" w:rsidRPr="00902149">
              <w:t>o control a request for a hearing in VBMS.</w:t>
            </w:r>
          </w:p>
        </w:tc>
      </w:tr>
    </w:tbl>
    <w:p w14:paraId="4B50C3DD" w14:textId="77777777" w:rsidR="006F05E6" w:rsidRPr="00902149" w:rsidRDefault="006F05E6" w:rsidP="006F05E6">
      <w:pPr>
        <w:pStyle w:val="Heading4"/>
        <w:spacing w:after="0"/>
        <w:rPr>
          <w:rFonts w:ascii="Times New Roman" w:hAnsi="Times New Roman" w:cs="Times New Roman"/>
          <w:sz w:val="24"/>
          <w:szCs w:val="24"/>
        </w:rPr>
      </w:pPr>
    </w:p>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6647"/>
      </w:tblGrid>
      <w:tr w:rsidR="008377BC" w:rsidRPr="00902149" w14:paraId="4B50C3E0" w14:textId="77777777" w:rsidTr="00513799">
        <w:tc>
          <w:tcPr>
            <w:tcW w:w="1003" w:type="dxa"/>
            <w:shd w:val="clear" w:color="auto" w:fill="auto"/>
          </w:tcPr>
          <w:p w14:paraId="4B50C3DE" w14:textId="77777777" w:rsidR="008377BC" w:rsidRPr="00902149" w:rsidRDefault="008377BC" w:rsidP="00760172">
            <w:pPr>
              <w:jc w:val="center"/>
              <w:rPr>
                <w:b/>
              </w:rPr>
            </w:pPr>
            <w:r w:rsidRPr="00902149">
              <w:rPr>
                <w:b/>
              </w:rPr>
              <w:t>Step</w:t>
            </w:r>
          </w:p>
        </w:tc>
        <w:tc>
          <w:tcPr>
            <w:tcW w:w="6647" w:type="dxa"/>
            <w:shd w:val="clear" w:color="auto" w:fill="auto"/>
          </w:tcPr>
          <w:p w14:paraId="4B50C3DF" w14:textId="77777777" w:rsidR="008377BC" w:rsidRPr="00902149" w:rsidRDefault="008377BC" w:rsidP="00760172">
            <w:pPr>
              <w:jc w:val="center"/>
              <w:rPr>
                <w:b/>
              </w:rPr>
            </w:pPr>
            <w:r w:rsidRPr="00902149">
              <w:rPr>
                <w:b/>
              </w:rPr>
              <w:t>Action</w:t>
            </w:r>
          </w:p>
        </w:tc>
      </w:tr>
      <w:tr w:rsidR="008377BC" w:rsidRPr="00902149" w14:paraId="4B50C3E4" w14:textId="77777777" w:rsidTr="00513799">
        <w:tc>
          <w:tcPr>
            <w:tcW w:w="1003" w:type="dxa"/>
            <w:shd w:val="clear" w:color="auto" w:fill="auto"/>
          </w:tcPr>
          <w:p w14:paraId="4B50C3E1" w14:textId="77777777" w:rsidR="008377BC" w:rsidRPr="00902149" w:rsidRDefault="008377BC" w:rsidP="00760172">
            <w:pPr>
              <w:jc w:val="center"/>
            </w:pPr>
            <w:r w:rsidRPr="00902149">
              <w:t>1</w:t>
            </w:r>
          </w:p>
        </w:tc>
        <w:tc>
          <w:tcPr>
            <w:tcW w:w="6647" w:type="dxa"/>
            <w:shd w:val="clear" w:color="auto" w:fill="auto"/>
          </w:tcPr>
          <w:p w14:paraId="4B50C3E2" w14:textId="77777777" w:rsidR="008377BC" w:rsidRPr="00902149" w:rsidRDefault="008377BC" w:rsidP="00FA1449">
            <w:pPr>
              <w:pStyle w:val="ListParagraph"/>
              <w:numPr>
                <w:ilvl w:val="0"/>
                <w:numId w:val="56"/>
              </w:numPr>
              <w:ind w:left="158" w:hanging="187"/>
              <w:contextualSpacing/>
              <w:rPr>
                <w:rFonts w:ascii="Times New Roman" w:hAnsi="Times New Roman"/>
              </w:rPr>
            </w:pPr>
            <w:r w:rsidRPr="00902149">
              <w:rPr>
                <w:rFonts w:ascii="Times New Roman" w:hAnsi="Times New Roman"/>
              </w:rPr>
              <w:t xml:space="preserve">Open the claimant’s profile in VBMS, and </w:t>
            </w:r>
          </w:p>
          <w:p w14:paraId="4B50C3E3" w14:textId="77777777" w:rsidR="008377BC" w:rsidRPr="00902149" w:rsidRDefault="008377BC" w:rsidP="00FA1449">
            <w:pPr>
              <w:pStyle w:val="ListParagraph"/>
              <w:numPr>
                <w:ilvl w:val="0"/>
                <w:numId w:val="57"/>
              </w:numPr>
              <w:ind w:left="158" w:hanging="187"/>
              <w:contextualSpacing/>
              <w:rPr>
                <w:rFonts w:ascii="Times New Roman" w:hAnsi="Times New Roman"/>
              </w:rPr>
            </w:pPr>
            <w:proofErr w:type="gramStart"/>
            <w:r w:rsidRPr="00902149">
              <w:rPr>
                <w:rFonts w:ascii="Times New Roman" w:hAnsi="Times New Roman"/>
              </w:rPr>
              <w:t>select</w:t>
            </w:r>
            <w:proofErr w:type="gramEnd"/>
            <w:r w:rsidRPr="00902149">
              <w:rPr>
                <w:rFonts w:ascii="Times New Roman" w:hAnsi="Times New Roman"/>
              </w:rPr>
              <w:t xml:space="preserve"> </w:t>
            </w:r>
            <w:r w:rsidRPr="00902149">
              <w:rPr>
                <w:rFonts w:ascii="Times New Roman" w:hAnsi="Times New Roman"/>
                <w:caps/>
              </w:rPr>
              <w:t>New Claim</w:t>
            </w:r>
            <w:r w:rsidRPr="00902149">
              <w:rPr>
                <w:rFonts w:ascii="Times New Roman" w:hAnsi="Times New Roman"/>
              </w:rPr>
              <w:t xml:space="preserve"> from the A</w:t>
            </w:r>
            <w:r w:rsidR="00474EA3" w:rsidRPr="00902149">
              <w:rPr>
                <w:rFonts w:ascii="Times New Roman" w:hAnsi="Times New Roman"/>
              </w:rPr>
              <w:t>CTIONS</w:t>
            </w:r>
            <w:r w:rsidRPr="00902149">
              <w:rPr>
                <w:rFonts w:ascii="Times New Roman" w:hAnsi="Times New Roman"/>
              </w:rPr>
              <w:t xml:space="preserve"> drop down menu</w:t>
            </w:r>
            <w:r w:rsidR="00C250B2" w:rsidRPr="00902149">
              <w:rPr>
                <w:rFonts w:ascii="Times New Roman" w:hAnsi="Times New Roman"/>
              </w:rPr>
              <w:t>.</w:t>
            </w:r>
          </w:p>
        </w:tc>
      </w:tr>
      <w:tr w:rsidR="008377BC" w:rsidRPr="00902149" w14:paraId="4B50C3EB" w14:textId="77777777" w:rsidTr="00513799">
        <w:tc>
          <w:tcPr>
            <w:tcW w:w="1003" w:type="dxa"/>
            <w:shd w:val="clear" w:color="auto" w:fill="auto"/>
          </w:tcPr>
          <w:p w14:paraId="4B50C3E5" w14:textId="77777777" w:rsidR="008377BC" w:rsidRPr="00902149" w:rsidRDefault="008377BC" w:rsidP="00760172">
            <w:pPr>
              <w:jc w:val="center"/>
            </w:pPr>
            <w:r w:rsidRPr="00902149">
              <w:t>2</w:t>
            </w:r>
          </w:p>
        </w:tc>
        <w:tc>
          <w:tcPr>
            <w:tcW w:w="6647" w:type="dxa"/>
            <w:shd w:val="clear" w:color="auto" w:fill="auto"/>
          </w:tcPr>
          <w:p w14:paraId="4B50C3E6" w14:textId="77777777" w:rsidR="008377BC" w:rsidRPr="00902149" w:rsidRDefault="008377BC" w:rsidP="00760172">
            <w:r w:rsidRPr="00902149">
              <w:t>When necessary, update the claimant’s information, including</w:t>
            </w:r>
          </w:p>
          <w:p w14:paraId="4B50C3E7" w14:textId="77777777" w:rsidR="008377BC" w:rsidRPr="00902149" w:rsidRDefault="008377BC" w:rsidP="00760172"/>
          <w:p w14:paraId="4B50C3E8" w14:textId="77777777" w:rsidR="008377BC" w:rsidRPr="00902149" w:rsidRDefault="008377BC" w:rsidP="00FA1449">
            <w:pPr>
              <w:pStyle w:val="ListParagraph"/>
              <w:numPr>
                <w:ilvl w:val="0"/>
                <w:numId w:val="49"/>
              </w:numPr>
              <w:ind w:left="158" w:hanging="187"/>
              <w:contextualSpacing/>
              <w:rPr>
                <w:rFonts w:ascii="Times New Roman" w:hAnsi="Times New Roman"/>
              </w:rPr>
            </w:pPr>
            <w:r w:rsidRPr="00902149">
              <w:rPr>
                <w:rFonts w:ascii="Times New Roman" w:hAnsi="Times New Roman"/>
              </w:rPr>
              <w:t>ADDRESS</w:t>
            </w:r>
          </w:p>
          <w:p w14:paraId="4B50C3E9" w14:textId="77777777" w:rsidR="008377BC" w:rsidRPr="00902149" w:rsidRDefault="008377BC" w:rsidP="00FA1449">
            <w:pPr>
              <w:pStyle w:val="ListParagraph"/>
              <w:numPr>
                <w:ilvl w:val="0"/>
                <w:numId w:val="49"/>
              </w:numPr>
              <w:ind w:left="158" w:hanging="187"/>
              <w:contextualSpacing/>
              <w:rPr>
                <w:rFonts w:ascii="Times New Roman" w:hAnsi="Times New Roman"/>
              </w:rPr>
            </w:pPr>
            <w:r w:rsidRPr="00902149">
              <w:rPr>
                <w:rFonts w:ascii="Times New Roman" w:hAnsi="Times New Roman"/>
              </w:rPr>
              <w:t>TELE</w:t>
            </w:r>
            <w:r w:rsidR="00183B92" w:rsidRPr="00902149">
              <w:rPr>
                <w:rFonts w:ascii="Times New Roman" w:hAnsi="Times New Roman"/>
              </w:rPr>
              <w:t>P</w:t>
            </w:r>
            <w:r w:rsidRPr="00902149">
              <w:rPr>
                <w:rFonts w:ascii="Times New Roman" w:hAnsi="Times New Roman"/>
              </w:rPr>
              <w:t>HONE NUMBER, and</w:t>
            </w:r>
          </w:p>
          <w:p w14:paraId="4B50C3EA" w14:textId="77777777" w:rsidR="008377BC" w:rsidRPr="00902149" w:rsidRDefault="008377BC" w:rsidP="00FA1449">
            <w:pPr>
              <w:pStyle w:val="ListParagraph"/>
              <w:numPr>
                <w:ilvl w:val="0"/>
                <w:numId w:val="50"/>
              </w:numPr>
              <w:ind w:left="158" w:hanging="187"/>
              <w:contextualSpacing/>
              <w:rPr>
                <w:rFonts w:ascii="Times New Roman" w:hAnsi="Times New Roman"/>
              </w:rPr>
            </w:pPr>
            <w:r w:rsidRPr="00902149">
              <w:rPr>
                <w:rFonts w:ascii="Times New Roman" w:hAnsi="Times New Roman"/>
              </w:rPr>
              <w:t>POWER OF ATTORNEY (POA).</w:t>
            </w:r>
          </w:p>
        </w:tc>
      </w:tr>
      <w:tr w:rsidR="006D207E" w:rsidRPr="00902149" w14:paraId="4B50C3FC" w14:textId="77777777" w:rsidTr="000B5402">
        <w:trPr>
          <w:trHeight w:val="2636"/>
        </w:trPr>
        <w:tc>
          <w:tcPr>
            <w:tcW w:w="1003" w:type="dxa"/>
            <w:shd w:val="clear" w:color="auto" w:fill="auto"/>
          </w:tcPr>
          <w:p w14:paraId="4B50C3EC" w14:textId="77777777" w:rsidR="006D207E" w:rsidRPr="00902149" w:rsidRDefault="006D207E" w:rsidP="00760172">
            <w:pPr>
              <w:jc w:val="center"/>
            </w:pPr>
            <w:r w:rsidRPr="00902149">
              <w:t>3</w:t>
            </w:r>
          </w:p>
        </w:tc>
        <w:tc>
          <w:tcPr>
            <w:tcW w:w="6647" w:type="dxa"/>
            <w:shd w:val="clear" w:color="auto" w:fill="auto"/>
          </w:tcPr>
          <w:p w14:paraId="4B50C3ED" w14:textId="77777777" w:rsidR="006D207E" w:rsidRPr="00902149" w:rsidRDefault="006D207E" w:rsidP="00760172">
            <w:r w:rsidRPr="00902149">
              <w:t>Is there an active appeal pending?</w:t>
            </w:r>
          </w:p>
          <w:p w14:paraId="4B50C3EE" w14:textId="77777777" w:rsidR="00C250B2" w:rsidRPr="00902149" w:rsidRDefault="00C250B2" w:rsidP="00C250B2">
            <w:pPr>
              <w:pStyle w:val="TableText"/>
            </w:pPr>
          </w:p>
          <w:tbl>
            <w:tblPr>
              <w:tblW w:w="6268"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3"/>
              <w:gridCol w:w="5385"/>
            </w:tblGrid>
            <w:tr w:rsidR="00C250B2" w:rsidRPr="00902149" w14:paraId="4B50C3F1" w14:textId="77777777" w:rsidTr="000B5402">
              <w:trPr>
                <w:trHeight w:val="282"/>
              </w:trPr>
              <w:tc>
                <w:tcPr>
                  <w:tcW w:w="883" w:type="dxa"/>
                  <w:shd w:val="clear" w:color="auto" w:fill="auto"/>
                </w:tcPr>
                <w:p w14:paraId="4B50C3EF" w14:textId="302013FD" w:rsidR="00C250B2" w:rsidRPr="00902149" w:rsidRDefault="00C250B2" w:rsidP="00C250B2">
                  <w:pPr>
                    <w:pStyle w:val="TableHeaderText"/>
                    <w:jc w:val="left"/>
                  </w:pPr>
                  <w:r w:rsidRPr="00902149">
                    <w:t>If</w:t>
                  </w:r>
                  <w:r w:rsidR="00FD3793" w:rsidRPr="00902149">
                    <w:t xml:space="preserve"> </w:t>
                  </w:r>
                  <w:r w:rsidRPr="00902149">
                    <w:t>…</w:t>
                  </w:r>
                </w:p>
              </w:tc>
              <w:tc>
                <w:tcPr>
                  <w:tcW w:w="5385" w:type="dxa"/>
                  <w:shd w:val="clear" w:color="auto" w:fill="auto"/>
                </w:tcPr>
                <w:p w14:paraId="4B50C3F0" w14:textId="59AB8BA7" w:rsidR="00C250B2" w:rsidRPr="00902149" w:rsidRDefault="00C250B2" w:rsidP="00C250B2">
                  <w:pPr>
                    <w:pStyle w:val="TableHeaderText"/>
                    <w:jc w:val="left"/>
                  </w:pPr>
                  <w:r w:rsidRPr="00902149">
                    <w:t>Then</w:t>
                  </w:r>
                  <w:r w:rsidR="00FD3793" w:rsidRPr="00902149">
                    <w:t xml:space="preserve"> </w:t>
                  </w:r>
                  <w:r w:rsidRPr="00902149">
                    <w:t>…</w:t>
                  </w:r>
                </w:p>
              </w:tc>
            </w:tr>
            <w:tr w:rsidR="00C250B2" w:rsidRPr="00902149" w14:paraId="4B50C3F4" w14:textId="77777777" w:rsidTr="000B5402">
              <w:trPr>
                <w:trHeight w:val="298"/>
              </w:trPr>
              <w:tc>
                <w:tcPr>
                  <w:tcW w:w="883" w:type="dxa"/>
                  <w:shd w:val="clear" w:color="auto" w:fill="auto"/>
                </w:tcPr>
                <w:p w14:paraId="4B50C3F2" w14:textId="77777777" w:rsidR="00C250B2" w:rsidRPr="00902149" w:rsidRDefault="00C250B2" w:rsidP="00C250B2">
                  <w:pPr>
                    <w:pStyle w:val="EmbeddedText"/>
                    <w:rPr>
                      <w:i/>
                    </w:rPr>
                  </w:pPr>
                  <w:r w:rsidRPr="00902149">
                    <w:rPr>
                      <w:i/>
                    </w:rPr>
                    <w:t>yes</w:t>
                  </w:r>
                </w:p>
              </w:tc>
              <w:tc>
                <w:tcPr>
                  <w:tcW w:w="5385" w:type="dxa"/>
                  <w:shd w:val="clear" w:color="auto" w:fill="auto"/>
                </w:tcPr>
                <w:p w14:paraId="4B50C3F3" w14:textId="5CA91D05" w:rsidR="00C250B2" w:rsidRPr="00902149" w:rsidRDefault="00957F36" w:rsidP="00957F36">
                  <w:pPr>
                    <w:pStyle w:val="EmbeddedText"/>
                  </w:pPr>
                  <w:proofErr w:type="gramStart"/>
                  <w:r w:rsidRPr="00902149">
                    <w:t>go</w:t>
                  </w:r>
                  <w:proofErr w:type="gramEnd"/>
                  <w:r w:rsidR="00C250B2" w:rsidRPr="00902149">
                    <w:t xml:space="preserve"> to the next step.</w:t>
                  </w:r>
                </w:p>
              </w:tc>
            </w:tr>
            <w:tr w:rsidR="00C250B2" w:rsidRPr="00902149" w14:paraId="4B50C3F9" w14:textId="77777777" w:rsidTr="000B5402">
              <w:trPr>
                <w:trHeight w:val="1191"/>
              </w:trPr>
              <w:tc>
                <w:tcPr>
                  <w:tcW w:w="883" w:type="dxa"/>
                  <w:shd w:val="clear" w:color="auto" w:fill="auto"/>
                </w:tcPr>
                <w:p w14:paraId="4B50C3F5" w14:textId="77777777" w:rsidR="00C250B2" w:rsidRPr="00902149" w:rsidRDefault="00C250B2" w:rsidP="00C250B2">
                  <w:pPr>
                    <w:pStyle w:val="EmbeddedText"/>
                    <w:rPr>
                      <w:i/>
                    </w:rPr>
                  </w:pPr>
                  <w:r w:rsidRPr="00902149">
                    <w:rPr>
                      <w:i/>
                    </w:rPr>
                    <w:t>no</w:t>
                  </w:r>
                </w:p>
              </w:tc>
              <w:tc>
                <w:tcPr>
                  <w:tcW w:w="5385" w:type="dxa"/>
                  <w:shd w:val="clear" w:color="auto" w:fill="auto"/>
                </w:tcPr>
                <w:p w14:paraId="4B50C3F6" w14:textId="77777777" w:rsidR="00C250B2" w:rsidRPr="00902149" w:rsidRDefault="00C250B2" w:rsidP="00FA1449">
                  <w:pPr>
                    <w:numPr>
                      <w:ilvl w:val="0"/>
                      <w:numId w:val="63"/>
                    </w:numPr>
                    <w:ind w:left="158" w:hanging="187"/>
                  </w:pPr>
                  <w:r w:rsidRPr="00902149">
                    <w:t xml:space="preserve">select 173FHODRO-FORMAL HEARING BY OTHER THAN DRO as the EP &amp; CLAIM LABEL, and </w:t>
                  </w:r>
                </w:p>
                <w:p w14:paraId="4B50C3F8" w14:textId="47A5CE4C" w:rsidR="00C250B2" w:rsidRPr="00902149" w:rsidRDefault="00957F36" w:rsidP="00C250B2">
                  <w:pPr>
                    <w:numPr>
                      <w:ilvl w:val="0"/>
                      <w:numId w:val="63"/>
                    </w:numPr>
                    <w:ind w:left="158" w:hanging="187"/>
                  </w:pPr>
                  <w:proofErr w:type="gramStart"/>
                  <w:r w:rsidRPr="00902149">
                    <w:t>go</w:t>
                  </w:r>
                  <w:proofErr w:type="gramEnd"/>
                  <w:r w:rsidR="00C250B2" w:rsidRPr="00902149">
                    <w:t xml:space="preserve"> to Step 5.</w:t>
                  </w:r>
                </w:p>
              </w:tc>
            </w:tr>
          </w:tbl>
          <w:p w14:paraId="4B50C3FB" w14:textId="77777777" w:rsidR="00C250B2" w:rsidRPr="00902149" w:rsidRDefault="00C250B2" w:rsidP="00C250B2">
            <w:pPr>
              <w:ind w:left="158"/>
            </w:pPr>
          </w:p>
        </w:tc>
      </w:tr>
      <w:tr w:rsidR="006D207E" w:rsidRPr="00902149" w14:paraId="4B50C40A" w14:textId="77777777" w:rsidTr="00513799">
        <w:trPr>
          <w:trHeight w:val="1250"/>
        </w:trPr>
        <w:tc>
          <w:tcPr>
            <w:tcW w:w="1003" w:type="dxa"/>
            <w:shd w:val="clear" w:color="auto" w:fill="auto"/>
          </w:tcPr>
          <w:p w14:paraId="4B50C3FD" w14:textId="77777777" w:rsidR="006D207E" w:rsidRPr="00902149" w:rsidRDefault="006D207E" w:rsidP="00760172">
            <w:pPr>
              <w:jc w:val="center"/>
            </w:pPr>
            <w:r w:rsidRPr="00902149">
              <w:t>4</w:t>
            </w:r>
          </w:p>
        </w:tc>
        <w:tc>
          <w:tcPr>
            <w:tcW w:w="6647" w:type="dxa"/>
            <w:shd w:val="clear" w:color="auto" w:fill="auto"/>
          </w:tcPr>
          <w:p w14:paraId="4B50C3FE" w14:textId="77777777" w:rsidR="00C250B2" w:rsidRPr="00902149" w:rsidRDefault="006D207E" w:rsidP="00183B92">
            <w:r w:rsidRPr="00902149">
              <w:t>Did the claimant request a hearing with a DRO?</w:t>
            </w:r>
          </w:p>
          <w:p w14:paraId="4B50C3FF" w14:textId="77777777" w:rsidR="00C250B2" w:rsidRPr="00902149" w:rsidRDefault="00C250B2" w:rsidP="00C250B2">
            <w:pPr>
              <w:pStyle w:val="Table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51"/>
              <w:gridCol w:w="5444"/>
            </w:tblGrid>
            <w:tr w:rsidR="00C250B2" w:rsidRPr="00902149" w14:paraId="4B50C402" w14:textId="77777777" w:rsidTr="000B5402">
              <w:trPr>
                <w:trHeight w:val="276"/>
              </w:trPr>
              <w:tc>
                <w:tcPr>
                  <w:tcW w:w="951" w:type="dxa"/>
                  <w:shd w:val="clear" w:color="auto" w:fill="auto"/>
                </w:tcPr>
                <w:p w14:paraId="4B50C400" w14:textId="25196F18" w:rsidR="00C250B2" w:rsidRPr="00902149" w:rsidRDefault="00C250B2" w:rsidP="00C250B2">
                  <w:pPr>
                    <w:pStyle w:val="TableHeaderText"/>
                    <w:jc w:val="left"/>
                  </w:pPr>
                  <w:r w:rsidRPr="00902149">
                    <w:t>If</w:t>
                  </w:r>
                  <w:r w:rsidR="00FD3793" w:rsidRPr="00902149">
                    <w:t xml:space="preserve"> </w:t>
                  </w:r>
                  <w:r w:rsidRPr="00902149">
                    <w:t>…</w:t>
                  </w:r>
                </w:p>
              </w:tc>
              <w:tc>
                <w:tcPr>
                  <w:tcW w:w="5444" w:type="dxa"/>
                  <w:shd w:val="clear" w:color="auto" w:fill="auto"/>
                </w:tcPr>
                <w:p w14:paraId="4B50C401" w14:textId="5BC7B4FF" w:rsidR="00C250B2" w:rsidRPr="00902149" w:rsidRDefault="00C250B2" w:rsidP="00C250B2">
                  <w:pPr>
                    <w:pStyle w:val="TableHeaderText"/>
                    <w:jc w:val="left"/>
                  </w:pPr>
                  <w:r w:rsidRPr="00902149">
                    <w:t>Then select</w:t>
                  </w:r>
                  <w:r w:rsidR="00FD3793" w:rsidRPr="00902149">
                    <w:t xml:space="preserve"> </w:t>
                  </w:r>
                  <w:r w:rsidRPr="00902149">
                    <w:t>…</w:t>
                  </w:r>
                </w:p>
              </w:tc>
            </w:tr>
            <w:tr w:rsidR="00C250B2" w:rsidRPr="00902149" w14:paraId="4B50C405" w14:textId="77777777" w:rsidTr="000B5402">
              <w:trPr>
                <w:trHeight w:val="567"/>
              </w:trPr>
              <w:tc>
                <w:tcPr>
                  <w:tcW w:w="951" w:type="dxa"/>
                  <w:shd w:val="clear" w:color="auto" w:fill="auto"/>
                </w:tcPr>
                <w:p w14:paraId="4B50C403" w14:textId="77777777" w:rsidR="00C250B2" w:rsidRPr="00902149" w:rsidRDefault="00C250B2" w:rsidP="00C250B2">
                  <w:pPr>
                    <w:pStyle w:val="EmbeddedText"/>
                  </w:pPr>
                  <w:r w:rsidRPr="00902149">
                    <w:rPr>
                      <w:i/>
                    </w:rPr>
                    <w:t>yes</w:t>
                  </w:r>
                </w:p>
              </w:tc>
              <w:tc>
                <w:tcPr>
                  <w:tcW w:w="5444" w:type="dxa"/>
                  <w:shd w:val="clear" w:color="auto" w:fill="auto"/>
                </w:tcPr>
                <w:p w14:paraId="4B50C404" w14:textId="77777777" w:rsidR="00C250B2" w:rsidRPr="00902149" w:rsidRDefault="00C250B2" w:rsidP="00C250B2">
                  <w:pPr>
                    <w:pStyle w:val="EmbeddedText"/>
                  </w:pPr>
                  <w:r w:rsidRPr="00902149">
                    <w:rPr>
                      <w:i/>
                    </w:rPr>
                    <w:t>174IHDRO-Informal Hearing by DRO</w:t>
                  </w:r>
                  <w:r w:rsidRPr="00902149">
                    <w:t xml:space="preserve"> as the EP &amp; CLAIM LABEL.</w:t>
                  </w:r>
                </w:p>
              </w:tc>
            </w:tr>
            <w:tr w:rsidR="00C250B2" w:rsidRPr="00902149" w14:paraId="4B50C408" w14:textId="77777777" w:rsidTr="000B5402">
              <w:trPr>
                <w:trHeight w:val="567"/>
              </w:trPr>
              <w:tc>
                <w:tcPr>
                  <w:tcW w:w="951" w:type="dxa"/>
                  <w:shd w:val="clear" w:color="auto" w:fill="auto"/>
                </w:tcPr>
                <w:p w14:paraId="4B50C406" w14:textId="77777777" w:rsidR="00C250B2" w:rsidRPr="00902149" w:rsidRDefault="00C250B2" w:rsidP="00C250B2">
                  <w:pPr>
                    <w:pStyle w:val="EmbeddedText"/>
                  </w:pPr>
                  <w:r w:rsidRPr="00902149">
                    <w:rPr>
                      <w:i/>
                    </w:rPr>
                    <w:t>no</w:t>
                  </w:r>
                </w:p>
              </w:tc>
              <w:tc>
                <w:tcPr>
                  <w:tcW w:w="5444" w:type="dxa"/>
                  <w:shd w:val="clear" w:color="auto" w:fill="auto"/>
                </w:tcPr>
                <w:p w14:paraId="4B50C407" w14:textId="77777777" w:rsidR="00C250B2" w:rsidRPr="00902149" w:rsidRDefault="00C250B2" w:rsidP="00C250B2">
                  <w:pPr>
                    <w:pStyle w:val="EmbeddedText"/>
                  </w:pPr>
                  <w:r w:rsidRPr="00902149">
                    <w:t>173FHODRO-Formal Hearing by Other Than DRO as the EP &amp; CLAIM LABEL.</w:t>
                  </w:r>
                </w:p>
              </w:tc>
            </w:tr>
          </w:tbl>
          <w:p w14:paraId="4B50C409" w14:textId="77777777" w:rsidR="006D207E" w:rsidRPr="00902149" w:rsidRDefault="00C250B2" w:rsidP="00183B92">
            <w:r w:rsidRPr="00902149">
              <w:t xml:space="preserve"> </w:t>
            </w:r>
          </w:p>
        </w:tc>
      </w:tr>
      <w:tr w:rsidR="008377BC" w:rsidRPr="00902149" w14:paraId="4B50C40D" w14:textId="77777777" w:rsidTr="00513799">
        <w:trPr>
          <w:trHeight w:val="64"/>
        </w:trPr>
        <w:tc>
          <w:tcPr>
            <w:tcW w:w="1003" w:type="dxa"/>
            <w:shd w:val="clear" w:color="auto" w:fill="auto"/>
          </w:tcPr>
          <w:p w14:paraId="4B50C40B" w14:textId="77777777" w:rsidR="008377BC" w:rsidRPr="00902149" w:rsidRDefault="005939CE" w:rsidP="00760172">
            <w:pPr>
              <w:jc w:val="center"/>
            </w:pPr>
            <w:r w:rsidRPr="00902149">
              <w:t>5</w:t>
            </w:r>
          </w:p>
        </w:tc>
        <w:tc>
          <w:tcPr>
            <w:tcW w:w="6647" w:type="dxa"/>
            <w:shd w:val="clear" w:color="auto" w:fill="auto"/>
          </w:tcPr>
          <w:p w14:paraId="4B50C40C" w14:textId="77777777" w:rsidR="008377BC" w:rsidRPr="00902149" w:rsidRDefault="008377BC" w:rsidP="00760172">
            <w:r w:rsidRPr="00902149">
              <w:t>Enter the earliest date of receipt of the request for a hearing in the DATE OF CLAIM field.</w:t>
            </w:r>
          </w:p>
        </w:tc>
      </w:tr>
      <w:tr w:rsidR="008377BC" w:rsidRPr="00902149" w14:paraId="4B50C421" w14:textId="77777777" w:rsidTr="00513799">
        <w:trPr>
          <w:trHeight w:val="1250"/>
        </w:trPr>
        <w:tc>
          <w:tcPr>
            <w:tcW w:w="1003" w:type="dxa"/>
            <w:shd w:val="clear" w:color="auto" w:fill="auto"/>
          </w:tcPr>
          <w:p w14:paraId="4B50C40E" w14:textId="77777777" w:rsidR="008377BC" w:rsidRPr="00902149" w:rsidRDefault="005939CE" w:rsidP="00760172">
            <w:pPr>
              <w:jc w:val="center"/>
            </w:pPr>
            <w:r w:rsidRPr="00902149">
              <w:t>6</w:t>
            </w:r>
          </w:p>
          <w:p w14:paraId="4B50C40F" w14:textId="77777777" w:rsidR="00C250B2" w:rsidRPr="00902149" w:rsidRDefault="00C250B2" w:rsidP="00760172">
            <w:pPr>
              <w:jc w:val="center"/>
            </w:pPr>
          </w:p>
          <w:p w14:paraId="4B50C410" w14:textId="77777777" w:rsidR="00C250B2" w:rsidRPr="00902149" w:rsidRDefault="00C250B2" w:rsidP="00760172">
            <w:pPr>
              <w:jc w:val="center"/>
            </w:pPr>
          </w:p>
          <w:p w14:paraId="4B50C411" w14:textId="77777777" w:rsidR="00C250B2" w:rsidRPr="00902149" w:rsidRDefault="00C250B2" w:rsidP="00760172">
            <w:pPr>
              <w:jc w:val="center"/>
            </w:pPr>
          </w:p>
          <w:p w14:paraId="4B50C412" w14:textId="77777777" w:rsidR="00C250B2" w:rsidRPr="00902149" w:rsidRDefault="00C250B2" w:rsidP="00760172">
            <w:pPr>
              <w:jc w:val="center"/>
            </w:pPr>
          </w:p>
          <w:p w14:paraId="4B50C413" w14:textId="77777777" w:rsidR="00C250B2" w:rsidRPr="00902149" w:rsidRDefault="00C250B2" w:rsidP="00760172">
            <w:pPr>
              <w:jc w:val="center"/>
            </w:pPr>
          </w:p>
          <w:p w14:paraId="4B50C414" w14:textId="77777777" w:rsidR="00C250B2" w:rsidRPr="00902149" w:rsidRDefault="00C250B2" w:rsidP="00760172">
            <w:pPr>
              <w:jc w:val="center"/>
            </w:pPr>
          </w:p>
        </w:tc>
        <w:tc>
          <w:tcPr>
            <w:tcW w:w="6647" w:type="dxa"/>
            <w:shd w:val="clear" w:color="auto" w:fill="auto"/>
          </w:tcPr>
          <w:p w14:paraId="4B50C415" w14:textId="77777777" w:rsidR="00C250B2" w:rsidRPr="00902149" w:rsidRDefault="008377BC" w:rsidP="00760172">
            <w:r w:rsidRPr="00902149">
              <w:t>Use the table below to determine the proper segmented lane</w:t>
            </w:r>
            <w:r w:rsidR="00070465" w:rsidRPr="00902149">
              <w:t>.</w:t>
            </w:r>
          </w:p>
          <w:p w14:paraId="4B50C416" w14:textId="77777777" w:rsidR="00C250B2" w:rsidRPr="00902149" w:rsidRDefault="00C250B2" w:rsidP="00760172"/>
          <w:tbl>
            <w:tblPr>
              <w:tblW w:w="643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3978"/>
            </w:tblGrid>
            <w:tr w:rsidR="008377BC" w:rsidRPr="00902149" w14:paraId="4B50C419" w14:textId="77777777" w:rsidTr="000B5402">
              <w:trPr>
                <w:trHeight w:val="284"/>
              </w:trPr>
              <w:tc>
                <w:tcPr>
                  <w:tcW w:w="2457" w:type="dxa"/>
                  <w:shd w:val="clear" w:color="auto" w:fill="auto"/>
                </w:tcPr>
                <w:p w14:paraId="4B50C417" w14:textId="219EAC73" w:rsidR="008377BC" w:rsidRPr="00902149" w:rsidRDefault="008377BC" w:rsidP="00FD3793">
                  <w:pPr>
                    <w:rPr>
                      <w:b/>
                    </w:rPr>
                  </w:pPr>
                  <w:r w:rsidRPr="00902149">
                    <w:rPr>
                      <w:b/>
                    </w:rPr>
                    <w:t>If establishing an ...</w:t>
                  </w:r>
                </w:p>
              </w:tc>
              <w:tc>
                <w:tcPr>
                  <w:tcW w:w="3978" w:type="dxa"/>
                  <w:shd w:val="clear" w:color="auto" w:fill="auto"/>
                </w:tcPr>
                <w:p w14:paraId="4B50C418" w14:textId="77777777" w:rsidR="008377BC" w:rsidRPr="00902149" w:rsidRDefault="008377BC" w:rsidP="00760172">
                  <w:pPr>
                    <w:rPr>
                      <w:b/>
                    </w:rPr>
                  </w:pPr>
                  <w:r w:rsidRPr="00902149">
                    <w:rPr>
                      <w:b/>
                    </w:rPr>
                    <w:t>Then assign the claim to the ...</w:t>
                  </w:r>
                </w:p>
              </w:tc>
            </w:tr>
            <w:tr w:rsidR="008377BC" w:rsidRPr="00902149" w14:paraId="4B50C41C" w14:textId="77777777" w:rsidTr="000B5402">
              <w:trPr>
                <w:trHeight w:val="569"/>
              </w:trPr>
              <w:tc>
                <w:tcPr>
                  <w:tcW w:w="2457" w:type="dxa"/>
                  <w:shd w:val="clear" w:color="auto" w:fill="auto"/>
                </w:tcPr>
                <w:p w14:paraId="4B50C41A" w14:textId="77777777" w:rsidR="008377BC" w:rsidRPr="00902149" w:rsidRDefault="008377BC" w:rsidP="00760172">
                  <w:r w:rsidRPr="00902149">
                    <w:t>EP 173</w:t>
                  </w:r>
                </w:p>
              </w:tc>
              <w:tc>
                <w:tcPr>
                  <w:tcW w:w="3978" w:type="dxa"/>
                  <w:shd w:val="clear" w:color="auto" w:fill="auto"/>
                </w:tcPr>
                <w:p w14:paraId="4B50C41B" w14:textId="77777777" w:rsidR="008377BC" w:rsidRPr="00902149" w:rsidRDefault="008377BC" w:rsidP="00760172">
                  <w:proofErr w:type="gramStart"/>
                  <w:r w:rsidRPr="00902149">
                    <w:t>segmented</w:t>
                  </w:r>
                  <w:proofErr w:type="gramEnd"/>
                  <w:r w:rsidRPr="00902149">
                    <w:t xml:space="preserve"> lane</w:t>
                  </w:r>
                  <w:r w:rsidR="006D207E" w:rsidRPr="00902149">
                    <w:t xml:space="preserve"> established by local policy</w:t>
                  </w:r>
                  <w:r w:rsidRPr="00902149">
                    <w:t>.</w:t>
                  </w:r>
                </w:p>
              </w:tc>
            </w:tr>
            <w:tr w:rsidR="008377BC" w:rsidRPr="00902149" w14:paraId="4B50C41F" w14:textId="77777777" w:rsidTr="000B5402">
              <w:trPr>
                <w:trHeight w:val="300"/>
              </w:trPr>
              <w:tc>
                <w:tcPr>
                  <w:tcW w:w="2457" w:type="dxa"/>
                  <w:shd w:val="clear" w:color="auto" w:fill="auto"/>
                </w:tcPr>
                <w:p w14:paraId="4B50C41D" w14:textId="77777777" w:rsidR="008377BC" w:rsidRPr="00902149" w:rsidRDefault="008377BC" w:rsidP="00760172">
                  <w:r w:rsidRPr="00902149">
                    <w:t>EP 174</w:t>
                  </w:r>
                </w:p>
              </w:tc>
              <w:tc>
                <w:tcPr>
                  <w:tcW w:w="3978" w:type="dxa"/>
                  <w:shd w:val="clear" w:color="auto" w:fill="auto"/>
                </w:tcPr>
                <w:p w14:paraId="4B50C41E" w14:textId="77777777" w:rsidR="008377BC" w:rsidRPr="00902149" w:rsidRDefault="008377BC" w:rsidP="00760172">
                  <w:r w:rsidRPr="00902149">
                    <w:t>Appeals segmented lane.</w:t>
                  </w:r>
                </w:p>
              </w:tc>
            </w:tr>
          </w:tbl>
          <w:p w14:paraId="4B50C420" w14:textId="77777777" w:rsidR="008377BC" w:rsidRPr="00902149" w:rsidRDefault="008377BC" w:rsidP="00760172"/>
        </w:tc>
      </w:tr>
      <w:tr w:rsidR="008377BC" w:rsidRPr="00902149" w14:paraId="4B50C424" w14:textId="77777777" w:rsidTr="00513799">
        <w:trPr>
          <w:trHeight w:val="64"/>
        </w:trPr>
        <w:tc>
          <w:tcPr>
            <w:tcW w:w="1003" w:type="dxa"/>
            <w:shd w:val="clear" w:color="auto" w:fill="auto"/>
          </w:tcPr>
          <w:p w14:paraId="4B50C422" w14:textId="77777777" w:rsidR="008377BC" w:rsidRPr="00902149" w:rsidRDefault="005939CE" w:rsidP="00760172">
            <w:pPr>
              <w:jc w:val="center"/>
            </w:pPr>
            <w:r w:rsidRPr="00902149">
              <w:t>7</w:t>
            </w:r>
          </w:p>
        </w:tc>
        <w:tc>
          <w:tcPr>
            <w:tcW w:w="6647" w:type="dxa"/>
            <w:shd w:val="clear" w:color="auto" w:fill="auto"/>
          </w:tcPr>
          <w:p w14:paraId="4B50C423" w14:textId="77777777" w:rsidR="008377BC" w:rsidRPr="00902149" w:rsidRDefault="008377BC" w:rsidP="00760172">
            <w:r w:rsidRPr="00902149">
              <w:t>Select SUBMIT</w:t>
            </w:r>
            <w:r w:rsidR="005939CE" w:rsidRPr="00902149">
              <w:t>.</w:t>
            </w:r>
          </w:p>
        </w:tc>
      </w:tr>
      <w:tr w:rsidR="008377BC" w:rsidRPr="00902149" w14:paraId="4B50C42F" w14:textId="77777777" w:rsidTr="00513799">
        <w:trPr>
          <w:trHeight w:val="64"/>
        </w:trPr>
        <w:tc>
          <w:tcPr>
            <w:tcW w:w="1003" w:type="dxa"/>
            <w:shd w:val="clear" w:color="auto" w:fill="auto"/>
          </w:tcPr>
          <w:p w14:paraId="4B50C425" w14:textId="77777777" w:rsidR="008377BC" w:rsidRPr="00902149" w:rsidRDefault="005939CE" w:rsidP="00760172">
            <w:pPr>
              <w:jc w:val="center"/>
            </w:pPr>
            <w:r w:rsidRPr="00902149">
              <w:t>8</w:t>
            </w:r>
          </w:p>
        </w:tc>
        <w:tc>
          <w:tcPr>
            <w:tcW w:w="6647" w:type="dxa"/>
            <w:shd w:val="clear" w:color="auto" w:fill="auto"/>
          </w:tcPr>
          <w:p w14:paraId="4B50C426" w14:textId="77777777" w:rsidR="008377BC" w:rsidRPr="00902149" w:rsidRDefault="008377BC" w:rsidP="00FD3793">
            <w:r w:rsidRPr="00902149">
              <w:t xml:space="preserve">From the PROFILE screen, select </w:t>
            </w:r>
            <w:r w:rsidR="005939CE" w:rsidRPr="00902149">
              <w:t>MANAGE EVIDENCE</w:t>
            </w:r>
            <w:r w:rsidRPr="00902149">
              <w:t xml:space="preserve"> in the </w:t>
            </w:r>
            <w:r w:rsidR="00D0432F" w:rsidRPr="00902149">
              <w:t xml:space="preserve">ACTIONS </w:t>
            </w:r>
            <w:r w:rsidR="005939CE" w:rsidRPr="00902149">
              <w:t xml:space="preserve">drop </w:t>
            </w:r>
            <w:r w:rsidRPr="00902149">
              <w:t xml:space="preserve">down </w:t>
            </w:r>
            <w:r w:rsidR="00D0432F" w:rsidRPr="00902149">
              <w:t>menu</w:t>
            </w:r>
            <w:r w:rsidR="000D6BD8" w:rsidRPr="00902149">
              <w:t>.</w:t>
            </w:r>
          </w:p>
          <w:p w14:paraId="4B50C427" w14:textId="77777777" w:rsidR="008377BC" w:rsidRPr="00902149" w:rsidRDefault="008377BC" w:rsidP="00760172">
            <w:pPr>
              <w:ind w:left="-29"/>
            </w:pPr>
          </w:p>
          <w:p w14:paraId="159793AD" w14:textId="73091628" w:rsidR="00FC5110" w:rsidRPr="00902149" w:rsidRDefault="00FC5110" w:rsidP="00760172">
            <w:pPr>
              <w:ind w:left="-29"/>
            </w:pPr>
            <w:r w:rsidRPr="00902149">
              <w:rPr>
                <w:b/>
                <w:i/>
              </w:rPr>
              <w:t>Illustration</w:t>
            </w:r>
            <w:r w:rsidRPr="00902149">
              <w:t>:</w:t>
            </w:r>
          </w:p>
          <w:p w14:paraId="4B50C428" w14:textId="77777777" w:rsidR="008377BC" w:rsidRPr="00902149" w:rsidRDefault="008377BC" w:rsidP="00760172">
            <w:pPr>
              <w:rPr>
                <w:noProof/>
              </w:rPr>
            </w:pPr>
            <w:r w:rsidRPr="00902149">
              <w:t xml:space="preserve"> </w:t>
            </w:r>
            <w:r w:rsidR="00A64D75" w:rsidRPr="00902149">
              <w:rPr>
                <w:noProof/>
              </w:rPr>
              <w:drawing>
                <wp:inline distT="0" distB="0" distL="0" distR="0" wp14:anchorId="4B50C4D2" wp14:editId="4B50C4D3">
                  <wp:extent cx="3709670" cy="1250950"/>
                  <wp:effectExtent l="0" t="0" r="5080" b="635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9670" cy="1250950"/>
                          </a:xfrm>
                          <a:prstGeom prst="rect">
                            <a:avLst/>
                          </a:prstGeom>
                          <a:noFill/>
                          <a:ln>
                            <a:noFill/>
                          </a:ln>
                        </pic:spPr>
                      </pic:pic>
                    </a:graphicData>
                  </a:graphic>
                </wp:inline>
              </w:drawing>
            </w:r>
          </w:p>
          <w:p w14:paraId="4B50C42E" w14:textId="094356CB" w:rsidR="008377BC" w:rsidRPr="00902149" w:rsidRDefault="008377BC" w:rsidP="00760172"/>
        </w:tc>
      </w:tr>
      <w:tr w:rsidR="00FD3793" w:rsidRPr="00902149" w14:paraId="75AC8DCE" w14:textId="77777777" w:rsidTr="00513799">
        <w:trPr>
          <w:trHeight w:val="64"/>
        </w:trPr>
        <w:tc>
          <w:tcPr>
            <w:tcW w:w="1003" w:type="dxa"/>
            <w:shd w:val="clear" w:color="auto" w:fill="auto"/>
          </w:tcPr>
          <w:p w14:paraId="4D732EDC" w14:textId="77C91869" w:rsidR="00FD3793" w:rsidRPr="00902149" w:rsidRDefault="00FD3793" w:rsidP="00760172">
            <w:pPr>
              <w:jc w:val="center"/>
            </w:pPr>
            <w:r w:rsidRPr="00902149">
              <w:lastRenderedPageBreak/>
              <w:t>9</w:t>
            </w:r>
          </w:p>
        </w:tc>
        <w:tc>
          <w:tcPr>
            <w:tcW w:w="6647" w:type="dxa"/>
            <w:shd w:val="clear" w:color="auto" w:fill="auto"/>
          </w:tcPr>
          <w:p w14:paraId="0429671E" w14:textId="77777777" w:rsidR="00FD3793" w:rsidRPr="00902149" w:rsidRDefault="00FD3793" w:rsidP="00FD3793">
            <w:pPr>
              <w:rPr>
                <w:noProof/>
              </w:rPr>
            </w:pPr>
            <w:r w:rsidRPr="00902149">
              <w:rPr>
                <w:noProof/>
              </w:rPr>
              <w:t xml:space="preserve">Select ADD </w:t>
            </w:r>
            <w:r w:rsidRPr="00902149">
              <w:rPr>
                <w:caps/>
                <w:noProof/>
              </w:rPr>
              <w:t>unsolicited</w:t>
            </w:r>
            <w:r w:rsidRPr="00902149">
              <w:rPr>
                <w:noProof/>
              </w:rPr>
              <w:t xml:space="preserve"> to add each piece of mail or mail packet received.</w:t>
            </w:r>
          </w:p>
          <w:p w14:paraId="43659249" w14:textId="77777777" w:rsidR="00FD3793" w:rsidRPr="00902149" w:rsidRDefault="00FD3793" w:rsidP="00FD3793">
            <w:pPr>
              <w:rPr>
                <w:noProof/>
              </w:rPr>
            </w:pPr>
          </w:p>
          <w:p w14:paraId="2AA9D0B0" w14:textId="77777777" w:rsidR="00FD3793" w:rsidRPr="00902149" w:rsidRDefault="00FD3793" w:rsidP="00FD3793">
            <w:pPr>
              <w:rPr>
                <w:noProof/>
              </w:rPr>
            </w:pPr>
            <w:r w:rsidRPr="00902149">
              <w:rPr>
                <w:b/>
                <w:i/>
                <w:noProof/>
              </w:rPr>
              <w:t>Illustration</w:t>
            </w:r>
            <w:r w:rsidRPr="00902149">
              <w:rPr>
                <w:noProof/>
              </w:rPr>
              <w:t>:</w:t>
            </w:r>
          </w:p>
          <w:p w14:paraId="4FB7C56E" w14:textId="77777777" w:rsidR="00FD3793" w:rsidRPr="00902149" w:rsidRDefault="00FD3793" w:rsidP="00FD3793">
            <w:pPr>
              <w:rPr>
                <w:noProof/>
              </w:rPr>
            </w:pPr>
            <w:r w:rsidRPr="00902149">
              <w:rPr>
                <w:noProof/>
              </w:rPr>
              <w:drawing>
                <wp:inline distT="0" distB="0" distL="0" distR="0" wp14:anchorId="5E2278BA" wp14:editId="6B7E4FC2">
                  <wp:extent cx="3657600" cy="1578610"/>
                  <wp:effectExtent l="0" t="0" r="0" b="2540"/>
                  <wp:docPr id="15" name="Picture 1" descr="C:\Users\vsccburk402\Pictures\manage evi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ccburk402\Pictures\manage evidenc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578610"/>
                          </a:xfrm>
                          <a:prstGeom prst="rect">
                            <a:avLst/>
                          </a:prstGeom>
                          <a:noFill/>
                          <a:ln>
                            <a:noFill/>
                          </a:ln>
                        </pic:spPr>
                      </pic:pic>
                    </a:graphicData>
                  </a:graphic>
                </wp:inline>
              </w:drawing>
            </w:r>
          </w:p>
          <w:p w14:paraId="581DF077" w14:textId="77777777" w:rsidR="00FD3793" w:rsidRPr="00902149" w:rsidRDefault="00FD3793" w:rsidP="00FD3793">
            <w:pPr>
              <w:rPr>
                <w:noProof/>
              </w:rPr>
            </w:pPr>
          </w:p>
          <w:p w14:paraId="56D99EC3" w14:textId="48AEABC7" w:rsidR="00FD3793" w:rsidRPr="00902149" w:rsidRDefault="00FD3793" w:rsidP="00D040B2">
            <w:r w:rsidRPr="00902149">
              <w:rPr>
                <w:b/>
                <w:i/>
                <w:noProof/>
              </w:rPr>
              <w:t>Reference</w:t>
            </w:r>
            <w:r w:rsidRPr="00902149">
              <w:rPr>
                <w:noProof/>
              </w:rPr>
              <w:t xml:space="preserve">: For more information on unsolicited mail, see the </w:t>
            </w:r>
            <w:hyperlink r:id="rId29" w:history="1">
              <w:r w:rsidRPr="00902149">
                <w:rPr>
                  <w:rStyle w:val="Hyperlink"/>
                  <w:i/>
                </w:rPr>
                <w:t xml:space="preserve">VBMS Job Instruction Sheet </w:t>
              </w:r>
              <w:r w:rsidR="00D040B2" w:rsidRPr="00902149">
                <w:rPr>
                  <w:rStyle w:val="Hyperlink"/>
                  <w:i/>
                </w:rPr>
                <w:t xml:space="preserve">- </w:t>
              </w:r>
              <w:r w:rsidRPr="00902149">
                <w:rPr>
                  <w:rStyle w:val="Hyperlink"/>
                  <w:i/>
                </w:rPr>
                <w:t>Manage Evidence</w:t>
              </w:r>
            </w:hyperlink>
            <w:r w:rsidRPr="00902149">
              <w:t>.</w:t>
            </w:r>
          </w:p>
        </w:tc>
      </w:tr>
    </w:tbl>
    <w:p w14:paraId="4B50C430" w14:textId="77777777" w:rsidR="006F05E6" w:rsidRPr="00902149" w:rsidRDefault="00E133C2" w:rsidP="00E133C2">
      <w:pPr>
        <w:tabs>
          <w:tab w:val="left" w:pos="9360"/>
        </w:tabs>
        <w:ind w:left="1714"/>
      </w:pPr>
      <w:r w:rsidRPr="00902149">
        <w:rPr>
          <w:u w:val="single"/>
        </w:rPr>
        <w:tab/>
      </w:r>
    </w:p>
    <w:p w14:paraId="4B50C431" w14:textId="77777777" w:rsidR="00E133C2" w:rsidRPr="00902149" w:rsidRDefault="00E133C2" w:rsidP="00E133C2">
      <w:pPr>
        <w:ind w:left="1714"/>
      </w:pPr>
    </w:p>
    <w:p w14:paraId="4B50C432" w14:textId="0EF10A68" w:rsidR="001E7C6E" w:rsidRPr="00902149" w:rsidRDefault="00713126" w:rsidP="001E7C6E">
      <w:pPr>
        <w:pStyle w:val="Heading4"/>
      </w:pPr>
      <w:r w:rsidRPr="00902149">
        <w:br w:type="page"/>
      </w:r>
      <w:r w:rsidR="00D0432F" w:rsidRPr="00902149">
        <w:lastRenderedPageBreak/>
        <w:t>5</w:t>
      </w:r>
      <w:r w:rsidR="001E7C6E" w:rsidRPr="00902149">
        <w:t xml:space="preserve">.  </w:t>
      </w:r>
      <w:r w:rsidR="003B35E4" w:rsidRPr="00902149">
        <w:t>Procedure</w:t>
      </w:r>
      <w:r w:rsidR="005F4931" w:rsidRPr="00902149">
        <w:t>s</w:t>
      </w:r>
      <w:r w:rsidR="003B35E4" w:rsidRPr="00902149">
        <w:t xml:space="preserve"> for </w:t>
      </w:r>
      <w:r w:rsidR="001E7C6E" w:rsidRPr="00902149">
        <w:t xml:space="preserve">VBMS </w:t>
      </w:r>
      <w:r w:rsidR="003A41DC" w:rsidRPr="00902149">
        <w:t xml:space="preserve">Claims </w:t>
      </w:r>
      <w:r w:rsidR="001E7C6E" w:rsidRPr="00902149">
        <w:t>Establishment</w:t>
      </w:r>
    </w:p>
    <w:p w14:paraId="4B50C433" w14:textId="77777777" w:rsidR="00CF327D" w:rsidRPr="00902149" w:rsidRDefault="005B2EEA" w:rsidP="005B2EEA">
      <w:pPr>
        <w:tabs>
          <w:tab w:val="left" w:pos="9360"/>
        </w:tabs>
        <w:ind w:left="1714"/>
      </w:pPr>
      <w:r w:rsidRPr="00902149">
        <w:rPr>
          <w:u w:val="single"/>
        </w:rPr>
        <w:tab/>
      </w:r>
    </w:p>
    <w:p w14:paraId="143E7390" w14:textId="5E226BB0" w:rsidR="00C722FF" w:rsidRPr="00902149" w:rsidRDefault="00C722FF" w:rsidP="00C722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722FF" w:rsidRPr="00902149" w14:paraId="6780286D" w14:textId="77777777" w:rsidTr="00C722FF">
        <w:tc>
          <w:tcPr>
            <w:tcW w:w="1728" w:type="dxa"/>
            <w:shd w:val="clear" w:color="auto" w:fill="auto"/>
          </w:tcPr>
          <w:p w14:paraId="61C44A8D" w14:textId="3A9BDE1A" w:rsidR="00C722FF" w:rsidRPr="00902149" w:rsidRDefault="00C722FF" w:rsidP="00C722FF">
            <w:pPr>
              <w:rPr>
                <w:b/>
                <w:sz w:val="22"/>
              </w:rPr>
            </w:pPr>
            <w:r w:rsidRPr="00902149">
              <w:rPr>
                <w:b/>
                <w:sz w:val="22"/>
              </w:rPr>
              <w:t>Introduction</w:t>
            </w:r>
          </w:p>
        </w:tc>
        <w:tc>
          <w:tcPr>
            <w:tcW w:w="7740" w:type="dxa"/>
            <w:shd w:val="clear" w:color="auto" w:fill="auto"/>
          </w:tcPr>
          <w:p w14:paraId="08A452A2" w14:textId="5C9591C9" w:rsidR="00C722FF" w:rsidRPr="00902149" w:rsidRDefault="00C722FF" w:rsidP="00C722FF">
            <w:r w:rsidRPr="00902149">
              <w:t>This topic contains information on the procedure</w:t>
            </w:r>
            <w:r w:rsidR="005F4931" w:rsidRPr="00902149">
              <w:t>s</w:t>
            </w:r>
            <w:r w:rsidRPr="00902149">
              <w:t xml:space="preserve"> for VBMS claims establishment, including a</w:t>
            </w:r>
          </w:p>
          <w:p w14:paraId="39A8F96A" w14:textId="77777777" w:rsidR="00C722FF" w:rsidRPr="00902149" w:rsidRDefault="00C722FF" w:rsidP="00C722FF"/>
          <w:p w14:paraId="22753B8A" w14:textId="7106A555" w:rsidR="00C722FF" w:rsidRPr="00902149" w:rsidRDefault="00C722FF" w:rsidP="008F2559">
            <w:pPr>
              <w:pStyle w:val="ListParagraph"/>
              <w:numPr>
                <w:ilvl w:val="0"/>
                <w:numId w:val="85"/>
              </w:numPr>
              <w:ind w:left="158" w:hanging="187"/>
              <w:rPr>
                <w:rFonts w:ascii="Times New Roman" w:hAnsi="Times New Roman"/>
              </w:rPr>
            </w:pPr>
            <w:r w:rsidRPr="00902149">
              <w:rPr>
                <w:rFonts w:ascii="Times New Roman" w:hAnsi="Times New Roman"/>
              </w:rPr>
              <w:t>table providing the procedure</w:t>
            </w:r>
            <w:r w:rsidR="005F4931" w:rsidRPr="00902149">
              <w:rPr>
                <w:rFonts w:ascii="Times New Roman" w:hAnsi="Times New Roman"/>
              </w:rPr>
              <w:t>s</w:t>
            </w:r>
            <w:r w:rsidRPr="00902149">
              <w:rPr>
                <w:rFonts w:ascii="Times New Roman" w:hAnsi="Times New Roman"/>
              </w:rPr>
              <w:t xml:space="preserve"> for VBMS claims establishment, and</w:t>
            </w:r>
          </w:p>
          <w:p w14:paraId="426CEB00" w14:textId="27019B80" w:rsidR="00C722FF" w:rsidRPr="00902149" w:rsidRDefault="00C722FF" w:rsidP="004F65B9">
            <w:pPr>
              <w:pStyle w:val="ListParagraph"/>
              <w:numPr>
                <w:ilvl w:val="0"/>
                <w:numId w:val="85"/>
              </w:numPr>
              <w:ind w:left="158" w:hanging="187"/>
            </w:pPr>
            <w:proofErr w:type="gramStart"/>
            <w:r w:rsidRPr="00902149">
              <w:rPr>
                <w:rFonts w:ascii="Times New Roman" w:hAnsi="Times New Roman"/>
              </w:rPr>
              <w:t>flowchart</w:t>
            </w:r>
            <w:proofErr w:type="gramEnd"/>
            <w:r w:rsidRPr="00902149">
              <w:rPr>
                <w:rFonts w:ascii="Times New Roman" w:hAnsi="Times New Roman"/>
              </w:rPr>
              <w:t xml:space="preserve"> providing the procedure</w:t>
            </w:r>
            <w:r w:rsidR="005F4931" w:rsidRPr="00902149">
              <w:rPr>
                <w:rFonts w:ascii="Times New Roman" w:hAnsi="Times New Roman"/>
              </w:rPr>
              <w:t>s</w:t>
            </w:r>
            <w:r w:rsidRPr="00902149">
              <w:rPr>
                <w:rFonts w:ascii="Times New Roman" w:hAnsi="Times New Roman"/>
              </w:rPr>
              <w:t xml:space="preserve"> for VBMS claims establishment.</w:t>
            </w:r>
          </w:p>
        </w:tc>
      </w:tr>
    </w:tbl>
    <w:p w14:paraId="44D88A5A" w14:textId="5B233CF6" w:rsidR="00C722FF" w:rsidRPr="00902149" w:rsidRDefault="00C722FF" w:rsidP="00C722FF">
      <w:pPr>
        <w:tabs>
          <w:tab w:val="left" w:pos="9360"/>
        </w:tabs>
        <w:ind w:left="1714"/>
      </w:pPr>
      <w:r w:rsidRPr="00902149">
        <w:rPr>
          <w:u w:val="single"/>
        </w:rPr>
        <w:tab/>
      </w:r>
    </w:p>
    <w:p w14:paraId="674125C6" w14:textId="77777777" w:rsidR="0016044C" w:rsidRPr="00902149" w:rsidRDefault="0016044C" w:rsidP="002E3CD9">
      <w:pPr>
        <w:tabs>
          <w:tab w:val="left" w:pos="9360"/>
        </w:tabs>
        <w:ind w:left="1714"/>
      </w:pPr>
    </w:p>
    <w:tbl>
      <w:tblPr>
        <w:tblW w:w="0" w:type="auto"/>
        <w:tblLook w:val="04A0" w:firstRow="1" w:lastRow="0" w:firstColumn="1" w:lastColumn="0" w:noHBand="0" w:noVBand="1"/>
      </w:tblPr>
      <w:tblGrid>
        <w:gridCol w:w="1728"/>
        <w:gridCol w:w="7740"/>
      </w:tblGrid>
      <w:tr w:rsidR="00B20C0F" w:rsidRPr="00902149" w14:paraId="4B50C437" w14:textId="77777777" w:rsidTr="00122962">
        <w:tc>
          <w:tcPr>
            <w:tcW w:w="1728" w:type="dxa"/>
            <w:shd w:val="clear" w:color="auto" w:fill="auto"/>
          </w:tcPr>
          <w:p w14:paraId="4B50C435" w14:textId="77777777" w:rsidR="00B20C0F" w:rsidRPr="00902149" w:rsidRDefault="001D4B3D" w:rsidP="005B2EEA">
            <w:pPr>
              <w:rPr>
                <w:b/>
                <w:sz w:val="22"/>
              </w:rPr>
            </w:pPr>
            <w:r w:rsidRPr="00902149">
              <w:rPr>
                <w:b/>
                <w:sz w:val="22"/>
              </w:rPr>
              <w:t>Change Date</w:t>
            </w:r>
          </w:p>
        </w:tc>
        <w:tc>
          <w:tcPr>
            <w:tcW w:w="7740" w:type="dxa"/>
            <w:shd w:val="clear" w:color="auto" w:fill="auto"/>
          </w:tcPr>
          <w:p w14:paraId="4B50C436" w14:textId="4A1B726B" w:rsidR="00B20C0F" w:rsidRPr="00902149" w:rsidRDefault="009F377B" w:rsidP="005B2EEA">
            <w:r w:rsidRPr="00902149">
              <w:t>August 24, 2015</w:t>
            </w:r>
          </w:p>
        </w:tc>
      </w:tr>
    </w:tbl>
    <w:p w14:paraId="4B50C438" w14:textId="77777777" w:rsidR="00B20C0F" w:rsidRPr="00902149" w:rsidRDefault="001D4B3D" w:rsidP="001D4B3D">
      <w:pPr>
        <w:tabs>
          <w:tab w:val="left" w:pos="9360"/>
        </w:tabs>
        <w:ind w:left="1714"/>
      </w:pPr>
      <w:r w:rsidRPr="00902149">
        <w:rPr>
          <w:u w:val="single"/>
        </w:rPr>
        <w:tab/>
      </w:r>
    </w:p>
    <w:p w14:paraId="4B50C439" w14:textId="77777777" w:rsidR="001D4B3D" w:rsidRPr="00902149" w:rsidRDefault="001D4B3D" w:rsidP="001D4B3D">
      <w:pPr>
        <w:ind w:left="1714"/>
      </w:pPr>
    </w:p>
    <w:tbl>
      <w:tblPr>
        <w:tblW w:w="0" w:type="auto"/>
        <w:tblLook w:val="04A0" w:firstRow="1" w:lastRow="0" w:firstColumn="1" w:lastColumn="0" w:noHBand="0" w:noVBand="1"/>
      </w:tblPr>
      <w:tblGrid>
        <w:gridCol w:w="1728"/>
        <w:gridCol w:w="7740"/>
      </w:tblGrid>
      <w:tr w:rsidR="001D4B3D" w:rsidRPr="00902149" w14:paraId="4B50C43C" w14:textId="77777777" w:rsidTr="00122962">
        <w:tc>
          <w:tcPr>
            <w:tcW w:w="1728" w:type="dxa"/>
            <w:shd w:val="clear" w:color="auto" w:fill="auto"/>
          </w:tcPr>
          <w:p w14:paraId="4B50C43A" w14:textId="06863201" w:rsidR="001D4B3D" w:rsidRPr="00902149" w:rsidRDefault="001D4B3D" w:rsidP="004F65B9">
            <w:pPr>
              <w:rPr>
                <w:b/>
                <w:sz w:val="22"/>
              </w:rPr>
            </w:pPr>
            <w:r w:rsidRPr="00902149">
              <w:rPr>
                <w:b/>
                <w:sz w:val="22"/>
              </w:rPr>
              <w:t xml:space="preserve">a. </w:t>
            </w:r>
            <w:r w:rsidR="002E3CD9" w:rsidRPr="00902149">
              <w:rPr>
                <w:b/>
                <w:sz w:val="22"/>
              </w:rPr>
              <w:t xml:space="preserve"> </w:t>
            </w:r>
            <w:r w:rsidR="004E7D1D" w:rsidRPr="00902149">
              <w:rPr>
                <w:b/>
                <w:sz w:val="22"/>
              </w:rPr>
              <w:t xml:space="preserve">Table Providing the </w:t>
            </w:r>
            <w:r w:rsidR="003B35E4" w:rsidRPr="00902149">
              <w:rPr>
                <w:b/>
                <w:sz w:val="22"/>
              </w:rPr>
              <w:t>Procedure</w:t>
            </w:r>
            <w:r w:rsidR="005F4931" w:rsidRPr="00902149">
              <w:rPr>
                <w:b/>
                <w:sz w:val="22"/>
              </w:rPr>
              <w:t>s</w:t>
            </w:r>
            <w:r w:rsidR="003B35E4" w:rsidRPr="00902149">
              <w:rPr>
                <w:b/>
                <w:sz w:val="22"/>
              </w:rPr>
              <w:t xml:space="preserve"> for </w:t>
            </w:r>
            <w:r w:rsidRPr="00902149">
              <w:rPr>
                <w:b/>
                <w:sz w:val="22"/>
              </w:rPr>
              <w:t>VBMS Claims Establishment</w:t>
            </w:r>
          </w:p>
        </w:tc>
        <w:tc>
          <w:tcPr>
            <w:tcW w:w="7740" w:type="dxa"/>
            <w:shd w:val="clear" w:color="auto" w:fill="auto"/>
          </w:tcPr>
          <w:p w14:paraId="4B50C43B" w14:textId="0C4E05FE" w:rsidR="001D4B3D" w:rsidRPr="00902149" w:rsidRDefault="00325F42" w:rsidP="005B2EEA">
            <w:r w:rsidRPr="00902149">
              <w:t>Follow the steps in the table below</w:t>
            </w:r>
            <w:r w:rsidR="003A41DC" w:rsidRPr="00902149">
              <w:t xml:space="preserve"> </w:t>
            </w:r>
            <w:r w:rsidRPr="00902149">
              <w:t xml:space="preserve">when establishing </w:t>
            </w:r>
            <w:r w:rsidR="002C6FA9" w:rsidRPr="00902149">
              <w:t xml:space="preserve">a </w:t>
            </w:r>
            <w:r w:rsidRPr="00902149">
              <w:t>claim in</w:t>
            </w:r>
            <w:r w:rsidR="00EE5BD3" w:rsidRPr="00902149">
              <w:t xml:space="preserve"> </w:t>
            </w:r>
            <w:r w:rsidR="003A41DC" w:rsidRPr="00902149">
              <w:t>VBMS.</w:t>
            </w:r>
          </w:p>
        </w:tc>
      </w:tr>
    </w:tbl>
    <w:p w14:paraId="4B50C43D" w14:textId="77777777" w:rsidR="001D4B3D" w:rsidRPr="00902149" w:rsidRDefault="001D4B3D" w:rsidP="00985FA0"/>
    <w:tbl>
      <w:tblPr>
        <w:tblStyle w:val="TableGrid"/>
        <w:tblW w:w="7650" w:type="dxa"/>
        <w:tblInd w:w="1818" w:type="dxa"/>
        <w:tblLook w:val="04A0" w:firstRow="1" w:lastRow="0" w:firstColumn="1" w:lastColumn="0" w:noHBand="0" w:noVBand="1"/>
      </w:tblPr>
      <w:tblGrid>
        <w:gridCol w:w="1080"/>
        <w:gridCol w:w="6570"/>
      </w:tblGrid>
      <w:tr w:rsidR="00985FA0" w:rsidRPr="00902149" w14:paraId="4B50C440" w14:textId="77777777" w:rsidTr="00985FA0">
        <w:tc>
          <w:tcPr>
            <w:tcW w:w="1080" w:type="dxa"/>
          </w:tcPr>
          <w:p w14:paraId="4B50C43E" w14:textId="77777777" w:rsidR="00985FA0" w:rsidRPr="00902149" w:rsidRDefault="00985FA0" w:rsidP="00985FA0">
            <w:pPr>
              <w:jc w:val="center"/>
              <w:rPr>
                <w:b/>
              </w:rPr>
            </w:pPr>
            <w:r w:rsidRPr="00902149">
              <w:rPr>
                <w:b/>
              </w:rPr>
              <w:t>Step</w:t>
            </w:r>
          </w:p>
        </w:tc>
        <w:tc>
          <w:tcPr>
            <w:tcW w:w="6570" w:type="dxa"/>
          </w:tcPr>
          <w:p w14:paraId="4B50C43F" w14:textId="77777777" w:rsidR="00985FA0" w:rsidRPr="00902149" w:rsidRDefault="00985FA0" w:rsidP="00985FA0">
            <w:pPr>
              <w:jc w:val="center"/>
              <w:rPr>
                <w:b/>
              </w:rPr>
            </w:pPr>
            <w:r w:rsidRPr="00902149">
              <w:rPr>
                <w:b/>
              </w:rPr>
              <w:t>Action</w:t>
            </w:r>
          </w:p>
        </w:tc>
      </w:tr>
      <w:tr w:rsidR="00985FA0" w:rsidRPr="00902149" w14:paraId="4B50C44C" w14:textId="77777777" w:rsidTr="00985FA0">
        <w:tc>
          <w:tcPr>
            <w:tcW w:w="1080" w:type="dxa"/>
          </w:tcPr>
          <w:p w14:paraId="4B50C441" w14:textId="77777777" w:rsidR="00985FA0" w:rsidRPr="00902149" w:rsidRDefault="00985FA0" w:rsidP="00985FA0">
            <w:pPr>
              <w:jc w:val="center"/>
            </w:pPr>
            <w:r w:rsidRPr="00902149">
              <w:t>1</w:t>
            </w:r>
          </w:p>
        </w:tc>
        <w:tc>
          <w:tcPr>
            <w:tcW w:w="6570" w:type="dxa"/>
          </w:tcPr>
          <w:p w14:paraId="4B50C442" w14:textId="77777777" w:rsidR="00074121" w:rsidRPr="00902149" w:rsidRDefault="00074121" w:rsidP="00985FA0">
            <w:r w:rsidRPr="00902149">
              <w:t>Is</w:t>
            </w:r>
            <w:r w:rsidR="00985FA0" w:rsidRPr="00902149">
              <w:t xml:space="preserve"> the claim </w:t>
            </w:r>
            <w:r w:rsidRPr="00902149">
              <w:t>on the VBMS exclusion</w:t>
            </w:r>
            <w:r w:rsidR="00D30FBD" w:rsidRPr="00902149">
              <w:t xml:space="preserve"> list</w:t>
            </w:r>
            <w:r w:rsidRPr="00902149">
              <w:t>?</w:t>
            </w:r>
          </w:p>
          <w:p w14:paraId="4B50C443" w14:textId="77777777" w:rsidR="00074121" w:rsidRPr="00902149" w:rsidRDefault="00074121" w:rsidP="00985FA0"/>
          <w:p w14:paraId="4B50C444" w14:textId="77777777" w:rsidR="00074121" w:rsidRPr="00902149" w:rsidRDefault="0078402E" w:rsidP="00FA1449">
            <w:pPr>
              <w:pStyle w:val="ListParagraph"/>
              <w:numPr>
                <w:ilvl w:val="0"/>
                <w:numId w:val="72"/>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00074121" w:rsidRPr="00902149">
              <w:rPr>
                <w:rFonts w:ascii="Times New Roman" w:hAnsi="Times New Roman"/>
              </w:rPr>
              <w:t xml:space="preserve"> </w:t>
            </w:r>
          </w:p>
          <w:p w14:paraId="4B50C445" w14:textId="77777777" w:rsidR="00074121" w:rsidRPr="00902149" w:rsidRDefault="00074121" w:rsidP="00FA1449">
            <w:pPr>
              <w:pStyle w:val="ListParagraph"/>
              <w:numPr>
                <w:ilvl w:val="0"/>
                <w:numId w:val="73"/>
              </w:numPr>
              <w:ind w:left="346" w:hanging="187"/>
              <w:rPr>
                <w:rFonts w:ascii="Times New Roman" w:hAnsi="Times New Roman"/>
              </w:rPr>
            </w:pPr>
            <w:r w:rsidRPr="00902149">
              <w:rPr>
                <w:rFonts w:ascii="Times New Roman" w:hAnsi="Times New Roman"/>
              </w:rPr>
              <w:t xml:space="preserve">establish the claim in SHARE, and </w:t>
            </w:r>
          </w:p>
          <w:p w14:paraId="4B50C446" w14:textId="77777777" w:rsidR="00074121" w:rsidRPr="00902149" w:rsidRDefault="0093605A" w:rsidP="00FA1449">
            <w:pPr>
              <w:pStyle w:val="ListParagraph"/>
              <w:numPr>
                <w:ilvl w:val="0"/>
                <w:numId w:val="74"/>
              </w:numPr>
              <w:ind w:left="346" w:hanging="187"/>
              <w:rPr>
                <w:rFonts w:ascii="Times New Roman" w:hAnsi="Times New Roman"/>
              </w:rPr>
            </w:pPr>
            <w:proofErr w:type="gramStart"/>
            <w:r w:rsidRPr="00902149">
              <w:rPr>
                <w:rFonts w:ascii="Times New Roman" w:hAnsi="Times New Roman"/>
              </w:rPr>
              <w:t>p</w:t>
            </w:r>
            <w:r w:rsidR="00074121" w:rsidRPr="00902149">
              <w:rPr>
                <w:rFonts w:ascii="Times New Roman" w:hAnsi="Times New Roman"/>
              </w:rPr>
              <w:t>roceed</w:t>
            </w:r>
            <w:proofErr w:type="gramEnd"/>
            <w:r w:rsidR="00074121" w:rsidRPr="00902149">
              <w:rPr>
                <w:rFonts w:ascii="Times New Roman" w:hAnsi="Times New Roman"/>
              </w:rPr>
              <w:t xml:space="preserve"> no further.</w:t>
            </w:r>
          </w:p>
          <w:p w14:paraId="4B50C447" w14:textId="18677717" w:rsidR="00074121" w:rsidRPr="00902149" w:rsidRDefault="00074121" w:rsidP="00FA1449">
            <w:pPr>
              <w:pStyle w:val="ListParagraph"/>
              <w:numPr>
                <w:ilvl w:val="0"/>
                <w:numId w:val="75"/>
              </w:numPr>
              <w:ind w:left="158" w:hanging="187"/>
              <w:rPr>
                <w:rFonts w:ascii="Times New Roman" w:hAnsi="Times New Roman"/>
              </w:rPr>
            </w:pPr>
            <w:r w:rsidRPr="00902149">
              <w:rPr>
                <w:rFonts w:ascii="Times New Roman" w:hAnsi="Times New Roman"/>
              </w:rPr>
              <w:t xml:space="preserve">If </w:t>
            </w:r>
            <w:r w:rsidR="0078402E" w:rsidRPr="00902149">
              <w:rPr>
                <w:rFonts w:ascii="Times New Roman" w:hAnsi="Times New Roman"/>
                <w:i/>
              </w:rPr>
              <w:t>no</w:t>
            </w:r>
            <w:r w:rsidR="0078402E" w:rsidRPr="00902149">
              <w:rPr>
                <w:rFonts w:ascii="Times New Roman" w:hAnsi="Times New Roman"/>
              </w:rPr>
              <w:t xml:space="preserve">, </w:t>
            </w:r>
            <w:r w:rsidR="00D873BB" w:rsidRPr="00902149">
              <w:rPr>
                <w:rFonts w:ascii="Times New Roman" w:hAnsi="Times New Roman"/>
              </w:rPr>
              <w:t>go</w:t>
            </w:r>
            <w:r w:rsidRPr="00902149">
              <w:rPr>
                <w:rFonts w:ascii="Times New Roman" w:hAnsi="Times New Roman"/>
              </w:rPr>
              <w:t xml:space="preserve"> to </w:t>
            </w:r>
            <w:r w:rsidR="002C6FA9" w:rsidRPr="00902149">
              <w:rPr>
                <w:rFonts w:ascii="Times New Roman" w:hAnsi="Times New Roman"/>
              </w:rPr>
              <w:t>S</w:t>
            </w:r>
            <w:r w:rsidRPr="00902149">
              <w:rPr>
                <w:rFonts w:ascii="Times New Roman" w:hAnsi="Times New Roman"/>
              </w:rPr>
              <w:t xml:space="preserve">tep 2. </w:t>
            </w:r>
          </w:p>
          <w:p w14:paraId="4B50C448" w14:textId="77777777" w:rsidR="00985FA0" w:rsidRPr="00902149" w:rsidRDefault="00985FA0" w:rsidP="00985FA0">
            <w:r w:rsidRPr="00902149">
              <w:t xml:space="preserve"> </w:t>
            </w:r>
          </w:p>
          <w:p w14:paraId="4B50C449" w14:textId="77777777" w:rsidR="00985FA0" w:rsidRPr="00902149" w:rsidRDefault="00074121" w:rsidP="00985FA0">
            <w:r w:rsidRPr="00902149">
              <w:rPr>
                <w:b/>
                <w:i/>
              </w:rPr>
              <w:t>References</w:t>
            </w:r>
            <w:r w:rsidRPr="00902149">
              <w:t>:  For more information on</w:t>
            </w:r>
          </w:p>
          <w:p w14:paraId="4B50C44A" w14:textId="3FFAED45" w:rsidR="00074121" w:rsidRPr="00902149" w:rsidRDefault="00074121" w:rsidP="00FA1449">
            <w:pPr>
              <w:pStyle w:val="ListParagraph"/>
              <w:numPr>
                <w:ilvl w:val="0"/>
                <w:numId w:val="76"/>
              </w:numPr>
              <w:ind w:left="158" w:hanging="187"/>
              <w:rPr>
                <w:rFonts w:ascii="Times New Roman" w:hAnsi="Times New Roman"/>
              </w:rPr>
            </w:pPr>
            <w:r w:rsidRPr="00902149">
              <w:rPr>
                <w:rFonts w:ascii="Times New Roman" w:hAnsi="Times New Roman"/>
              </w:rPr>
              <w:t>the VBMS exclusion list, see M21-1</w:t>
            </w:r>
            <w:r w:rsidR="00FE74F7" w:rsidRPr="00902149">
              <w:rPr>
                <w:rFonts w:ascii="Times New Roman" w:hAnsi="Times New Roman"/>
              </w:rPr>
              <w:t>,</w:t>
            </w:r>
            <w:r w:rsidRPr="00902149">
              <w:rPr>
                <w:rFonts w:ascii="Times New Roman" w:hAnsi="Times New Roman"/>
              </w:rPr>
              <w:t xml:space="preserve"> Part III, Subpart ii, 3.D.1.a, and</w:t>
            </w:r>
          </w:p>
          <w:p w14:paraId="4B50C44B" w14:textId="16B58209" w:rsidR="00074121" w:rsidRPr="00902149" w:rsidRDefault="00074121" w:rsidP="007839B6">
            <w:pPr>
              <w:pStyle w:val="ListParagraph"/>
              <w:numPr>
                <w:ilvl w:val="0"/>
                <w:numId w:val="76"/>
              </w:numPr>
              <w:ind w:left="158" w:hanging="187"/>
            </w:pPr>
            <w:proofErr w:type="gramStart"/>
            <w:r w:rsidRPr="00902149">
              <w:rPr>
                <w:rFonts w:ascii="Times New Roman" w:hAnsi="Times New Roman"/>
              </w:rPr>
              <w:t>establishing</w:t>
            </w:r>
            <w:proofErr w:type="gramEnd"/>
            <w:r w:rsidRPr="00902149">
              <w:rPr>
                <w:rFonts w:ascii="Times New Roman" w:hAnsi="Times New Roman"/>
              </w:rPr>
              <w:t xml:space="preserve"> a claim in S</w:t>
            </w:r>
            <w:r w:rsidR="007839B6" w:rsidRPr="00902149">
              <w:rPr>
                <w:rFonts w:ascii="Times New Roman" w:hAnsi="Times New Roman"/>
              </w:rPr>
              <w:t>hare</w:t>
            </w:r>
            <w:r w:rsidRPr="00902149">
              <w:rPr>
                <w:rFonts w:ascii="Times New Roman" w:hAnsi="Times New Roman"/>
              </w:rPr>
              <w:t>, see M21-1</w:t>
            </w:r>
            <w:r w:rsidR="00FE74F7" w:rsidRPr="00902149">
              <w:rPr>
                <w:rFonts w:ascii="Times New Roman" w:hAnsi="Times New Roman"/>
              </w:rPr>
              <w:t>,</w:t>
            </w:r>
            <w:r w:rsidRPr="00902149">
              <w:rPr>
                <w:rFonts w:ascii="Times New Roman" w:hAnsi="Times New Roman"/>
              </w:rPr>
              <w:t xml:space="preserve"> Part III, Subpart ii, 3.D.2.e.</w:t>
            </w:r>
          </w:p>
        </w:tc>
      </w:tr>
      <w:tr w:rsidR="00985FA0" w:rsidRPr="00902149" w14:paraId="4B50C458" w14:textId="77777777" w:rsidTr="00985FA0">
        <w:tc>
          <w:tcPr>
            <w:tcW w:w="1080" w:type="dxa"/>
          </w:tcPr>
          <w:p w14:paraId="4B50C44D" w14:textId="77777777" w:rsidR="00985FA0" w:rsidRPr="00902149" w:rsidRDefault="001811B4" w:rsidP="00985FA0">
            <w:pPr>
              <w:jc w:val="center"/>
            </w:pPr>
            <w:r w:rsidRPr="00902149">
              <w:t>2</w:t>
            </w:r>
          </w:p>
        </w:tc>
        <w:tc>
          <w:tcPr>
            <w:tcW w:w="6570" w:type="dxa"/>
          </w:tcPr>
          <w:p w14:paraId="4B50C44E" w14:textId="77777777" w:rsidR="00985FA0" w:rsidRPr="00902149" w:rsidRDefault="00B159E3" w:rsidP="00985FA0">
            <w:r w:rsidRPr="00902149">
              <w:t>Is there a previously established claims folder number?</w:t>
            </w:r>
          </w:p>
          <w:p w14:paraId="4B50C44F" w14:textId="77777777" w:rsidR="00B159E3" w:rsidRPr="00902149" w:rsidRDefault="00B159E3" w:rsidP="00985FA0"/>
          <w:p w14:paraId="4B50C450" w14:textId="7AA7E97E" w:rsidR="00B159E3" w:rsidRPr="00902149" w:rsidRDefault="0078402E" w:rsidP="00FA1449">
            <w:pPr>
              <w:pStyle w:val="ListParagraph"/>
              <w:numPr>
                <w:ilvl w:val="0"/>
                <w:numId w:val="7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Pr="00902149">
              <w:rPr>
                <w:rFonts w:ascii="Times New Roman" w:hAnsi="Times New Roman"/>
              </w:rPr>
              <w:t xml:space="preserve">, </w:t>
            </w:r>
            <w:r w:rsidR="00D873BB" w:rsidRPr="00902149">
              <w:rPr>
                <w:rFonts w:ascii="Times New Roman" w:hAnsi="Times New Roman"/>
              </w:rPr>
              <w:t>go</w:t>
            </w:r>
            <w:r w:rsidR="00FA1449" w:rsidRPr="00902149">
              <w:rPr>
                <w:rFonts w:ascii="Times New Roman" w:hAnsi="Times New Roman"/>
              </w:rPr>
              <w:t xml:space="preserve"> to </w:t>
            </w:r>
            <w:r w:rsidR="009416BA" w:rsidRPr="00902149">
              <w:rPr>
                <w:rFonts w:ascii="Times New Roman" w:hAnsi="Times New Roman"/>
              </w:rPr>
              <w:t>S</w:t>
            </w:r>
            <w:r w:rsidR="00FA1449" w:rsidRPr="00902149">
              <w:rPr>
                <w:rFonts w:ascii="Times New Roman" w:hAnsi="Times New Roman"/>
              </w:rPr>
              <w:t>tep 3</w:t>
            </w:r>
            <w:r w:rsidR="00B159E3" w:rsidRPr="00902149">
              <w:rPr>
                <w:rFonts w:ascii="Times New Roman" w:hAnsi="Times New Roman"/>
              </w:rPr>
              <w:t>.</w:t>
            </w:r>
          </w:p>
          <w:p w14:paraId="4B50C451" w14:textId="77777777" w:rsidR="00FA1449" w:rsidRPr="00902149" w:rsidRDefault="0078402E" w:rsidP="00FA1449">
            <w:pPr>
              <w:pStyle w:val="ListParagraph"/>
              <w:numPr>
                <w:ilvl w:val="0"/>
                <w:numId w:val="7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00D873BB" w:rsidRPr="00902149">
              <w:rPr>
                <w:rFonts w:ascii="Times New Roman" w:hAnsi="Times New Roman"/>
              </w:rPr>
              <w:t xml:space="preserve"> </w:t>
            </w:r>
          </w:p>
          <w:p w14:paraId="4B50C452" w14:textId="77777777" w:rsidR="00B159E3" w:rsidRPr="00902149" w:rsidRDefault="00FA1449" w:rsidP="00FA1449">
            <w:pPr>
              <w:pStyle w:val="ListParagraph"/>
              <w:numPr>
                <w:ilvl w:val="0"/>
                <w:numId w:val="79"/>
              </w:numPr>
              <w:ind w:left="346" w:hanging="187"/>
              <w:rPr>
                <w:rFonts w:ascii="Times New Roman" w:hAnsi="Times New Roman"/>
              </w:rPr>
            </w:pPr>
            <w:r w:rsidRPr="00902149">
              <w:rPr>
                <w:rFonts w:ascii="Times New Roman" w:hAnsi="Times New Roman"/>
              </w:rPr>
              <w:t>assign a claim number, and</w:t>
            </w:r>
          </w:p>
          <w:p w14:paraId="4B50C453" w14:textId="25D3EAFE" w:rsidR="00FA1449" w:rsidRPr="00902149" w:rsidRDefault="00957F36" w:rsidP="00FA1449">
            <w:pPr>
              <w:pStyle w:val="ListParagraph"/>
              <w:numPr>
                <w:ilvl w:val="0"/>
                <w:numId w:val="79"/>
              </w:numPr>
              <w:ind w:left="346" w:hanging="187"/>
              <w:rPr>
                <w:rFonts w:ascii="Times New Roman" w:hAnsi="Times New Roman"/>
              </w:rPr>
            </w:pPr>
            <w:proofErr w:type="gramStart"/>
            <w:r w:rsidRPr="00902149">
              <w:rPr>
                <w:rFonts w:ascii="Times New Roman" w:hAnsi="Times New Roman"/>
              </w:rPr>
              <w:t>go</w:t>
            </w:r>
            <w:proofErr w:type="gramEnd"/>
            <w:r w:rsidR="00FA1449" w:rsidRPr="00902149">
              <w:rPr>
                <w:rFonts w:ascii="Times New Roman" w:hAnsi="Times New Roman"/>
              </w:rPr>
              <w:t xml:space="preserve"> to </w:t>
            </w:r>
            <w:r w:rsidR="009416BA" w:rsidRPr="00902149">
              <w:rPr>
                <w:rFonts w:ascii="Times New Roman" w:hAnsi="Times New Roman"/>
              </w:rPr>
              <w:t>S</w:t>
            </w:r>
            <w:r w:rsidR="00FA1449" w:rsidRPr="00902149">
              <w:rPr>
                <w:rFonts w:ascii="Times New Roman" w:hAnsi="Times New Roman"/>
              </w:rPr>
              <w:t>tep 3.</w:t>
            </w:r>
          </w:p>
          <w:p w14:paraId="4B50C454" w14:textId="77777777" w:rsidR="00D873BB" w:rsidRPr="00902149" w:rsidRDefault="00D873BB" w:rsidP="00D873BB"/>
          <w:p w14:paraId="4B50C455" w14:textId="77777777" w:rsidR="00D873BB" w:rsidRPr="00902149" w:rsidRDefault="00D873BB" w:rsidP="00D873BB">
            <w:r w:rsidRPr="00902149">
              <w:rPr>
                <w:b/>
                <w:i/>
              </w:rPr>
              <w:t>References</w:t>
            </w:r>
            <w:r w:rsidRPr="00902149">
              <w:t>:  For more information on</w:t>
            </w:r>
          </w:p>
          <w:p w14:paraId="4B50C456" w14:textId="347F7208" w:rsidR="00D873BB" w:rsidRPr="00902149" w:rsidRDefault="009B1C86" w:rsidP="00FA1449">
            <w:pPr>
              <w:pStyle w:val="ListParagraph"/>
              <w:numPr>
                <w:ilvl w:val="0"/>
                <w:numId w:val="78"/>
              </w:numPr>
              <w:ind w:left="158" w:hanging="187"/>
              <w:rPr>
                <w:rFonts w:ascii="Times New Roman" w:hAnsi="Times New Roman"/>
              </w:rPr>
            </w:pPr>
            <w:r w:rsidRPr="00902149">
              <w:rPr>
                <w:rFonts w:ascii="Times New Roman" w:hAnsi="Times New Roman"/>
              </w:rPr>
              <w:t>p</w:t>
            </w:r>
            <w:r w:rsidR="003245DE" w:rsidRPr="00902149">
              <w:rPr>
                <w:rFonts w:ascii="Times New Roman" w:hAnsi="Times New Roman"/>
              </w:rPr>
              <w:t>reviously established claims folder numbers, see M21-1</w:t>
            </w:r>
            <w:r w:rsidR="00FE74F7" w:rsidRPr="00902149">
              <w:rPr>
                <w:rFonts w:ascii="Times New Roman" w:hAnsi="Times New Roman"/>
              </w:rPr>
              <w:t>,</w:t>
            </w:r>
            <w:r w:rsidR="003245DE" w:rsidRPr="00902149">
              <w:rPr>
                <w:rFonts w:ascii="Times New Roman" w:hAnsi="Times New Roman"/>
              </w:rPr>
              <w:t xml:space="preserve"> Part III, Subpart ii, </w:t>
            </w:r>
            <w:r w:rsidRPr="00902149">
              <w:rPr>
                <w:rFonts w:ascii="Times New Roman" w:hAnsi="Times New Roman"/>
              </w:rPr>
              <w:t>3.A.1.d</w:t>
            </w:r>
            <w:r w:rsidR="003245DE" w:rsidRPr="00902149">
              <w:rPr>
                <w:rFonts w:ascii="Times New Roman" w:hAnsi="Times New Roman"/>
              </w:rPr>
              <w:t>, and</w:t>
            </w:r>
          </w:p>
          <w:p w14:paraId="4B50C457" w14:textId="1846667D" w:rsidR="003245DE" w:rsidRPr="00902149" w:rsidRDefault="00D70A51" w:rsidP="00FA1449">
            <w:pPr>
              <w:pStyle w:val="ListParagraph"/>
              <w:numPr>
                <w:ilvl w:val="0"/>
                <w:numId w:val="78"/>
              </w:numPr>
              <w:ind w:left="158" w:hanging="187"/>
            </w:pPr>
            <w:proofErr w:type="gramStart"/>
            <w:r w:rsidRPr="00902149">
              <w:rPr>
                <w:rFonts w:ascii="Times New Roman" w:hAnsi="Times New Roman"/>
              </w:rPr>
              <w:t>a</w:t>
            </w:r>
            <w:r w:rsidR="003245DE" w:rsidRPr="00902149">
              <w:rPr>
                <w:rFonts w:ascii="Times New Roman" w:hAnsi="Times New Roman"/>
              </w:rPr>
              <w:t>ssigning</w:t>
            </w:r>
            <w:proofErr w:type="gramEnd"/>
            <w:r w:rsidR="003245DE" w:rsidRPr="00902149">
              <w:rPr>
                <w:rFonts w:ascii="Times New Roman" w:hAnsi="Times New Roman"/>
              </w:rPr>
              <w:t xml:space="preserve"> a claim number, see M21-1</w:t>
            </w:r>
            <w:r w:rsidR="00FE74F7" w:rsidRPr="00902149">
              <w:rPr>
                <w:rFonts w:ascii="Times New Roman" w:hAnsi="Times New Roman"/>
              </w:rPr>
              <w:t>,</w:t>
            </w:r>
            <w:r w:rsidR="003245DE" w:rsidRPr="00902149">
              <w:rPr>
                <w:rFonts w:ascii="Times New Roman" w:hAnsi="Times New Roman"/>
              </w:rPr>
              <w:t xml:space="preserve"> Part III, Subpart ii, 3.A.1.f.</w:t>
            </w:r>
          </w:p>
        </w:tc>
      </w:tr>
      <w:tr w:rsidR="00985FA0" w:rsidRPr="00902149" w14:paraId="4B50C464" w14:textId="77777777" w:rsidTr="00985FA0">
        <w:tc>
          <w:tcPr>
            <w:tcW w:w="1080" w:type="dxa"/>
          </w:tcPr>
          <w:p w14:paraId="4B50C459" w14:textId="77777777" w:rsidR="00985FA0" w:rsidRPr="00902149" w:rsidRDefault="00FA1449" w:rsidP="00985FA0">
            <w:pPr>
              <w:jc w:val="center"/>
            </w:pPr>
            <w:r w:rsidRPr="00902149">
              <w:t>3</w:t>
            </w:r>
          </w:p>
        </w:tc>
        <w:tc>
          <w:tcPr>
            <w:tcW w:w="6570" w:type="dxa"/>
          </w:tcPr>
          <w:p w14:paraId="4B50C45A" w14:textId="77777777" w:rsidR="00985FA0" w:rsidRPr="00902149" w:rsidRDefault="00FA1449" w:rsidP="00985FA0">
            <w:r w:rsidRPr="00902149">
              <w:t>Does a claims folder need establishment in VA systems?</w:t>
            </w:r>
          </w:p>
          <w:p w14:paraId="4B50C45B" w14:textId="77777777" w:rsidR="00FA1449" w:rsidRPr="00902149" w:rsidRDefault="00FA1449" w:rsidP="00985FA0"/>
          <w:p w14:paraId="4B50C45C" w14:textId="77777777" w:rsidR="00B42383" w:rsidRPr="00902149" w:rsidRDefault="00B42383" w:rsidP="00FA1449">
            <w:pPr>
              <w:pStyle w:val="ListParagraph"/>
              <w:numPr>
                <w:ilvl w:val="0"/>
                <w:numId w:val="80"/>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p>
          <w:p w14:paraId="4B50C45D" w14:textId="77777777" w:rsidR="00FA1449" w:rsidRPr="00902149" w:rsidRDefault="00FA1449" w:rsidP="00B42383">
            <w:pPr>
              <w:pStyle w:val="ListParagraph"/>
              <w:numPr>
                <w:ilvl w:val="0"/>
                <w:numId w:val="82"/>
              </w:numPr>
              <w:ind w:left="346" w:hanging="187"/>
              <w:rPr>
                <w:rFonts w:ascii="Times New Roman" w:hAnsi="Times New Roman"/>
              </w:rPr>
            </w:pPr>
            <w:r w:rsidRPr="00902149">
              <w:rPr>
                <w:rFonts w:ascii="Times New Roman" w:hAnsi="Times New Roman"/>
              </w:rPr>
              <w:t xml:space="preserve">manually establish </w:t>
            </w:r>
            <w:r w:rsidR="00B42383" w:rsidRPr="00902149">
              <w:rPr>
                <w:rFonts w:ascii="Times New Roman" w:hAnsi="Times New Roman"/>
              </w:rPr>
              <w:t>the claims folder in VA systems, and</w:t>
            </w:r>
          </w:p>
          <w:p w14:paraId="4B50C45E" w14:textId="46B919FE" w:rsidR="00B42383" w:rsidRPr="00902149" w:rsidRDefault="00957F36" w:rsidP="00B42383">
            <w:pPr>
              <w:pStyle w:val="ListParagraph"/>
              <w:numPr>
                <w:ilvl w:val="0"/>
                <w:numId w:val="82"/>
              </w:numPr>
              <w:ind w:left="346" w:hanging="187"/>
              <w:rPr>
                <w:rFonts w:ascii="Times New Roman" w:hAnsi="Times New Roman"/>
              </w:rPr>
            </w:pPr>
            <w:proofErr w:type="gramStart"/>
            <w:r w:rsidRPr="00902149">
              <w:rPr>
                <w:rFonts w:ascii="Times New Roman" w:hAnsi="Times New Roman"/>
              </w:rPr>
              <w:lastRenderedPageBreak/>
              <w:t>go</w:t>
            </w:r>
            <w:proofErr w:type="gramEnd"/>
            <w:r w:rsidR="00B42383" w:rsidRPr="00902149">
              <w:rPr>
                <w:rFonts w:ascii="Times New Roman" w:hAnsi="Times New Roman"/>
              </w:rPr>
              <w:t xml:space="preserve"> to </w:t>
            </w:r>
            <w:r w:rsidR="009416BA" w:rsidRPr="00902149">
              <w:rPr>
                <w:rFonts w:ascii="Times New Roman" w:hAnsi="Times New Roman"/>
              </w:rPr>
              <w:t>S</w:t>
            </w:r>
            <w:r w:rsidR="00B42383" w:rsidRPr="00902149">
              <w:rPr>
                <w:rFonts w:ascii="Times New Roman" w:hAnsi="Times New Roman"/>
              </w:rPr>
              <w:t>tep 5.</w:t>
            </w:r>
          </w:p>
          <w:p w14:paraId="4B50C45F" w14:textId="46270F5F" w:rsidR="00FA1449" w:rsidRPr="00902149" w:rsidRDefault="00FA1449" w:rsidP="00FA1449">
            <w:pPr>
              <w:pStyle w:val="ListParagraph"/>
              <w:numPr>
                <w:ilvl w:val="0"/>
                <w:numId w:val="81"/>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w:t>
            </w:r>
            <w:r w:rsidR="00B42383" w:rsidRPr="00902149">
              <w:rPr>
                <w:rFonts w:ascii="Times New Roman" w:hAnsi="Times New Roman"/>
              </w:rPr>
              <w:t xml:space="preserve">go to </w:t>
            </w:r>
            <w:r w:rsidR="009416BA" w:rsidRPr="00902149">
              <w:rPr>
                <w:rFonts w:ascii="Times New Roman" w:hAnsi="Times New Roman"/>
              </w:rPr>
              <w:t>S</w:t>
            </w:r>
            <w:r w:rsidR="00B42383" w:rsidRPr="00902149">
              <w:rPr>
                <w:rFonts w:ascii="Times New Roman" w:hAnsi="Times New Roman"/>
              </w:rPr>
              <w:t>tep 4.</w:t>
            </w:r>
          </w:p>
          <w:p w14:paraId="4B50C460" w14:textId="77777777" w:rsidR="00B42383" w:rsidRPr="00902149" w:rsidRDefault="00B42383" w:rsidP="00B42383"/>
          <w:p w14:paraId="4B50C461" w14:textId="77777777" w:rsidR="00B42383" w:rsidRPr="00902149" w:rsidRDefault="00B42383" w:rsidP="00B42383">
            <w:r w:rsidRPr="00902149">
              <w:rPr>
                <w:b/>
                <w:i/>
              </w:rPr>
              <w:t>References</w:t>
            </w:r>
            <w:r w:rsidRPr="00902149">
              <w:t>:  For more information on</w:t>
            </w:r>
          </w:p>
          <w:p w14:paraId="4B50C462" w14:textId="5FD68B1F" w:rsidR="00B42383" w:rsidRPr="00902149" w:rsidRDefault="0031733D" w:rsidP="00B42383">
            <w:pPr>
              <w:pStyle w:val="ListParagraph"/>
              <w:numPr>
                <w:ilvl w:val="0"/>
                <w:numId w:val="83"/>
              </w:numPr>
              <w:ind w:left="158" w:hanging="187"/>
              <w:rPr>
                <w:rFonts w:ascii="Times New Roman" w:hAnsi="Times New Roman"/>
              </w:rPr>
            </w:pPr>
            <w:r w:rsidRPr="00902149">
              <w:rPr>
                <w:rFonts w:ascii="Times New Roman" w:hAnsi="Times New Roman"/>
              </w:rPr>
              <w:t>w</w:t>
            </w:r>
            <w:r w:rsidR="00B42383" w:rsidRPr="00902149">
              <w:rPr>
                <w:rFonts w:ascii="Times New Roman" w:hAnsi="Times New Roman"/>
              </w:rPr>
              <w:t>hen to establish a claims folder in VA systems, see M21-1</w:t>
            </w:r>
            <w:r w:rsidR="00FE74F7" w:rsidRPr="00902149">
              <w:rPr>
                <w:rFonts w:ascii="Times New Roman" w:hAnsi="Times New Roman"/>
              </w:rPr>
              <w:t>,</w:t>
            </w:r>
            <w:r w:rsidR="00B42383" w:rsidRPr="00902149">
              <w:rPr>
                <w:rFonts w:ascii="Times New Roman" w:hAnsi="Times New Roman"/>
              </w:rPr>
              <w:t xml:space="preserve"> Part III, Subpart ii, 3.B.2.a, and</w:t>
            </w:r>
          </w:p>
          <w:p w14:paraId="4B50C463" w14:textId="44A40991" w:rsidR="00B42383" w:rsidRPr="00902149" w:rsidRDefault="0031733D" w:rsidP="00B42383">
            <w:pPr>
              <w:pStyle w:val="ListParagraph"/>
              <w:numPr>
                <w:ilvl w:val="0"/>
                <w:numId w:val="83"/>
              </w:numPr>
              <w:ind w:left="158" w:hanging="187"/>
            </w:pPr>
            <w:r w:rsidRPr="00902149">
              <w:rPr>
                <w:rFonts w:ascii="Times New Roman" w:hAnsi="Times New Roman"/>
              </w:rPr>
              <w:t>m</w:t>
            </w:r>
            <w:r w:rsidR="00B42383" w:rsidRPr="00902149">
              <w:rPr>
                <w:rFonts w:ascii="Times New Roman" w:hAnsi="Times New Roman"/>
              </w:rPr>
              <w:t>anually establishing a claims folder in VA systems, see M21-1</w:t>
            </w:r>
            <w:r w:rsidR="00FE74F7" w:rsidRPr="00902149">
              <w:rPr>
                <w:rFonts w:ascii="Times New Roman" w:hAnsi="Times New Roman"/>
              </w:rPr>
              <w:t>,</w:t>
            </w:r>
            <w:r w:rsidR="00B42383" w:rsidRPr="00902149">
              <w:rPr>
                <w:rFonts w:ascii="Times New Roman" w:hAnsi="Times New Roman"/>
              </w:rPr>
              <w:t xml:space="preserve"> Part III, Subpart ii, 3</w:t>
            </w:r>
            <w:r w:rsidRPr="00902149">
              <w:rPr>
                <w:rFonts w:ascii="Times New Roman" w:hAnsi="Times New Roman"/>
              </w:rPr>
              <w:t>.</w:t>
            </w:r>
            <w:r w:rsidR="00B42383" w:rsidRPr="00902149">
              <w:rPr>
                <w:rFonts w:ascii="Times New Roman" w:hAnsi="Times New Roman"/>
              </w:rPr>
              <w:t>B.2.c.</w:t>
            </w:r>
          </w:p>
        </w:tc>
      </w:tr>
      <w:tr w:rsidR="00FA1449" w:rsidRPr="00902149" w14:paraId="4B50C469" w14:textId="77777777" w:rsidTr="00985FA0">
        <w:tc>
          <w:tcPr>
            <w:tcW w:w="1080" w:type="dxa"/>
          </w:tcPr>
          <w:p w14:paraId="4B50C465" w14:textId="77777777" w:rsidR="00FA1449" w:rsidRPr="00902149" w:rsidRDefault="00C5245A" w:rsidP="00985FA0">
            <w:pPr>
              <w:jc w:val="center"/>
            </w:pPr>
            <w:r w:rsidRPr="00902149">
              <w:lastRenderedPageBreak/>
              <w:t>4</w:t>
            </w:r>
          </w:p>
        </w:tc>
        <w:tc>
          <w:tcPr>
            <w:tcW w:w="6570" w:type="dxa"/>
          </w:tcPr>
          <w:p w14:paraId="4B50C466" w14:textId="32AA4992" w:rsidR="00C5245A" w:rsidRPr="00902149" w:rsidRDefault="00C5245A" w:rsidP="00C5245A">
            <w:r w:rsidRPr="00902149">
              <w:t>Determine the current claims folder format and request scanning (if necessary).</w:t>
            </w:r>
          </w:p>
          <w:p w14:paraId="4B50C467" w14:textId="77777777" w:rsidR="00C5245A" w:rsidRPr="00902149" w:rsidRDefault="00C5245A" w:rsidP="00C5245A"/>
          <w:p w14:paraId="4B50C468" w14:textId="49D54619" w:rsidR="00C5245A" w:rsidRPr="00902149" w:rsidRDefault="00C5245A" w:rsidP="00A86BCC">
            <w:r w:rsidRPr="00902149">
              <w:rPr>
                <w:b/>
                <w:i/>
              </w:rPr>
              <w:t>Reference</w:t>
            </w:r>
            <w:r w:rsidRPr="00902149">
              <w:t>:  For more information on determining the current claims folder format, see M21-1</w:t>
            </w:r>
            <w:r w:rsidR="00FE74F7" w:rsidRPr="00902149">
              <w:t>,</w:t>
            </w:r>
            <w:r w:rsidRPr="00902149">
              <w:t xml:space="preserve"> Part III, Subpart ii, 3.B.1.f and h.</w:t>
            </w:r>
          </w:p>
        </w:tc>
      </w:tr>
      <w:tr w:rsidR="00FA1449" w:rsidRPr="00902149" w14:paraId="4B50C46C" w14:textId="77777777" w:rsidTr="00985FA0">
        <w:tc>
          <w:tcPr>
            <w:tcW w:w="1080" w:type="dxa"/>
          </w:tcPr>
          <w:p w14:paraId="4B50C46A" w14:textId="77777777" w:rsidR="00FA1449" w:rsidRPr="00902149" w:rsidRDefault="00C5245A" w:rsidP="00985FA0">
            <w:pPr>
              <w:jc w:val="center"/>
            </w:pPr>
            <w:r w:rsidRPr="00902149">
              <w:t>5</w:t>
            </w:r>
          </w:p>
        </w:tc>
        <w:tc>
          <w:tcPr>
            <w:tcW w:w="6570" w:type="dxa"/>
          </w:tcPr>
          <w:p w14:paraId="4B50C46B" w14:textId="15EF01AE" w:rsidR="00FD0DB6" w:rsidRPr="00902149" w:rsidRDefault="00C5245A" w:rsidP="003E7725">
            <w:r w:rsidRPr="00902149">
              <w:t>Establish the claim in VBMS</w:t>
            </w:r>
            <w:r w:rsidR="00FD0DB6" w:rsidRPr="00902149">
              <w:t xml:space="preserve">, </w:t>
            </w:r>
            <w:r w:rsidR="003E7725" w:rsidRPr="00902149">
              <w:t xml:space="preserve">in accordance with </w:t>
            </w:r>
            <w:r w:rsidR="00FD0DB6" w:rsidRPr="00902149">
              <w:t>M21-1</w:t>
            </w:r>
            <w:r w:rsidR="00FE74F7" w:rsidRPr="00902149">
              <w:t>,</w:t>
            </w:r>
            <w:r w:rsidR="00FD0DB6" w:rsidRPr="00902149">
              <w:t xml:space="preserve"> Part III, Subpart ii, 3.D.2.c.</w:t>
            </w:r>
          </w:p>
        </w:tc>
      </w:tr>
    </w:tbl>
    <w:p w14:paraId="4B50C470" w14:textId="77777777" w:rsidR="005B2EEA" w:rsidRPr="00902149" w:rsidRDefault="005B2EEA" w:rsidP="005B2EEA">
      <w:pPr>
        <w:tabs>
          <w:tab w:val="left" w:pos="9360"/>
        </w:tabs>
        <w:ind w:left="1714"/>
      </w:pPr>
      <w:r w:rsidRPr="00902149">
        <w:rPr>
          <w:u w:val="single"/>
        </w:rPr>
        <w:tab/>
      </w:r>
    </w:p>
    <w:p w14:paraId="59DE9BEE" w14:textId="7679AF92" w:rsidR="00C722FF" w:rsidRPr="00902149" w:rsidRDefault="00C722FF" w:rsidP="007131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722FF" w:rsidRPr="00902149" w14:paraId="23C1B8A6" w14:textId="77777777" w:rsidTr="00C722FF">
        <w:tc>
          <w:tcPr>
            <w:tcW w:w="1728" w:type="dxa"/>
            <w:shd w:val="clear" w:color="auto" w:fill="auto"/>
          </w:tcPr>
          <w:p w14:paraId="06AC88E9" w14:textId="63859124" w:rsidR="00C722FF" w:rsidRPr="00902149" w:rsidRDefault="004E7D1D" w:rsidP="004F65B9">
            <w:pPr>
              <w:rPr>
                <w:b/>
                <w:sz w:val="22"/>
              </w:rPr>
            </w:pPr>
            <w:r w:rsidRPr="00902149">
              <w:rPr>
                <w:b/>
                <w:sz w:val="22"/>
              </w:rPr>
              <w:t>b.  Flowchart Providing the Procedure</w:t>
            </w:r>
            <w:r w:rsidR="005F4931" w:rsidRPr="00902149">
              <w:rPr>
                <w:b/>
                <w:sz w:val="22"/>
              </w:rPr>
              <w:t>s</w:t>
            </w:r>
            <w:r w:rsidRPr="00902149">
              <w:rPr>
                <w:b/>
                <w:sz w:val="22"/>
              </w:rPr>
              <w:t xml:space="preserve"> for VBMS Claims Establishment</w:t>
            </w:r>
          </w:p>
        </w:tc>
        <w:tc>
          <w:tcPr>
            <w:tcW w:w="7740" w:type="dxa"/>
            <w:shd w:val="clear" w:color="auto" w:fill="auto"/>
          </w:tcPr>
          <w:p w14:paraId="4C1CAEEC" w14:textId="57D665B1" w:rsidR="004E7D1D" w:rsidRPr="00902149" w:rsidRDefault="004E7D1D" w:rsidP="00713126">
            <w:r w:rsidRPr="00902149">
              <w:t>Follow the procedure</w:t>
            </w:r>
            <w:r w:rsidR="005F4931" w:rsidRPr="00902149">
              <w:t>s</w:t>
            </w:r>
            <w:r w:rsidRPr="00902149">
              <w:t xml:space="preserve"> contained in the flowchart below when establishing claims in VBMS.</w:t>
            </w:r>
          </w:p>
          <w:p w14:paraId="240D0D3E" w14:textId="06BAECD7" w:rsidR="004E7D1D" w:rsidRPr="00902149" w:rsidRDefault="004E7D1D" w:rsidP="00713126"/>
        </w:tc>
      </w:tr>
    </w:tbl>
    <w:p w14:paraId="036F8421" w14:textId="526022C7" w:rsidR="004E7D1D" w:rsidRPr="00902149" w:rsidRDefault="004E7D1D" w:rsidP="004E7D1D"/>
    <w:tbl>
      <w:tblPr>
        <w:tblStyle w:val="TableGrid"/>
        <w:tblW w:w="9450" w:type="dxa"/>
        <w:tblInd w:w="18" w:type="dxa"/>
        <w:tblLook w:val="04A0" w:firstRow="1" w:lastRow="0" w:firstColumn="1" w:lastColumn="0" w:noHBand="0" w:noVBand="1"/>
      </w:tblPr>
      <w:tblGrid>
        <w:gridCol w:w="9450"/>
      </w:tblGrid>
      <w:tr w:rsidR="004E7D1D" w:rsidRPr="00902149" w14:paraId="46016BFA" w14:textId="77777777" w:rsidTr="00B214C8">
        <w:trPr>
          <w:trHeight w:val="260"/>
        </w:trPr>
        <w:tc>
          <w:tcPr>
            <w:tcW w:w="9450" w:type="dxa"/>
          </w:tcPr>
          <w:p w14:paraId="4C96888D" w14:textId="284894C0" w:rsidR="004243F8" w:rsidRPr="00902149" w:rsidRDefault="007839B6" w:rsidP="007839B6">
            <w:pPr>
              <w:jc w:val="center"/>
              <w:rPr>
                <w:b/>
                <w:noProof/>
              </w:rPr>
            </w:pPr>
            <w:r w:rsidRPr="00902149">
              <w:rPr>
                <w:b/>
                <w:noProof/>
              </w:rPr>
              <w:lastRenderedPageBreak/>
              <w:drawing>
                <wp:inline distT="0" distB="0" distL="0" distR="0" wp14:anchorId="4D912D55" wp14:editId="6D6E37F6">
                  <wp:extent cx="5295900" cy="8534400"/>
                  <wp:effectExtent l="0" t="0" r="0" b="0"/>
                  <wp:docPr id="20" name="Picture 20" descr="I:\Journal\_MR_KMP_Project\Mentor Assignments\Mentor Tasks\III.ii.3.D\Flowcharts\M21-1III_ii_3_SecD_FlowChart_5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ournal\_MR_KMP_Project\Mentor Assignments\Mentor Tasks\III.ii.3.D\Flowcharts\M21-1III_ii_3_SecD_FlowChart_5_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5900" cy="8534400"/>
                          </a:xfrm>
                          <a:prstGeom prst="rect">
                            <a:avLst/>
                          </a:prstGeom>
                          <a:noFill/>
                          <a:ln>
                            <a:noFill/>
                          </a:ln>
                        </pic:spPr>
                      </pic:pic>
                    </a:graphicData>
                  </a:graphic>
                </wp:inline>
              </w:drawing>
            </w:r>
          </w:p>
        </w:tc>
      </w:tr>
    </w:tbl>
    <w:p w14:paraId="637B56A4" w14:textId="0D202676" w:rsidR="00C722FF" w:rsidRPr="00902149" w:rsidRDefault="00685DEF" w:rsidP="009416BA">
      <w:pPr>
        <w:tabs>
          <w:tab w:val="left" w:pos="9360"/>
        </w:tabs>
        <w:ind w:left="1714"/>
      </w:pPr>
      <w:r w:rsidRPr="00902149">
        <w:rPr>
          <w:u w:val="single"/>
        </w:rPr>
        <w:tab/>
      </w:r>
    </w:p>
    <w:p w14:paraId="4B50C471" w14:textId="6E0E2359" w:rsidR="002F61E2" w:rsidRPr="00902149" w:rsidRDefault="00713126" w:rsidP="00713126">
      <w:pPr>
        <w:rPr>
          <w:rFonts w:ascii="Arial" w:hAnsi="Arial" w:cs="Arial"/>
          <w:b/>
          <w:sz w:val="32"/>
          <w:szCs w:val="32"/>
        </w:rPr>
      </w:pPr>
      <w:r w:rsidRPr="00902149">
        <w:br w:type="page"/>
      </w:r>
      <w:r w:rsidR="00D0432F" w:rsidRPr="00902149">
        <w:rPr>
          <w:rFonts w:ascii="Arial" w:hAnsi="Arial" w:cs="Arial"/>
          <w:b/>
          <w:sz w:val="32"/>
          <w:szCs w:val="32"/>
        </w:rPr>
        <w:lastRenderedPageBreak/>
        <w:t>6</w:t>
      </w:r>
      <w:r w:rsidR="002F61E2" w:rsidRPr="00902149">
        <w:rPr>
          <w:rFonts w:ascii="Arial" w:hAnsi="Arial" w:cs="Arial"/>
          <w:b/>
          <w:sz w:val="32"/>
          <w:szCs w:val="32"/>
        </w:rPr>
        <w:t xml:space="preserve">.  </w:t>
      </w:r>
      <w:r w:rsidR="003B35E4" w:rsidRPr="00902149">
        <w:rPr>
          <w:rFonts w:ascii="Arial" w:hAnsi="Arial" w:cs="Arial"/>
          <w:b/>
          <w:sz w:val="32"/>
          <w:szCs w:val="32"/>
        </w:rPr>
        <w:t>Procedure</w:t>
      </w:r>
      <w:r w:rsidR="005F4931" w:rsidRPr="00902149">
        <w:rPr>
          <w:rFonts w:ascii="Arial" w:hAnsi="Arial" w:cs="Arial"/>
          <w:b/>
          <w:sz w:val="32"/>
          <w:szCs w:val="32"/>
        </w:rPr>
        <w:t>s</w:t>
      </w:r>
      <w:r w:rsidR="003B35E4" w:rsidRPr="00902149">
        <w:rPr>
          <w:rFonts w:ascii="Arial" w:hAnsi="Arial" w:cs="Arial"/>
          <w:b/>
          <w:sz w:val="32"/>
          <w:szCs w:val="32"/>
        </w:rPr>
        <w:t xml:space="preserve"> for </w:t>
      </w:r>
      <w:r w:rsidR="002F61E2" w:rsidRPr="00902149">
        <w:rPr>
          <w:rFonts w:ascii="Arial" w:hAnsi="Arial" w:cs="Arial"/>
          <w:b/>
          <w:sz w:val="32"/>
          <w:szCs w:val="32"/>
        </w:rPr>
        <w:t xml:space="preserve">Share </w:t>
      </w:r>
      <w:r w:rsidR="003A41DC" w:rsidRPr="00902149">
        <w:rPr>
          <w:rFonts w:ascii="Arial" w:hAnsi="Arial" w:cs="Arial"/>
          <w:b/>
          <w:sz w:val="32"/>
          <w:szCs w:val="32"/>
        </w:rPr>
        <w:t xml:space="preserve">Claims </w:t>
      </w:r>
      <w:r w:rsidR="002F61E2" w:rsidRPr="00902149">
        <w:rPr>
          <w:rFonts w:ascii="Arial" w:hAnsi="Arial" w:cs="Arial"/>
          <w:b/>
          <w:sz w:val="32"/>
          <w:szCs w:val="32"/>
        </w:rPr>
        <w:t>Establishment</w:t>
      </w:r>
    </w:p>
    <w:p w14:paraId="4B50C472" w14:textId="77777777" w:rsidR="005B2EEA" w:rsidRPr="00902149" w:rsidRDefault="00363DA9" w:rsidP="00363DA9">
      <w:pPr>
        <w:tabs>
          <w:tab w:val="left" w:pos="9360"/>
        </w:tabs>
        <w:ind w:left="1714"/>
      </w:pPr>
      <w:r w:rsidRPr="00902149">
        <w:rPr>
          <w:u w:val="single"/>
        </w:rPr>
        <w:tab/>
      </w:r>
    </w:p>
    <w:p w14:paraId="1A8D7A6E" w14:textId="3F3487A0" w:rsidR="00193335" w:rsidRPr="00902149" w:rsidRDefault="00193335" w:rsidP="00193335">
      <w:pPr>
        <w:tabs>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93335" w:rsidRPr="00902149" w14:paraId="46E34C4B" w14:textId="77777777" w:rsidTr="00193335">
        <w:tc>
          <w:tcPr>
            <w:tcW w:w="1728" w:type="dxa"/>
            <w:shd w:val="clear" w:color="auto" w:fill="auto"/>
          </w:tcPr>
          <w:p w14:paraId="7DBE1A6D" w14:textId="78441D39" w:rsidR="00193335" w:rsidRPr="00902149" w:rsidRDefault="00193335" w:rsidP="00193335">
            <w:pPr>
              <w:tabs>
                <w:tab w:val="left" w:pos="9360"/>
              </w:tabs>
              <w:rPr>
                <w:b/>
                <w:sz w:val="22"/>
              </w:rPr>
            </w:pPr>
            <w:r w:rsidRPr="00902149">
              <w:rPr>
                <w:b/>
                <w:sz w:val="22"/>
              </w:rPr>
              <w:t>Introduction</w:t>
            </w:r>
          </w:p>
        </w:tc>
        <w:tc>
          <w:tcPr>
            <w:tcW w:w="7740" w:type="dxa"/>
            <w:shd w:val="clear" w:color="auto" w:fill="auto"/>
          </w:tcPr>
          <w:p w14:paraId="5B9CEBE8" w14:textId="18D5DB2B" w:rsidR="00193335" w:rsidRPr="00902149" w:rsidRDefault="00193335" w:rsidP="00193335">
            <w:r w:rsidRPr="00902149">
              <w:t xml:space="preserve">This topic </w:t>
            </w:r>
            <w:r w:rsidR="009D1273" w:rsidRPr="00902149">
              <w:t>contains</w:t>
            </w:r>
            <w:r w:rsidRPr="00902149">
              <w:t xml:space="preserve"> information on the procedure</w:t>
            </w:r>
            <w:r w:rsidR="005F4931" w:rsidRPr="00902149">
              <w:t>s</w:t>
            </w:r>
            <w:r w:rsidRPr="00902149">
              <w:t xml:space="preserve"> for Share claims establishment, </w:t>
            </w:r>
            <w:r w:rsidR="009D1273" w:rsidRPr="00902149">
              <w:t>including</w:t>
            </w:r>
            <w:r w:rsidRPr="00902149">
              <w:t xml:space="preserve"> a </w:t>
            </w:r>
          </w:p>
          <w:p w14:paraId="2E131D57" w14:textId="77777777" w:rsidR="00193335" w:rsidRPr="00902149" w:rsidRDefault="00193335" w:rsidP="00193335"/>
          <w:p w14:paraId="2E596853" w14:textId="5F45CF72" w:rsidR="00193335" w:rsidRPr="00902149" w:rsidRDefault="00193335" w:rsidP="008F2559">
            <w:pPr>
              <w:pStyle w:val="ListParagraph"/>
              <w:numPr>
                <w:ilvl w:val="0"/>
                <w:numId w:val="85"/>
              </w:numPr>
              <w:ind w:left="158" w:hanging="187"/>
              <w:rPr>
                <w:rFonts w:ascii="Times New Roman" w:hAnsi="Times New Roman"/>
              </w:rPr>
            </w:pPr>
            <w:r w:rsidRPr="00902149">
              <w:rPr>
                <w:rFonts w:ascii="Times New Roman" w:hAnsi="Times New Roman"/>
              </w:rPr>
              <w:t xml:space="preserve">table </w:t>
            </w:r>
            <w:r w:rsidR="009D1273" w:rsidRPr="00902149">
              <w:rPr>
                <w:rFonts w:ascii="Times New Roman" w:hAnsi="Times New Roman"/>
              </w:rPr>
              <w:t>providing the procedure</w:t>
            </w:r>
            <w:r w:rsidR="005F4931" w:rsidRPr="00902149">
              <w:rPr>
                <w:rFonts w:ascii="Times New Roman" w:hAnsi="Times New Roman"/>
              </w:rPr>
              <w:t>s</w:t>
            </w:r>
            <w:r w:rsidR="009D1273" w:rsidRPr="00902149">
              <w:rPr>
                <w:rFonts w:ascii="Times New Roman" w:hAnsi="Times New Roman"/>
              </w:rPr>
              <w:t xml:space="preserve"> for Share claims establishment, and</w:t>
            </w:r>
          </w:p>
          <w:p w14:paraId="0108BA64" w14:textId="1434258E" w:rsidR="00193335" w:rsidRPr="00902149" w:rsidRDefault="00193335" w:rsidP="004F65B9">
            <w:pPr>
              <w:pStyle w:val="ListParagraph"/>
              <w:numPr>
                <w:ilvl w:val="0"/>
                <w:numId w:val="86"/>
              </w:numPr>
              <w:ind w:left="158" w:hanging="187"/>
            </w:pPr>
            <w:proofErr w:type="gramStart"/>
            <w:r w:rsidRPr="00902149">
              <w:rPr>
                <w:rFonts w:ascii="Times New Roman" w:hAnsi="Times New Roman"/>
              </w:rPr>
              <w:t>flowchart</w:t>
            </w:r>
            <w:proofErr w:type="gramEnd"/>
            <w:r w:rsidR="009D1273" w:rsidRPr="00902149">
              <w:rPr>
                <w:rFonts w:ascii="Times New Roman" w:hAnsi="Times New Roman"/>
              </w:rPr>
              <w:t xml:space="preserve"> providing the procedure</w:t>
            </w:r>
            <w:r w:rsidR="005F4931" w:rsidRPr="00902149">
              <w:rPr>
                <w:rFonts w:ascii="Times New Roman" w:hAnsi="Times New Roman"/>
              </w:rPr>
              <w:t>s</w:t>
            </w:r>
            <w:r w:rsidR="009D1273" w:rsidRPr="00902149">
              <w:rPr>
                <w:rFonts w:ascii="Times New Roman" w:hAnsi="Times New Roman"/>
              </w:rPr>
              <w:t xml:space="preserve"> for Share claims establishment.</w:t>
            </w:r>
          </w:p>
        </w:tc>
      </w:tr>
    </w:tbl>
    <w:p w14:paraId="1B5B4FD9" w14:textId="6B1E2EF6" w:rsidR="00193335" w:rsidRPr="00902149" w:rsidRDefault="00193335" w:rsidP="00193335">
      <w:pPr>
        <w:tabs>
          <w:tab w:val="left" w:pos="9360"/>
        </w:tabs>
        <w:ind w:left="1714"/>
      </w:pPr>
      <w:r w:rsidRPr="00902149">
        <w:rPr>
          <w:u w:val="single"/>
        </w:rPr>
        <w:tab/>
      </w:r>
    </w:p>
    <w:p w14:paraId="409E82C9" w14:textId="77777777" w:rsidR="00193335" w:rsidRPr="00902149" w:rsidRDefault="00193335" w:rsidP="00193335">
      <w:pPr>
        <w:tabs>
          <w:tab w:val="left" w:pos="9360"/>
        </w:tabs>
      </w:pPr>
    </w:p>
    <w:tbl>
      <w:tblPr>
        <w:tblW w:w="0" w:type="auto"/>
        <w:tblLook w:val="04A0" w:firstRow="1" w:lastRow="0" w:firstColumn="1" w:lastColumn="0" w:noHBand="0" w:noVBand="1"/>
      </w:tblPr>
      <w:tblGrid>
        <w:gridCol w:w="1728"/>
        <w:gridCol w:w="7740"/>
      </w:tblGrid>
      <w:tr w:rsidR="001D4B3D" w:rsidRPr="00902149" w14:paraId="4B50C476" w14:textId="77777777" w:rsidTr="00122962">
        <w:tc>
          <w:tcPr>
            <w:tcW w:w="1728" w:type="dxa"/>
            <w:shd w:val="clear" w:color="auto" w:fill="auto"/>
          </w:tcPr>
          <w:p w14:paraId="4B50C474" w14:textId="77777777" w:rsidR="001D4B3D" w:rsidRPr="00902149" w:rsidRDefault="001D4B3D" w:rsidP="001D4B3D">
            <w:pPr>
              <w:rPr>
                <w:b/>
                <w:sz w:val="22"/>
              </w:rPr>
            </w:pPr>
            <w:r w:rsidRPr="00902149">
              <w:rPr>
                <w:b/>
              </w:rPr>
              <w:t>Change Date</w:t>
            </w:r>
          </w:p>
        </w:tc>
        <w:tc>
          <w:tcPr>
            <w:tcW w:w="7740" w:type="dxa"/>
            <w:shd w:val="clear" w:color="auto" w:fill="auto"/>
          </w:tcPr>
          <w:p w14:paraId="4B50C475" w14:textId="19167CD1" w:rsidR="001D4B3D" w:rsidRPr="00902149" w:rsidRDefault="00013D0B" w:rsidP="001D4B3D">
            <w:r w:rsidRPr="00902149">
              <w:t>August 24, 2015</w:t>
            </w:r>
          </w:p>
        </w:tc>
      </w:tr>
    </w:tbl>
    <w:p w14:paraId="4B50C477" w14:textId="77777777" w:rsidR="001D4B3D" w:rsidRPr="00902149" w:rsidRDefault="001D4B3D" w:rsidP="001D4B3D">
      <w:pPr>
        <w:tabs>
          <w:tab w:val="left" w:pos="9360"/>
        </w:tabs>
        <w:ind w:left="1714"/>
      </w:pPr>
      <w:r w:rsidRPr="00902149">
        <w:rPr>
          <w:u w:val="single"/>
        </w:rPr>
        <w:tab/>
      </w:r>
    </w:p>
    <w:p w14:paraId="4B50C478" w14:textId="77777777" w:rsidR="001D4B3D" w:rsidRPr="00902149" w:rsidRDefault="001D4B3D" w:rsidP="001D4B3D">
      <w:pPr>
        <w:ind w:left="1714"/>
      </w:pPr>
    </w:p>
    <w:tbl>
      <w:tblPr>
        <w:tblW w:w="0" w:type="auto"/>
        <w:tblLook w:val="04A0" w:firstRow="1" w:lastRow="0" w:firstColumn="1" w:lastColumn="0" w:noHBand="0" w:noVBand="1"/>
      </w:tblPr>
      <w:tblGrid>
        <w:gridCol w:w="1728"/>
        <w:gridCol w:w="7740"/>
      </w:tblGrid>
      <w:tr w:rsidR="001D4B3D" w:rsidRPr="00902149" w14:paraId="4B50C47B" w14:textId="77777777" w:rsidTr="00122962">
        <w:tc>
          <w:tcPr>
            <w:tcW w:w="1728" w:type="dxa"/>
            <w:shd w:val="clear" w:color="auto" w:fill="auto"/>
          </w:tcPr>
          <w:p w14:paraId="4B50C479" w14:textId="2F6EFF73" w:rsidR="001D4B3D" w:rsidRPr="00902149" w:rsidRDefault="001D4B3D" w:rsidP="004F65B9">
            <w:pPr>
              <w:rPr>
                <w:b/>
                <w:sz w:val="22"/>
              </w:rPr>
            </w:pPr>
            <w:r w:rsidRPr="00902149">
              <w:rPr>
                <w:b/>
                <w:sz w:val="22"/>
              </w:rPr>
              <w:t xml:space="preserve">a. </w:t>
            </w:r>
            <w:r w:rsidR="006C1CE5" w:rsidRPr="00902149">
              <w:rPr>
                <w:b/>
                <w:sz w:val="22"/>
              </w:rPr>
              <w:t xml:space="preserve"> Table Providing the </w:t>
            </w:r>
            <w:r w:rsidR="003B35E4" w:rsidRPr="00902149">
              <w:rPr>
                <w:b/>
                <w:sz w:val="22"/>
              </w:rPr>
              <w:t>Procedure</w:t>
            </w:r>
            <w:r w:rsidR="005F4931" w:rsidRPr="00902149">
              <w:rPr>
                <w:b/>
                <w:sz w:val="22"/>
              </w:rPr>
              <w:t>s</w:t>
            </w:r>
            <w:r w:rsidR="003B35E4" w:rsidRPr="00902149">
              <w:rPr>
                <w:b/>
                <w:sz w:val="22"/>
              </w:rPr>
              <w:t xml:space="preserve"> for </w:t>
            </w:r>
            <w:r w:rsidRPr="00902149">
              <w:rPr>
                <w:b/>
                <w:sz w:val="22"/>
              </w:rPr>
              <w:t xml:space="preserve">Share Claims Establishment </w:t>
            </w:r>
          </w:p>
        </w:tc>
        <w:tc>
          <w:tcPr>
            <w:tcW w:w="7740" w:type="dxa"/>
            <w:shd w:val="clear" w:color="auto" w:fill="auto"/>
          </w:tcPr>
          <w:p w14:paraId="4B50C47A" w14:textId="1C120B0D" w:rsidR="001D4B3D" w:rsidRPr="00902149" w:rsidRDefault="005E5DDE" w:rsidP="003A41DC">
            <w:r w:rsidRPr="00902149">
              <w:t>Follow the steps in the table below when establishing claims in</w:t>
            </w:r>
            <w:r w:rsidR="003A41DC" w:rsidRPr="00902149">
              <w:t xml:space="preserve"> Share.</w:t>
            </w:r>
          </w:p>
        </w:tc>
      </w:tr>
    </w:tbl>
    <w:p w14:paraId="4B50C47C" w14:textId="77777777" w:rsidR="001D4B3D" w:rsidRPr="00902149" w:rsidRDefault="001D4B3D" w:rsidP="001D4B3D"/>
    <w:tbl>
      <w:tblPr>
        <w:tblStyle w:val="TableGrid"/>
        <w:tblW w:w="7650" w:type="dxa"/>
        <w:tblInd w:w="1818" w:type="dxa"/>
        <w:tblLook w:val="04A0" w:firstRow="1" w:lastRow="0" w:firstColumn="1" w:lastColumn="0" w:noHBand="0" w:noVBand="1"/>
      </w:tblPr>
      <w:tblGrid>
        <w:gridCol w:w="1080"/>
        <w:gridCol w:w="6570"/>
      </w:tblGrid>
      <w:tr w:rsidR="005E4E2B" w:rsidRPr="00902149" w14:paraId="4B50C47F" w14:textId="77777777" w:rsidTr="00A35D8B">
        <w:tc>
          <w:tcPr>
            <w:tcW w:w="1080" w:type="dxa"/>
          </w:tcPr>
          <w:p w14:paraId="4B50C47D" w14:textId="77777777" w:rsidR="005E4E2B" w:rsidRPr="00902149" w:rsidRDefault="005E4E2B" w:rsidP="00A35D8B">
            <w:pPr>
              <w:jc w:val="center"/>
              <w:rPr>
                <w:b/>
              </w:rPr>
            </w:pPr>
            <w:r w:rsidRPr="00902149">
              <w:rPr>
                <w:b/>
              </w:rPr>
              <w:t>Step</w:t>
            </w:r>
          </w:p>
        </w:tc>
        <w:tc>
          <w:tcPr>
            <w:tcW w:w="6570" w:type="dxa"/>
          </w:tcPr>
          <w:p w14:paraId="4B50C47E" w14:textId="77777777" w:rsidR="005E4E2B" w:rsidRPr="00902149" w:rsidRDefault="005E4E2B" w:rsidP="00A35D8B">
            <w:pPr>
              <w:jc w:val="center"/>
              <w:rPr>
                <w:b/>
              </w:rPr>
            </w:pPr>
            <w:r w:rsidRPr="00902149">
              <w:rPr>
                <w:b/>
              </w:rPr>
              <w:t>Action</w:t>
            </w:r>
          </w:p>
        </w:tc>
      </w:tr>
      <w:tr w:rsidR="005E4E2B" w:rsidRPr="00902149" w14:paraId="4B50C48B" w14:textId="77777777" w:rsidTr="00A35D8B">
        <w:tc>
          <w:tcPr>
            <w:tcW w:w="1080" w:type="dxa"/>
          </w:tcPr>
          <w:p w14:paraId="4B50C480" w14:textId="77777777" w:rsidR="005E4E2B" w:rsidRPr="00902149" w:rsidRDefault="005E4E2B" w:rsidP="00A35D8B">
            <w:pPr>
              <w:jc w:val="center"/>
            </w:pPr>
            <w:r w:rsidRPr="00902149">
              <w:t>1</w:t>
            </w:r>
          </w:p>
        </w:tc>
        <w:tc>
          <w:tcPr>
            <w:tcW w:w="6570" w:type="dxa"/>
          </w:tcPr>
          <w:p w14:paraId="4B50C481" w14:textId="77777777" w:rsidR="005E4E2B" w:rsidRPr="00902149" w:rsidRDefault="005E4E2B" w:rsidP="00A35D8B">
            <w:r w:rsidRPr="00902149">
              <w:t>Is the claim on the VBMS exclusion list?</w:t>
            </w:r>
          </w:p>
          <w:p w14:paraId="4B50C482" w14:textId="77777777" w:rsidR="005E4E2B" w:rsidRPr="00902149" w:rsidRDefault="005E4E2B" w:rsidP="00A35D8B"/>
          <w:p w14:paraId="4B50C483" w14:textId="52171915" w:rsidR="005E4E2B" w:rsidRPr="00902149" w:rsidRDefault="005E4E2B" w:rsidP="00451AE4">
            <w:pPr>
              <w:pStyle w:val="ListParagraph"/>
              <w:numPr>
                <w:ilvl w:val="0"/>
                <w:numId w:val="72"/>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00451AE4" w:rsidRPr="00902149">
              <w:rPr>
                <w:rFonts w:ascii="Times New Roman" w:hAnsi="Times New Roman"/>
              </w:rPr>
              <w:t xml:space="preserve">, go to </w:t>
            </w:r>
            <w:r w:rsidR="009416BA" w:rsidRPr="00902149">
              <w:rPr>
                <w:rFonts w:ascii="Times New Roman" w:hAnsi="Times New Roman"/>
              </w:rPr>
              <w:t>S</w:t>
            </w:r>
            <w:r w:rsidR="00451AE4" w:rsidRPr="00902149">
              <w:rPr>
                <w:rFonts w:ascii="Times New Roman" w:hAnsi="Times New Roman"/>
              </w:rPr>
              <w:t>tep 2</w:t>
            </w:r>
            <w:r w:rsidRPr="00902149">
              <w:rPr>
                <w:rFonts w:ascii="Times New Roman" w:hAnsi="Times New Roman"/>
              </w:rPr>
              <w:t>.</w:t>
            </w:r>
          </w:p>
          <w:p w14:paraId="4B50C484" w14:textId="77777777" w:rsidR="00451AE4" w:rsidRPr="00902149" w:rsidRDefault="005E4E2B" w:rsidP="00A35D8B">
            <w:pPr>
              <w:pStyle w:val="ListParagraph"/>
              <w:numPr>
                <w:ilvl w:val="0"/>
                <w:numId w:val="75"/>
              </w:numPr>
              <w:ind w:left="158" w:hanging="187"/>
              <w:rPr>
                <w:rFonts w:ascii="Times New Roman" w:hAnsi="Times New Roman"/>
              </w:rPr>
            </w:pPr>
            <w:r w:rsidRPr="00902149">
              <w:rPr>
                <w:rFonts w:ascii="Times New Roman" w:hAnsi="Times New Roman"/>
              </w:rPr>
              <w:t xml:space="preserve">If </w:t>
            </w:r>
            <w:r w:rsidR="00451AE4" w:rsidRPr="00902149">
              <w:rPr>
                <w:rFonts w:ascii="Times New Roman" w:hAnsi="Times New Roman"/>
                <w:i/>
              </w:rPr>
              <w:t>no</w:t>
            </w:r>
          </w:p>
          <w:p w14:paraId="4B50C485" w14:textId="5B2A190A" w:rsidR="005E4E2B" w:rsidRPr="00902149" w:rsidRDefault="009416BA" w:rsidP="008F2559">
            <w:pPr>
              <w:pStyle w:val="ListParagraph"/>
              <w:numPr>
                <w:ilvl w:val="0"/>
                <w:numId w:val="84"/>
              </w:numPr>
              <w:ind w:left="346" w:hanging="187"/>
              <w:rPr>
                <w:rFonts w:ascii="Times New Roman" w:hAnsi="Times New Roman"/>
              </w:rPr>
            </w:pPr>
            <w:r w:rsidRPr="00902149">
              <w:rPr>
                <w:rFonts w:ascii="Times New Roman" w:hAnsi="Times New Roman"/>
              </w:rPr>
              <w:t>e</w:t>
            </w:r>
            <w:r w:rsidR="00451AE4" w:rsidRPr="00902149">
              <w:rPr>
                <w:rFonts w:ascii="Times New Roman" w:hAnsi="Times New Roman"/>
              </w:rPr>
              <w:t xml:space="preserve">stablish the claim in VBMS, and </w:t>
            </w:r>
          </w:p>
          <w:p w14:paraId="4B50C486" w14:textId="77777777" w:rsidR="00451AE4" w:rsidRPr="00902149" w:rsidRDefault="00451AE4" w:rsidP="008F2559">
            <w:pPr>
              <w:pStyle w:val="ListParagraph"/>
              <w:numPr>
                <w:ilvl w:val="0"/>
                <w:numId w:val="84"/>
              </w:numPr>
              <w:ind w:left="346" w:hanging="187"/>
              <w:rPr>
                <w:rFonts w:ascii="Times New Roman" w:hAnsi="Times New Roman"/>
              </w:rPr>
            </w:pPr>
            <w:proofErr w:type="gramStart"/>
            <w:r w:rsidRPr="00902149">
              <w:rPr>
                <w:rFonts w:ascii="Times New Roman" w:hAnsi="Times New Roman"/>
              </w:rPr>
              <w:t>proceed</w:t>
            </w:r>
            <w:proofErr w:type="gramEnd"/>
            <w:r w:rsidRPr="00902149">
              <w:rPr>
                <w:rFonts w:ascii="Times New Roman" w:hAnsi="Times New Roman"/>
              </w:rPr>
              <w:t xml:space="preserve"> no further.</w:t>
            </w:r>
          </w:p>
          <w:p w14:paraId="4B50C487" w14:textId="77777777" w:rsidR="005E4E2B" w:rsidRPr="00902149" w:rsidRDefault="005E4E2B" w:rsidP="00A35D8B">
            <w:r w:rsidRPr="00902149">
              <w:t xml:space="preserve"> </w:t>
            </w:r>
          </w:p>
          <w:p w14:paraId="4B50C488" w14:textId="77777777" w:rsidR="005E4E2B" w:rsidRPr="00902149" w:rsidRDefault="005E4E2B" w:rsidP="00A35D8B">
            <w:r w:rsidRPr="00902149">
              <w:rPr>
                <w:b/>
                <w:i/>
              </w:rPr>
              <w:t>References</w:t>
            </w:r>
            <w:r w:rsidRPr="00902149">
              <w:t>:  For more information on</w:t>
            </w:r>
          </w:p>
          <w:p w14:paraId="4B50C489" w14:textId="6C9347C2" w:rsidR="005E4E2B" w:rsidRPr="00902149" w:rsidRDefault="005E4E2B" w:rsidP="00A35D8B">
            <w:pPr>
              <w:pStyle w:val="ListParagraph"/>
              <w:numPr>
                <w:ilvl w:val="0"/>
                <w:numId w:val="76"/>
              </w:numPr>
              <w:ind w:left="158" w:hanging="187"/>
              <w:rPr>
                <w:rFonts w:ascii="Times New Roman" w:hAnsi="Times New Roman"/>
              </w:rPr>
            </w:pPr>
            <w:r w:rsidRPr="00902149">
              <w:rPr>
                <w:rFonts w:ascii="Times New Roman" w:hAnsi="Times New Roman"/>
              </w:rPr>
              <w:t>the VBMS exclusion list, see M21-1</w:t>
            </w:r>
            <w:r w:rsidR="00EE5BD3" w:rsidRPr="00902149">
              <w:rPr>
                <w:rFonts w:ascii="Times New Roman" w:hAnsi="Times New Roman"/>
              </w:rPr>
              <w:t>,</w:t>
            </w:r>
            <w:r w:rsidRPr="00902149">
              <w:rPr>
                <w:rFonts w:ascii="Times New Roman" w:hAnsi="Times New Roman"/>
              </w:rPr>
              <w:t xml:space="preserve"> Part III, Subpart ii, 3.D.1.a, and</w:t>
            </w:r>
          </w:p>
          <w:p w14:paraId="4B50C48A" w14:textId="6934D06A" w:rsidR="005E4E2B" w:rsidRPr="00902149" w:rsidRDefault="005E4E2B" w:rsidP="00A35D8B">
            <w:pPr>
              <w:pStyle w:val="ListParagraph"/>
              <w:numPr>
                <w:ilvl w:val="0"/>
                <w:numId w:val="76"/>
              </w:numPr>
              <w:ind w:left="158" w:hanging="187"/>
            </w:pPr>
            <w:r w:rsidRPr="00902149">
              <w:rPr>
                <w:rFonts w:ascii="Times New Roman" w:hAnsi="Times New Roman"/>
              </w:rPr>
              <w:t>e</w:t>
            </w:r>
            <w:r w:rsidR="00451AE4" w:rsidRPr="00902149">
              <w:rPr>
                <w:rFonts w:ascii="Times New Roman" w:hAnsi="Times New Roman"/>
              </w:rPr>
              <w:t>stablishing a claim in VBMS</w:t>
            </w:r>
            <w:r w:rsidRPr="00902149">
              <w:rPr>
                <w:rFonts w:ascii="Times New Roman" w:hAnsi="Times New Roman"/>
              </w:rPr>
              <w:t>, see M21</w:t>
            </w:r>
            <w:r w:rsidR="00451AE4" w:rsidRPr="00902149">
              <w:rPr>
                <w:rFonts w:ascii="Times New Roman" w:hAnsi="Times New Roman"/>
              </w:rPr>
              <w:t>-1</w:t>
            </w:r>
            <w:r w:rsidR="00EE5BD3" w:rsidRPr="00902149">
              <w:rPr>
                <w:rFonts w:ascii="Times New Roman" w:hAnsi="Times New Roman"/>
              </w:rPr>
              <w:t>,</w:t>
            </w:r>
            <w:r w:rsidR="00451AE4" w:rsidRPr="00902149">
              <w:rPr>
                <w:rFonts w:ascii="Times New Roman" w:hAnsi="Times New Roman"/>
              </w:rPr>
              <w:t xml:space="preserve"> Part III, Subpart ii, 3.D.2.c</w:t>
            </w:r>
            <w:r w:rsidRPr="00902149">
              <w:rPr>
                <w:rFonts w:ascii="Times New Roman" w:hAnsi="Times New Roman"/>
              </w:rPr>
              <w:t>.</w:t>
            </w:r>
          </w:p>
        </w:tc>
      </w:tr>
      <w:tr w:rsidR="005E4E2B" w:rsidRPr="00902149" w14:paraId="4B50C497" w14:textId="77777777" w:rsidTr="00A35D8B">
        <w:tc>
          <w:tcPr>
            <w:tcW w:w="1080" w:type="dxa"/>
          </w:tcPr>
          <w:p w14:paraId="4B50C48C" w14:textId="77777777" w:rsidR="005E4E2B" w:rsidRPr="00902149" w:rsidRDefault="005E4E2B" w:rsidP="00A35D8B">
            <w:pPr>
              <w:jc w:val="center"/>
            </w:pPr>
            <w:r w:rsidRPr="00902149">
              <w:t>2</w:t>
            </w:r>
          </w:p>
        </w:tc>
        <w:tc>
          <w:tcPr>
            <w:tcW w:w="6570" w:type="dxa"/>
          </w:tcPr>
          <w:p w14:paraId="4B50C48D" w14:textId="77777777" w:rsidR="005E4E2B" w:rsidRPr="00902149" w:rsidRDefault="005E4E2B" w:rsidP="00A35D8B">
            <w:r w:rsidRPr="00902149">
              <w:t>Is there a previously established claims folder number?</w:t>
            </w:r>
          </w:p>
          <w:p w14:paraId="4B50C48E" w14:textId="77777777" w:rsidR="005E4E2B" w:rsidRPr="00902149" w:rsidRDefault="005E4E2B" w:rsidP="00A35D8B"/>
          <w:p w14:paraId="4B50C48F" w14:textId="790F6960" w:rsidR="005E4E2B" w:rsidRPr="00902149" w:rsidRDefault="005E4E2B" w:rsidP="00A35D8B">
            <w:pPr>
              <w:pStyle w:val="ListParagraph"/>
              <w:numPr>
                <w:ilvl w:val="0"/>
                <w:numId w:val="7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r w:rsidRPr="00902149">
              <w:rPr>
                <w:rFonts w:ascii="Times New Roman" w:hAnsi="Times New Roman"/>
              </w:rPr>
              <w:t xml:space="preserve">, go to </w:t>
            </w:r>
            <w:r w:rsidR="009416BA" w:rsidRPr="00902149">
              <w:rPr>
                <w:rFonts w:ascii="Times New Roman" w:hAnsi="Times New Roman"/>
              </w:rPr>
              <w:t>S</w:t>
            </w:r>
            <w:r w:rsidRPr="00902149">
              <w:rPr>
                <w:rFonts w:ascii="Times New Roman" w:hAnsi="Times New Roman"/>
              </w:rPr>
              <w:t>tep 3.</w:t>
            </w:r>
          </w:p>
          <w:p w14:paraId="4B50C490" w14:textId="77777777" w:rsidR="005E4E2B" w:rsidRPr="00902149" w:rsidRDefault="005E4E2B" w:rsidP="00A35D8B">
            <w:pPr>
              <w:pStyle w:val="ListParagraph"/>
              <w:numPr>
                <w:ilvl w:val="0"/>
                <w:numId w:val="77"/>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w:t>
            </w:r>
          </w:p>
          <w:p w14:paraId="4B50C491" w14:textId="77777777" w:rsidR="005E4E2B" w:rsidRPr="00902149" w:rsidRDefault="005E4E2B" w:rsidP="00A35D8B">
            <w:pPr>
              <w:pStyle w:val="ListParagraph"/>
              <w:numPr>
                <w:ilvl w:val="0"/>
                <w:numId w:val="79"/>
              </w:numPr>
              <w:ind w:left="346" w:hanging="187"/>
              <w:rPr>
                <w:rFonts w:ascii="Times New Roman" w:hAnsi="Times New Roman"/>
              </w:rPr>
            </w:pPr>
            <w:r w:rsidRPr="00902149">
              <w:rPr>
                <w:rFonts w:ascii="Times New Roman" w:hAnsi="Times New Roman"/>
              </w:rPr>
              <w:t>assign a claim number, and</w:t>
            </w:r>
          </w:p>
          <w:p w14:paraId="4B50C492" w14:textId="46147E50" w:rsidR="005E4E2B" w:rsidRPr="00902149" w:rsidRDefault="00957F36" w:rsidP="00A35D8B">
            <w:pPr>
              <w:pStyle w:val="ListParagraph"/>
              <w:numPr>
                <w:ilvl w:val="0"/>
                <w:numId w:val="79"/>
              </w:numPr>
              <w:ind w:left="346" w:hanging="187"/>
              <w:rPr>
                <w:rFonts w:ascii="Times New Roman" w:hAnsi="Times New Roman"/>
              </w:rPr>
            </w:pPr>
            <w:proofErr w:type="gramStart"/>
            <w:r w:rsidRPr="00902149">
              <w:rPr>
                <w:rFonts w:ascii="Times New Roman" w:hAnsi="Times New Roman"/>
              </w:rPr>
              <w:t>go</w:t>
            </w:r>
            <w:proofErr w:type="gramEnd"/>
            <w:r w:rsidR="005E4E2B" w:rsidRPr="00902149">
              <w:rPr>
                <w:rFonts w:ascii="Times New Roman" w:hAnsi="Times New Roman"/>
              </w:rPr>
              <w:t xml:space="preserve"> to </w:t>
            </w:r>
            <w:r w:rsidR="009416BA" w:rsidRPr="00902149">
              <w:rPr>
                <w:rFonts w:ascii="Times New Roman" w:hAnsi="Times New Roman"/>
              </w:rPr>
              <w:t>S</w:t>
            </w:r>
            <w:r w:rsidR="005E4E2B" w:rsidRPr="00902149">
              <w:rPr>
                <w:rFonts w:ascii="Times New Roman" w:hAnsi="Times New Roman"/>
              </w:rPr>
              <w:t>tep 3.</w:t>
            </w:r>
          </w:p>
          <w:p w14:paraId="4B50C493" w14:textId="77777777" w:rsidR="005E4E2B" w:rsidRPr="00902149" w:rsidRDefault="005E4E2B" w:rsidP="00A35D8B"/>
          <w:p w14:paraId="4B50C494" w14:textId="77777777" w:rsidR="005E4E2B" w:rsidRPr="00902149" w:rsidRDefault="005E4E2B" w:rsidP="00A35D8B">
            <w:r w:rsidRPr="00902149">
              <w:rPr>
                <w:b/>
                <w:i/>
              </w:rPr>
              <w:t>References</w:t>
            </w:r>
            <w:r w:rsidRPr="00902149">
              <w:t>:  For more information on</w:t>
            </w:r>
          </w:p>
          <w:p w14:paraId="4B50C495" w14:textId="2A2C64C6" w:rsidR="005E4E2B" w:rsidRPr="00902149" w:rsidRDefault="00F46803" w:rsidP="00A35D8B">
            <w:pPr>
              <w:pStyle w:val="ListParagraph"/>
              <w:numPr>
                <w:ilvl w:val="0"/>
                <w:numId w:val="78"/>
              </w:numPr>
              <w:ind w:left="158" w:hanging="187"/>
              <w:rPr>
                <w:rFonts w:ascii="Times New Roman" w:hAnsi="Times New Roman"/>
              </w:rPr>
            </w:pPr>
            <w:r w:rsidRPr="00902149">
              <w:rPr>
                <w:rFonts w:ascii="Times New Roman" w:hAnsi="Times New Roman"/>
              </w:rPr>
              <w:t>p</w:t>
            </w:r>
            <w:r w:rsidR="005E4E2B" w:rsidRPr="00902149">
              <w:rPr>
                <w:rFonts w:ascii="Times New Roman" w:hAnsi="Times New Roman"/>
              </w:rPr>
              <w:t>reviously established claims folder numbers, see M21-1</w:t>
            </w:r>
            <w:r w:rsidR="00EE5BD3" w:rsidRPr="00902149">
              <w:rPr>
                <w:rFonts w:ascii="Times New Roman" w:hAnsi="Times New Roman"/>
              </w:rPr>
              <w:t>,</w:t>
            </w:r>
            <w:r w:rsidR="005E4E2B" w:rsidRPr="00902149">
              <w:rPr>
                <w:rFonts w:ascii="Times New Roman" w:hAnsi="Times New Roman"/>
              </w:rPr>
              <w:t xml:space="preserve"> Part III, Subpart ii, </w:t>
            </w:r>
            <w:r w:rsidRPr="00902149">
              <w:rPr>
                <w:rFonts w:ascii="Times New Roman" w:hAnsi="Times New Roman"/>
              </w:rPr>
              <w:t>3.A.1.d</w:t>
            </w:r>
            <w:r w:rsidR="005E4E2B" w:rsidRPr="00902149">
              <w:rPr>
                <w:rFonts w:ascii="Times New Roman" w:hAnsi="Times New Roman"/>
              </w:rPr>
              <w:t>, and</w:t>
            </w:r>
          </w:p>
          <w:p w14:paraId="4B50C496" w14:textId="0422D9D9" w:rsidR="005E4E2B" w:rsidRPr="00902149" w:rsidRDefault="00F46803" w:rsidP="00A35D8B">
            <w:pPr>
              <w:pStyle w:val="ListParagraph"/>
              <w:numPr>
                <w:ilvl w:val="0"/>
                <w:numId w:val="78"/>
              </w:numPr>
              <w:ind w:left="158" w:hanging="187"/>
            </w:pPr>
            <w:proofErr w:type="gramStart"/>
            <w:r w:rsidRPr="00902149">
              <w:rPr>
                <w:rFonts w:ascii="Times New Roman" w:hAnsi="Times New Roman"/>
              </w:rPr>
              <w:t>a</w:t>
            </w:r>
            <w:r w:rsidR="005E4E2B" w:rsidRPr="00902149">
              <w:rPr>
                <w:rFonts w:ascii="Times New Roman" w:hAnsi="Times New Roman"/>
              </w:rPr>
              <w:t>ssigning</w:t>
            </w:r>
            <w:proofErr w:type="gramEnd"/>
            <w:r w:rsidR="005E4E2B" w:rsidRPr="00902149">
              <w:rPr>
                <w:rFonts w:ascii="Times New Roman" w:hAnsi="Times New Roman"/>
              </w:rPr>
              <w:t xml:space="preserve"> a claim number, see M21-1</w:t>
            </w:r>
            <w:r w:rsidR="00EE5BD3" w:rsidRPr="00902149">
              <w:rPr>
                <w:rFonts w:ascii="Times New Roman" w:hAnsi="Times New Roman"/>
              </w:rPr>
              <w:t>,</w:t>
            </w:r>
            <w:r w:rsidR="005E4E2B" w:rsidRPr="00902149">
              <w:rPr>
                <w:rFonts w:ascii="Times New Roman" w:hAnsi="Times New Roman"/>
              </w:rPr>
              <w:t xml:space="preserve"> Part III, Subpart ii, 3.A.1.f.</w:t>
            </w:r>
          </w:p>
        </w:tc>
      </w:tr>
      <w:tr w:rsidR="005E4E2B" w:rsidRPr="00902149" w14:paraId="4B50C4A3" w14:textId="77777777" w:rsidTr="00A35D8B">
        <w:tc>
          <w:tcPr>
            <w:tcW w:w="1080" w:type="dxa"/>
          </w:tcPr>
          <w:p w14:paraId="4B50C498" w14:textId="77777777" w:rsidR="005E4E2B" w:rsidRPr="00902149" w:rsidRDefault="005E4E2B" w:rsidP="00A35D8B">
            <w:pPr>
              <w:jc w:val="center"/>
            </w:pPr>
            <w:r w:rsidRPr="00902149">
              <w:t>3</w:t>
            </w:r>
          </w:p>
        </w:tc>
        <w:tc>
          <w:tcPr>
            <w:tcW w:w="6570" w:type="dxa"/>
          </w:tcPr>
          <w:p w14:paraId="4B50C499" w14:textId="77777777" w:rsidR="005E4E2B" w:rsidRPr="00902149" w:rsidRDefault="005E4E2B" w:rsidP="00A35D8B">
            <w:r w:rsidRPr="00902149">
              <w:t>Does a claims folder need establishment in VA systems?</w:t>
            </w:r>
          </w:p>
          <w:p w14:paraId="4B50C49A" w14:textId="77777777" w:rsidR="005E4E2B" w:rsidRPr="00902149" w:rsidRDefault="005E4E2B" w:rsidP="00A35D8B"/>
          <w:p w14:paraId="4B50C49B" w14:textId="77777777" w:rsidR="005E4E2B" w:rsidRPr="00902149" w:rsidRDefault="005E4E2B" w:rsidP="00A35D8B">
            <w:pPr>
              <w:pStyle w:val="ListParagraph"/>
              <w:numPr>
                <w:ilvl w:val="0"/>
                <w:numId w:val="80"/>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yes</w:t>
            </w:r>
          </w:p>
          <w:p w14:paraId="4B50C49C" w14:textId="77777777" w:rsidR="005E4E2B" w:rsidRPr="00902149" w:rsidRDefault="005E4E2B" w:rsidP="00A35D8B">
            <w:pPr>
              <w:pStyle w:val="ListParagraph"/>
              <w:numPr>
                <w:ilvl w:val="0"/>
                <w:numId w:val="82"/>
              </w:numPr>
              <w:ind w:left="346" w:hanging="187"/>
              <w:rPr>
                <w:rFonts w:ascii="Times New Roman" w:hAnsi="Times New Roman"/>
              </w:rPr>
            </w:pPr>
            <w:r w:rsidRPr="00902149">
              <w:rPr>
                <w:rFonts w:ascii="Times New Roman" w:hAnsi="Times New Roman"/>
              </w:rPr>
              <w:t xml:space="preserve">manually establish </w:t>
            </w:r>
            <w:r w:rsidR="00ED5B2D" w:rsidRPr="00902149">
              <w:rPr>
                <w:rFonts w:ascii="Times New Roman" w:hAnsi="Times New Roman"/>
              </w:rPr>
              <w:t>a</w:t>
            </w:r>
            <w:r w:rsidRPr="00902149">
              <w:rPr>
                <w:rFonts w:ascii="Times New Roman" w:hAnsi="Times New Roman"/>
              </w:rPr>
              <w:t xml:space="preserve"> claims folder in VA systems, and</w:t>
            </w:r>
          </w:p>
          <w:p w14:paraId="4B50C49D" w14:textId="4C46F964" w:rsidR="005E4E2B" w:rsidRPr="00902149" w:rsidRDefault="00957F36" w:rsidP="00A35D8B">
            <w:pPr>
              <w:pStyle w:val="ListParagraph"/>
              <w:numPr>
                <w:ilvl w:val="0"/>
                <w:numId w:val="82"/>
              </w:numPr>
              <w:ind w:left="346" w:hanging="187"/>
              <w:rPr>
                <w:rFonts w:ascii="Times New Roman" w:hAnsi="Times New Roman"/>
              </w:rPr>
            </w:pPr>
            <w:proofErr w:type="gramStart"/>
            <w:r w:rsidRPr="00902149">
              <w:rPr>
                <w:rFonts w:ascii="Times New Roman" w:hAnsi="Times New Roman"/>
              </w:rPr>
              <w:lastRenderedPageBreak/>
              <w:t>go</w:t>
            </w:r>
            <w:proofErr w:type="gramEnd"/>
            <w:r w:rsidR="005E4E2B" w:rsidRPr="00902149">
              <w:rPr>
                <w:rFonts w:ascii="Times New Roman" w:hAnsi="Times New Roman"/>
              </w:rPr>
              <w:t xml:space="preserve"> to </w:t>
            </w:r>
            <w:r w:rsidR="009416BA" w:rsidRPr="00902149">
              <w:rPr>
                <w:rFonts w:ascii="Times New Roman" w:hAnsi="Times New Roman"/>
              </w:rPr>
              <w:t>S</w:t>
            </w:r>
            <w:r w:rsidR="005E4E2B" w:rsidRPr="00902149">
              <w:rPr>
                <w:rFonts w:ascii="Times New Roman" w:hAnsi="Times New Roman"/>
              </w:rPr>
              <w:t>tep 5.</w:t>
            </w:r>
          </w:p>
          <w:p w14:paraId="4B50C49E" w14:textId="59DA5163" w:rsidR="005E4E2B" w:rsidRPr="00902149" w:rsidRDefault="005E4E2B" w:rsidP="00A35D8B">
            <w:pPr>
              <w:pStyle w:val="ListParagraph"/>
              <w:numPr>
                <w:ilvl w:val="0"/>
                <w:numId w:val="81"/>
              </w:numPr>
              <w:ind w:left="158" w:hanging="187"/>
              <w:rPr>
                <w:rFonts w:ascii="Times New Roman" w:hAnsi="Times New Roman"/>
              </w:rPr>
            </w:pPr>
            <w:r w:rsidRPr="00902149">
              <w:rPr>
                <w:rFonts w:ascii="Times New Roman" w:hAnsi="Times New Roman"/>
              </w:rPr>
              <w:t xml:space="preserve">If </w:t>
            </w:r>
            <w:r w:rsidRPr="00902149">
              <w:rPr>
                <w:rFonts w:ascii="Times New Roman" w:hAnsi="Times New Roman"/>
                <w:i/>
              </w:rPr>
              <w:t>no</w:t>
            </w:r>
            <w:r w:rsidRPr="00902149">
              <w:rPr>
                <w:rFonts w:ascii="Times New Roman" w:hAnsi="Times New Roman"/>
              </w:rPr>
              <w:t xml:space="preserve">, go to </w:t>
            </w:r>
            <w:r w:rsidR="009416BA" w:rsidRPr="00902149">
              <w:rPr>
                <w:rFonts w:ascii="Times New Roman" w:hAnsi="Times New Roman"/>
              </w:rPr>
              <w:t>S</w:t>
            </w:r>
            <w:r w:rsidRPr="00902149">
              <w:rPr>
                <w:rFonts w:ascii="Times New Roman" w:hAnsi="Times New Roman"/>
              </w:rPr>
              <w:t>tep 4.</w:t>
            </w:r>
          </w:p>
          <w:p w14:paraId="4B50C49F" w14:textId="77777777" w:rsidR="005E4E2B" w:rsidRPr="00902149" w:rsidRDefault="005E4E2B" w:rsidP="00A35D8B"/>
          <w:p w14:paraId="4B50C4A0" w14:textId="77777777" w:rsidR="005E4E2B" w:rsidRPr="00902149" w:rsidRDefault="005E4E2B" w:rsidP="00A35D8B">
            <w:r w:rsidRPr="00902149">
              <w:rPr>
                <w:b/>
                <w:i/>
              </w:rPr>
              <w:t>References</w:t>
            </w:r>
            <w:r w:rsidRPr="00902149">
              <w:t>:  For more information on</w:t>
            </w:r>
          </w:p>
          <w:p w14:paraId="4B50C4A1" w14:textId="480C0C1C" w:rsidR="005E4E2B" w:rsidRPr="00902149" w:rsidRDefault="00ED5B2D" w:rsidP="00A35D8B">
            <w:pPr>
              <w:pStyle w:val="ListParagraph"/>
              <w:numPr>
                <w:ilvl w:val="0"/>
                <w:numId w:val="83"/>
              </w:numPr>
              <w:ind w:left="158" w:hanging="187"/>
              <w:rPr>
                <w:rFonts w:ascii="Times New Roman" w:hAnsi="Times New Roman"/>
              </w:rPr>
            </w:pPr>
            <w:r w:rsidRPr="00902149">
              <w:rPr>
                <w:rFonts w:ascii="Times New Roman" w:hAnsi="Times New Roman"/>
              </w:rPr>
              <w:t>w</w:t>
            </w:r>
            <w:r w:rsidR="005E4E2B" w:rsidRPr="00902149">
              <w:rPr>
                <w:rFonts w:ascii="Times New Roman" w:hAnsi="Times New Roman"/>
              </w:rPr>
              <w:t>hen to establish a claims folder in VA systems, see M21-1</w:t>
            </w:r>
            <w:r w:rsidR="00EE5BD3" w:rsidRPr="00902149">
              <w:rPr>
                <w:rFonts w:ascii="Times New Roman" w:hAnsi="Times New Roman"/>
              </w:rPr>
              <w:t>,</w:t>
            </w:r>
            <w:r w:rsidR="005E4E2B" w:rsidRPr="00902149">
              <w:rPr>
                <w:rFonts w:ascii="Times New Roman" w:hAnsi="Times New Roman"/>
              </w:rPr>
              <w:t xml:space="preserve"> Part III, Subpart ii, 3.B.2.a, and</w:t>
            </w:r>
          </w:p>
          <w:p w14:paraId="4B50C4A2" w14:textId="11396372" w:rsidR="005E4E2B" w:rsidRPr="00902149" w:rsidRDefault="00ED5B2D" w:rsidP="00A35D8B">
            <w:pPr>
              <w:pStyle w:val="ListParagraph"/>
              <w:numPr>
                <w:ilvl w:val="0"/>
                <w:numId w:val="83"/>
              </w:numPr>
              <w:ind w:left="158" w:hanging="187"/>
            </w:pPr>
            <w:r w:rsidRPr="00902149">
              <w:rPr>
                <w:rFonts w:ascii="Times New Roman" w:hAnsi="Times New Roman"/>
              </w:rPr>
              <w:t>m</w:t>
            </w:r>
            <w:r w:rsidR="005E4E2B" w:rsidRPr="00902149">
              <w:rPr>
                <w:rFonts w:ascii="Times New Roman" w:hAnsi="Times New Roman"/>
              </w:rPr>
              <w:t>anually establishing a claims folder in VA systems, see M21-1</w:t>
            </w:r>
            <w:r w:rsidR="00EE5BD3" w:rsidRPr="00902149">
              <w:rPr>
                <w:rFonts w:ascii="Times New Roman" w:hAnsi="Times New Roman"/>
              </w:rPr>
              <w:t>,</w:t>
            </w:r>
            <w:r w:rsidR="005E4E2B" w:rsidRPr="00902149">
              <w:rPr>
                <w:rFonts w:ascii="Times New Roman" w:hAnsi="Times New Roman"/>
              </w:rPr>
              <w:t xml:space="preserve"> Part III, Subpart ii, 3</w:t>
            </w:r>
            <w:r w:rsidRPr="00902149">
              <w:rPr>
                <w:rFonts w:ascii="Times New Roman" w:hAnsi="Times New Roman"/>
              </w:rPr>
              <w:t>.</w:t>
            </w:r>
            <w:r w:rsidR="005E4E2B" w:rsidRPr="00902149">
              <w:rPr>
                <w:rFonts w:ascii="Times New Roman" w:hAnsi="Times New Roman"/>
              </w:rPr>
              <w:t>B.2.c.</w:t>
            </w:r>
          </w:p>
        </w:tc>
      </w:tr>
      <w:tr w:rsidR="005E4E2B" w:rsidRPr="00902149" w14:paraId="4B50C4A8" w14:textId="77777777" w:rsidTr="00A35D8B">
        <w:tc>
          <w:tcPr>
            <w:tcW w:w="1080" w:type="dxa"/>
          </w:tcPr>
          <w:p w14:paraId="4B50C4A4" w14:textId="77777777" w:rsidR="005E4E2B" w:rsidRPr="00902149" w:rsidRDefault="005E4E2B" w:rsidP="00A35D8B">
            <w:pPr>
              <w:jc w:val="center"/>
            </w:pPr>
            <w:r w:rsidRPr="00902149">
              <w:lastRenderedPageBreak/>
              <w:t>4</w:t>
            </w:r>
          </w:p>
        </w:tc>
        <w:tc>
          <w:tcPr>
            <w:tcW w:w="6570" w:type="dxa"/>
          </w:tcPr>
          <w:p w14:paraId="4B50C4A5" w14:textId="27711790" w:rsidR="005E4E2B" w:rsidRPr="00902149" w:rsidRDefault="005E4E2B" w:rsidP="00A35D8B">
            <w:r w:rsidRPr="00902149">
              <w:t>Determine the current claims folder format and request scanning (if necessary).</w:t>
            </w:r>
          </w:p>
          <w:p w14:paraId="4B50C4A6" w14:textId="77777777" w:rsidR="005E4E2B" w:rsidRPr="00902149" w:rsidRDefault="005E4E2B" w:rsidP="00A35D8B"/>
          <w:p w14:paraId="4B50C4A7" w14:textId="3AEAE10C" w:rsidR="005E4E2B" w:rsidRPr="00902149" w:rsidRDefault="005E4E2B" w:rsidP="00A86BCC">
            <w:r w:rsidRPr="00902149">
              <w:rPr>
                <w:b/>
                <w:i/>
              </w:rPr>
              <w:t>Reference</w:t>
            </w:r>
            <w:r w:rsidRPr="00902149">
              <w:t>:  For more information on determining the current claims folder format, see M21-1</w:t>
            </w:r>
            <w:r w:rsidR="007823D7" w:rsidRPr="00902149">
              <w:t>,</w:t>
            </w:r>
            <w:r w:rsidRPr="00902149">
              <w:t xml:space="preserve"> Part III, Subpart ii, 3.B.1.f and h.</w:t>
            </w:r>
          </w:p>
        </w:tc>
      </w:tr>
      <w:tr w:rsidR="005E4E2B" w:rsidRPr="00902149" w14:paraId="4B50C4AB" w14:textId="77777777" w:rsidTr="00A35D8B">
        <w:tc>
          <w:tcPr>
            <w:tcW w:w="1080" w:type="dxa"/>
          </w:tcPr>
          <w:p w14:paraId="4B50C4A9" w14:textId="77777777" w:rsidR="005E4E2B" w:rsidRPr="00902149" w:rsidRDefault="005E4E2B" w:rsidP="00A35D8B">
            <w:pPr>
              <w:jc w:val="center"/>
            </w:pPr>
            <w:r w:rsidRPr="00902149">
              <w:t>5</w:t>
            </w:r>
          </w:p>
        </w:tc>
        <w:tc>
          <w:tcPr>
            <w:tcW w:w="6570" w:type="dxa"/>
          </w:tcPr>
          <w:p w14:paraId="4B50C4AA" w14:textId="2C594C45" w:rsidR="005E4E2B" w:rsidRPr="00902149" w:rsidRDefault="009B42CD" w:rsidP="003E7725">
            <w:r w:rsidRPr="00902149">
              <w:t>Establish the claim in Share</w:t>
            </w:r>
            <w:r w:rsidR="005E4E2B" w:rsidRPr="00902149">
              <w:t xml:space="preserve">, </w:t>
            </w:r>
            <w:r w:rsidR="003E7725" w:rsidRPr="00902149">
              <w:t xml:space="preserve">in accordance with </w:t>
            </w:r>
            <w:r w:rsidR="005E4E2B" w:rsidRPr="00902149">
              <w:t>M21</w:t>
            </w:r>
            <w:r w:rsidR="00630265" w:rsidRPr="00902149">
              <w:t>-1</w:t>
            </w:r>
            <w:r w:rsidR="00EE5BD3" w:rsidRPr="00902149">
              <w:t>,</w:t>
            </w:r>
            <w:r w:rsidR="00630265" w:rsidRPr="00902149">
              <w:t xml:space="preserve"> Part III, Subpart ii, 3.D.2.e</w:t>
            </w:r>
            <w:r w:rsidR="005E4E2B" w:rsidRPr="00902149">
              <w:t>.</w:t>
            </w:r>
            <w:r w:rsidR="004C4407" w:rsidRPr="00902149">
              <w:t xml:space="preserve"> </w:t>
            </w:r>
          </w:p>
        </w:tc>
      </w:tr>
    </w:tbl>
    <w:p w14:paraId="4B50C4AF" w14:textId="77777777" w:rsidR="00B20C0F" w:rsidRPr="00902149" w:rsidRDefault="00B20C0F" w:rsidP="00B20C0F">
      <w:pPr>
        <w:tabs>
          <w:tab w:val="left" w:pos="9360"/>
        </w:tabs>
        <w:ind w:left="1714"/>
      </w:pPr>
      <w:r w:rsidRPr="00902149">
        <w:rPr>
          <w:u w:val="single"/>
        </w:rPr>
        <w:tab/>
      </w:r>
    </w:p>
    <w:p w14:paraId="0DFA884C" w14:textId="66531D7D" w:rsidR="009D1273" w:rsidRPr="00902149" w:rsidRDefault="009D1273" w:rsidP="005460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D1273" w:rsidRPr="00902149" w14:paraId="610FCF6D" w14:textId="77777777" w:rsidTr="009D1273">
        <w:tc>
          <w:tcPr>
            <w:tcW w:w="1728" w:type="dxa"/>
            <w:shd w:val="clear" w:color="auto" w:fill="auto"/>
          </w:tcPr>
          <w:p w14:paraId="6AE58460" w14:textId="78CFCD6D" w:rsidR="009D1273" w:rsidRPr="00902149" w:rsidRDefault="009D1273" w:rsidP="004F65B9">
            <w:pPr>
              <w:rPr>
                <w:b/>
                <w:sz w:val="22"/>
              </w:rPr>
            </w:pPr>
            <w:r w:rsidRPr="00902149">
              <w:rPr>
                <w:b/>
                <w:sz w:val="22"/>
              </w:rPr>
              <w:t>b.  Flowchart Providing the Procedure</w:t>
            </w:r>
            <w:r w:rsidR="004F65B9" w:rsidRPr="00902149">
              <w:rPr>
                <w:b/>
                <w:sz w:val="22"/>
              </w:rPr>
              <w:t>s</w:t>
            </w:r>
            <w:r w:rsidRPr="00902149">
              <w:rPr>
                <w:b/>
                <w:sz w:val="22"/>
              </w:rPr>
              <w:t xml:space="preserve"> for Share Claims Establishment</w:t>
            </w:r>
          </w:p>
        </w:tc>
        <w:tc>
          <w:tcPr>
            <w:tcW w:w="7740" w:type="dxa"/>
            <w:shd w:val="clear" w:color="auto" w:fill="auto"/>
          </w:tcPr>
          <w:p w14:paraId="75481389" w14:textId="5E170DC6" w:rsidR="009D1273" w:rsidRPr="00902149" w:rsidRDefault="009D1273" w:rsidP="009D1273">
            <w:r w:rsidRPr="00902149">
              <w:t>Follow the procedure</w:t>
            </w:r>
            <w:r w:rsidR="004F65B9" w:rsidRPr="00902149">
              <w:t>s</w:t>
            </w:r>
            <w:r w:rsidRPr="00902149">
              <w:t xml:space="preserve"> contained in the flowchart below when establishing claims in Share.</w:t>
            </w:r>
          </w:p>
          <w:p w14:paraId="0214550F" w14:textId="77777777" w:rsidR="009D1273" w:rsidRPr="00902149" w:rsidRDefault="009D1273" w:rsidP="00546033"/>
        </w:tc>
      </w:tr>
    </w:tbl>
    <w:p w14:paraId="5F4B7A96" w14:textId="4FB521F1" w:rsidR="009D1273" w:rsidRPr="00902149" w:rsidRDefault="009D1273" w:rsidP="009D1273"/>
    <w:tbl>
      <w:tblPr>
        <w:tblStyle w:val="TableGrid"/>
        <w:tblW w:w="9450" w:type="dxa"/>
        <w:tblInd w:w="18" w:type="dxa"/>
        <w:tblLook w:val="04A0" w:firstRow="1" w:lastRow="0" w:firstColumn="1" w:lastColumn="0" w:noHBand="0" w:noVBand="1"/>
      </w:tblPr>
      <w:tblGrid>
        <w:gridCol w:w="9450"/>
      </w:tblGrid>
      <w:tr w:rsidR="006C1CE5" w:rsidRPr="00902149" w14:paraId="3CDF24C4" w14:textId="77777777" w:rsidTr="0056163C">
        <w:trPr>
          <w:trHeight w:val="80"/>
        </w:trPr>
        <w:tc>
          <w:tcPr>
            <w:tcW w:w="9450" w:type="dxa"/>
          </w:tcPr>
          <w:p w14:paraId="3BC62DFD" w14:textId="6F0FC5D2" w:rsidR="00F22EEB" w:rsidRPr="00902149" w:rsidRDefault="00F22EEB" w:rsidP="00F22EEB">
            <w:pPr>
              <w:jc w:val="center"/>
              <w:rPr>
                <w:b/>
              </w:rPr>
            </w:pPr>
            <w:r w:rsidRPr="00902149">
              <w:rPr>
                <w:b/>
                <w:noProof/>
              </w:rPr>
              <w:lastRenderedPageBreak/>
              <w:drawing>
                <wp:inline distT="0" distB="0" distL="0" distR="0" wp14:anchorId="3A8D0D03" wp14:editId="791DE0BF">
                  <wp:extent cx="5295265" cy="8538210"/>
                  <wp:effectExtent l="0" t="0" r="635" b="0"/>
                  <wp:docPr id="18" name="Picture 18" descr="I:\Journal\_MR_KMP_Project\Mentor Assignments\Mentor Tasks\III.ii.3.D\Flowcharts\M21-1III_ii_3_SecD_FlowChart_6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ournal\_MR_KMP_Project\Mentor Assignments\Mentor Tasks\III.ii.3.D\Flowcharts\M21-1III_ii_3_SecD_FlowChart_6_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5265" cy="8538210"/>
                          </a:xfrm>
                          <a:prstGeom prst="rect">
                            <a:avLst/>
                          </a:prstGeom>
                          <a:noFill/>
                          <a:ln>
                            <a:noFill/>
                          </a:ln>
                        </pic:spPr>
                      </pic:pic>
                    </a:graphicData>
                  </a:graphic>
                </wp:inline>
              </w:drawing>
            </w:r>
          </w:p>
        </w:tc>
      </w:tr>
    </w:tbl>
    <w:p w14:paraId="3C05B200" w14:textId="790AAB1F" w:rsidR="007839B6" w:rsidRPr="00902149" w:rsidRDefault="007839B6" w:rsidP="007839B6">
      <w:pPr>
        <w:tabs>
          <w:tab w:val="left" w:pos="9360"/>
        </w:tabs>
        <w:ind w:left="1714"/>
      </w:pPr>
      <w:r w:rsidRPr="00902149">
        <w:rPr>
          <w:u w:val="single"/>
        </w:rPr>
        <w:tab/>
      </w:r>
    </w:p>
    <w:p w14:paraId="4B50C4B0" w14:textId="7B3EA160" w:rsidR="00546033" w:rsidRPr="00902149" w:rsidRDefault="00713126" w:rsidP="00546033">
      <w:pPr>
        <w:rPr>
          <w:rFonts w:ascii="Arial" w:hAnsi="Arial" w:cs="Arial"/>
          <w:b/>
          <w:sz w:val="32"/>
          <w:szCs w:val="32"/>
        </w:rPr>
      </w:pPr>
      <w:r w:rsidRPr="00902149">
        <w:br w:type="page"/>
      </w:r>
      <w:r w:rsidR="00D0432F" w:rsidRPr="00902149">
        <w:rPr>
          <w:rFonts w:ascii="Arial" w:hAnsi="Arial" w:cs="Arial"/>
          <w:b/>
          <w:sz w:val="32"/>
          <w:szCs w:val="32"/>
        </w:rPr>
        <w:lastRenderedPageBreak/>
        <w:t>7</w:t>
      </w:r>
      <w:r w:rsidR="00706A23" w:rsidRPr="00902149">
        <w:rPr>
          <w:rFonts w:ascii="Arial" w:hAnsi="Arial" w:cs="Arial"/>
          <w:b/>
          <w:sz w:val="32"/>
          <w:szCs w:val="32"/>
        </w:rPr>
        <w:t>.  Exhibit:  Segmented Lane Assignment Criteria</w:t>
      </w:r>
    </w:p>
    <w:p w14:paraId="4B50C4B1" w14:textId="77777777" w:rsidR="00706A23" w:rsidRPr="00902149" w:rsidRDefault="00706A23" w:rsidP="00706A23">
      <w:pPr>
        <w:tabs>
          <w:tab w:val="left" w:pos="9360"/>
        </w:tabs>
        <w:ind w:left="1714"/>
      </w:pPr>
      <w:r w:rsidRPr="00902149">
        <w:rPr>
          <w:u w:val="single"/>
        </w:rPr>
        <w:tab/>
      </w:r>
    </w:p>
    <w:p w14:paraId="4B50C4B2" w14:textId="77777777" w:rsidR="00706A23" w:rsidRPr="00902149" w:rsidRDefault="00706A23" w:rsidP="00706A23"/>
    <w:tbl>
      <w:tblPr>
        <w:tblW w:w="0" w:type="auto"/>
        <w:tblLook w:val="04A0" w:firstRow="1" w:lastRow="0" w:firstColumn="1" w:lastColumn="0" w:noHBand="0" w:noVBand="1"/>
      </w:tblPr>
      <w:tblGrid>
        <w:gridCol w:w="1728"/>
        <w:gridCol w:w="7740"/>
      </w:tblGrid>
      <w:tr w:rsidR="001D4B3D" w:rsidRPr="00902149" w14:paraId="4B50C4B5" w14:textId="77777777" w:rsidTr="00122962">
        <w:tc>
          <w:tcPr>
            <w:tcW w:w="1728" w:type="dxa"/>
            <w:shd w:val="clear" w:color="auto" w:fill="auto"/>
          </w:tcPr>
          <w:p w14:paraId="4B50C4B3" w14:textId="77777777" w:rsidR="001D4B3D" w:rsidRPr="00902149" w:rsidRDefault="003A41DC" w:rsidP="001D4B3D">
            <w:pPr>
              <w:rPr>
                <w:b/>
                <w:sz w:val="22"/>
              </w:rPr>
            </w:pPr>
            <w:r w:rsidRPr="00902149">
              <w:rPr>
                <w:b/>
                <w:sz w:val="22"/>
              </w:rPr>
              <w:t>Change Date</w:t>
            </w:r>
          </w:p>
        </w:tc>
        <w:tc>
          <w:tcPr>
            <w:tcW w:w="7740" w:type="dxa"/>
            <w:shd w:val="clear" w:color="auto" w:fill="auto"/>
          </w:tcPr>
          <w:p w14:paraId="4B50C4B4" w14:textId="77777777" w:rsidR="001D4B3D" w:rsidRPr="00902149" w:rsidRDefault="00125F20" w:rsidP="001D4B3D">
            <w:r w:rsidRPr="00902149">
              <w:t xml:space="preserve"> </w:t>
            </w:r>
            <w:r w:rsidR="00C96975" w:rsidRPr="00902149">
              <w:t>June 30, 2015</w:t>
            </w:r>
          </w:p>
        </w:tc>
      </w:tr>
    </w:tbl>
    <w:p w14:paraId="4B50C4B6" w14:textId="77777777" w:rsidR="001D4B3D" w:rsidRPr="00902149" w:rsidRDefault="001D4B3D" w:rsidP="001D4B3D">
      <w:pPr>
        <w:tabs>
          <w:tab w:val="left" w:pos="9360"/>
        </w:tabs>
        <w:ind w:left="1714"/>
      </w:pPr>
      <w:r w:rsidRPr="00902149">
        <w:rPr>
          <w:u w:val="single"/>
        </w:rPr>
        <w:tab/>
      </w:r>
    </w:p>
    <w:p w14:paraId="4B50C4B7" w14:textId="77777777" w:rsidR="001D4B3D" w:rsidRPr="00902149" w:rsidRDefault="001D4B3D" w:rsidP="001D4B3D">
      <w:pPr>
        <w:ind w:left="1714"/>
      </w:pPr>
    </w:p>
    <w:tbl>
      <w:tblPr>
        <w:tblW w:w="0" w:type="auto"/>
        <w:tblLook w:val="04A0" w:firstRow="1" w:lastRow="0" w:firstColumn="1" w:lastColumn="0" w:noHBand="0" w:noVBand="1"/>
      </w:tblPr>
      <w:tblGrid>
        <w:gridCol w:w="1728"/>
        <w:gridCol w:w="7740"/>
      </w:tblGrid>
      <w:tr w:rsidR="001D4B3D" w:rsidRPr="00902149" w14:paraId="4B50C4BA" w14:textId="77777777" w:rsidTr="00122962">
        <w:tc>
          <w:tcPr>
            <w:tcW w:w="1728" w:type="dxa"/>
            <w:shd w:val="clear" w:color="auto" w:fill="auto"/>
          </w:tcPr>
          <w:p w14:paraId="4B50C4B8" w14:textId="77777777" w:rsidR="001D4B3D" w:rsidRPr="00902149" w:rsidRDefault="003A41DC" w:rsidP="001D4B3D">
            <w:pPr>
              <w:rPr>
                <w:b/>
                <w:sz w:val="22"/>
              </w:rPr>
            </w:pPr>
            <w:r w:rsidRPr="00902149">
              <w:rPr>
                <w:b/>
                <w:sz w:val="22"/>
              </w:rPr>
              <w:t>a.  Segmented Lane Criteria</w:t>
            </w:r>
          </w:p>
        </w:tc>
        <w:tc>
          <w:tcPr>
            <w:tcW w:w="7740" w:type="dxa"/>
            <w:shd w:val="clear" w:color="auto" w:fill="auto"/>
          </w:tcPr>
          <w:p w14:paraId="4B50C4B9" w14:textId="77777777" w:rsidR="003A41DC" w:rsidRPr="00902149" w:rsidRDefault="003A41DC" w:rsidP="00A72A7E">
            <w:r w:rsidRPr="00902149">
              <w:t>Below is a graphic representation of the segmented lane assignment criteria.</w:t>
            </w:r>
          </w:p>
        </w:tc>
      </w:tr>
    </w:tbl>
    <w:p w14:paraId="4B50C4BB" w14:textId="77777777" w:rsidR="001D4B3D" w:rsidRPr="00902149" w:rsidRDefault="001D4B3D" w:rsidP="001D4B3D"/>
    <w:tbl>
      <w:tblPr>
        <w:tblW w:w="7740" w:type="dxa"/>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0"/>
      </w:tblGrid>
      <w:tr w:rsidR="00706A23" w:rsidRPr="00902149" w14:paraId="4B50C4BD" w14:textId="77777777" w:rsidTr="001D4B3D">
        <w:tc>
          <w:tcPr>
            <w:tcW w:w="7740" w:type="dxa"/>
            <w:shd w:val="clear" w:color="auto" w:fill="auto"/>
          </w:tcPr>
          <w:p w14:paraId="4B50C4BC" w14:textId="77777777" w:rsidR="00706A23" w:rsidRPr="00902149" w:rsidRDefault="00A64D75" w:rsidP="00704B3D">
            <w:pPr>
              <w:jc w:val="center"/>
              <w:rPr>
                <w:b/>
              </w:rPr>
            </w:pPr>
            <w:r w:rsidRPr="00902149">
              <w:rPr>
                <w:noProof/>
              </w:rPr>
              <w:drawing>
                <wp:inline distT="0" distB="0" distL="0" distR="0" wp14:anchorId="4B50C4DA" wp14:editId="4B50C4DB">
                  <wp:extent cx="3985260" cy="6047105"/>
                  <wp:effectExtent l="0" t="0" r="0" b="0"/>
                  <wp:docPr id="14"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85260" cy="6047105"/>
                          </a:xfrm>
                          <a:prstGeom prst="rect">
                            <a:avLst/>
                          </a:prstGeom>
                          <a:noFill/>
                          <a:ln>
                            <a:noFill/>
                          </a:ln>
                        </pic:spPr>
                      </pic:pic>
                    </a:graphicData>
                  </a:graphic>
                </wp:inline>
              </w:drawing>
            </w:r>
          </w:p>
        </w:tc>
      </w:tr>
    </w:tbl>
    <w:p w14:paraId="4B50C4BE" w14:textId="77777777" w:rsidR="00706A23" w:rsidRPr="00902149" w:rsidRDefault="00B20C0F" w:rsidP="00B20C0F">
      <w:pPr>
        <w:tabs>
          <w:tab w:val="left" w:pos="9360"/>
        </w:tabs>
        <w:ind w:left="1714"/>
      </w:pPr>
      <w:r w:rsidRPr="00902149">
        <w:rPr>
          <w:u w:val="single"/>
        </w:rPr>
        <w:tab/>
      </w:r>
    </w:p>
    <w:p w14:paraId="4B50C4BF" w14:textId="2E7290AD" w:rsidR="00B20C0F" w:rsidRPr="00B20C0F" w:rsidRDefault="00B20C0F" w:rsidP="00B20C0F"/>
    <w:sectPr w:rsidR="00B20C0F" w:rsidRPr="00B20C0F" w:rsidSect="00893DE5">
      <w:headerReference w:type="even" r:id="rId33"/>
      <w:headerReference w:type="default" r:id="rId34"/>
      <w:footerReference w:type="even" r:id="rId35"/>
      <w:footerReference w:type="default" r:id="rId36"/>
      <w:headerReference w:type="first" r:id="rId37"/>
      <w:footerReference w:type="first" r:id="rId38"/>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0C4E2" w14:textId="77777777" w:rsidR="005161B2" w:rsidRDefault="005161B2">
      <w:r>
        <w:separator/>
      </w:r>
    </w:p>
  </w:endnote>
  <w:endnote w:type="continuationSeparator" w:id="0">
    <w:p w14:paraId="4B50C4E3" w14:textId="77777777" w:rsidR="005161B2" w:rsidRDefault="0051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6" w14:textId="77777777" w:rsidR="005161B2" w:rsidRDefault="00516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7" w14:textId="77777777" w:rsidR="005161B2" w:rsidRDefault="005161B2">
    <w:pPr>
      <w:pStyle w:val="Footer"/>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A" w14:textId="77777777" w:rsidR="005161B2" w:rsidRDefault="005161B2">
    <w:pPr>
      <w:pStyle w:val="Footer"/>
    </w:pPr>
    <w:r>
      <w:rPr>
        <w:b/>
        <w:sz w:val="20"/>
      </w:rPr>
      <w:t>Final</w:t>
    </w:r>
    <w:r>
      <w:rPr>
        <w:b/>
        <w:sz w:val="20"/>
      </w:rPr>
      <w:tab/>
    </w:r>
    <w:r>
      <w:rPr>
        <w:b/>
        <w:sz w:val="20"/>
      </w:rPr>
      <w:tab/>
      <w:t>3-C-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C4E0" w14:textId="77777777" w:rsidR="005161B2" w:rsidRDefault="005161B2">
      <w:r>
        <w:separator/>
      </w:r>
    </w:p>
  </w:footnote>
  <w:footnote w:type="continuationSeparator" w:id="0">
    <w:p w14:paraId="4B50C4E1" w14:textId="77777777" w:rsidR="005161B2" w:rsidRDefault="0051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4" w14:textId="77777777" w:rsidR="005161B2" w:rsidRDefault="005161B2">
    <w:pPr>
      <w:pStyle w:val="Header"/>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5" w14:textId="77777777" w:rsidR="005161B2" w:rsidRDefault="005161B2">
    <w:pPr>
      <w:pStyle w:val="Header"/>
    </w:pPr>
    <w:r>
      <w:rPr>
        <w:b/>
        <w:sz w:val="20"/>
      </w:rPr>
      <w:tab/>
    </w: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C4E8" w14:textId="77777777" w:rsidR="005161B2" w:rsidRDefault="005161B2">
    <w:pPr>
      <w:pStyle w:val="Header"/>
      <w:rPr>
        <w:b/>
        <w:sz w:val="20"/>
      </w:rPr>
    </w:pPr>
    <w:r>
      <w:rPr>
        <w:b/>
        <w:sz w:val="20"/>
      </w:rPr>
      <w:t>XX/XX/03</w:t>
    </w:r>
    <w:r>
      <w:rPr>
        <w:b/>
        <w:sz w:val="20"/>
      </w:rPr>
      <w:tab/>
    </w:r>
    <w:r>
      <w:rPr>
        <w:b/>
        <w:sz w:val="20"/>
      </w:rPr>
      <w:tab/>
      <w:t>M21-1MR, Part III</w:t>
    </w:r>
  </w:p>
  <w:p w14:paraId="4B50C4E9" w14:textId="77777777" w:rsidR="005161B2" w:rsidRDefault="005161B2">
    <w:pPr>
      <w:pStyle w:val="Heade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D552"/>
    <w:lvl w:ilvl="0">
      <w:start w:val="1"/>
      <w:numFmt w:val="bullet"/>
      <w:pStyle w:val="ListBullet"/>
      <w:lvlText w:val=""/>
      <w:lvlJc w:val="left"/>
      <w:pPr>
        <w:tabs>
          <w:tab w:val="num" w:pos="90"/>
        </w:tabs>
        <w:ind w:left="9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E1E86"/>
    <w:multiLevelType w:val="hybridMultilevel"/>
    <w:tmpl w:val="5866A5C2"/>
    <w:lvl w:ilvl="0" w:tplc="BA96A2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C6A52"/>
    <w:multiLevelType w:val="hybridMultilevel"/>
    <w:tmpl w:val="1EC4CB92"/>
    <w:lvl w:ilvl="0" w:tplc="6D1AF7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5118D"/>
    <w:multiLevelType w:val="hybridMultilevel"/>
    <w:tmpl w:val="0384227E"/>
    <w:lvl w:ilvl="0" w:tplc="BA96A2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32BBB"/>
    <w:multiLevelType w:val="hybridMultilevel"/>
    <w:tmpl w:val="B3901F44"/>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A51A0"/>
    <w:multiLevelType w:val="hybridMultilevel"/>
    <w:tmpl w:val="53D0AF06"/>
    <w:lvl w:ilvl="0" w:tplc="6748A2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B1B7C"/>
    <w:multiLevelType w:val="hybridMultilevel"/>
    <w:tmpl w:val="16F62012"/>
    <w:lvl w:ilvl="0" w:tplc="27CAF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D66DB"/>
    <w:multiLevelType w:val="hybridMultilevel"/>
    <w:tmpl w:val="6964AC58"/>
    <w:lvl w:ilvl="0" w:tplc="E7207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93145"/>
    <w:multiLevelType w:val="hybridMultilevel"/>
    <w:tmpl w:val="D3DC2C82"/>
    <w:lvl w:ilvl="0" w:tplc="2E26E2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5F4549"/>
    <w:multiLevelType w:val="hybridMultilevel"/>
    <w:tmpl w:val="8738DD76"/>
    <w:lvl w:ilvl="0" w:tplc="D3282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C4755"/>
    <w:multiLevelType w:val="hybridMultilevel"/>
    <w:tmpl w:val="A548350C"/>
    <w:lvl w:ilvl="0" w:tplc="63763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4058DC"/>
    <w:multiLevelType w:val="hybridMultilevel"/>
    <w:tmpl w:val="62A23F52"/>
    <w:lvl w:ilvl="0" w:tplc="62D4B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FC0765"/>
    <w:multiLevelType w:val="hybridMultilevel"/>
    <w:tmpl w:val="A684C1A4"/>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35A78"/>
    <w:multiLevelType w:val="hybridMultilevel"/>
    <w:tmpl w:val="CCF0CFB8"/>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56B81"/>
    <w:multiLevelType w:val="hybridMultilevel"/>
    <w:tmpl w:val="DF16E144"/>
    <w:lvl w:ilvl="0" w:tplc="96920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C56A9"/>
    <w:multiLevelType w:val="hybridMultilevel"/>
    <w:tmpl w:val="ADF8B170"/>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A4FF8"/>
    <w:multiLevelType w:val="hybridMultilevel"/>
    <w:tmpl w:val="372CEEC6"/>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BC2A0A"/>
    <w:multiLevelType w:val="hybridMultilevel"/>
    <w:tmpl w:val="1B8E9334"/>
    <w:lvl w:ilvl="0" w:tplc="63763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53203"/>
    <w:multiLevelType w:val="hybridMultilevel"/>
    <w:tmpl w:val="ACB4F3E0"/>
    <w:lvl w:ilvl="0" w:tplc="4582F1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726147"/>
    <w:multiLevelType w:val="hybridMultilevel"/>
    <w:tmpl w:val="6C6AACDA"/>
    <w:lvl w:ilvl="0" w:tplc="83B67D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C0452F"/>
    <w:multiLevelType w:val="hybridMultilevel"/>
    <w:tmpl w:val="B22850B2"/>
    <w:lvl w:ilvl="0" w:tplc="680AD5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7B50F6"/>
    <w:multiLevelType w:val="hybridMultilevel"/>
    <w:tmpl w:val="85B886F6"/>
    <w:lvl w:ilvl="0" w:tplc="46B863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B56DD5"/>
    <w:multiLevelType w:val="hybridMultilevel"/>
    <w:tmpl w:val="ACE0C262"/>
    <w:lvl w:ilvl="0" w:tplc="B5D2E9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600262"/>
    <w:multiLevelType w:val="hybridMultilevel"/>
    <w:tmpl w:val="1C0676CA"/>
    <w:lvl w:ilvl="0" w:tplc="83B67D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9E5891"/>
    <w:multiLevelType w:val="hybridMultilevel"/>
    <w:tmpl w:val="FD204966"/>
    <w:lvl w:ilvl="0" w:tplc="6C9CF8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D4BAB"/>
    <w:multiLevelType w:val="hybridMultilevel"/>
    <w:tmpl w:val="4502CDD4"/>
    <w:lvl w:ilvl="0" w:tplc="6810C5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384AA5"/>
    <w:multiLevelType w:val="hybridMultilevel"/>
    <w:tmpl w:val="D3CA63E2"/>
    <w:lvl w:ilvl="0" w:tplc="DCAAF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2D705F"/>
    <w:multiLevelType w:val="hybridMultilevel"/>
    <w:tmpl w:val="5D72679A"/>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D1178D"/>
    <w:multiLevelType w:val="hybridMultilevel"/>
    <w:tmpl w:val="5A68CF7C"/>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070797"/>
    <w:multiLevelType w:val="hybridMultilevel"/>
    <w:tmpl w:val="C90097F6"/>
    <w:lvl w:ilvl="0" w:tplc="3446A98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D953EE"/>
    <w:multiLevelType w:val="hybridMultilevel"/>
    <w:tmpl w:val="4900DA08"/>
    <w:lvl w:ilvl="0" w:tplc="9CA29F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935BEE"/>
    <w:multiLevelType w:val="hybridMultilevel"/>
    <w:tmpl w:val="EF0C6538"/>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68230E"/>
    <w:multiLevelType w:val="hybridMultilevel"/>
    <w:tmpl w:val="F05EF1BE"/>
    <w:lvl w:ilvl="0" w:tplc="D3282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9D1B2A"/>
    <w:multiLevelType w:val="hybridMultilevel"/>
    <w:tmpl w:val="81E4AEF4"/>
    <w:lvl w:ilvl="0" w:tplc="2E26E2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5B2E30"/>
    <w:multiLevelType w:val="hybridMultilevel"/>
    <w:tmpl w:val="6BCC03F8"/>
    <w:lvl w:ilvl="0" w:tplc="1DFCD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953CEA"/>
    <w:multiLevelType w:val="hybridMultilevel"/>
    <w:tmpl w:val="38F2E860"/>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091F63"/>
    <w:multiLevelType w:val="hybridMultilevel"/>
    <w:tmpl w:val="98AA5170"/>
    <w:lvl w:ilvl="0" w:tplc="6D1AF7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B91722"/>
    <w:multiLevelType w:val="hybridMultilevel"/>
    <w:tmpl w:val="33244D46"/>
    <w:lvl w:ilvl="0" w:tplc="2876A5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D236E2"/>
    <w:multiLevelType w:val="hybridMultilevel"/>
    <w:tmpl w:val="8A3ED8AA"/>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670CC2"/>
    <w:multiLevelType w:val="hybridMultilevel"/>
    <w:tmpl w:val="364EA7B4"/>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EF7DD8"/>
    <w:multiLevelType w:val="hybridMultilevel"/>
    <w:tmpl w:val="37C877E8"/>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CB25FE"/>
    <w:multiLevelType w:val="hybridMultilevel"/>
    <w:tmpl w:val="5886A848"/>
    <w:lvl w:ilvl="0" w:tplc="A1327D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DC62D9"/>
    <w:multiLevelType w:val="hybridMultilevel"/>
    <w:tmpl w:val="C4CAF7C6"/>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0C649D"/>
    <w:multiLevelType w:val="hybridMultilevel"/>
    <w:tmpl w:val="34E49B42"/>
    <w:lvl w:ilvl="0" w:tplc="83B67D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5F31D1"/>
    <w:multiLevelType w:val="hybridMultilevel"/>
    <w:tmpl w:val="ACC6D48E"/>
    <w:lvl w:ilvl="0" w:tplc="D644AD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B96E33"/>
    <w:multiLevelType w:val="hybridMultilevel"/>
    <w:tmpl w:val="ADD09C72"/>
    <w:lvl w:ilvl="0" w:tplc="96920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280754"/>
    <w:multiLevelType w:val="hybridMultilevel"/>
    <w:tmpl w:val="BCDA7986"/>
    <w:lvl w:ilvl="0" w:tplc="A1327D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0E09DD"/>
    <w:multiLevelType w:val="hybridMultilevel"/>
    <w:tmpl w:val="0E8C8790"/>
    <w:lvl w:ilvl="0" w:tplc="B9C44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5E7E5B"/>
    <w:multiLevelType w:val="hybridMultilevel"/>
    <w:tmpl w:val="879E4B7C"/>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612507"/>
    <w:multiLevelType w:val="hybridMultilevel"/>
    <w:tmpl w:val="56E275A8"/>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9F654E"/>
    <w:multiLevelType w:val="hybridMultilevel"/>
    <w:tmpl w:val="464092A8"/>
    <w:lvl w:ilvl="0" w:tplc="DCAAF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E54D45"/>
    <w:multiLevelType w:val="hybridMultilevel"/>
    <w:tmpl w:val="0FD60226"/>
    <w:lvl w:ilvl="0" w:tplc="A89C0D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5733B2"/>
    <w:multiLevelType w:val="hybridMultilevel"/>
    <w:tmpl w:val="BF803A52"/>
    <w:lvl w:ilvl="0" w:tplc="DCAAF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B22589"/>
    <w:multiLevelType w:val="hybridMultilevel"/>
    <w:tmpl w:val="5EAC7A90"/>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D74AEB"/>
    <w:multiLevelType w:val="hybridMultilevel"/>
    <w:tmpl w:val="B32A0540"/>
    <w:lvl w:ilvl="0" w:tplc="3DA09F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2E0F56"/>
    <w:multiLevelType w:val="hybridMultilevel"/>
    <w:tmpl w:val="24C4D3CE"/>
    <w:lvl w:ilvl="0" w:tplc="63763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343E0B"/>
    <w:multiLevelType w:val="hybridMultilevel"/>
    <w:tmpl w:val="EFE0F36E"/>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5F6F4A"/>
    <w:multiLevelType w:val="hybridMultilevel"/>
    <w:tmpl w:val="6DD851C4"/>
    <w:lvl w:ilvl="0" w:tplc="83B67D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E22228"/>
    <w:multiLevelType w:val="hybridMultilevel"/>
    <w:tmpl w:val="005AD206"/>
    <w:lvl w:ilvl="0" w:tplc="F8D6EE6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52653D99"/>
    <w:multiLevelType w:val="hybridMultilevel"/>
    <w:tmpl w:val="A9ACD33C"/>
    <w:lvl w:ilvl="0" w:tplc="928443DC">
      <w:start w:val="1"/>
      <w:numFmt w:val="bullet"/>
      <w:lvlRestart w:val="0"/>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1">
    <w:nsid w:val="52D90969"/>
    <w:multiLevelType w:val="hybridMultilevel"/>
    <w:tmpl w:val="5204C212"/>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F72692"/>
    <w:multiLevelType w:val="hybridMultilevel"/>
    <w:tmpl w:val="AD04093C"/>
    <w:lvl w:ilvl="0" w:tplc="04209E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BF49C4"/>
    <w:multiLevelType w:val="hybridMultilevel"/>
    <w:tmpl w:val="6B528424"/>
    <w:lvl w:ilvl="0" w:tplc="AADC6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116FD4"/>
    <w:multiLevelType w:val="hybridMultilevel"/>
    <w:tmpl w:val="E96801E8"/>
    <w:lvl w:ilvl="0" w:tplc="671641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AB5807"/>
    <w:multiLevelType w:val="hybridMultilevel"/>
    <w:tmpl w:val="A2C87A6A"/>
    <w:lvl w:ilvl="0" w:tplc="A00441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752235"/>
    <w:multiLevelType w:val="hybridMultilevel"/>
    <w:tmpl w:val="E78CA966"/>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0963D6"/>
    <w:multiLevelType w:val="hybridMultilevel"/>
    <w:tmpl w:val="87461B0A"/>
    <w:lvl w:ilvl="0" w:tplc="8A16D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466CFF"/>
    <w:multiLevelType w:val="hybridMultilevel"/>
    <w:tmpl w:val="81143CF8"/>
    <w:lvl w:ilvl="0" w:tplc="38B26F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582DF5"/>
    <w:multiLevelType w:val="hybridMultilevel"/>
    <w:tmpl w:val="B75A7CE2"/>
    <w:lvl w:ilvl="0" w:tplc="D3282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F50D2D"/>
    <w:multiLevelType w:val="hybridMultilevel"/>
    <w:tmpl w:val="4080C12C"/>
    <w:lvl w:ilvl="0" w:tplc="6D1AF7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2378BD"/>
    <w:multiLevelType w:val="hybridMultilevel"/>
    <w:tmpl w:val="6AD4C646"/>
    <w:lvl w:ilvl="0" w:tplc="7AF0E0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EE1787"/>
    <w:multiLevelType w:val="hybridMultilevel"/>
    <w:tmpl w:val="9716B5E6"/>
    <w:lvl w:ilvl="0" w:tplc="35F8ED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337D49"/>
    <w:multiLevelType w:val="hybridMultilevel"/>
    <w:tmpl w:val="415E3776"/>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236248"/>
    <w:multiLevelType w:val="hybridMultilevel"/>
    <w:tmpl w:val="817CF614"/>
    <w:lvl w:ilvl="0" w:tplc="FD94AC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1C3BF7"/>
    <w:multiLevelType w:val="hybridMultilevel"/>
    <w:tmpl w:val="854E6076"/>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944058"/>
    <w:multiLevelType w:val="hybridMultilevel"/>
    <w:tmpl w:val="8758A8C6"/>
    <w:lvl w:ilvl="0" w:tplc="63763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3B0100B"/>
    <w:multiLevelType w:val="hybridMultilevel"/>
    <w:tmpl w:val="4350DB4A"/>
    <w:lvl w:ilvl="0" w:tplc="0966E0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237194"/>
    <w:multiLevelType w:val="hybridMultilevel"/>
    <w:tmpl w:val="220EF95C"/>
    <w:lvl w:ilvl="0" w:tplc="4DD66EA2">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5E26200"/>
    <w:multiLevelType w:val="hybridMultilevel"/>
    <w:tmpl w:val="C3E84756"/>
    <w:lvl w:ilvl="0" w:tplc="35F8ED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A50E71"/>
    <w:multiLevelType w:val="hybridMultilevel"/>
    <w:tmpl w:val="6B5ADF8E"/>
    <w:lvl w:ilvl="0" w:tplc="E15E5F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BD088F"/>
    <w:multiLevelType w:val="hybridMultilevel"/>
    <w:tmpl w:val="1CAA06F2"/>
    <w:lvl w:ilvl="0" w:tplc="908CE4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E27A00"/>
    <w:multiLevelType w:val="hybridMultilevel"/>
    <w:tmpl w:val="533CB1AC"/>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246EF8"/>
    <w:multiLevelType w:val="hybridMultilevel"/>
    <w:tmpl w:val="BA140106"/>
    <w:lvl w:ilvl="0" w:tplc="4582F1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0F23B95"/>
    <w:multiLevelType w:val="hybridMultilevel"/>
    <w:tmpl w:val="ECAADBB4"/>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6E426E"/>
    <w:multiLevelType w:val="hybridMultilevel"/>
    <w:tmpl w:val="6A30192C"/>
    <w:lvl w:ilvl="0" w:tplc="2B085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3706B9B"/>
    <w:multiLevelType w:val="hybridMultilevel"/>
    <w:tmpl w:val="F26CB024"/>
    <w:lvl w:ilvl="0" w:tplc="10224E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FF4BF6"/>
    <w:multiLevelType w:val="hybridMultilevel"/>
    <w:tmpl w:val="B868071E"/>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7048C2"/>
    <w:multiLevelType w:val="hybridMultilevel"/>
    <w:tmpl w:val="E3A25F38"/>
    <w:lvl w:ilvl="0" w:tplc="F33CF0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996428"/>
    <w:multiLevelType w:val="hybridMultilevel"/>
    <w:tmpl w:val="501E2974"/>
    <w:lvl w:ilvl="0" w:tplc="07D4C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271A66"/>
    <w:multiLevelType w:val="hybridMultilevel"/>
    <w:tmpl w:val="E9CCD4BA"/>
    <w:lvl w:ilvl="0" w:tplc="F8D6E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4915AB"/>
    <w:multiLevelType w:val="hybridMultilevel"/>
    <w:tmpl w:val="0DB05366"/>
    <w:lvl w:ilvl="0" w:tplc="20302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3D2D13"/>
    <w:multiLevelType w:val="hybridMultilevel"/>
    <w:tmpl w:val="C152FFF4"/>
    <w:lvl w:ilvl="0" w:tplc="637633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815606"/>
    <w:multiLevelType w:val="hybridMultilevel"/>
    <w:tmpl w:val="F9245E5A"/>
    <w:lvl w:ilvl="0" w:tplc="6D1AF7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C105E2"/>
    <w:multiLevelType w:val="hybridMultilevel"/>
    <w:tmpl w:val="D4848654"/>
    <w:lvl w:ilvl="0" w:tplc="3926E0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3A151D"/>
    <w:multiLevelType w:val="hybridMultilevel"/>
    <w:tmpl w:val="3CA85DD2"/>
    <w:lvl w:ilvl="0" w:tplc="4DD66E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F95414"/>
    <w:multiLevelType w:val="hybridMultilevel"/>
    <w:tmpl w:val="8DAA141A"/>
    <w:lvl w:ilvl="0" w:tplc="A7B08C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1"/>
  </w:num>
  <w:num w:numId="3">
    <w:abstractNumId w:val="85"/>
  </w:num>
  <w:num w:numId="4">
    <w:abstractNumId w:val="45"/>
  </w:num>
  <w:num w:numId="5">
    <w:abstractNumId w:val="84"/>
  </w:num>
  <w:num w:numId="6">
    <w:abstractNumId w:val="19"/>
  </w:num>
  <w:num w:numId="7">
    <w:abstractNumId w:val="78"/>
  </w:num>
  <w:num w:numId="8">
    <w:abstractNumId w:val="98"/>
  </w:num>
  <w:num w:numId="9">
    <w:abstractNumId w:val="69"/>
  </w:num>
  <w:num w:numId="10">
    <w:abstractNumId w:val="33"/>
  </w:num>
  <w:num w:numId="11">
    <w:abstractNumId w:val="10"/>
  </w:num>
  <w:num w:numId="12">
    <w:abstractNumId w:val="48"/>
  </w:num>
  <w:num w:numId="13">
    <w:abstractNumId w:val="81"/>
  </w:num>
  <w:num w:numId="14">
    <w:abstractNumId w:val="96"/>
  </w:num>
  <w:num w:numId="15">
    <w:abstractNumId w:val="22"/>
  </w:num>
  <w:num w:numId="16">
    <w:abstractNumId w:val="52"/>
  </w:num>
  <w:num w:numId="17">
    <w:abstractNumId w:val="89"/>
  </w:num>
  <w:num w:numId="18">
    <w:abstractNumId w:val="83"/>
  </w:num>
  <w:num w:numId="19">
    <w:abstractNumId w:val="91"/>
  </w:num>
  <w:num w:numId="20">
    <w:abstractNumId w:val="0"/>
  </w:num>
  <w:num w:numId="21">
    <w:abstractNumId w:val="43"/>
  </w:num>
  <w:num w:numId="22">
    <w:abstractNumId w:val="86"/>
  </w:num>
  <w:num w:numId="23">
    <w:abstractNumId w:val="66"/>
  </w:num>
  <w:num w:numId="24">
    <w:abstractNumId w:val="92"/>
  </w:num>
  <w:num w:numId="25">
    <w:abstractNumId w:val="59"/>
  </w:num>
  <w:num w:numId="26">
    <w:abstractNumId w:val="49"/>
  </w:num>
  <w:num w:numId="27">
    <w:abstractNumId w:val="39"/>
  </w:num>
  <w:num w:numId="28">
    <w:abstractNumId w:val="63"/>
  </w:num>
  <w:num w:numId="29">
    <w:abstractNumId w:val="14"/>
  </w:num>
  <w:num w:numId="30">
    <w:abstractNumId w:val="40"/>
  </w:num>
  <w:num w:numId="31">
    <w:abstractNumId w:val="29"/>
  </w:num>
  <w:num w:numId="32">
    <w:abstractNumId w:val="6"/>
  </w:num>
  <w:num w:numId="33">
    <w:abstractNumId w:val="94"/>
  </w:num>
  <w:num w:numId="34">
    <w:abstractNumId w:val="76"/>
  </w:num>
  <w:num w:numId="35">
    <w:abstractNumId w:val="56"/>
  </w:num>
  <w:num w:numId="36">
    <w:abstractNumId w:val="11"/>
  </w:num>
  <w:num w:numId="37">
    <w:abstractNumId w:val="18"/>
  </w:num>
  <w:num w:numId="38">
    <w:abstractNumId w:val="37"/>
  </w:num>
  <w:num w:numId="39">
    <w:abstractNumId w:val="3"/>
  </w:num>
  <w:num w:numId="40">
    <w:abstractNumId w:val="95"/>
  </w:num>
  <w:num w:numId="41">
    <w:abstractNumId w:val="70"/>
  </w:num>
  <w:num w:numId="42">
    <w:abstractNumId w:val="42"/>
  </w:num>
  <w:num w:numId="43">
    <w:abstractNumId w:val="47"/>
  </w:num>
  <w:num w:numId="44">
    <w:abstractNumId w:val="9"/>
  </w:num>
  <w:num w:numId="45">
    <w:abstractNumId w:val="34"/>
  </w:num>
  <w:num w:numId="46">
    <w:abstractNumId w:val="71"/>
  </w:num>
  <w:num w:numId="47">
    <w:abstractNumId w:val="31"/>
  </w:num>
  <w:num w:numId="48">
    <w:abstractNumId w:val="62"/>
  </w:num>
  <w:num w:numId="49">
    <w:abstractNumId w:val="25"/>
  </w:num>
  <w:num w:numId="50">
    <w:abstractNumId w:val="68"/>
  </w:num>
  <w:num w:numId="51">
    <w:abstractNumId w:val="50"/>
  </w:num>
  <w:num w:numId="52">
    <w:abstractNumId w:val="28"/>
  </w:num>
  <w:num w:numId="53">
    <w:abstractNumId w:val="64"/>
  </w:num>
  <w:num w:numId="54">
    <w:abstractNumId w:val="32"/>
  </w:num>
  <w:num w:numId="55">
    <w:abstractNumId w:val="36"/>
  </w:num>
  <w:num w:numId="56">
    <w:abstractNumId w:val="57"/>
  </w:num>
  <w:num w:numId="57">
    <w:abstractNumId w:val="17"/>
  </w:num>
  <w:num w:numId="58">
    <w:abstractNumId w:val="5"/>
  </w:num>
  <w:num w:numId="59">
    <w:abstractNumId w:val="82"/>
  </w:num>
  <w:num w:numId="60">
    <w:abstractNumId w:val="74"/>
  </w:num>
  <w:num w:numId="61">
    <w:abstractNumId w:val="23"/>
  </w:num>
  <w:num w:numId="62">
    <w:abstractNumId w:val="12"/>
  </w:num>
  <w:num w:numId="63">
    <w:abstractNumId w:val="97"/>
  </w:num>
  <w:num w:numId="64">
    <w:abstractNumId w:val="73"/>
  </w:num>
  <w:num w:numId="65">
    <w:abstractNumId w:val="41"/>
  </w:num>
  <w:num w:numId="66">
    <w:abstractNumId w:val="61"/>
  </w:num>
  <w:num w:numId="67">
    <w:abstractNumId w:val="13"/>
  </w:num>
  <w:num w:numId="68">
    <w:abstractNumId w:val="75"/>
  </w:num>
  <w:num w:numId="69">
    <w:abstractNumId w:val="16"/>
  </w:num>
  <w:num w:numId="70">
    <w:abstractNumId w:val="79"/>
  </w:num>
  <w:num w:numId="71">
    <w:abstractNumId w:val="54"/>
  </w:num>
  <w:num w:numId="72">
    <w:abstractNumId w:val="35"/>
  </w:num>
  <w:num w:numId="73">
    <w:abstractNumId w:val="55"/>
  </w:num>
  <w:num w:numId="74">
    <w:abstractNumId w:val="67"/>
  </w:num>
  <w:num w:numId="75">
    <w:abstractNumId w:val="44"/>
  </w:num>
  <w:num w:numId="76">
    <w:abstractNumId w:val="58"/>
  </w:num>
  <w:num w:numId="77">
    <w:abstractNumId w:val="24"/>
  </w:num>
  <w:num w:numId="78">
    <w:abstractNumId w:val="20"/>
  </w:num>
  <w:num w:numId="79">
    <w:abstractNumId w:val="87"/>
  </w:num>
  <w:num w:numId="80">
    <w:abstractNumId w:val="72"/>
  </w:num>
  <w:num w:numId="81">
    <w:abstractNumId w:val="80"/>
  </w:num>
  <w:num w:numId="82">
    <w:abstractNumId w:val="65"/>
  </w:num>
  <w:num w:numId="83">
    <w:abstractNumId w:val="90"/>
  </w:num>
  <w:num w:numId="84">
    <w:abstractNumId w:val="60"/>
  </w:num>
  <w:num w:numId="85">
    <w:abstractNumId w:val="93"/>
  </w:num>
  <w:num w:numId="86">
    <w:abstractNumId w:val="38"/>
  </w:num>
  <w:num w:numId="87">
    <w:abstractNumId w:val="51"/>
  </w:num>
  <w:num w:numId="88">
    <w:abstractNumId w:val="27"/>
  </w:num>
  <w:num w:numId="89">
    <w:abstractNumId w:val="53"/>
  </w:num>
  <w:num w:numId="90">
    <w:abstractNumId w:val="46"/>
  </w:num>
  <w:num w:numId="91">
    <w:abstractNumId w:val="15"/>
  </w:num>
  <w:num w:numId="92">
    <w:abstractNumId w:val="88"/>
  </w:num>
  <w:num w:numId="93">
    <w:abstractNumId w:val="4"/>
  </w:num>
  <w:num w:numId="94">
    <w:abstractNumId w:val="2"/>
  </w:num>
  <w:num w:numId="95">
    <w:abstractNumId w:val="26"/>
  </w:num>
  <w:num w:numId="96">
    <w:abstractNumId w:val="21"/>
  </w:num>
  <w:num w:numId="97">
    <w:abstractNumId w:val="30"/>
  </w:num>
  <w:num w:numId="98">
    <w:abstractNumId w:val="8"/>
  </w:num>
  <w:num w:numId="99">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imistyles.xml"/>
    <w:docVar w:name="XSLPath" w:val="C:\Program Files\Information Mapping\FS Pro 4.1\StyleSheets\"/>
    <w:docVar w:name="XSLstylesheet" w:val="Standard.xsl"/>
  </w:docVars>
  <w:rsids>
    <w:rsidRoot w:val="000737C6"/>
    <w:rsid w:val="00000318"/>
    <w:rsid w:val="00005843"/>
    <w:rsid w:val="000105BD"/>
    <w:rsid w:val="0001356C"/>
    <w:rsid w:val="00013D0B"/>
    <w:rsid w:val="00013EA6"/>
    <w:rsid w:val="000145A8"/>
    <w:rsid w:val="00016BEB"/>
    <w:rsid w:val="000247BD"/>
    <w:rsid w:val="000277E1"/>
    <w:rsid w:val="00030AD7"/>
    <w:rsid w:val="0003283F"/>
    <w:rsid w:val="00036ED9"/>
    <w:rsid w:val="0003732E"/>
    <w:rsid w:val="00037E13"/>
    <w:rsid w:val="0004126D"/>
    <w:rsid w:val="000426B7"/>
    <w:rsid w:val="000469A0"/>
    <w:rsid w:val="000501C5"/>
    <w:rsid w:val="00052641"/>
    <w:rsid w:val="00057E92"/>
    <w:rsid w:val="000639DB"/>
    <w:rsid w:val="00070465"/>
    <w:rsid w:val="000737C6"/>
    <w:rsid w:val="00074121"/>
    <w:rsid w:val="000759A7"/>
    <w:rsid w:val="00080081"/>
    <w:rsid w:val="000840F4"/>
    <w:rsid w:val="0008443F"/>
    <w:rsid w:val="00084C2C"/>
    <w:rsid w:val="00086BB9"/>
    <w:rsid w:val="00087418"/>
    <w:rsid w:val="000906A4"/>
    <w:rsid w:val="00092036"/>
    <w:rsid w:val="000A0B43"/>
    <w:rsid w:val="000A0CED"/>
    <w:rsid w:val="000A7DD3"/>
    <w:rsid w:val="000B02B5"/>
    <w:rsid w:val="000B2902"/>
    <w:rsid w:val="000B356B"/>
    <w:rsid w:val="000B5402"/>
    <w:rsid w:val="000B54B9"/>
    <w:rsid w:val="000B6C33"/>
    <w:rsid w:val="000B76F3"/>
    <w:rsid w:val="000D0D05"/>
    <w:rsid w:val="000D1E26"/>
    <w:rsid w:val="000D5832"/>
    <w:rsid w:val="000D6BD8"/>
    <w:rsid w:val="000E23C2"/>
    <w:rsid w:val="000F4798"/>
    <w:rsid w:val="000F6246"/>
    <w:rsid w:val="00112540"/>
    <w:rsid w:val="001139E8"/>
    <w:rsid w:val="001221F1"/>
    <w:rsid w:val="00122962"/>
    <w:rsid w:val="00123675"/>
    <w:rsid w:val="00125F20"/>
    <w:rsid w:val="0013642E"/>
    <w:rsid w:val="00145579"/>
    <w:rsid w:val="00147221"/>
    <w:rsid w:val="00150B63"/>
    <w:rsid w:val="00153821"/>
    <w:rsid w:val="00153BC9"/>
    <w:rsid w:val="00155336"/>
    <w:rsid w:val="0016044C"/>
    <w:rsid w:val="00164DED"/>
    <w:rsid w:val="001662BD"/>
    <w:rsid w:val="001674ED"/>
    <w:rsid w:val="00172A1A"/>
    <w:rsid w:val="00172BAA"/>
    <w:rsid w:val="00174F97"/>
    <w:rsid w:val="00175FC6"/>
    <w:rsid w:val="00177289"/>
    <w:rsid w:val="00180E37"/>
    <w:rsid w:val="001811AB"/>
    <w:rsid w:val="001811B4"/>
    <w:rsid w:val="00181986"/>
    <w:rsid w:val="00183B92"/>
    <w:rsid w:val="0018647F"/>
    <w:rsid w:val="00192926"/>
    <w:rsid w:val="00193335"/>
    <w:rsid w:val="00194347"/>
    <w:rsid w:val="00195CDA"/>
    <w:rsid w:val="001A1201"/>
    <w:rsid w:val="001A3D46"/>
    <w:rsid w:val="001A4D7B"/>
    <w:rsid w:val="001B0101"/>
    <w:rsid w:val="001B3721"/>
    <w:rsid w:val="001B5F3E"/>
    <w:rsid w:val="001B74EB"/>
    <w:rsid w:val="001C24EA"/>
    <w:rsid w:val="001C38E3"/>
    <w:rsid w:val="001C485E"/>
    <w:rsid w:val="001C4C93"/>
    <w:rsid w:val="001C68D0"/>
    <w:rsid w:val="001D0C7A"/>
    <w:rsid w:val="001D26DF"/>
    <w:rsid w:val="001D4B3D"/>
    <w:rsid w:val="001D5537"/>
    <w:rsid w:val="001E08E6"/>
    <w:rsid w:val="001E69D9"/>
    <w:rsid w:val="001E73E4"/>
    <w:rsid w:val="001E7C6E"/>
    <w:rsid w:val="001F0371"/>
    <w:rsid w:val="001F1423"/>
    <w:rsid w:val="001F180E"/>
    <w:rsid w:val="001F2ACC"/>
    <w:rsid w:val="001F2FD5"/>
    <w:rsid w:val="002005B5"/>
    <w:rsid w:val="00200836"/>
    <w:rsid w:val="00200ABE"/>
    <w:rsid w:val="0020216A"/>
    <w:rsid w:val="002035A0"/>
    <w:rsid w:val="0020665D"/>
    <w:rsid w:val="00206B82"/>
    <w:rsid w:val="00210A56"/>
    <w:rsid w:val="00211A24"/>
    <w:rsid w:val="00213BE4"/>
    <w:rsid w:val="00216526"/>
    <w:rsid w:val="00217B11"/>
    <w:rsid w:val="0022112C"/>
    <w:rsid w:val="00221756"/>
    <w:rsid w:val="00222CC3"/>
    <w:rsid w:val="00227BE9"/>
    <w:rsid w:val="0023011F"/>
    <w:rsid w:val="0023136A"/>
    <w:rsid w:val="00232188"/>
    <w:rsid w:val="00234FF0"/>
    <w:rsid w:val="002355E6"/>
    <w:rsid w:val="0023685F"/>
    <w:rsid w:val="00240733"/>
    <w:rsid w:val="00241B1C"/>
    <w:rsid w:val="00244189"/>
    <w:rsid w:val="00245D4B"/>
    <w:rsid w:val="00247F6A"/>
    <w:rsid w:val="002502BA"/>
    <w:rsid w:val="00250AEE"/>
    <w:rsid w:val="00250C93"/>
    <w:rsid w:val="00250EEA"/>
    <w:rsid w:val="0025412E"/>
    <w:rsid w:val="0025639F"/>
    <w:rsid w:val="002572CA"/>
    <w:rsid w:val="00260FCD"/>
    <w:rsid w:val="002625DA"/>
    <w:rsid w:val="00263A36"/>
    <w:rsid w:val="00274352"/>
    <w:rsid w:val="00276F2A"/>
    <w:rsid w:val="00277C4E"/>
    <w:rsid w:val="00280EB7"/>
    <w:rsid w:val="00281483"/>
    <w:rsid w:val="002830AC"/>
    <w:rsid w:val="0028336C"/>
    <w:rsid w:val="002924C2"/>
    <w:rsid w:val="002934A4"/>
    <w:rsid w:val="00296EA9"/>
    <w:rsid w:val="002A0BD6"/>
    <w:rsid w:val="002A0FEB"/>
    <w:rsid w:val="002A1C3F"/>
    <w:rsid w:val="002A3C47"/>
    <w:rsid w:val="002B0489"/>
    <w:rsid w:val="002B5771"/>
    <w:rsid w:val="002B7780"/>
    <w:rsid w:val="002C0841"/>
    <w:rsid w:val="002C2102"/>
    <w:rsid w:val="002C31EA"/>
    <w:rsid w:val="002C54E8"/>
    <w:rsid w:val="002C5ECD"/>
    <w:rsid w:val="002C6C80"/>
    <w:rsid w:val="002C6FA9"/>
    <w:rsid w:val="002D4B58"/>
    <w:rsid w:val="002D5F7E"/>
    <w:rsid w:val="002D69E7"/>
    <w:rsid w:val="002E0916"/>
    <w:rsid w:val="002E2BB9"/>
    <w:rsid w:val="002E32DC"/>
    <w:rsid w:val="002E3B34"/>
    <w:rsid w:val="002E3CD9"/>
    <w:rsid w:val="002E685C"/>
    <w:rsid w:val="002F15B5"/>
    <w:rsid w:val="002F3410"/>
    <w:rsid w:val="002F61E2"/>
    <w:rsid w:val="002F6E89"/>
    <w:rsid w:val="002F6FFA"/>
    <w:rsid w:val="002F7745"/>
    <w:rsid w:val="002F7E4A"/>
    <w:rsid w:val="00300C3C"/>
    <w:rsid w:val="00300FA3"/>
    <w:rsid w:val="00303800"/>
    <w:rsid w:val="00305C17"/>
    <w:rsid w:val="00306A46"/>
    <w:rsid w:val="0031357E"/>
    <w:rsid w:val="003156F0"/>
    <w:rsid w:val="0031733D"/>
    <w:rsid w:val="00317602"/>
    <w:rsid w:val="00322EF0"/>
    <w:rsid w:val="00323FD6"/>
    <w:rsid w:val="003245DE"/>
    <w:rsid w:val="00325F42"/>
    <w:rsid w:val="00326C4B"/>
    <w:rsid w:val="003273DA"/>
    <w:rsid w:val="0032749D"/>
    <w:rsid w:val="003274B5"/>
    <w:rsid w:val="00331041"/>
    <w:rsid w:val="00332E90"/>
    <w:rsid w:val="0033557A"/>
    <w:rsid w:val="00337A26"/>
    <w:rsid w:val="00342AFF"/>
    <w:rsid w:val="00342DB9"/>
    <w:rsid w:val="00343DD2"/>
    <w:rsid w:val="003467B6"/>
    <w:rsid w:val="003545F1"/>
    <w:rsid w:val="00356AC2"/>
    <w:rsid w:val="0036181E"/>
    <w:rsid w:val="00363DA9"/>
    <w:rsid w:val="00365490"/>
    <w:rsid w:val="0037211E"/>
    <w:rsid w:val="00372EF4"/>
    <w:rsid w:val="00376E22"/>
    <w:rsid w:val="003829A5"/>
    <w:rsid w:val="003917BB"/>
    <w:rsid w:val="00397F67"/>
    <w:rsid w:val="003A212C"/>
    <w:rsid w:val="003A41DC"/>
    <w:rsid w:val="003A48C7"/>
    <w:rsid w:val="003B35E4"/>
    <w:rsid w:val="003B3C8A"/>
    <w:rsid w:val="003B484C"/>
    <w:rsid w:val="003B4D67"/>
    <w:rsid w:val="003B5731"/>
    <w:rsid w:val="003B6A60"/>
    <w:rsid w:val="003C3AA2"/>
    <w:rsid w:val="003C3AA6"/>
    <w:rsid w:val="003C3D3E"/>
    <w:rsid w:val="003C7DCD"/>
    <w:rsid w:val="003D01D9"/>
    <w:rsid w:val="003D3F19"/>
    <w:rsid w:val="003D76F1"/>
    <w:rsid w:val="003E1B97"/>
    <w:rsid w:val="003E1ED6"/>
    <w:rsid w:val="003E2198"/>
    <w:rsid w:val="003E4F4A"/>
    <w:rsid w:val="003E4F9B"/>
    <w:rsid w:val="003E5481"/>
    <w:rsid w:val="003E61C1"/>
    <w:rsid w:val="003E7725"/>
    <w:rsid w:val="003F08D8"/>
    <w:rsid w:val="003F2B28"/>
    <w:rsid w:val="003F3158"/>
    <w:rsid w:val="003F6B3D"/>
    <w:rsid w:val="004000FF"/>
    <w:rsid w:val="00400FC0"/>
    <w:rsid w:val="00402E8E"/>
    <w:rsid w:val="0040461E"/>
    <w:rsid w:val="00410A6A"/>
    <w:rsid w:val="004119BF"/>
    <w:rsid w:val="004149FC"/>
    <w:rsid w:val="00415537"/>
    <w:rsid w:val="00420296"/>
    <w:rsid w:val="00422871"/>
    <w:rsid w:val="004231A6"/>
    <w:rsid w:val="004243F8"/>
    <w:rsid w:val="004304BE"/>
    <w:rsid w:val="00430A99"/>
    <w:rsid w:val="00431186"/>
    <w:rsid w:val="00431456"/>
    <w:rsid w:val="00451AE4"/>
    <w:rsid w:val="004524FC"/>
    <w:rsid w:val="00452A20"/>
    <w:rsid w:val="00455323"/>
    <w:rsid w:val="00457A6B"/>
    <w:rsid w:val="00464B30"/>
    <w:rsid w:val="00466438"/>
    <w:rsid w:val="004715C8"/>
    <w:rsid w:val="00472DAA"/>
    <w:rsid w:val="00474EA3"/>
    <w:rsid w:val="0048111B"/>
    <w:rsid w:val="00481D9D"/>
    <w:rsid w:val="00482E32"/>
    <w:rsid w:val="00487E83"/>
    <w:rsid w:val="004912A1"/>
    <w:rsid w:val="00491416"/>
    <w:rsid w:val="00491907"/>
    <w:rsid w:val="00494BC8"/>
    <w:rsid w:val="00495369"/>
    <w:rsid w:val="0049689D"/>
    <w:rsid w:val="00497587"/>
    <w:rsid w:val="004A1E62"/>
    <w:rsid w:val="004A53A8"/>
    <w:rsid w:val="004A64A3"/>
    <w:rsid w:val="004B2574"/>
    <w:rsid w:val="004B28FA"/>
    <w:rsid w:val="004B53F1"/>
    <w:rsid w:val="004B6C80"/>
    <w:rsid w:val="004B7531"/>
    <w:rsid w:val="004B790D"/>
    <w:rsid w:val="004C1A90"/>
    <w:rsid w:val="004C389B"/>
    <w:rsid w:val="004C4407"/>
    <w:rsid w:val="004D1AC3"/>
    <w:rsid w:val="004D20B6"/>
    <w:rsid w:val="004D4349"/>
    <w:rsid w:val="004E258F"/>
    <w:rsid w:val="004E3229"/>
    <w:rsid w:val="004E3FA2"/>
    <w:rsid w:val="004E5B32"/>
    <w:rsid w:val="004E766B"/>
    <w:rsid w:val="004E7D1D"/>
    <w:rsid w:val="004F1C4E"/>
    <w:rsid w:val="004F3239"/>
    <w:rsid w:val="004F65B9"/>
    <w:rsid w:val="004F7E52"/>
    <w:rsid w:val="004F7F92"/>
    <w:rsid w:val="00500810"/>
    <w:rsid w:val="005022D6"/>
    <w:rsid w:val="00504B4B"/>
    <w:rsid w:val="00505764"/>
    <w:rsid w:val="0050599D"/>
    <w:rsid w:val="00505C43"/>
    <w:rsid w:val="00505CE0"/>
    <w:rsid w:val="00513799"/>
    <w:rsid w:val="005161B2"/>
    <w:rsid w:val="005205C3"/>
    <w:rsid w:val="00520C66"/>
    <w:rsid w:val="005217E3"/>
    <w:rsid w:val="00521A80"/>
    <w:rsid w:val="005236B3"/>
    <w:rsid w:val="00525101"/>
    <w:rsid w:val="005254E2"/>
    <w:rsid w:val="00527AE3"/>
    <w:rsid w:val="0053119D"/>
    <w:rsid w:val="00536EC1"/>
    <w:rsid w:val="00541B90"/>
    <w:rsid w:val="005434B5"/>
    <w:rsid w:val="00545A33"/>
    <w:rsid w:val="00545EFB"/>
    <w:rsid w:val="00546033"/>
    <w:rsid w:val="005525E4"/>
    <w:rsid w:val="00554D89"/>
    <w:rsid w:val="00555810"/>
    <w:rsid w:val="0056097D"/>
    <w:rsid w:val="00560C04"/>
    <w:rsid w:val="0056119B"/>
    <w:rsid w:val="0056163C"/>
    <w:rsid w:val="00561691"/>
    <w:rsid w:val="00561F78"/>
    <w:rsid w:val="00563E0A"/>
    <w:rsid w:val="00566B54"/>
    <w:rsid w:val="005673BA"/>
    <w:rsid w:val="0057033D"/>
    <w:rsid w:val="0057407E"/>
    <w:rsid w:val="00576E9C"/>
    <w:rsid w:val="0057712F"/>
    <w:rsid w:val="0058001E"/>
    <w:rsid w:val="00580CE2"/>
    <w:rsid w:val="00585401"/>
    <w:rsid w:val="005939CE"/>
    <w:rsid w:val="005A3916"/>
    <w:rsid w:val="005A76E7"/>
    <w:rsid w:val="005A7DAF"/>
    <w:rsid w:val="005B00C8"/>
    <w:rsid w:val="005B09B8"/>
    <w:rsid w:val="005B17A1"/>
    <w:rsid w:val="005B2EEA"/>
    <w:rsid w:val="005B407E"/>
    <w:rsid w:val="005B61BB"/>
    <w:rsid w:val="005B660C"/>
    <w:rsid w:val="005B6E92"/>
    <w:rsid w:val="005C0D56"/>
    <w:rsid w:val="005C3AFE"/>
    <w:rsid w:val="005C440E"/>
    <w:rsid w:val="005C4D72"/>
    <w:rsid w:val="005C6A02"/>
    <w:rsid w:val="005C6AAB"/>
    <w:rsid w:val="005D189C"/>
    <w:rsid w:val="005E4706"/>
    <w:rsid w:val="005E4E2B"/>
    <w:rsid w:val="005E54D2"/>
    <w:rsid w:val="005E5DDE"/>
    <w:rsid w:val="005F0563"/>
    <w:rsid w:val="005F4931"/>
    <w:rsid w:val="005F66D5"/>
    <w:rsid w:val="00602956"/>
    <w:rsid w:val="00612474"/>
    <w:rsid w:val="00621BD3"/>
    <w:rsid w:val="00622581"/>
    <w:rsid w:val="006257E5"/>
    <w:rsid w:val="0063013D"/>
    <w:rsid w:val="00630265"/>
    <w:rsid w:val="00632E5D"/>
    <w:rsid w:val="00634BCF"/>
    <w:rsid w:val="00635063"/>
    <w:rsid w:val="00641F75"/>
    <w:rsid w:val="006422D9"/>
    <w:rsid w:val="00645FEB"/>
    <w:rsid w:val="0064668D"/>
    <w:rsid w:val="00651359"/>
    <w:rsid w:val="00652AB6"/>
    <w:rsid w:val="006567EE"/>
    <w:rsid w:val="00661729"/>
    <w:rsid w:val="0066621E"/>
    <w:rsid w:val="00672EB1"/>
    <w:rsid w:val="00676E1D"/>
    <w:rsid w:val="00677EF5"/>
    <w:rsid w:val="00682298"/>
    <w:rsid w:val="006852D7"/>
    <w:rsid w:val="00685DEF"/>
    <w:rsid w:val="00691218"/>
    <w:rsid w:val="00692F44"/>
    <w:rsid w:val="006932C1"/>
    <w:rsid w:val="006958D0"/>
    <w:rsid w:val="00695964"/>
    <w:rsid w:val="00695BEF"/>
    <w:rsid w:val="00697355"/>
    <w:rsid w:val="00697467"/>
    <w:rsid w:val="00697DDE"/>
    <w:rsid w:val="006A02DF"/>
    <w:rsid w:val="006A19A9"/>
    <w:rsid w:val="006A1AAD"/>
    <w:rsid w:val="006A1C1F"/>
    <w:rsid w:val="006A1DD0"/>
    <w:rsid w:val="006A30B1"/>
    <w:rsid w:val="006A5053"/>
    <w:rsid w:val="006A5E75"/>
    <w:rsid w:val="006B05EC"/>
    <w:rsid w:val="006B0A5F"/>
    <w:rsid w:val="006B123D"/>
    <w:rsid w:val="006B3AF8"/>
    <w:rsid w:val="006C0158"/>
    <w:rsid w:val="006C023B"/>
    <w:rsid w:val="006C1BC1"/>
    <w:rsid w:val="006C1CE5"/>
    <w:rsid w:val="006C288E"/>
    <w:rsid w:val="006C3CDA"/>
    <w:rsid w:val="006C40E7"/>
    <w:rsid w:val="006D04DD"/>
    <w:rsid w:val="006D207E"/>
    <w:rsid w:val="006D3428"/>
    <w:rsid w:val="006D625D"/>
    <w:rsid w:val="006E2960"/>
    <w:rsid w:val="006F05E6"/>
    <w:rsid w:val="006F1432"/>
    <w:rsid w:val="006F2CE8"/>
    <w:rsid w:val="006F6D14"/>
    <w:rsid w:val="00700BF0"/>
    <w:rsid w:val="00704B3D"/>
    <w:rsid w:val="0070536B"/>
    <w:rsid w:val="0070642B"/>
    <w:rsid w:val="007068BD"/>
    <w:rsid w:val="00706A23"/>
    <w:rsid w:val="00707394"/>
    <w:rsid w:val="00711C26"/>
    <w:rsid w:val="0071309B"/>
    <w:rsid w:val="00713126"/>
    <w:rsid w:val="007139ED"/>
    <w:rsid w:val="007179B1"/>
    <w:rsid w:val="0072206F"/>
    <w:rsid w:val="00725424"/>
    <w:rsid w:val="007261EE"/>
    <w:rsid w:val="00727AC8"/>
    <w:rsid w:val="007317B7"/>
    <w:rsid w:val="00732314"/>
    <w:rsid w:val="0074133D"/>
    <w:rsid w:val="007418A1"/>
    <w:rsid w:val="0074245B"/>
    <w:rsid w:val="00745148"/>
    <w:rsid w:val="0075249B"/>
    <w:rsid w:val="00757E3D"/>
    <w:rsid w:val="00760172"/>
    <w:rsid w:val="00760781"/>
    <w:rsid w:val="007634FC"/>
    <w:rsid w:val="00766DA2"/>
    <w:rsid w:val="00773E21"/>
    <w:rsid w:val="00774A20"/>
    <w:rsid w:val="00775DCD"/>
    <w:rsid w:val="007812B9"/>
    <w:rsid w:val="00781E1A"/>
    <w:rsid w:val="007823D7"/>
    <w:rsid w:val="007839B6"/>
    <w:rsid w:val="0078402E"/>
    <w:rsid w:val="00785D03"/>
    <w:rsid w:val="0079185B"/>
    <w:rsid w:val="00793201"/>
    <w:rsid w:val="0079501C"/>
    <w:rsid w:val="00797063"/>
    <w:rsid w:val="007A058E"/>
    <w:rsid w:val="007A3130"/>
    <w:rsid w:val="007A364D"/>
    <w:rsid w:val="007A7772"/>
    <w:rsid w:val="007A7B0D"/>
    <w:rsid w:val="007B7973"/>
    <w:rsid w:val="007D4E85"/>
    <w:rsid w:val="007D7F11"/>
    <w:rsid w:val="007E6A3B"/>
    <w:rsid w:val="007F6357"/>
    <w:rsid w:val="0080050E"/>
    <w:rsid w:val="008016C6"/>
    <w:rsid w:val="008040ED"/>
    <w:rsid w:val="00806FCE"/>
    <w:rsid w:val="008110A7"/>
    <w:rsid w:val="0081326B"/>
    <w:rsid w:val="0081336C"/>
    <w:rsid w:val="00813E62"/>
    <w:rsid w:val="00814A60"/>
    <w:rsid w:val="00814D5F"/>
    <w:rsid w:val="008228EB"/>
    <w:rsid w:val="0082626C"/>
    <w:rsid w:val="00827223"/>
    <w:rsid w:val="0083034D"/>
    <w:rsid w:val="008321A5"/>
    <w:rsid w:val="00832724"/>
    <w:rsid w:val="00832BA4"/>
    <w:rsid w:val="00834898"/>
    <w:rsid w:val="00834E96"/>
    <w:rsid w:val="008371FC"/>
    <w:rsid w:val="008377BC"/>
    <w:rsid w:val="0084077A"/>
    <w:rsid w:val="00845AD0"/>
    <w:rsid w:val="00846BCA"/>
    <w:rsid w:val="00856BAA"/>
    <w:rsid w:val="00857795"/>
    <w:rsid w:val="00860C5D"/>
    <w:rsid w:val="0086151D"/>
    <w:rsid w:val="00861AF9"/>
    <w:rsid w:val="00862597"/>
    <w:rsid w:val="008637A1"/>
    <w:rsid w:val="00863FAE"/>
    <w:rsid w:val="008649C2"/>
    <w:rsid w:val="00871FAA"/>
    <w:rsid w:val="00873E18"/>
    <w:rsid w:val="00876633"/>
    <w:rsid w:val="008768C1"/>
    <w:rsid w:val="00882158"/>
    <w:rsid w:val="00882DF8"/>
    <w:rsid w:val="00883677"/>
    <w:rsid w:val="00892DFF"/>
    <w:rsid w:val="0089358D"/>
    <w:rsid w:val="00893DE5"/>
    <w:rsid w:val="00894F4A"/>
    <w:rsid w:val="008A06F2"/>
    <w:rsid w:val="008A5556"/>
    <w:rsid w:val="008B01B6"/>
    <w:rsid w:val="008C3B47"/>
    <w:rsid w:val="008C478F"/>
    <w:rsid w:val="008C52D9"/>
    <w:rsid w:val="008C7400"/>
    <w:rsid w:val="008D0739"/>
    <w:rsid w:val="008D1064"/>
    <w:rsid w:val="008D2AA3"/>
    <w:rsid w:val="008D2EFA"/>
    <w:rsid w:val="008E0084"/>
    <w:rsid w:val="008E2E5F"/>
    <w:rsid w:val="008E739C"/>
    <w:rsid w:val="008F2559"/>
    <w:rsid w:val="008F2620"/>
    <w:rsid w:val="008F4F83"/>
    <w:rsid w:val="008F559A"/>
    <w:rsid w:val="008F72AA"/>
    <w:rsid w:val="00902149"/>
    <w:rsid w:val="00903203"/>
    <w:rsid w:val="00906557"/>
    <w:rsid w:val="00910A5B"/>
    <w:rsid w:val="00910C72"/>
    <w:rsid w:val="00915B50"/>
    <w:rsid w:val="00915FBD"/>
    <w:rsid w:val="00917502"/>
    <w:rsid w:val="00924E91"/>
    <w:rsid w:val="009256C8"/>
    <w:rsid w:val="00930ACF"/>
    <w:rsid w:val="009340E1"/>
    <w:rsid w:val="00934B11"/>
    <w:rsid w:val="0093605A"/>
    <w:rsid w:val="009416BA"/>
    <w:rsid w:val="0094209A"/>
    <w:rsid w:val="00943FA5"/>
    <w:rsid w:val="00947188"/>
    <w:rsid w:val="00953F0E"/>
    <w:rsid w:val="00954E32"/>
    <w:rsid w:val="009557DA"/>
    <w:rsid w:val="00955CEC"/>
    <w:rsid w:val="00956464"/>
    <w:rsid w:val="00957F36"/>
    <w:rsid w:val="00961E38"/>
    <w:rsid w:val="00962325"/>
    <w:rsid w:val="009636A6"/>
    <w:rsid w:val="00965231"/>
    <w:rsid w:val="009728A4"/>
    <w:rsid w:val="0097384E"/>
    <w:rsid w:val="00973C35"/>
    <w:rsid w:val="009748D0"/>
    <w:rsid w:val="009750D0"/>
    <w:rsid w:val="00976FCA"/>
    <w:rsid w:val="00985FA0"/>
    <w:rsid w:val="009874A8"/>
    <w:rsid w:val="0099232E"/>
    <w:rsid w:val="00994E1A"/>
    <w:rsid w:val="00997272"/>
    <w:rsid w:val="009A30AD"/>
    <w:rsid w:val="009A4FA9"/>
    <w:rsid w:val="009A6A42"/>
    <w:rsid w:val="009B0FD7"/>
    <w:rsid w:val="009B1C86"/>
    <w:rsid w:val="009B42CD"/>
    <w:rsid w:val="009B5655"/>
    <w:rsid w:val="009B7D42"/>
    <w:rsid w:val="009C1354"/>
    <w:rsid w:val="009C1A49"/>
    <w:rsid w:val="009C30E0"/>
    <w:rsid w:val="009C40AD"/>
    <w:rsid w:val="009C4121"/>
    <w:rsid w:val="009C6EC1"/>
    <w:rsid w:val="009D0AAA"/>
    <w:rsid w:val="009D1273"/>
    <w:rsid w:val="009D1340"/>
    <w:rsid w:val="009D3480"/>
    <w:rsid w:val="009D5723"/>
    <w:rsid w:val="009E3CAE"/>
    <w:rsid w:val="009E7280"/>
    <w:rsid w:val="009F377B"/>
    <w:rsid w:val="009F7C59"/>
    <w:rsid w:val="00A02CB5"/>
    <w:rsid w:val="00A04426"/>
    <w:rsid w:val="00A0779F"/>
    <w:rsid w:val="00A111C4"/>
    <w:rsid w:val="00A133BA"/>
    <w:rsid w:val="00A16969"/>
    <w:rsid w:val="00A172A8"/>
    <w:rsid w:val="00A269B3"/>
    <w:rsid w:val="00A31646"/>
    <w:rsid w:val="00A3354C"/>
    <w:rsid w:val="00A335B5"/>
    <w:rsid w:val="00A35248"/>
    <w:rsid w:val="00A35CBE"/>
    <w:rsid w:val="00A35D8B"/>
    <w:rsid w:val="00A361AD"/>
    <w:rsid w:val="00A36D00"/>
    <w:rsid w:val="00A42AEE"/>
    <w:rsid w:val="00A43F23"/>
    <w:rsid w:val="00A46DFA"/>
    <w:rsid w:val="00A50738"/>
    <w:rsid w:val="00A51D31"/>
    <w:rsid w:val="00A53515"/>
    <w:rsid w:val="00A64D75"/>
    <w:rsid w:val="00A71BA3"/>
    <w:rsid w:val="00A72A7E"/>
    <w:rsid w:val="00A734D9"/>
    <w:rsid w:val="00A73844"/>
    <w:rsid w:val="00A77842"/>
    <w:rsid w:val="00A77891"/>
    <w:rsid w:val="00A8113F"/>
    <w:rsid w:val="00A8329B"/>
    <w:rsid w:val="00A86636"/>
    <w:rsid w:val="00A86BCC"/>
    <w:rsid w:val="00A873AB"/>
    <w:rsid w:val="00A87F5D"/>
    <w:rsid w:val="00A93983"/>
    <w:rsid w:val="00A943BD"/>
    <w:rsid w:val="00A96253"/>
    <w:rsid w:val="00AA0364"/>
    <w:rsid w:val="00AA456A"/>
    <w:rsid w:val="00AA49CA"/>
    <w:rsid w:val="00AA69C5"/>
    <w:rsid w:val="00AB19AC"/>
    <w:rsid w:val="00AB2E35"/>
    <w:rsid w:val="00AB3616"/>
    <w:rsid w:val="00AC02BC"/>
    <w:rsid w:val="00AC567F"/>
    <w:rsid w:val="00AD528F"/>
    <w:rsid w:val="00AD5B08"/>
    <w:rsid w:val="00AE1D39"/>
    <w:rsid w:val="00AE1F8A"/>
    <w:rsid w:val="00AE33ED"/>
    <w:rsid w:val="00AE3DC8"/>
    <w:rsid w:val="00AE4BE4"/>
    <w:rsid w:val="00AF1E0F"/>
    <w:rsid w:val="00AF43AC"/>
    <w:rsid w:val="00B01A1C"/>
    <w:rsid w:val="00B02783"/>
    <w:rsid w:val="00B10E19"/>
    <w:rsid w:val="00B13A5A"/>
    <w:rsid w:val="00B159E3"/>
    <w:rsid w:val="00B20954"/>
    <w:rsid w:val="00B20AF4"/>
    <w:rsid w:val="00B20C0F"/>
    <w:rsid w:val="00B214C8"/>
    <w:rsid w:val="00B2192A"/>
    <w:rsid w:val="00B246EF"/>
    <w:rsid w:val="00B25706"/>
    <w:rsid w:val="00B25C15"/>
    <w:rsid w:val="00B25D12"/>
    <w:rsid w:val="00B31AA9"/>
    <w:rsid w:val="00B36D4A"/>
    <w:rsid w:val="00B42383"/>
    <w:rsid w:val="00B434E8"/>
    <w:rsid w:val="00B4392F"/>
    <w:rsid w:val="00B469FF"/>
    <w:rsid w:val="00B505A0"/>
    <w:rsid w:val="00B50D7F"/>
    <w:rsid w:val="00B523A8"/>
    <w:rsid w:val="00B5435B"/>
    <w:rsid w:val="00B54C65"/>
    <w:rsid w:val="00B63173"/>
    <w:rsid w:val="00B6658D"/>
    <w:rsid w:val="00B667B9"/>
    <w:rsid w:val="00B703F8"/>
    <w:rsid w:val="00B70CEE"/>
    <w:rsid w:val="00B746FF"/>
    <w:rsid w:val="00B77E19"/>
    <w:rsid w:val="00B81EF4"/>
    <w:rsid w:val="00B83E3C"/>
    <w:rsid w:val="00B91839"/>
    <w:rsid w:val="00BA0B9C"/>
    <w:rsid w:val="00BA1B4F"/>
    <w:rsid w:val="00BA37EA"/>
    <w:rsid w:val="00BA657F"/>
    <w:rsid w:val="00BB04EC"/>
    <w:rsid w:val="00BB35C1"/>
    <w:rsid w:val="00BC13AE"/>
    <w:rsid w:val="00BC614A"/>
    <w:rsid w:val="00BC7CE9"/>
    <w:rsid w:val="00BD32E0"/>
    <w:rsid w:val="00BD39F6"/>
    <w:rsid w:val="00BE21C4"/>
    <w:rsid w:val="00BE4417"/>
    <w:rsid w:val="00BE5C2F"/>
    <w:rsid w:val="00BF2F6A"/>
    <w:rsid w:val="00C06C8C"/>
    <w:rsid w:val="00C1079D"/>
    <w:rsid w:val="00C13559"/>
    <w:rsid w:val="00C17380"/>
    <w:rsid w:val="00C20879"/>
    <w:rsid w:val="00C2174F"/>
    <w:rsid w:val="00C22CB5"/>
    <w:rsid w:val="00C250B2"/>
    <w:rsid w:val="00C30CD9"/>
    <w:rsid w:val="00C3178B"/>
    <w:rsid w:val="00C41B53"/>
    <w:rsid w:val="00C42638"/>
    <w:rsid w:val="00C4741F"/>
    <w:rsid w:val="00C512E7"/>
    <w:rsid w:val="00C517FE"/>
    <w:rsid w:val="00C51D06"/>
    <w:rsid w:val="00C5245A"/>
    <w:rsid w:val="00C53B5D"/>
    <w:rsid w:val="00C5426E"/>
    <w:rsid w:val="00C60E3A"/>
    <w:rsid w:val="00C62C31"/>
    <w:rsid w:val="00C65731"/>
    <w:rsid w:val="00C709E7"/>
    <w:rsid w:val="00C722FF"/>
    <w:rsid w:val="00C751B0"/>
    <w:rsid w:val="00C76DBB"/>
    <w:rsid w:val="00C82010"/>
    <w:rsid w:val="00C831FE"/>
    <w:rsid w:val="00C8424B"/>
    <w:rsid w:val="00C85AD6"/>
    <w:rsid w:val="00C929EA"/>
    <w:rsid w:val="00C96975"/>
    <w:rsid w:val="00C97623"/>
    <w:rsid w:val="00CA138A"/>
    <w:rsid w:val="00CA3897"/>
    <w:rsid w:val="00CA4952"/>
    <w:rsid w:val="00CB0F0C"/>
    <w:rsid w:val="00CB0FEA"/>
    <w:rsid w:val="00CB52CB"/>
    <w:rsid w:val="00CB5831"/>
    <w:rsid w:val="00CB7896"/>
    <w:rsid w:val="00CB7B54"/>
    <w:rsid w:val="00CB7DC9"/>
    <w:rsid w:val="00CC29D6"/>
    <w:rsid w:val="00CC58C3"/>
    <w:rsid w:val="00CC5D47"/>
    <w:rsid w:val="00CC66B5"/>
    <w:rsid w:val="00CD0388"/>
    <w:rsid w:val="00CD186E"/>
    <w:rsid w:val="00CD1F9C"/>
    <w:rsid w:val="00CD31C6"/>
    <w:rsid w:val="00CE10F7"/>
    <w:rsid w:val="00CE137B"/>
    <w:rsid w:val="00CE1949"/>
    <w:rsid w:val="00CE6768"/>
    <w:rsid w:val="00CF2E6F"/>
    <w:rsid w:val="00CF327D"/>
    <w:rsid w:val="00CF577C"/>
    <w:rsid w:val="00D01E7C"/>
    <w:rsid w:val="00D02786"/>
    <w:rsid w:val="00D040B2"/>
    <w:rsid w:val="00D0432F"/>
    <w:rsid w:val="00D044FD"/>
    <w:rsid w:val="00D07521"/>
    <w:rsid w:val="00D11DB3"/>
    <w:rsid w:val="00D11E16"/>
    <w:rsid w:val="00D1225A"/>
    <w:rsid w:val="00D1503C"/>
    <w:rsid w:val="00D209A5"/>
    <w:rsid w:val="00D20C40"/>
    <w:rsid w:val="00D2256B"/>
    <w:rsid w:val="00D229E7"/>
    <w:rsid w:val="00D25D32"/>
    <w:rsid w:val="00D30FBD"/>
    <w:rsid w:val="00D342BB"/>
    <w:rsid w:val="00D363AE"/>
    <w:rsid w:val="00D405B5"/>
    <w:rsid w:val="00D43572"/>
    <w:rsid w:val="00D43AE6"/>
    <w:rsid w:val="00D46C8B"/>
    <w:rsid w:val="00D47198"/>
    <w:rsid w:val="00D54721"/>
    <w:rsid w:val="00D553D2"/>
    <w:rsid w:val="00D553F8"/>
    <w:rsid w:val="00D569F1"/>
    <w:rsid w:val="00D6156D"/>
    <w:rsid w:val="00D66182"/>
    <w:rsid w:val="00D70A51"/>
    <w:rsid w:val="00D72CBE"/>
    <w:rsid w:val="00D72CF5"/>
    <w:rsid w:val="00D72F2B"/>
    <w:rsid w:val="00D73848"/>
    <w:rsid w:val="00D75CAD"/>
    <w:rsid w:val="00D76A87"/>
    <w:rsid w:val="00D82562"/>
    <w:rsid w:val="00D837F1"/>
    <w:rsid w:val="00D842D9"/>
    <w:rsid w:val="00D85946"/>
    <w:rsid w:val="00D873BB"/>
    <w:rsid w:val="00D9107F"/>
    <w:rsid w:val="00D91E35"/>
    <w:rsid w:val="00D93942"/>
    <w:rsid w:val="00D9447E"/>
    <w:rsid w:val="00D969B9"/>
    <w:rsid w:val="00DA627C"/>
    <w:rsid w:val="00DA71A2"/>
    <w:rsid w:val="00DB0F1C"/>
    <w:rsid w:val="00DB2F6B"/>
    <w:rsid w:val="00DB4311"/>
    <w:rsid w:val="00DB6B9D"/>
    <w:rsid w:val="00DC5091"/>
    <w:rsid w:val="00DD02FD"/>
    <w:rsid w:val="00DE174C"/>
    <w:rsid w:val="00DE4BA6"/>
    <w:rsid w:val="00DE4F3B"/>
    <w:rsid w:val="00DE4F60"/>
    <w:rsid w:val="00DE5C48"/>
    <w:rsid w:val="00DE75C4"/>
    <w:rsid w:val="00DF07AF"/>
    <w:rsid w:val="00DF437A"/>
    <w:rsid w:val="00DF7D80"/>
    <w:rsid w:val="00E001AA"/>
    <w:rsid w:val="00E03CEB"/>
    <w:rsid w:val="00E063A2"/>
    <w:rsid w:val="00E079FF"/>
    <w:rsid w:val="00E112D7"/>
    <w:rsid w:val="00E120C9"/>
    <w:rsid w:val="00E133C2"/>
    <w:rsid w:val="00E13660"/>
    <w:rsid w:val="00E14A5F"/>
    <w:rsid w:val="00E15C2A"/>
    <w:rsid w:val="00E15E18"/>
    <w:rsid w:val="00E1626E"/>
    <w:rsid w:val="00E172E0"/>
    <w:rsid w:val="00E26BF8"/>
    <w:rsid w:val="00E278C5"/>
    <w:rsid w:val="00E3001C"/>
    <w:rsid w:val="00E303DC"/>
    <w:rsid w:val="00E31311"/>
    <w:rsid w:val="00E3254F"/>
    <w:rsid w:val="00E32B48"/>
    <w:rsid w:val="00E3320E"/>
    <w:rsid w:val="00E35D90"/>
    <w:rsid w:val="00E36E1A"/>
    <w:rsid w:val="00E4297E"/>
    <w:rsid w:val="00E51E2B"/>
    <w:rsid w:val="00E54039"/>
    <w:rsid w:val="00E63BF3"/>
    <w:rsid w:val="00E70031"/>
    <w:rsid w:val="00E73DA8"/>
    <w:rsid w:val="00E74F4E"/>
    <w:rsid w:val="00E77416"/>
    <w:rsid w:val="00E839FB"/>
    <w:rsid w:val="00E8452F"/>
    <w:rsid w:val="00E84F58"/>
    <w:rsid w:val="00E85111"/>
    <w:rsid w:val="00E85992"/>
    <w:rsid w:val="00E85B2C"/>
    <w:rsid w:val="00E91E73"/>
    <w:rsid w:val="00E9258F"/>
    <w:rsid w:val="00E93CEF"/>
    <w:rsid w:val="00E97B3B"/>
    <w:rsid w:val="00EA1DE7"/>
    <w:rsid w:val="00EA7A37"/>
    <w:rsid w:val="00EB6E60"/>
    <w:rsid w:val="00EB72AF"/>
    <w:rsid w:val="00EB7DAD"/>
    <w:rsid w:val="00EC1A2D"/>
    <w:rsid w:val="00EC1FDF"/>
    <w:rsid w:val="00EC3563"/>
    <w:rsid w:val="00EC73B3"/>
    <w:rsid w:val="00EC784D"/>
    <w:rsid w:val="00ED00F4"/>
    <w:rsid w:val="00ED0F6D"/>
    <w:rsid w:val="00ED1DAC"/>
    <w:rsid w:val="00ED3240"/>
    <w:rsid w:val="00ED3B69"/>
    <w:rsid w:val="00ED43C1"/>
    <w:rsid w:val="00ED4619"/>
    <w:rsid w:val="00ED5B2D"/>
    <w:rsid w:val="00ED67CE"/>
    <w:rsid w:val="00EE00CF"/>
    <w:rsid w:val="00EE2213"/>
    <w:rsid w:val="00EE4D64"/>
    <w:rsid w:val="00EE5B62"/>
    <w:rsid w:val="00EE5BD3"/>
    <w:rsid w:val="00EF01C0"/>
    <w:rsid w:val="00EF122E"/>
    <w:rsid w:val="00EF6F1D"/>
    <w:rsid w:val="00EF7694"/>
    <w:rsid w:val="00F00369"/>
    <w:rsid w:val="00F13ADF"/>
    <w:rsid w:val="00F22EEB"/>
    <w:rsid w:val="00F249C1"/>
    <w:rsid w:val="00F25CCF"/>
    <w:rsid w:val="00F27BA1"/>
    <w:rsid w:val="00F34E91"/>
    <w:rsid w:val="00F36726"/>
    <w:rsid w:val="00F36D41"/>
    <w:rsid w:val="00F45E08"/>
    <w:rsid w:val="00F46803"/>
    <w:rsid w:val="00F52BF5"/>
    <w:rsid w:val="00F533BA"/>
    <w:rsid w:val="00F631E6"/>
    <w:rsid w:val="00F64378"/>
    <w:rsid w:val="00F65479"/>
    <w:rsid w:val="00F75835"/>
    <w:rsid w:val="00F82ABD"/>
    <w:rsid w:val="00F83720"/>
    <w:rsid w:val="00F848BF"/>
    <w:rsid w:val="00F87EB3"/>
    <w:rsid w:val="00F909D8"/>
    <w:rsid w:val="00F92B2F"/>
    <w:rsid w:val="00F9561F"/>
    <w:rsid w:val="00FA1449"/>
    <w:rsid w:val="00FA1517"/>
    <w:rsid w:val="00FA31C9"/>
    <w:rsid w:val="00FA45BB"/>
    <w:rsid w:val="00FB0CE1"/>
    <w:rsid w:val="00FB3213"/>
    <w:rsid w:val="00FB771C"/>
    <w:rsid w:val="00FC04E6"/>
    <w:rsid w:val="00FC5110"/>
    <w:rsid w:val="00FC7030"/>
    <w:rsid w:val="00FD0DB6"/>
    <w:rsid w:val="00FD3793"/>
    <w:rsid w:val="00FD4DB0"/>
    <w:rsid w:val="00FD70A8"/>
    <w:rsid w:val="00FE25C9"/>
    <w:rsid w:val="00FE5E02"/>
    <w:rsid w:val="00FE74F7"/>
    <w:rsid w:val="00FE7F7C"/>
    <w:rsid w:val="00FF065E"/>
    <w:rsid w:val="00FF088C"/>
    <w:rsid w:val="00FF0E9A"/>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B50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C40"/>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8"/>
    </w:pPr>
    <w:rPr>
      <w:szCs w:val="20"/>
    </w:rPr>
  </w:style>
  <w:style w:type="paragraph" w:styleId="BlockText">
    <w:name w:val="Block Text"/>
    <w:basedOn w:val="Normal"/>
    <w:rsid w:val="009340E1"/>
  </w:style>
  <w:style w:type="paragraph" w:customStyle="1" w:styleId="BulletText1">
    <w:name w:val="Bullet Text 1"/>
    <w:basedOn w:val="Normal"/>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9340E1"/>
    <w:rPr>
      <w:szCs w:val="20"/>
    </w:rPr>
  </w:style>
  <w:style w:type="paragraph" w:customStyle="1" w:styleId="NoteText">
    <w:name w:val="Note Text"/>
    <w:basedOn w:val="Normal"/>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rsid w:val="0004126D"/>
    <w:rPr>
      <w:sz w:val="16"/>
      <w:szCs w:val="16"/>
    </w:rPr>
  </w:style>
  <w:style w:type="paragraph" w:styleId="CommentText">
    <w:name w:val="annotation text"/>
    <w:basedOn w:val="Normal"/>
    <w:link w:val="CommentTextChar"/>
    <w:rsid w:val="0004126D"/>
    <w:rPr>
      <w:sz w:val="20"/>
      <w:szCs w:val="20"/>
    </w:rPr>
  </w:style>
  <w:style w:type="character" w:customStyle="1" w:styleId="CommentTextChar">
    <w:name w:val="Comment Text Char"/>
    <w:link w:val="CommentText"/>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7A7772"/>
    <w:pPr>
      <w:ind w:left="720"/>
    </w:pPr>
    <w:rPr>
      <w:rFonts w:ascii="Calibri" w:hAnsi="Calibri"/>
      <w:bCs/>
      <w:color w:val="auto"/>
    </w:rPr>
  </w:style>
  <w:style w:type="paragraph" w:styleId="Revision">
    <w:name w:val="Revision"/>
    <w:hidden/>
    <w:uiPriority w:val="99"/>
    <w:semiHidden/>
    <w:rsid w:val="007B7973"/>
    <w:rPr>
      <w:color w:val="000000"/>
      <w:sz w:val="24"/>
      <w:szCs w:val="24"/>
    </w:rPr>
  </w:style>
  <w:style w:type="paragraph" w:customStyle="1" w:styleId="Default">
    <w:name w:val="Default"/>
    <w:rsid w:val="001F1423"/>
    <w:pPr>
      <w:autoSpaceDE w:val="0"/>
      <w:autoSpaceDN w:val="0"/>
      <w:adjustRightInd w:val="0"/>
    </w:pPr>
    <w:rPr>
      <w:color w:val="000000"/>
      <w:sz w:val="24"/>
      <w:szCs w:val="24"/>
    </w:rPr>
  </w:style>
  <w:style w:type="paragraph" w:styleId="ListBullet">
    <w:name w:val="List Bullet"/>
    <w:basedOn w:val="Normal"/>
    <w:rsid w:val="0075249B"/>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C40"/>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8"/>
    </w:pPr>
    <w:rPr>
      <w:szCs w:val="20"/>
    </w:rPr>
  </w:style>
  <w:style w:type="paragraph" w:styleId="BlockText">
    <w:name w:val="Block Text"/>
    <w:basedOn w:val="Normal"/>
    <w:rsid w:val="009340E1"/>
  </w:style>
  <w:style w:type="paragraph" w:customStyle="1" w:styleId="BulletText1">
    <w:name w:val="Bullet Text 1"/>
    <w:basedOn w:val="Normal"/>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9340E1"/>
    <w:rPr>
      <w:szCs w:val="20"/>
    </w:rPr>
  </w:style>
  <w:style w:type="paragraph" w:customStyle="1" w:styleId="NoteText">
    <w:name w:val="Note Text"/>
    <w:basedOn w:val="Normal"/>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rsid w:val="0004126D"/>
    <w:rPr>
      <w:sz w:val="16"/>
      <w:szCs w:val="16"/>
    </w:rPr>
  </w:style>
  <w:style w:type="paragraph" w:styleId="CommentText">
    <w:name w:val="annotation text"/>
    <w:basedOn w:val="Normal"/>
    <w:link w:val="CommentTextChar"/>
    <w:rsid w:val="0004126D"/>
    <w:rPr>
      <w:sz w:val="20"/>
      <w:szCs w:val="20"/>
    </w:rPr>
  </w:style>
  <w:style w:type="character" w:customStyle="1" w:styleId="CommentTextChar">
    <w:name w:val="Comment Text Char"/>
    <w:link w:val="CommentText"/>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7A7772"/>
    <w:pPr>
      <w:ind w:left="720"/>
    </w:pPr>
    <w:rPr>
      <w:rFonts w:ascii="Calibri" w:hAnsi="Calibri"/>
      <w:bCs/>
      <w:color w:val="auto"/>
    </w:rPr>
  </w:style>
  <w:style w:type="paragraph" w:styleId="Revision">
    <w:name w:val="Revision"/>
    <w:hidden/>
    <w:uiPriority w:val="99"/>
    <w:semiHidden/>
    <w:rsid w:val="007B7973"/>
    <w:rPr>
      <w:color w:val="000000"/>
      <w:sz w:val="24"/>
      <w:szCs w:val="24"/>
    </w:rPr>
  </w:style>
  <w:style w:type="paragraph" w:customStyle="1" w:styleId="Default">
    <w:name w:val="Default"/>
    <w:rsid w:val="001F1423"/>
    <w:pPr>
      <w:autoSpaceDE w:val="0"/>
      <w:autoSpaceDN w:val="0"/>
      <w:adjustRightInd w:val="0"/>
    </w:pPr>
    <w:rPr>
      <w:color w:val="000000"/>
      <w:sz w:val="24"/>
      <w:szCs w:val="24"/>
    </w:rPr>
  </w:style>
  <w:style w:type="paragraph" w:styleId="ListBullet">
    <w:name w:val="List Bullet"/>
    <w:basedOn w:val="Normal"/>
    <w:rsid w:val="0075249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ss.vba.va.gov/SHARE/" TargetMode="External"/><Relationship Id="rId26" Type="http://schemas.openxmlformats.org/officeDocument/2006/relationships/hyperlink" Target="http://css.vba.va.gov/SHARE/"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vbaw.vba.va.gov/VBMS/Resources_Job_Instruction_Sheets.asp" TargetMode="External"/><Relationship Id="rId25" Type="http://schemas.openxmlformats.org/officeDocument/2006/relationships/hyperlink" Target="http://vbaw.vba.va.gov/VBMS/Resources_Job_Instruction_Sheets.as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vbaw.vba.va.gov/VBMS/Resources_Job_Instruction_Sheets.asp" TargetMode="External"/><Relationship Id="rId20" Type="http://schemas.openxmlformats.org/officeDocument/2006/relationships/image" Target="media/image3.png"/><Relationship Id="rId29" Type="http://schemas.openxmlformats.org/officeDocument/2006/relationships/hyperlink" Target="http://vbaw.vba.va.gov/VBMS/Resources_Job_Instruction_Sheets.as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css.vba.va.gov/SHARE/" TargetMode="External"/><Relationship Id="rId28" Type="http://schemas.openxmlformats.org/officeDocument/2006/relationships/hyperlink" Target="http://css.vba.va.gov/SHARE/"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cfr.gov/cgi-bin/text-idx?SID=9795a5d5886ce36fc6cc0070dc725cd8&amp;mc=true&amp;node=se38.1.3_11&amp;rgn=div8" TargetMode="External"/><Relationship Id="rId31" Type="http://schemas.openxmlformats.org/officeDocument/2006/relationships/image" Target="media/image7.png"/><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cfr.gov/cgi-bin/text-idx?SID=9795a5d5886ce36fc6cc0070dc725cd8&amp;mc=true&amp;node=se38.1.3_11&amp;rgn=div8" TargetMode="External"/><Relationship Id="rId27" Type="http://schemas.openxmlformats.org/officeDocument/2006/relationships/hyperlink" Target="http://vbaw.vba.va.gov/VBMS/Resources_Job_Instruction_Sheets.asp" TargetMode="External"/><Relationship Id="rId30" Type="http://schemas.openxmlformats.org/officeDocument/2006/relationships/image" Target="media/image6.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A4A3-8300-4233-ADD9-8D8FECB4A1E5}">
  <ds:schemaRefs>
    <ds:schemaRef ds:uri="http://schemas.microsoft.com/office/2006/metadata/longProperties"/>
  </ds:schemaRefs>
</ds:datastoreItem>
</file>

<file path=customXml/itemProps2.xml><?xml version="1.0" encoding="utf-8"?>
<ds:datastoreItem xmlns:ds="http://schemas.openxmlformats.org/officeDocument/2006/customXml" ds:itemID="{10B07044-950B-4C92-9290-E8C31A2B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1454-C5DA-47A2-998E-24888B1A2BEA}">
  <ds:schemaRefs>
    <ds:schemaRef ds:uri="b438dcf7-3998-4283-b7fc-0ec6fa8e430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A91B6EE-163B-4338-8305-64D33FA0391E}">
  <ds:schemaRefs>
    <ds:schemaRef ds:uri="http://schemas.microsoft.com/sharepoint/v3/contenttype/forms"/>
  </ds:schemaRefs>
</ds:datastoreItem>
</file>

<file path=customXml/itemProps5.xml><?xml version="1.0" encoding="utf-8"?>
<ds:datastoreItem xmlns:ds="http://schemas.openxmlformats.org/officeDocument/2006/customXml" ds:itemID="{9CBB7CDA-531C-4360-9381-DB4B0078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131</TotalTime>
  <Pages>27</Pages>
  <Words>4546</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M21-1III.ii.3.D</vt:lpstr>
    </vt:vector>
  </TitlesOfParts>
  <Company>Department of Veterans Affairs (VA)</Company>
  <LinksUpToDate>false</LinksUpToDate>
  <CharactersWithSpaces>29317</CharactersWithSpaces>
  <SharedDoc>false</SharedDoc>
  <HLinks>
    <vt:vector size="66" baseType="variant">
      <vt:variant>
        <vt:i4>2883677</vt:i4>
      </vt:variant>
      <vt:variant>
        <vt:i4>30</vt:i4>
      </vt:variant>
      <vt:variant>
        <vt:i4>0</vt:i4>
      </vt:variant>
      <vt:variant>
        <vt:i4>5</vt:i4>
      </vt:variant>
      <vt:variant>
        <vt:lpwstr>http://vbaw.vba.va.gov/VBMS/Resources_Job_Instruction_Sheets.asp</vt:lpwstr>
      </vt:variant>
      <vt:variant>
        <vt:lpwstr/>
      </vt:variant>
      <vt:variant>
        <vt:i4>65567</vt:i4>
      </vt:variant>
      <vt:variant>
        <vt:i4>27</vt:i4>
      </vt:variant>
      <vt:variant>
        <vt:i4>0</vt:i4>
      </vt:variant>
      <vt:variant>
        <vt:i4>5</vt:i4>
      </vt:variant>
      <vt:variant>
        <vt:lpwstr>http://css.vba.va.gov/SHARE/</vt:lpwstr>
      </vt:variant>
      <vt:variant>
        <vt:lpwstr/>
      </vt:variant>
      <vt:variant>
        <vt:i4>2883677</vt:i4>
      </vt:variant>
      <vt:variant>
        <vt:i4>24</vt:i4>
      </vt:variant>
      <vt:variant>
        <vt:i4>0</vt:i4>
      </vt:variant>
      <vt:variant>
        <vt:i4>5</vt:i4>
      </vt:variant>
      <vt:variant>
        <vt:lpwstr>http://vbaw.vba.va.gov/VBMS/Resources_Job_Instruction_Sheets.asp</vt:lpwstr>
      </vt:variant>
      <vt:variant>
        <vt:lpwstr/>
      </vt:variant>
      <vt:variant>
        <vt:i4>65567</vt:i4>
      </vt:variant>
      <vt:variant>
        <vt:i4>21</vt:i4>
      </vt:variant>
      <vt:variant>
        <vt:i4>0</vt:i4>
      </vt:variant>
      <vt:variant>
        <vt:i4>5</vt:i4>
      </vt:variant>
      <vt:variant>
        <vt:lpwstr>http://css.vba.va.gov/SHARE/</vt:lpwstr>
      </vt:variant>
      <vt:variant>
        <vt:lpwstr/>
      </vt:variant>
      <vt:variant>
        <vt:i4>2883677</vt:i4>
      </vt:variant>
      <vt:variant>
        <vt:i4>18</vt:i4>
      </vt:variant>
      <vt:variant>
        <vt:i4>0</vt:i4>
      </vt:variant>
      <vt:variant>
        <vt:i4>5</vt:i4>
      </vt:variant>
      <vt:variant>
        <vt:lpwstr>http://vbaw.vba.va.gov/VBMS/Resources_Job_Instruction_Sheets.asp</vt:lpwstr>
      </vt:variant>
      <vt:variant>
        <vt:lpwstr/>
      </vt:variant>
      <vt:variant>
        <vt:i4>65567</vt:i4>
      </vt:variant>
      <vt:variant>
        <vt:i4>15</vt:i4>
      </vt:variant>
      <vt:variant>
        <vt:i4>0</vt:i4>
      </vt:variant>
      <vt:variant>
        <vt:i4>5</vt:i4>
      </vt:variant>
      <vt:variant>
        <vt:lpwstr>http://css.vba.va.gov/SHARE/</vt:lpwstr>
      </vt:variant>
      <vt:variant>
        <vt:lpwstr/>
      </vt:variant>
      <vt:variant>
        <vt:i4>4718624</vt:i4>
      </vt:variant>
      <vt:variant>
        <vt:i4>12</vt:i4>
      </vt:variant>
      <vt:variant>
        <vt:i4>0</vt:i4>
      </vt:variant>
      <vt:variant>
        <vt:i4>5</vt:i4>
      </vt:variant>
      <vt:variant>
        <vt:lpwstr>http://www.ecfr.gov/cgi-bin/text-idx?SID=9795a5d5886ce36fc6cc0070dc725cd8&amp;mc=true&amp;node=se38.1.3_11&amp;rgn=div8</vt:lpwstr>
      </vt:variant>
      <vt:variant>
        <vt:lpwstr/>
      </vt:variant>
      <vt:variant>
        <vt:i4>4718624</vt:i4>
      </vt:variant>
      <vt:variant>
        <vt:i4>9</vt:i4>
      </vt:variant>
      <vt:variant>
        <vt:i4>0</vt:i4>
      </vt:variant>
      <vt:variant>
        <vt:i4>5</vt:i4>
      </vt:variant>
      <vt:variant>
        <vt:lpwstr>http://www.ecfr.gov/cgi-bin/text-idx?SID=9795a5d5886ce36fc6cc0070dc725cd8&amp;mc=true&amp;node=se38.1.3_11&amp;rgn=div8</vt:lpwstr>
      </vt:variant>
      <vt:variant>
        <vt:lpwstr/>
      </vt:variant>
      <vt:variant>
        <vt:i4>65567</vt:i4>
      </vt:variant>
      <vt:variant>
        <vt:i4>6</vt:i4>
      </vt:variant>
      <vt:variant>
        <vt:i4>0</vt:i4>
      </vt:variant>
      <vt:variant>
        <vt:i4>5</vt:i4>
      </vt:variant>
      <vt:variant>
        <vt:lpwstr>http://css.vba.va.gov/SHARE/</vt:lpwstr>
      </vt:variant>
      <vt:variant>
        <vt:lpwstr/>
      </vt:variant>
      <vt:variant>
        <vt:i4>2883677</vt:i4>
      </vt:variant>
      <vt:variant>
        <vt:i4>3</vt:i4>
      </vt:variant>
      <vt:variant>
        <vt:i4>0</vt:i4>
      </vt:variant>
      <vt:variant>
        <vt:i4>5</vt:i4>
      </vt:variant>
      <vt:variant>
        <vt:lpwstr>http://vbaw.vba.va.gov/VBMS/Resources_Job_Instruction_Sheets.asp</vt:lpwstr>
      </vt:variant>
      <vt:variant>
        <vt:lpwstr/>
      </vt:variant>
      <vt:variant>
        <vt:i4>2883677</vt:i4>
      </vt:variant>
      <vt:variant>
        <vt:i4>0</vt:i4>
      </vt:variant>
      <vt:variant>
        <vt:i4>0</vt:i4>
      </vt:variant>
      <vt:variant>
        <vt:i4>5</vt:i4>
      </vt:variant>
      <vt:variant>
        <vt:lpwstr>http://vbaw.vba.va.gov/VBMS/Resources_Job_Instruction_Sheets.asp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M21-1III.ii.3.D</dc:title>
  <dc:subject>Filing and Removal of Material from Folders</dc:subject>
  <dc:creator>capksala</dc:creator>
  <cp:keywords>Handling, original, records, filing, material, folders, removing, material, efolders, legal, administrative, historical, value, Virtual VA</cp:keywords>
  <cp:lastModifiedBy>Chelgreen, Amy M.</cp:lastModifiedBy>
  <cp:revision>8</cp:revision>
  <cp:lastPrinted>2015-08-17T19:50:00Z</cp:lastPrinted>
  <dcterms:created xsi:type="dcterms:W3CDTF">2015-09-14T13:32:00Z</dcterms:created>
  <dcterms:modified xsi:type="dcterms:W3CDTF">2015-09-25T17:15:00Z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20050524</vt:lpwstr>
  </property>
  <property fmtid="{D5CDD505-2E9C-101B-9397-08002B2CF9AE}" pid="3" name="DateReviewed">
    <vt:lpwstr>20110817</vt:lpwstr>
  </property>
  <property fmtid="{D5CDD505-2E9C-101B-9397-08002B2CF9AE}" pid="4" name="Language">
    <vt:lpwstr>en</vt:lpwstr>
  </property>
  <property fmtid="{D5CDD505-2E9C-101B-9397-08002B2CF9AE}" pid="5" name="Type ">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0x010100A3776AF772BF364D8E899CBB1EA8E540</vt:lpwstr>
  </property>
</Properties>
</file>