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A875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507881">
        <w:rPr>
          <w:rFonts w:ascii="Times New Roman" w:hAnsi="Times New Roman"/>
          <w:sz w:val="20"/>
        </w:rPr>
        <w:t>ment of Veterans Affairs</w:t>
      </w:r>
      <w:r w:rsidR="00507881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23527C54" w14:textId="2A85A60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</w:t>
      </w:r>
      <w:r w:rsidR="00251580">
        <w:rPr>
          <w:b/>
          <w:bCs/>
          <w:sz w:val="20"/>
        </w:rPr>
        <w:t>July 15,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2E78649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BB849BA" w14:textId="77777777" w:rsidR="00504F80" w:rsidRDefault="00504F80" w:rsidP="00504F80">
      <w:pPr>
        <w:rPr>
          <w:b/>
          <w:bCs/>
          <w:sz w:val="20"/>
        </w:rPr>
      </w:pPr>
    </w:p>
    <w:p w14:paraId="47F13FFC" w14:textId="77777777" w:rsidR="00504F80" w:rsidRDefault="00504F80" w:rsidP="00504F80">
      <w:pPr>
        <w:pStyle w:val="Heading4"/>
      </w:pPr>
      <w:r>
        <w:t xml:space="preserve">Transmittal Sheet </w:t>
      </w:r>
    </w:p>
    <w:p w14:paraId="0D30711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6AC102F" w14:textId="77777777" w:rsidTr="00C24D50">
        <w:tc>
          <w:tcPr>
            <w:tcW w:w="1728" w:type="dxa"/>
          </w:tcPr>
          <w:p w14:paraId="166FC20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1362C2B" w14:textId="79A81220" w:rsidR="00504F80" w:rsidRDefault="00504F80" w:rsidP="00201987">
            <w:pPr>
              <w:pStyle w:val="BlockText"/>
            </w:pPr>
            <w:r>
              <w:t xml:space="preserve">The table below describes the changes included in this revision of </w:t>
            </w:r>
            <w:r w:rsidR="00507881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 xml:space="preserve">, </w:t>
            </w:r>
            <w:r w:rsidR="00507881">
              <w:t>“</w:t>
            </w:r>
            <w:r w:rsidR="00507881">
              <w:rPr>
                <w:rFonts w:cs="Arial"/>
                <w:sz w:val="23"/>
                <w:szCs w:val="23"/>
              </w:rPr>
              <w:t xml:space="preserve">Initial Screening and Determining Veterans </w:t>
            </w:r>
            <w:proofErr w:type="gramStart"/>
            <w:r w:rsidR="00507881">
              <w:rPr>
                <w:rFonts w:cs="Arial"/>
                <w:sz w:val="23"/>
                <w:szCs w:val="23"/>
              </w:rPr>
              <w:t>Status</w:t>
            </w:r>
            <w:r w:rsidR="00507881">
              <w:t xml:space="preserve"> </w:t>
            </w:r>
            <w:r w:rsidR="00325B5F">
              <w:t>.</w:t>
            </w:r>
            <w:r>
              <w:t>”</w:t>
            </w:r>
            <w:proofErr w:type="gramEnd"/>
            <w:r w:rsidR="00507881">
              <w:t xml:space="preserve"> </w:t>
            </w:r>
          </w:p>
          <w:p w14:paraId="778D34CA" w14:textId="77777777" w:rsidR="005A0E21" w:rsidRPr="00450FD6" w:rsidRDefault="005A0E21" w:rsidP="00201987">
            <w:pPr>
              <w:pStyle w:val="BlockText"/>
            </w:pPr>
          </w:p>
          <w:p w14:paraId="26495540" w14:textId="62DE07DC" w:rsidR="00504F80" w:rsidRDefault="001D2139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 w:rsidR="00504F80">
              <w:t xml:space="preserve">:  </w:t>
            </w:r>
          </w:p>
          <w:p w14:paraId="60C5E267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28B763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5B42EBED" w14:textId="7AE071AA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242FF3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B37706F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147E955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34FBC8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5E3C52">
              <w:t>ts into conformance with M21-1</w:t>
            </w:r>
            <w:r>
              <w:t xml:space="preserve"> standards.</w:t>
            </w:r>
          </w:p>
        </w:tc>
      </w:tr>
    </w:tbl>
    <w:p w14:paraId="31F59D7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2A1D3E" w14:paraId="51E084B4" w14:textId="77777777" w:rsidTr="001D2139">
        <w:trPr>
          <w:trHeight w:val="180"/>
        </w:trPr>
        <w:tc>
          <w:tcPr>
            <w:tcW w:w="3798" w:type="pct"/>
            <w:shd w:val="clear" w:color="auto" w:fill="auto"/>
          </w:tcPr>
          <w:p w14:paraId="36A68F29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2" w:type="pct"/>
            <w:shd w:val="clear" w:color="auto" w:fill="auto"/>
          </w:tcPr>
          <w:p w14:paraId="2ECEE2D3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1D2139" w14:paraId="04D15655" w14:textId="77777777" w:rsidTr="001D2139">
        <w:trPr>
          <w:trHeight w:val="180"/>
        </w:trPr>
        <w:tc>
          <w:tcPr>
            <w:tcW w:w="3798" w:type="pct"/>
            <w:shd w:val="clear" w:color="auto" w:fill="auto"/>
          </w:tcPr>
          <w:p w14:paraId="6887D4CF" w14:textId="0DE02A33" w:rsidR="001D2139" w:rsidRPr="001D2139" w:rsidRDefault="001D2139" w:rsidP="00CA419B">
            <w:pPr>
              <w:pStyle w:val="TableText"/>
            </w:pPr>
            <w:r w:rsidRPr="001D2139">
              <w:t>To relocate this Section of M21-1, Part III, Subpart ii, Chapter 2 to Section F instead of Section G due to reorganization and relocation of content throughout Chapter 2.</w:t>
            </w:r>
          </w:p>
        </w:tc>
        <w:tc>
          <w:tcPr>
            <w:tcW w:w="1202" w:type="pct"/>
            <w:shd w:val="clear" w:color="auto" w:fill="auto"/>
          </w:tcPr>
          <w:p w14:paraId="3DFBED74" w14:textId="70FFF733" w:rsidR="001D2139" w:rsidRPr="001D2139" w:rsidRDefault="001D2139" w:rsidP="00ED26C8">
            <w:pPr>
              <w:pStyle w:val="TableText"/>
            </w:pPr>
            <w:r w:rsidRPr="001D2139">
              <w:t>Part III, Subpart ii, Chapter 2, Section F</w:t>
            </w:r>
            <w:r>
              <w:t xml:space="preserve"> (III.ii.2.F)</w:t>
            </w:r>
          </w:p>
        </w:tc>
      </w:tr>
      <w:tr w:rsidR="00ED26C8" w14:paraId="5E796A5B" w14:textId="77777777" w:rsidTr="001D2139">
        <w:trPr>
          <w:trHeight w:val="180"/>
        </w:trPr>
        <w:tc>
          <w:tcPr>
            <w:tcW w:w="3798" w:type="pct"/>
            <w:shd w:val="clear" w:color="auto" w:fill="auto"/>
          </w:tcPr>
          <w:p w14:paraId="4FDDC35E" w14:textId="0F75726F" w:rsidR="00ED26C8" w:rsidRPr="001D2139" w:rsidRDefault="00ED26C8" w:rsidP="00CA419B">
            <w:pPr>
              <w:pStyle w:val="TableText"/>
            </w:pPr>
            <w:r w:rsidRPr="001D2139">
              <w:t>To indicate a prescribed form is not needed for a request for reconsid</w:t>
            </w:r>
            <w:r w:rsidR="001D2139" w:rsidRPr="001D2139">
              <w:t>er</w:t>
            </w:r>
            <w:r w:rsidRPr="001D2139">
              <w:t>ation.</w:t>
            </w:r>
          </w:p>
        </w:tc>
        <w:tc>
          <w:tcPr>
            <w:tcW w:w="1202" w:type="pct"/>
            <w:shd w:val="clear" w:color="auto" w:fill="auto"/>
          </w:tcPr>
          <w:p w14:paraId="099CC68B" w14:textId="323BCC7B" w:rsidR="00ED26C8" w:rsidRPr="001D2139" w:rsidRDefault="00ED26C8" w:rsidP="00ED26C8">
            <w:pPr>
              <w:pStyle w:val="TableText"/>
            </w:pPr>
            <w:r w:rsidRPr="001D2139">
              <w:t>Part III, Subpart ii, Chapter 2, Section F, Topic 1, Block a (III.ii.2.F.1.a)</w:t>
            </w:r>
          </w:p>
        </w:tc>
      </w:tr>
      <w:tr w:rsidR="002A1D3E" w14:paraId="2902E2C1" w14:textId="77777777" w:rsidTr="001D2139">
        <w:trPr>
          <w:trHeight w:val="180"/>
        </w:trPr>
        <w:tc>
          <w:tcPr>
            <w:tcW w:w="3798" w:type="pct"/>
            <w:shd w:val="clear" w:color="auto" w:fill="auto"/>
          </w:tcPr>
          <w:p w14:paraId="2D4FD53E" w14:textId="56007762" w:rsidR="002A1D3E" w:rsidRPr="001D2139" w:rsidRDefault="00CA419B" w:rsidP="00CA419B">
            <w:pPr>
              <w:pStyle w:val="TableText"/>
            </w:pPr>
            <w:r w:rsidRPr="001D2139">
              <w:t xml:space="preserve">To include what action to take when a claimant reports willingness to attend an examination after previously failing to report to the scheduled exam.  </w:t>
            </w:r>
          </w:p>
        </w:tc>
        <w:tc>
          <w:tcPr>
            <w:tcW w:w="1202" w:type="pct"/>
            <w:shd w:val="clear" w:color="auto" w:fill="auto"/>
          </w:tcPr>
          <w:p w14:paraId="6AB47BEB" w14:textId="7E55D7E1" w:rsidR="002A1D3E" w:rsidRPr="001D2139" w:rsidRDefault="00CA419B" w:rsidP="00CA419B">
            <w:pPr>
              <w:pStyle w:val="TableText"/>
            </w:pPr>
            <w:r w:rsidRPr="001D2139">
              <w:t xml:space="preserve"> </w:t>
            </w:r>
            <w:r w:rsidR="00325B5F" w:rsidRPr="001D2139">
              <w:t>III.ii.2.</w:t>
            </w:r>
            <w:r w:rsidR="00055D52" w:rsidRPr="001D2139">
              <w:t>F</w:t>
            </w:r>
            <w:r w:rsidR="00325B5F" w:rsidRPr="001D2139">
              <w:t>.1.</w:t>
            </w:r>
            <w:r w:rsidRPr="001D2139">
              <w:t>b</w:t>
            </w:r>
          </w:p>
        </w:tc>
      </w:tr>
      <w:tr w:rsidR="00CA419B" w14:paraId="31607698" w14:textId="77777777" w:rsidTr="001D2139">
        <w:trPr>
          <w:trHeight w:val="180"/>
        </w:trPr>
        <w:tc>
          <w:tcPr>
            <w:tcW w:w="3798" w:type="pct"/>
            <w:shd w:val="clear" w:color="auto" w:fill="auto"/>
          </w:tcPr>
          <w:p w14:paraId="43AA1C91" w14:textId="7890E9B9" w:rsidR="00CA419B" w:rsidRDefault="00CA419B" w:rsidP="005378FD">
            <w:pPr>
              <w:pStyle w:val="TableText"/>
            </w:pPr>
            <w:r>
              <w:t>To add a new Block</w:t>
            </w:r>
            <w:r w:rsidR="005378FD">
              <w:t xml:space="preserve"> c</w:t>
            </w:r>
            <w:r>
              <w:t xml:space="preserve"> addressing effective dates for claims for increased </w:t>
            </w:r>
            <w:r w:rsidR="005378FD">
              <w:t>evaluations</w:t>
            </w:r>
            <w:r>
              <w:t xml:space="preserve"> received prior to the expiration of the appeal period.</w:t>
            </w:r>
          </w:p>
        </w:tc>
        <w:tc>
          <w:tcPr>
            <w:tcW w:w="1202" w:type="pct"/>
            <w:shd w:val="clear" w:color="auto" w:fill="auto"/>
          </w:tcPr>
          <w:p w14:paraId="7016AFBA" w14:textId="376424BA" w:rsidR="00CA419B" w:rsidRDefault="00CA419B" w:rsidP="00055D52">
            <w:pPr>
              <w:pStyle w:val="TableText"/>
            </w:pPr>
            <w:r>
              <w:t>III.ii.2.F.1.c</w:t>
            </w:r>
          </w:p>
        </w:tc>
      </w:tr>
      <w:tr w:rsidR="008C2538" w14:paraId="5B5798CC" w14:textId="77777777" w:rsidTr="001D2139">
        <w:trPr>
          <w:trHeight w:val="180"/>
        </w:trPr>
        <w:tc>
          <w:tcPr>
            <w:tcW w:w="3798" w:type="pct"/>
            <w:shd w:val="clear" w:color="auto" w:fill="auto"/>
          </w:tcPr>
          <w:p w14:paraId="473C375C" w14:textId="5F763666" w:rsidR="008C2538" w:rsidRDefault="008C2538" w:rsidP="00325B5F">
            <w:pPr>
              <w:pStyle w:val="TableText"/>
            </w:pPr>
            <w:r>
              <w:t xml:space="preserve">To include instructions on </w:t>
            </w:r>
          </w:p>
          <w:p w14:paraId="0650A929" w14:textId="77777777" w:rsidR="008C2538" w:rsidRDefault="008C2538" w:rsidP="008C2538">
            <w:pPr>
              <w:pStyle w:val="BulletText1"/>
            </w:pPr>
            <w:r>
              <w:t>properly closing out an End Product (EP) after sending the reconsideration letter, and</w:t>
            </w:r>
          </w:p>
          <w:p w14:paraId="1B1EAA22" w14:textId="6A028399" w:rsidR="008C2538" w:rsidRDefault="008C2538" w:rsidP="008C2538">
            <w:pPr>
              <w:pStyle w:val="BulletText1"/>
            </w:pPr>
            <w:r>
              <w:t>notifying the National Service Desk to change an incorrect intent to file status when a rating EP was erroneously established</w:t>
            </w:r>
          </w:p>
        </w:tc>
        <w:tc>
          <w:tcPr>
            <w:tcW w:w="1202" w:type="pct"/>
            <w:shd w:val="clear" w:color="auto" w:fill="auto"/>
          </w:tcPr>
          <w:p w14:paraId="02719B18" w14:textId="59E69AC2" w:rsidR="00816AEF" w:rsidRDefault="008C2538" w:rsidP="00055D52">
            <w:pPr>
              <w:pStyle w:val="TableText"/>
            </w:pPr>
            <w:r>
              <w:t>III.ii.2.F.1.e</w:t>
            </w:r>
          </w:p>
        </w:tc>
      </w:tr>
    </w:tbl>
    <w:p w14:paraId="584CC9E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B50162" w14:textId="77777777" w:rsidTr="00237C22">
        <w:tc>
          <w:tcPr>
            <w:tcW w:w="1728" w:type="dxa"/>
          </w:tcPr>
          <w:p w14:paraId="14EA0AD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1AFB4B9" w14:textId="2910EC9B" w:rsidR="00504F80" w:rsidRPr="00B4163A" w:rsidRDefault="00A80B61" w:rsidP="00237C22">
            <w:pPr>
              <w:pStyle w:val="BlockText"/>
            </w:pPr>
            <w:r>
              <w:t xml:space="preserve">FL 98-65, </w:t>
            </w:r>
            <w:r w:rsidRPr="00A80B61">
              <w:t>Application of 38 C.F.R. 3.400(q)(1)(i) to Claims for Increase</w:t>
            </w:r>
          </w:p>
        </w:tc>
      </w:tr>
    </w:tbl>
    <w:p w14:paraId="4703074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B3EA682" w14:textId="77777777" w:rsidTr="00237C22">
        <w:tc>
          <w:tcPr>
            <w:tcW w:w="1728" w:type="dxa"/>
          </w:tcPr>
          <w:p w14:paraId="5A3A562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B07F49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D86B3C6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D5F275A" w14:textId="77777777" w:rsidTr="00237C22">
        <w:tc>
          <w:tcPr>
            <w:tcW w:w="1728" w:type="dxa"/>
          </w:tcPr>
          <w:p w14:paraId="73AB980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8F35FD8" w14:textId="77777777" w:rsidR="00504F80" w:rsidRPr="00B4163A" w:rsidRDefault="00504F80" w:rsidP="00237C22">
            <w:pPr>
              <w:pStyle w:val="BlockText"/>
            </w:pPr>
          </w:p>
          <w:p w14:paraId="4BB0902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F96E1D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A63AFE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6756EA8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477D82F" w14:textId="77777777" w:rsidTr="00237C22">
        <w:tc>
          <w:tcPr>
            <w:tcW w:w="1728" w:type="dxa"/>
          </w:tcPr>
          <w:p w14:paraId="3222D70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DA029F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4AD2D9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2B9A06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C99A5" w14:textId="77777777" w:rsidR="00042704" w:rsidRDefault="00042704" w:rsidP="00C765C7">
      <w:r>
        <w:separator/>
      </w:r>
    </w:p>
  </w:endnote>
  <w:endnote w:type="continuationSeparator" w:id="0">
    <w:p w14:paraId="1AFF385A" w14:textId="77777777" w:rsidR="00042704" w:rsidRDefault="0004270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2BE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5BB7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D65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580">
      <w:rPr>
        <w:rStyle w:val="PageNumber"/>
        <w:noProof/>
      </w:rPr>
      <w:t>i</w:t>
    </w:r>
    <w:r>
      <w:rPr>
        <w:rStyle w:val="PageNumber"/>
      </w:rPr>
      <w:fldChar w:fldCharType="end"/>
    </w:r>
  </w:p>
  <w:p w14:paraId="46F3A66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BB589" w14:textId="77777777" w:rsidR="00042704" w:rsidRDefault="00042704" w:rsidP="00C765C7">
      <w:r>
        <w:separator/>
      </w:r>
    </w:p>
  </w:footnote>
  <w:footnote w:type="continuationSeparator" w:id="0">
    <w:p w14:paraId="1D07D5EB" w14:textId="77777777" w:rsidR="00042704" w:rsidRDefault="0004270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42704"/>
    <w:rsid w:val="00055D52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1D2139"/>
    <w:rsid w:val="00201987"/>
    <w:rsid w:val="002041BE"/>
    <w:rsid w:val="002220F1"/>
    <w:rsid w:val="00237C22"/>
    <w:rsid w:val="00240624"/>
    <w:rsid w:val="00251580"/>
    <w:rsid w:val="00271962"/>
    <w:rsid w:val="002A1D3E"/>
    <w:rsid w:val="002B7A7E"/>
    <w:rsid w:val="002F5B21"/>
    <w:rsid w:val="002F7397"/>
    <w:rsid w:val="00325B5F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07881"/>
    <w:rsid w:val="00513DA7"/>
    <w:rsid w:val="00516C82"/>
    <w:rsid w:val="00526F0E"/>
    <w:rsid w:val="005378FD"/>
    <w:rsid w:val="00594258"/>
    <w:rsid w:val="005A0E21"/>
    <w:rsid w:val="005E3C52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7F65E4"/>
    <w:rsid w:val="0080590C"/>
    <w:rsid w:val="008144E7"/>
    <w:rsid w:val="00816AEF"/>
    <w:rsid w:val="00822A16"/>
    <w:rsid w:val="008625DE"/>
    <w:rsid w:val="0086475B"/>
    <w:rsid w:val="00875AFA"/>
    <w:rsid w:val="0088609E"/>
    <w:rsid w:val="008B4CB5"/>
    <w:rsid w:val="008C2538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0B61"/>
    <w:rsid w:val="00A8520D"/>
    <w:rsid w:val="00A95FF8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A700F"/>
    <w:rsid w:val="00BB3345"/>
    <w:rsid w:val="00BF7FE3"/>
    <w:rsid w:val="00C0404B"/>
    <w:rsid w:val="00C24D50"/>
    <w:rsid w:val="00C273AD"/>
    <w:rsid w:val="00C765C7"/>
    <w:rsid w:val="00CA419B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26C8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2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2D2BD2-6555-4362-9BA3-1B9E884F4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723AF2-F369-4F48-9786-47BF1BF2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65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2015-04-27T21:01:00Z</dcterms:created>
  <dcterms:modified xsi:type="dcterms:W3CDTF">2015-07-15T15:28:00Z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