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EBFC" w14:textId="16FC346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316DF2">
        <w:rPr>
          <w:rFonts w:ascii="Times New Roman" w:hAnsi="Times New Roman"/>
          <w:sz w:val="20"/>
        </w:rPr>
        <w:t>X, Chapter 15</w:t>
      </w:r>
    </w:p>
    <w:p w14:paraId="5429DC04" w14:textId="0A55FC0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526F9B">
        <w:rPr>
          <w:b/>
          <w:bCs/>
          <w:sz w:val="20"/>
        </w:rPr>
        <w:t xml:space="preserve">                   </w:t>
      </w:r>
      <w:r w:rsidR="00526F9B">
        <w:rPr>
          <w:b/>
          <w:bCs/>
          <w:sz w:val="20"/>
        </w:rPr>
        <w:t>September 23, 2014</w:t>
      </w:r>
      <w:r>
        <w:rPr>
          <w:b/>
          <w:bCs/>
          <w:sz w:val="20"/>
        </w:rPr>
        <w:tab/>
      </w:r>
    </w:p>
    <w:p w14:paraId="64EA6B8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02B1CD7" w14:textId="77777777" w:rsidR="00504F80" w:rsidRDefault="00504F80" w:rsidP="00504F80">
      <w:pPr>
        <w:rPr>
          <w:b/>
          <w:bCs/>
          <w:sz w:val="20"/>
        </w:rPr>
      </w:pPr>
    </w:p>
    <w:p w14:paraId="60FE29F0" w14:textId="77777777" w:rsidR="00504F80" w:rsidRDefault="00504F80" w:rsidP="00504F80">
      <w:pPr>
        <w:pStyle w:val="Heading4"/>
      </w:pPr>
      <w:r>
        <w:t xml:space="preserve">Transmittal Sheet </w:t>
      </w:r>
    </w:p>
    <w:p w14:paraId="119BC11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D84B8C2" w14:textId="77777777" w:rsidTr="00C24D50">
        <w:tc>
          <w:tcPr>
            <w:tcW w:w="1728" w:type="dxa"/>
          </w:tcPr>
          <w:p w14:paraId="1F4C691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167DB30" w14:textId="08F5E4C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316DF2">
              <w:t>X</w:t>
            </w:r>
            <w:r>
              <w:t>,</w:t>
            </w:r>
            <w:r w:rsidR="00A76BC7">
              <w:t xml:space="preserve"> </w:t>
            </w:r>
            <w:r>
              <w:t xml:space="preserve"> “</w:t>
            </w:r>
            <w:r w:rsidR="000E64A1" w:rsidRPr="000E64A1">
              <w:t>Match</w:t>
            </w:r>
            <w:r w:rsidR="000E64A1">
              <w:t>ing Programs,” Chapter 15</w:t>
            </w:r>
            <w:r>
              <w:t>, “</w:t>
            </w:r>
            <w:r w:rsidR="000E64A1" w:rsidRPr="000E64A1">
              <w:t>Social Security Administration (SSA) Prison Match</w:t>
            </w:r>
            <w:r w:rsidR="005B3FA8">
              <w:t>.</w:t>
            </w:r>
            <w:r>
              <w:t>”</w:t>
            </w:r>
          </w:p>
          <w:p w14:paraId="18509FC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80D3E0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F114BA3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358F95CA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480E200C" w14:textId="076CC308" w:rsidR="006D52FE" w:rsidRDefault="00504F80" w:rsidP="0057145B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60F0586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F7C64C5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232D559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32F93DE" w14:textId="305FD203" w:rsidR="00C0404B" w:rsidRDefault="00C0404B" w:rsidP="00C0404B">
            <w:pPr>
              <w:pStyle w:val="BulletText2"/>
              <w:tabs>
                <w:tab w:val="num" w:pos="547"/>
              </w:tabs>
            </w:pPr>
            <w:r>
              <w:t xml:space="preserve">repaginate </w:t>
            </w:r>
            <w:r w:rsidR="006673CC">
              <w:t>to account for added and/or deleted text in individual blocks</w:t>
            </w:r>
          </w:p>
          <w:p w14:paraId="6348920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7215E87B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77B0D0E7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4"/>
        <w:gridCol w:w="2252"/>
        <w:gridCol w:w="988"/>
      </w:tblGrid>
      <w:tr w:rsidR="00C24D50" w14:paraId="1ACE81D2" w14:textId="77777777" w:rsidTr="00EC01B6">
        <w:trPr>
          <w:trHeight w:val="180"/>
        </w:trPr>
        <w:tc>
          <w:tcPr>
            <w:tcW w:w="3295" w:type="pct"/>
            <w:shd w:val="clear" w:color="auto" w:fill="auto"/>
          </w:tcPr>
          <w:p w14:paraId="554B135F" w14:textId="73D7B317" w:rsidR="00C24D50" w:rsidRPr="00C24D50" w:rsidRDefault="00997031" w:rsidP="002F7397">
            <w:pPr>
              <w:pStyle w:val="TableHeaderText"/>
            </w:pPr>
            <w:r>
              <w:t>Reasons</w:t>
            </w:r>
            <w:r w:rsidR="00C24D50" w:rsidRPr="00C24D50">
              <w:t xml:space="preserve"> for the Change</w:t>
            </w:r>
          </w:p>
        </w:tc>
        <w:tc>
          <w:tcPr>
            <w:tcW w:w="1185" w:type="pct"/>
            <w:shd w:val="clear" w:color="auto" w:fill="auto"/>
          </w:tcPr>
          <w:p w14:paraId="3C32FB1A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0AD7FB40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65FD4145" w14:textId="77777777" w:rsidTr="00EC01B6">
        <w:trPr>
          <w:trHeight w:val="180"/>
        </w:trPr>
        <w:tc>
          <w:tcPr>
            <w:tcW w:w="3295" w:type="pct"/>
            <w:shd w:val="clear" w:color="auto" w:fill="auto"/>
          </w:tcPr>
          <w:p w14:paraId="7F571845" w14:textId="1FB1AC93" w:rsidR="00C24D50" w:rsidRPr="00C24D50" w:rsidRDefault="006673CC" w:rsidP="00526F9B">
            <w:pPr>
              <w:pStyle w:val="TableText"/>
            </w:pPr>
            <w:r>
              <w:t>To provide a reference to a block within M21-1MR that discusses</w:t>
            </w:r>
            <w:r w:rsidR="00CB6A3E">
              <w:t xml:space="preserve"> </w:t>
            </w:r>
            <w:r>
              <w:t xml:space="preserve">the use of </w:t>
            </w:r>
            <w:r w:rsidR="00EC01B6">
              <w:t>end product (</w:t>
            </w:r>
            <w:r>
              <w:t>EP</w:t>
            </w:r>
            <w:r w:rsidR="00EC01B6">
              <w:t>)</w:t>
            </w:r>
            <w:r>
              <w:t xml:space="preserve"> 693 in combination with EP 290.</w:t>
            </w:r>
          </w:p>
        </w:tc>
        <w:tc>
          <w:tcPr>
            <w:tcW w:w="1185" w:type="pct"/>
            <w:shd w:val="clear" w:color="auto" w:fill="auto"/>
          </w:tcPr>
          <w:p w14:paraId="4B4B1E1B" w14:textId="6D1DD119" w:rsidR="00C24D50" w:rsidRPr="00C24D50" w:rsidRDefault="00C26F68" w:rsidP="002F7397">
            <w:pPr>
              <w:pStyle w:val="TableText"/>
            </w:pPr>
            <w:r>
              <w:t xml:space="preserve">Part X, Chapter 15, Topic </w:t>
            </w:r>
            <w:r w:rsidR="00CB6A3E">
              <w:t>2</w:t>
            </w:r>
            <w:r>
              <w:t xml:space="preserve"> Block </w:t>
            </w:r>
            <w:r w:rsidR="00CB6A3E">
              <w:t>a</w:t>
            </w:r>
            <w:r>
              <w:t xml:space="preserve"> (X.15.2.a)</w:t>
            </w:r>
          </w:p>
        </w:tc>
        <w:tc>
          <w:tcPr>
            <w:tcW w:w="520" w:type="pct"/>
            <w:shd w:val="clear" w:color="auto" w:fill="auto"/>
          </w:tcPr>
          <w:p w14:paraId="1BCEC236" w14:textId="1DED7FCC" w:rsidR="00C24D50" w:rsidRDefault="00CB6A3E" w:rsidP="002F7397">
            <w:pPr>
              <w:pStyle w:val="TableText"/>
            </w:pPr>
            <w:r>
              <w:t>15-4</w:t>
            </w:r>
          </w:p>
        </w:tc>
      </w:tr>
      <w:tr w:rsidR="00422836" w14:paraId="67DB778C" w14:textId="77777777" w:rsidTr="00EC01B6">
        <w:trPr>
          <w:trHeight w:val="180"/>
        </w:trPr>
        <w:tc>
          <w:tcPr>
            <w:tcW w:w="3295" w:type="pct"/>
            <w:shd w:val="clear" w:color="auto" w:fill="auto"/>
          </w:tcPr>
          <w:p w14:paraId="3FBDE1FD" w14:textId="21EB4002" w:rsidR="00422836" w:rsidRPr="00C24D50" w:rsidRDefault="006673CC" w:rsidP="006673CC">
            <w:pPr>
              <w:pStyle w:val="TableText"/>
            </w:pPr>
            <w:r>
              <w:t>To e</w:t>
            </w:r>
            <w:r w:rsidR="00A45F7F">
              <w:t>mphasiz</w:t>
            </w:r>
            <w:r w:rsidR="00673427">
              <w:t>e</w:t>
            </w:r>
            <w:r w:rsidR="00A45F7F">
              <w:t xml:space="preserve"> that development </w:t>
            </w:r>
            <w:r>
              <w:t xml:space="preserve">for specific information </w:t>
            </w:r>
            <w:r w:rsidR="00A45F7F">
              <w:t xml:space="preserve">must be undertaken </w:t>
            </w:r>
            <w:r>
              <w:t xml:space="preserve">with the </w:t>
            </w:r>
            <w:r w:rsidR="00A45F7F">
              <w:t xml:space="preserve">identified </w:t>
            </w:r>
            <w:r>
              <w:t xml:space="preserve">prison </w:t>
            </w:r>
            <w:r w:rsidR="00A45F7F">
              <w:t xml:space="preserve">facility before </w:t>
            </w:r>
            <w:r>
              <w:t>notice of proposed adverse action</w:t>
            </w:r>
            <w:r w:rsidR="00A45F7F">
              <w:t xml:space="preserve"> is released.</w:t>
            </w:r>
            <w:r w:rsidR="005E551C">
              <w:t xml:space="preserve"> </w:t>
            </w:r>
          </w:p>
        </w:tc>
        <w:tc>
          <w:tcPr>
            <w:tcW w:w="1185" w:type="pct"/>
            <w:shd w:val="clear" w:color="auto" w:fill="auto"/>
          </w:tcPr>
          <w:p w14:paraId="72936C4A" w14:textId="25472858" w:rsidR="00422836" w:rsidRPr="00C24D50" w:rsidRDefault="00E41AB4" w:rsidP="002F7397">
            <w:pPr>
              <w:pStyle w:val="TableText"/>
            </w:pPr>
            <w:r>
              <w:t>X.15.2.e</w:t>
            </w:r>
          </w:p>
        </w:tc>
        <w:tc>
          <w:tcPr>
            <w:tcW w:w="520" w:type="pct"/>
            <w:shd w:val="clear" w:color="auto" w:fill="auto"/>
          </w:tcPr>
          <w:p w14:paraId="1CAE5ABB" w14:textId="35E38DEA" w:rsidR="00422836" w:rsidRDefault="00E41AB4" w:rsidP="002F7397">
            <w:pPr>
              <w:pStyle w:val="TableText"/>
            </w:pPr>
            <w:r>
              <w:t>15-7</w:t>
            </w:r>
          </w:p>
        </w:tc>
      </w:tr>
      <w:tr w:rsidR="00422836" w14:paraId="5E168832" w14:textId="77777777" w:rsidTr="00EC01B6">
        <w:trPr>
          <w:trHeight w:val="180"/>
        </w:trPr>
        <w:tc>
          <w:tcPr>
            <w:tcW w:w="3295" w:type="pct"/>
            <w:shd w:val="clear" w:color="auto" w:fill="auto"/>
          </w:tcPr>
          <w:p w14:paraId="698617DD" w14:textId="51ED941B" w:rsidR="00422836" w:rsidRPr="00C24D50" w:rsidRDefault="006673CC" w:rsidP="00164E7C">
            <w:pPr>
              <w:pStyle w:val="TableText"/>
            </w:pPr>
            <w:r>
              <w:t xml:space="preserve">To clarify that notice of proposed adverse action </w:t>
            </w:r>
            <w:r w:rsidR="005B3FA8">
              <w:t>to reduce the beneficiary’s award on the 61</w:t>
            </w:r>
            <w:r w:rsidR="005B3FA8" w:rsidRPr="00EA03AD">
              <w:rPr>
                <w:vertAlign w:val="superscript"/>
              </w:rPr>
              <w:t>st</w:t>
            </w:r>
            <w:r w:rsidR="005B3FA8">
              <w:t xml:space="preserve"> day after the date of confinement shown on the Prison Match worksheet should be sent to the beneficiary </w:t>
            </w:r>
            <w:r w:rsidR="00164E7C">
              <w:t>if</w:t>
            </w:r>
            <w:r w:rsidR="005B3FA8">
              <w:t xml:space="preserve"> the prison facility does not respond within 60 days. </w:t>
            </w:r>
          </w:p>
        </w:tc>
        <w:tc>
          <w:tcPr>
            <w:tcW w:w="1185" w:type="pct"/>
            <w:shd w:val="clear" w:color="auto" w:fill="auto"/>
          </w:tcPr>
          <w:p w14:paraId="584E699A" w14:textId="7DA26AD0" w:rsidR="00422836" w:rsidRPr="00C24D50" w:rsidRDefault="00EA03AD" w:rsidP="002F7397">
            <w:pPr>
              <w:pStyle w:val="TableText"/>
            </w:pPr>
            <w:r>
              <w:t>X.15.2.h</w:t>
            </w:r>
          </w:p>
        </w:tc>
        <w:tc>
          <w:tcPr>
            <w:tcW w:w="520" w:type="pct"/>
            <w:shd w:val="clear" w:color="auto" w:fill="auto"/>
          </w:tcPr>
          <w:p w14:paraId="53361D80" w14:textId="36C0DF87" w:rsidR="00422836" w:rsidRDefault="00EA03AD" w:rsidP="005B3FA8">
            <w:pPr>
              <w:pStyle w:val="TableText"/>
            </w:pPr>
            <w:r>
              <w:t>15-</w:t>
            </w:r>
            <w:r w:rsidR="005B3FA8">
              <w:t>9</w:t>
            </w:r>
          </w:p>
        </w:tc>
      </w:tr>
      <w:tr w:rsidR="00422836" w14:paraId="5AF454B5" w14:textId="77777777" w:rsidTr="00EC01B6">
        <w:trPr>
          <w:trHeight w:val="180"/>
        </w:trPr>
        <w:tc>
          <w:tcPr>
            <w:tcW w:w="3295" w:type="pct"/>
            <w:shd w:val="clear" w:color="auto" w:fill="auto"/>
          </w:tcPr>
          <w:p w14:paraId="2173D80F" w14:textId="72095D68" w:rsidR="00422836" w:rsidRPr="00C24D50" w:rsidRDefault="005B3FA8" w:rsidP="0094781E">
            <w:pPr>
              <w:pStyle w:val="TableText"/>
            </w:pPr>
            <w:r>
              <w:t xml:space="preserve">To </w:t>
            </w:r>
            <w:r w:rsidR="00D60781">
              <w:t>provide</w:t>
            </w:r>
            <w:r>
              <w:t xml:space="preserve"> details regarding the responsibility of </w:t>
            </w:r>
            <w:r w:rsidR="00EC01B6">
              <w:t>regional offices (</w:t>
            </w:r>
            <w:r>
              <w:t>ROs</w:t>
            </w:r>
            <w:r w:rsidR="00EC01B6">
              <w:t>)</w:t>
            </w:r>
            <w:r>
              <w:t xml:space="preserve"> to report information about prison match cases to Compensation Service</w:t>
            </w:r>
            <w:r w:rsidR="00B86EC8">
              <w:t xml:space="preserve">. </w:t>
            </w:r>
          </w:p>
        </w:tc>
        <w:tc>
          <w:tcPr>
            <w:tcW w:w="1185" w:type="pct"/>
            <w:shd w:val="clear" w:color="auto" w:fill="auto"/>
          </w:tcPr>
          <w:p w14:paraId="74346E85" w14:textId="2A1B26FA" w:rsidR="00422836" w:rsidRPr="00C24D50" w:rsidRDefault="00CE0272" w:rsidP="002F7397">
            <w:pPr>
              <w:pStyle w:val="TableText"/>
            </w:pPr>
            <w:r>
              <w:t>X.15.2.j</w:t>
            </w:r>
          </w:p>
        </w:tc>
        <w:tc>
          <w:tcPr>
            <w:tcW w:w="520" w:type="pct"/>
            <w:shd w:val="clear" w:color="auto" w:fill="auto"/>
          </w:tcPr>
          <w:p w14:paraId="1A80D191" w14:textId="2B51F0EC" w:rsidR="00422836" w:rsidRDefault="00B86EC8" w:rsidP="002F7397">
            <w:pPr>
              <w:pStyle w:val="TableText"/>
            </w:pPr>
            <w:r>
              <w:t>15-10</w:t>
            </w:r>
          </w:p>
        </w:tc>
      </w:tr>
      <w:tr w:rsidR="008A0ACF" w14:paraId="459C2C17" w14:textId="77777777" w:rsidTr="00EC01B6">
        <w:trPr>
          <w:trHeight w:val="180"/>
        </w:trPr>
        <w:tc>
          <w:tcPr>
            <w:tcW w:w="3295" w:type="pct"/>
            <w:shd w:val="clear" w:color="auto" w:fill="auto"/>
          </w:tcPr>
          <w:p w14:paraId="7FF207A0" w14:textId="25541672" w:rsidR="008A0ACF" w:rsidRDefault="008A0ACF" w:rsidP="002F7397">
            <w:pPr>
              <w:pStyle w:val="TableText"/>
            </w:pPr>
            <w:r>
              <w:t>To add a lead-in sentence to introduce the recommended text for insertion in a notice of proposed adverse action.</w:t>
            </w:r>
          </w:p>
        </w:tc>
        <w:tc>
          <w:tcPr>
            <w:tcW w:w="1185" w:type="pct"/>
            <w:shd w:val="clear" w:color="auto" w:fill="auto"/>
          </w:tcPr>
          <w:p w14:paraId="031B78D1" w14:textId="25EDE803" w:rsidR="008A0ACF" w:rsidRDefault="008A0ACF" w:rsidP="002F7397">
            <w:pPr>
              <w:pStyle w:val="TableText"/>
            </w:pPr>
            <w:r>
              <w:t>X.15.3.a</w:t>
            </w:r>
          </w:p>
        </w:tc>
        <w:tc>
          <w:tcPr>
            <w:tcW w:w="520" w:type="pct"/>
            <w:shd w:val="clear" w:color="auto" w:fill="auto"/>
          </w:tcPr>
          <w:p w14:paraId="4FF6AEC9" w14:textId="32EA7157" w:rsidR="008A0ACF" w:rsidRDefault="008A0ACF" w:rsidP="002F7397">
            <w:pPr>
              <w:pStyle w:val="TableText"/>
            </w:pPr>
            <w:r>
              <w:t>15-11</w:t>
            </w:r>
          </w:p>
        </w:tc>
      </w:tr>
    </w:tbl>
    <w:p w14:paraId="1D0BF760" w14:textId="2176EDF4" w:rsidR="00504F80" w:rsidRDefault="008A0ACF" w:rsidP="008A0ACF">
      <w:pPr>
        <w:pStyle w:val="ContinuedOnNextPa"/>
      </w:pPr>
      <w:r>
        <w:t>Continued on next page</w:t>
      </w:r>
    </w:p>
    <w:p w14:paraId="6A936AD3" w14:textId="347621E8" w:rsidR="008A0ACF" w:rsidRDefault="008A0ACF">
      <w:r>
        <w:br w:type="page"/>
      </w:r>
    </w:p>
    <w:p w14:paraId="32FF816C" w14:textId="35FC9644" w:rsidR="008A0ACF" w:rsidRDefault="008F1C86" w:rsidP="008A0ACF">
      <w:pPr>
        <w:pStyle w:val="MapTitleContinued"/>
        <w:rPr>
          <w:b w:val="0"/>
          <w:sz w:val="24"/>
        </w:rPr>
      </w:pPr>
      <w:fldSimple w:instr=" STYLEREF &quot;Map Title&quot; ">
        <w:r w:rsidR="008A0ACF" w:rsidRPr="008A0ACF">
          <w:rPr>
            <w:noProof/>
          </w:rPr>
          <w:t>Transmittal Sheet</w:t>
        </w:r>
      </w:fldSimple>
      <w:r w:rsidR="008A0ACF" w:rsidRPr="008A0ACF">
        <w:t xml:space="preserve">, </w:t>
      </w:r>
      <w:r w:rsidR="008A0ACF" w:rsidRPr="008A0ACF">
        <w:rPr>
          <w:b w:val="0"/>
          <w:sz w:val="24"/>
        </w:rPr>
        <w:t>Continued</w:t>
      </w:r>
    </w:p>
    <w:p w14:paraId="361D83BF" w14:textId="77777777" w:rsidR="008A0ACF" w:rsidRPr="008A0ACF" w:rsidRDefault="008A0ACF" w:rsidP="008A0AC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27C5FBB" w14:textId="77777777" w:rsidTr="00237C22">
        <w:tc>
          <w:tcPr>
            <w:tcW w:w="1728" w:type="dxa"/>
          </w:tcPr>
          <w:p w14:paraId="6F1DDFA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81A42A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87158F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6B3CEE8" w14:textId="77777777" w:rsidTr="00237C22">
        <w:tc>
          <w:tcPr>
            <w:tcW w:w="1728" w:type="dxa"/>
          </w:tcPr>
          <w:p w14:paraId="7F6E88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E7918A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B15670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430343F" w14:textId="77777777" w:rsidTr="00237C22">
        <w:tc>
          <w:tcPr>
            <w:tcW w:w="1728" w:type="dxa"/>
          </w:tcPr>
          <w:p w14:paraId="4F1D919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C663959" w14:textId="77777777" w:rsidR="00504F80" w:rsidRPr="00B4163A" w:rsidRDefault="00504F80" w:rsidP="00237C22">
            <w:pPr>
              <w:pStyle w:val="BlockText"/>
            </w:pPr>
          </w:p>
          <w:p w14:paraId="38B2E4B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1FD5B6F" w14:textId="77777777" w:rsidR="00504F80" w:rsidRPr="00B4163A" w:rsidRDefault="00504F80" w:rsidP="00952457">
            <w:pPr>
              <w:pStyle w:val="BlockText"/>
              <w:rPr>
                <w:szCs w:val="20"/>
              </w:rPr>
            </w:pPr>
            <w:r w:rsidRPr="00B4163A">
              <w:t>Thomas J. Murphy, Director</w:t>
            </w:r>
          </w:p>
          <w:p w14:paraId="2FA97D1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8510F6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4F7808E" w14:textId="77777777" w:rsidTr="00237C22">
        <w:tc>
          <w:tcPr>
            <w:tcW w:w="1728" w:type="dxa"/>
          </w:tcPr>
          <w:p w14:paraId="78C8DD4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CDEA89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60B822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28DFA33" w14:textId="4D6CDC67" w:rsidR="007D5B97" w:rsidRDefault="009573A7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36093A">
        <w:fldChar w:fldCharType="begin">
          <w:fldData xml:space="preserve">RABvAGMAVABlAG0AcAAxAFYAYQByAFQAcgBhAGQAaQB0AGkAbwBuAGEAbAA=
</w:fldData>
        </w:fldChar>
      </w:r>
      <w:r w:rsidR="0036093A">
        <w:instrText xml:space="preserve"> ADDIN  \* MERGEFORMAT </w:instrText>
      </w:r>
      <w:r w:rsidR="0036093A">
        <w:fldChar w:fldCharType="end"/>
      </w:r>
      <w:r w:rsidR="0036093A">
        <w:fldChar w:fldCharType="begin">
          <w:fldData xml:space="preserve">RgBvAG4AdABTAGUAdABGAG8AbgB0AFMAZQB0AGkAbQBpAHMAdAB5AGwAZQBzAC4AeABtAGwA
</w:fldData>
        </w:fldChar>
      </w:r>
      <w:r w:rsidR="0036093A">
        <w:instrText xml:space="preserve"> ADDIN  \* MERGEFORMAT </w:instrText>
      </w:r>
      <w:r w:rsidR="0036093A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E1C8" w14:textId="77777777" w:rsidR="0091608A" w:rsidRDefault="0091608A" w:rsidP="00C765C7">
      <w:r>
        <w:separator/>
      </w:r>
    </w:p>
  </w:endnote>
  <w:endnote w:type="continuationSeparator" w:id="0">
    <w:p w14:paraId="3CC98648" w14:textId="77777777" w:rsidR="0091608A" w:rsidRDefault="0091608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C60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D8CB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32D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93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4F12A45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B070" w14:textId="77777777" w:rsidR="0091608A" w:rsidRDefault="0091608A" w:rsidP="00C765C7">
      <w:r>
        <w:separator/>
      </w:r>
    </w:p>
  </w:footnote>
  <w:footnote w:type="continuationSeparator" w:id="0">
    <w:p w14:paraId="621B7993" w14:textId="77777777" w:rsidR="0091608A" w:rsidRDefault="0091608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2pt;height:12pt" o:bullet="t">
        <v:imagedata r:id="rId1" o:title="fspro_2columns"/>
      </v:shape>
    </w:pict>
  </w:numPicBullet>
  <w:numPicBullet w:numPicBulletId="1">
    <w:pict>
      <v:shape id="_x0000_i1259" type="#_x0000_t75" style="width:12pt;height:12pt" o:bullet="t">
        <v:imagedata r:id="rId2" o:title="advanced"/>
      </v:shape>
    </w:pict>
  </w:numPicBullet>
  <w:numPicBullet w:numPicBulletId="2">
    <w:pict>
      <v:shape id="_x0000_i1260" type="#_x0000_t75" style="width:12pt;height:12pt" o:bullet="t">
        <v:imagedata r:id="rId3" o:title="continue"/>
      </v:shape>
    </w:pict>
  </w:numPicBullet>
  <w:numPicBullet w:numPicBulletId="3">
    <w:pict>
      <v:shape id="_x0000_i126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841B0"/>
    <w:rsid w:val="00093228"/>
    <w:rsid w:val="000A7776"/>
    <w:rsid w:val="000C2F45"/>
    <w:rsid w:val="000E64A1"/>
    <w:rsid w:val="000E73C9"/>
    <w:rsid w:val="00100433"/>
    <w:rsid w:val="0010215F"/>
    <w:rsid w:val="00106EEF"/>
    <w:rsid w:val="00123973"/>
    <w:rsid w:val="001253ED"/>
    <w:rsid w:val="00133383"/>
    <w:rsid w:val="00164E7C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16DF2"/>
    <w:rsid w:val="00322F0C"/>
    <w:rsid w:val="00332B80"/>
    <w:rsid w:val="00341981"/>
    <w:rsid w:val="0036093A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4691E"/>
    <w:rsid w:val="00450FD6"/>
    <w:rsid w:val="00455EF7"/>
    <w:rsid w:val="004562CC"/>
    <w:rsid w:val="00471ECA"/>
    <w:rsid w:val="00482FA3"/>
    <w:rsid w:val="0048559D"/>
    <w:rsid w:val="00494175"/>
    <w:rsid w:val="004A5F90"/>
    <w:rsid w:val="004F375E"/>
    <w:rsid w:val="00504F80"/>
    <w:rsid w:val="00506485"/>
    <w:rsid w:val="00513DA7"/>
    <w:rsid w:val="00516C82"/>
    <w:rsid w:val="00526F9B"/>
    <w:rsid w:val="0057145B"/>
    <w:rsid w:val="00594258"/>
    <w:rsid w:val="005B3FA8"/>
    <w:rsid w:val="005E4363"/>
    <w:rsid w:val="005E551C"/>
    <w:rsid w:val="00600DC7"/>
    <w:rsid w:val="0062068D"/>
    <w:rsid w:val="006317AA"/>
    <w:rsid w:val="00632C18"/>
    <w:rsid w:val="006473C3"/>
    <w:rsid w:val="006673CC"/>
    <w:rsid w:val="006708D7"/>
    <w:rsid w:val="0067342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C642C"/>
    <w:rsid w:val="007D5B97"/>
    <w:rsid w:val="007E5515"/>
    <w:rsid w:val="0080590C"/>
    <w:rsid w:val="008144E7"/>
    <w:rsid w:val="00822A16"/>
    <w:rsid w:val="0086475B"/>
    <w:rsid w:val="00875AFA"/>
    <w:rsid w:val="0088609E"/>
    <w:rsid w:val="008A0ACF"/>
    <w:rsid w:val="008B4CB5"/>
    <w:rsid w:val="008C122A"/>
    <w:rsid w:val="008C723F"/>
    <w:rsid w:val="008D12C3"/>
    <w:rsid w:val="008D458B"/>
    <w:rsid w:val="008E22CF"/>
    <w:rsid w:val="008E5824"/>
    <w:rsid w:val="008E589A"/>
    <w:rsid w:val="008F14EA"/>
    <w:rsid w:val="008F1C86"/>
    <w:rsid w:val="008F1D5B"/>
    <w:rsid w:val="0091608A"/>
    <w:rsid w:val="00916AE6"/>
    <w:rsid w:val="00933BDB"/>
    <w:rsid w:val="00945950"/>
    <w:rsid w:val="0094781E"/>
    <w:rsid w:val="00952457"/>
    <w:rsid w:val="009573A7"/>
    <w:rsid w:val="009769CD"/>
    <w:rsid w:val="00997031"/>
    <w:rsid w:val="00997D98"/>
    <w:rsid w:val="009C22C8"/>
    <w:rsid w:val="009E6E1A"/>
    <w:rsid w:val="00A315CB"/>
    <w:rsid w:val="00A3579D"/>
    <w:rsid w:val="00A45F7F"/>
    <w:rsid w:val="00A55356"/>
    <w:rsid w:val="00A557BB"/>
    <w:rsid w:val="00A76BC7"/>
    <w:rsid w:val="00A8520D"/>
    <w:rsid w:val="00AC2993"/>
    <w:rsid w:val="00AF2CD6"/>
    <w:rsid w:val="00B11078"/>
    <w:rsid w:val="00B3082C"/>
    <w:rsid w:val="00B30D2F"/>
    <w:rsid w:val="00B50AD7"/>
    <w:rsid w:val="00B64F2F"/>
    <w:rsid w:val="00B726AE"/>
    <w:rsid w:val="00B86EC8"/>
    <w:rsid w:val="00B93A3C"/>
    <w:rsid w:val="00B96287"/>
    <w:rsid w:val="00BB3345"/>
    <w:rsid w:val="00BF7FE3"/>
    <w:rsid w:val="00C0404B"/>
    <w:rsid w:val="00C24D50"/>
    <w:rsid w:val="00C26F68"/>
    <w:rsid w:val="00C765C7"/>
    <w:rsid w:val="00CB6A3E"/>
    <w:rsid w:val="00CD2D08"/>
    <w:rsid w:val="00CE0272"/>
    <w:rsid w:val="00D33A6E"/>
    <w:rsid w:val="00D36508"/>
    <w:rsid w:val="00D57B91"/>
    <w:rsid w:val="00D6078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DF7950"/>
    <w:rsid w:val="00E2529E"/>
    <w:rsid w:val="00E36906"/>
    <w:rsid w:val="00E41AB4"/>
    <w:rsid w:val="00E648E9"/>
    <w:rsid w:val="00E74963"/>
    <w:rsid w:val="00E964FD"/>
    <w:rsid w:val="00EA03AD"/>
    <w:rsid w:val="00EC01B6"/>
    <w:rsid w:val="00ED4D5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438dcf7-3998-4283-b7fc-0ec6fa8e430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EFF764-6656-4310-97D8-1CFBFC4FB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8</cp:revision>
  <dcterms:created xsi:type="dcterms:W3CDTF">2014-07-18T19:18:00Z</dcterms:created>
  <dcterms:modified xsi:type="dcterms:W3CDTF">2014-09-23T19:48:00Z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