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495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77053E">
        <w:rPr>
          <w:rFonts w:ascii="Times New Roman" w:hAnsi="Times New Roman"/>
          <w:sz w:val="20"/>
        </w:rPr>
        <w:t>Chapter 5</w:t>
      </w:r>
    </w:p>
    <w:p w14:paraId="094DA386" w14:textId="723DAFF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FC6677">
        <w:rPr>
          <w:b/>
          <w:bCs/>
          <w:sz w:val="20"/>
        </w:rPr>
        <w:t>July 27,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0286EF4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D960EA0" w14:textId="77777777" w:rsidR="00504F80" w:rsidRDefault="00504F80" w:rsidP="00504F80">
      <w:pPr>
        <w:rPr>
          <w:b/>
          <w:bCs/>
          <w:sz w:val="20"/>
        </w:rPr>
      </w:pPr>
    </w:p>
    <w:p w14:paraId="50BBBA76" w14:textId="77777777" w:rsidR="00504F80" w:rsidRDefault="00504F80" w:rsidP="00504F80">
      <w:pPr>
        <w:pStyle w:val="Heading4"/>
      </w:pPr>
      <w:r>
        <w:t xml:space="preserve">Transmittal Sheet </w:t>
      </w:r>
    </w:p>
    <w:p w14:paraId="4CED236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A743DA2" w14:textId="77777777" w:rsidTr="00C24D50">
        <w:tc>
          <w:tcPr>
            <w:tcW w:w="1728" w:type="dxa"/>
          </w:tcPr>
          <w:p w14:paraId="4073D46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6A9214E" w14:textId="56B4DEE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A751BA">
              <w:t>Claimants Rights and Responsibilities</w:t>
            </w:r>
            <w:r>
              <w:t xml:space="preserve">,” </w:t>
            </w:r>
            <w:r w:rsidR="00A751BA">
              <w:t>Chapter 5</w:t>
            </w:r>
            <w:r>
              <w:t>, “</w:t>
            </w:r>
            <w:r w:rsidR="00A751BA">
              <w:t>Appeals</w:t>
            </w:r>
            <w:r>
              <w:t>.”</w:t>
            </w:r>
          </w:p>
          <w:p w14:paraId="116F80A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DA7864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ED6EBB8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361DC5FD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2F415413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6781E9C" w14:textId="5DCF48A7" w:rsidR="00504F80" w:rsidRDefault="00504F80" w:rsidP="00034D65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65FC109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FE64CD9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211EFCFF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CDC8626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73132C8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1A0373F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186D503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9"/>
        <w:gridCol w:w="1891"/>
      </w:tblGrid>
      <w:tr w:rsidR="00DB0839" w14:paraId="59B435B2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34AAF1B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10" w:type="pct"/>
            <w:shd w:val="clear" w:color="auto" w:fill="auto"/>
          </w:tcPr>
          <w:p w14:paraId="1D08125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B0839" w14:paraId="487B7C1B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5ED6235B" w14:textId="7F1AFDE3" w:rsidR="002A1D3E" w:rsidRDefault="002362AE" w:rsidP="002362AE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remove </w:t>
            </w:r>
            <w:r w:rsidR="00DB0839">
              <w:t>the requirement that an appellant must file a substantive appeal on</w:t>
            </w:r>
            <w:r>
              <w:t xml:space="preserve"> </w:t>
            </w:r>
            <w:r>
              <w:rPr>
                <w:i/>
              </w:rPr>
              <w:t>VA Form 9, Appeal to Board of Veterans’ Appeals</w:t>
            </w:r>
            <w:r>
              <w:t>.</w:t>
            </w:r>
          </w:p>
          <w:p w14:paraId="25D68EA1" w14:textId="77777777" w:rsidR="002362AE" w:rsidRDefault="00DB0839" w:rsidP="00DB0839">
            <w:pPr>
              <w:numPr>
                <w:ilvl w:val="0"/>
                <w:numId w:val="13"/>
              </w:numPr>
              <w:ind w:left="158" w:hanging="187"/>
            </w:pPr>
            <w:r>
              <w:t>To clarify that the requirement for a substantive appeal apply to all requests for a hearing before the Board of Veterans’ Appeals (BVA).</w:t>
            </w:r>
          </w:p>
          <w:p w14:paraId="717CE04D" w14:textId="01AD05A2" w:rsidR="0060492B" w:rsidRPr="00C24D50" w:rsidRDefault="0060492B" w:rsidP="0060492B"/>
        </w:tc>
        <w:tc>
          <w:tcPr>
            <w:tcW w:w="1010" w:type="pct"/>
            <w:shd w:val="clear" w:color="auto" w:fill="auto"/>
          </w:tcPr>
          <w:p w14:paraId="5EB5E6BA" w14:textId="50CBD3E0" w:rsidR="002A1D3E" w:rsidRDefault="0077053E" w:rsidP="002F7397">
            <w:pPr>
              <w:pStyle w:val="TableText"/>
            </w:pPr>
            <w:r>
              <w:t xml:space="preserve">M21-1, Part I, Chapter 5, Section H, Topic </w:t>
            </w:r>
            <w:r w:rsidR="001940F9">
              <w:t xml:space="preserve">1, Block </w:t>
            </w:r>
            <w:r w:rsidR="002362AE">
              <w:t>a</w:t>
            </w:r>
          </w:p>
          <w:p w14:paraId="0361580C" w14:textId="68976BBE" w:rsidR="001940F9" w:rsidRPr="00C24D50" w:rsidRDefault="002362AE" w:rsidP="002F7397">
            <w:pPr>
              <w:pStyle w:val="TableText"/>
            </w:pPr>
            <w:r>
              <w:t>(I.5.H.1.a</w:t>
            </w:r>
            <w:r w:rsidR="001940F9">
              <w:t>)</w:t>
            </w:r>
          </w:p>
        </w:tc>
      </w:tr>
      <w:tr w:rsidR="00DB0839" w14:paraId="20E68208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46B1C65C" w14:textId="2D139CE0" w:rsidR="00B235E9" w:rsidRDefault="006F3276" w:rsidP="006741AF">
            <w:pPr>
              <w:pStyle w:val="BulletText1"/>
            </w:pPr>
            <w:r>
              <w:t>To ensure readers understand the distinction between a BVA Travel Board hearing and a BVA video hearing</w:t>
            </w:r>
            <w:r w:rsidR="006741AF">
              <w:t>.</w:t>
            </w:r>
          </w:p>
          <w:p w14:paraId="127FFE65" w14:textId="4D6B5C45" w:rsidR="006741AF" w:rsidRDefault="006741AF" w:rsidP="006741AF">
            <w:pPr>
              <w:pStyle w:val="BulletText1"/>
            </w:pPr>
            <w:r>
              <w:t>To inform readers that Compensation Service sends the hearing acknowledgement letter (containing the text shown in I.5.H.4) on a quarterly basis to appellants awaiting a Travel Board hearing to remind them of their option to request a video hearing, which can usually be held sooner than a Travel Board hearing.</w:t>
            </w:r>
          </w:p>
        </w:tc>
        <w:tc>
          <w:tcPr>
            <w:tcW w:w="1010" w:type="pct"/>
            <w:shd w:val="clear" w:color="auto" w:fill="auto"/>
          </w:tcPr>
          <w:p w14:paraId="534F3664" w14:textId="46172F5E" w:rsidR="00B235E9" w:rsidRDefault="00B235E9" w:rsidP="002F7397">
            <w:pPr>
              <w:pStyle w:val="TableText"/>
            </w:pPr>
            <w:r>
              <w:t>I.5.H.1.b</w:t>
            </w:r>
          </w:p>
        </w:tc>
      </w:tr>
      <w:tr w:rsidR="00DB0839" w14:paraId="3F959E56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2A1C1B8E" w14:textId="31E1EE27" w:rsidR="002A1D3E" w:rsidRDefault="00B235E9" w:rsidP="009B1FB0">
            <w:pPr>
              <w:numPr>
                <w:ilvl w:val="0"/>
                <w:numId w:val="14"/>
              </w:numPr>
              <w:ind w:left="158" w:hanging="187"/>
            </w:pPr>
            <w:r>
              <w:t xml:space="preserve">To add </w:t>
            </w:r>
            <w:r w:rsidR="006F3276">
              <w:t xml:space="preserve">detail to existing instructions for updating the Veterans </w:t>
            </w:r>
            <w:r>
              <w:t>Appeals Control and Locator System (VACOLS)</w:t>
            </w:r>
            <w:r w:rsidR="009B1FB0">
              <w:t>.</w:t>
            </w:r>
          </w:p>
          <w:p w14:paraId="4454F70B" w14:textId="7AE9F213" w:rsidR="009B1FB0" w:rsidRPr="00C24D50" w:rsidRDefault="006D1757" w:rsidP="009B1FB0">
            <w:pPr>
              <w:numPr>
                <w:ilvl w:val="0"/>
                <w:numId w:val="14"/>
              </w:numPr>
              <w:ind w:left="158" w:hanging="187"/>
            </w:pPr>
            <w:r>
              <w:t>To state that BVA is responsible for determining the date(s) it will hold Travel Board and video hearings, while ROs are responsible for scheduling individual hearings on the date(s) BVA selects.</w:t>
            </w:r>
          </w:p>
        </w:tc>
        <w:tc>
          <w:tcPr>
            <w:tcW w:w="1010" w:type="pct"/>
            <w:shd w:val="clear" w:color="auto" w:fill="auto"/>
          </w:tcPr>
          <w:p w14:paraId="0A9635AB" w14:textId="4877443F" w:rsidR="002A1D3E" w:rsidRPr="00C24D50" w:rsidRDefault="001940F9" w:rsidP="002F7397">
            <w:pPr>
              <w:pStyle w:val="TableText"/>
            </w:pPr>
            <w:r>
              <w:t>I.5.H.1.c</w:t>
            </w:r>
          </w:p>
        </w:tc>
      </w:tr>
      <w:tr w:rsidR="00DB0839" w14:paraId="008A64CD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1DBF4BFB" w14:textId="4FAAD338" w:rsidR="00300C1A" w:rsidRPr="009B1FB0" w:rsidRDefault="006D1757" w:rsidP="00B50973">
            <w:pPr>
              <w:pStyle w:val="TableText"/>
            </w:pPr>
            <w:r w:rsidRPr="006D1757">
              <w:t xml:space="preserve">To add detail to existing instructions for updating </w:t>
            </w:r>
            <w:r>
              <w:t>VACOLS</w:t>
            </w:r>
            <w:r w:rsidRPr="006D1757">
              <w:t>.</w:t>
            </w:r>
          </w:p>
        </w:tc>
        <w:tc>
          <w:tcPr>
            <w:tcW w:w="1010" w:type="pct"/>
            <w:shd w:val="clear" w:color="auto" w:fill="auto"/>
          </w:tcPr>
          <w:p w14:paraId="4ED29AD3" w14:textId="4D128009" w:rsidR="009B1FB0" w:rsidRDefault="009B1FB0" w:rsidP="002F7397">
            <w:pPr>
              <w:pStyle w:val="TableText"/>
            </w:pPr>
            <w:r>
              <w:t>I.5.H.1.d</w:t>
            </w:r>
          </w:p>
        </w:tc>
      </w:tr>
      <w:tr w:rsidR="00DB0839" w14:paraId="2C742D19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0D55A1B4" w14:textId="4CACE093" w:rsidR="0031550C" w:rsidRDefault="0031550C" w:rsidP="00300C1A">
            <w:pPr>
              <w:pStyle w:val="TableText"/>
            </w:pPr>
            <w:r>
              <w:lastRenderedPageBreak/>
              <w:t xml:space="preserve">To add </w:t>
            </w:r>
            <w:r w:rsidR="00300C1A">
              <w:t>detail to existing instructions for determining which Travel Board hearing requests should be scheduled when the Travel Board visits an RO.</w:t>
            </w:r>
          </w:p>
        </w:tc>
        <w:tc>
          <w:tcPr>
            <w:tcW w:w="1010" w:type="pct"/>
            <w:shd w:val="clear" w:color="auto" w:fill="auto"/>
          </w:tcPr>
          <w:p w14:paraId="2929321C" w14:textId="3DBE2C04" w:rsidR="0031550C" w:rsidRDefault="0031550C" w:rsidP="00933BDB">
            <w:pPr>
              <w:pStyle w:val="TableText"/>
            </w:pPr>
            <w:r>
              <w:t>I.5.H.2.c</w:t>
            </w:r>
          </w:p>
        </w:tc>
      </w:tr>
      <w:tr w:rsidR="00DB0839" w14:paraId="26788294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6EF5AB63" w14:textId="63E0A38E" w:rsidR="00F26A75" w:rsidRPr="00C24D50" w:rsidRDefault="00CF009F" w:rsidP="00CF009F">
            <w:r>
              <w:t>To state that notification of a scheduled hearing must include the date, time, and location of the hearing.</w:t>
            </w:r>
          </w:p>
        </w:tc>
        <w:tc>
          <w:tcPr>
            <w:tcW w:w="1010" w:type="pct"/>
            <w:shd w:val="clear" w:color="auto" w:fill="auto"/>
          </w:tcPr>
          <w:p w14:paraId="61BCE3B5" w14:textId="0C8AD9F6" w:rsidR="002A1D3E" w:rsidRPr="00C24D50" w:rsidRDefault="00F26A75" w:rsidP="00933BDB">
            <w:pPr>
              <w:pStyle w:val="TableText"/>
            </w:pPr>
            <w:r>
              <w:t>I.5.H.2.f</w:t>
            </w:r>
          </w:p>
        </w:tc>
      </w:tr>
      <w:tr w:rsidR="00DB0839" w14:paraId="33515F4F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783629D9" w14:textId="2F33A8C7" w:rsidR="00740708" w:rsidRPr="00C24D50" w:rsidRDefault="002F1179" w:rsidP="002F1179">
            <w:r>
              <w:t>To provide the conditions under which an RO may certify an appeal in order to fill a vacancy in a hearing schedule.</w:t>
            </w:r>
          </w:p>
        </w:tc>
        <w:tc>
          <w:tcPr>
            <w:tcW w:w="1010" w:type="pct"/>
            <w:shd w:val="clear" w:color="auto" w:fill="auto"/>
          </w:tcPr>
          <w:p w14:paraId="50F071FA" w14:textId="2909517F" w:rsidR="002A1D3E" w:rsidRPr="00C24D50" w:rsidRDefault="00E44083" w:rsidP="00933BDB">
            <w:pPr>
              <w:pStyle w:val="TableText"/>
            </w:pPr>
            <w:r>
              <w:t>I.5.H.2.h</w:t>
            </w:r>
          </w:p>
        </w:tc>
      </w:tr>
      <w:tr w:rsidR="00DB0839" w14:paraId="145C8A3D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3E848173" w14:textId="0E6D56D0" w:rsidR="00740708" w:rsidRDefault="002F1179" w:rsidP="00740708">
            <w:r>
              <w:t>To add instructions for flashing a claims folder that is entirely paperless.</w:t>
            </w:r>
          </w:p>
        </w:tc>
        <w:tc>
          <w:tcPr>
            <w:tcW w:w="1010" w:type="pct"/>
            <w:shd w:val="clear" w:color="auto" w:fill="auto"/>
          </w:tcPr>
          <w:p w14:paraId="7C66F1F0" w14:textId="6D713CBC" w:rsidR="00740708" w:rsidRDefault="00740708" w:rsidP="00933BDB">
            <w:pPr>
              <w:pStyle w:val="TableText"/>
            </w:pPr>
            <w:r>
              <w:t>I.5.H.2.i</w:t>
            </w:r>
          </w:p>
        </w:tc>
      </w:tr>
      <w:tr w:rsidR="00DB0839" w14:paraId="0861DF25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5389B728" w14:textId="55F28621" w:rsidR="00031656" w:rsidRDefault="00E53CDC" w:rsidP="002F1179">
            <w:r>
              <w:t>To delete instructions that duplicate those found in I.5.H.2.g.</w:t>
            </w:r>
          </w:p>
        </w:tc>
        <w:tc>
          <w:tcPr>
            <w:tcW w:w="1010" w:type="pct"/>
            <w:shd w:val="clear" w:color="auto" w:fill="auto"/>
          </w:tcPr>
          <w:p w14:paraId="65444D99" w14:textId="4089D681" w:rsidR="00740708" w:rsidRDefault="00031656" w:rsidP="00933BDB">
            <w:pPr>
              <w:pStyle w:val="TableText"/>
            </w:pPr>
            <w:r>
              <w:t>I.5.H.3.a</w:t>
            </w:r>
          </w:p>
        </w:tc>
      </w:tr>
      <w:tr w:rsidR="00E53CDC" w14:paraId="3365D6BA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7456FC4F" w14:textId="35514B59" w:rsidR="00E53CDC" w:rsidRDefault="00E53CDC" w:rsidP="00E53CDC">
            <w:r>
              <w:t>To describe how accredited representatives and appellants may view documents maintained in an eFolder.</w:t>
            </w:r>
          </w:p>
        </w:tc>
        <w:tc>
          <w:tcPr>
            <w:tcW w:w="1010" w:type="pct"/>
            <w:shd w:val="clear" w:color="auto" w:fill="auto"/>
          </w:tcPr>
          <w:p w14:paraId="481A48C0" w14:textId="0AC46283" w:rsidR="00E53CDC" w:rsidRDefault="00E53CDC" w:rsidP="00933BDB">
            <w:pPr>
              <w:pStyle w:val="TableText"/>
            </w:pPr>
            <w:r>
              <w:t>I.5.H.3.b</w:t>
            </w:r>
          </w:p>
        </w:tc>
      </w:tr>
      <w:tr w:rsidR="00DB0839" w14:paraId="125990A2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1ABF01EB" w14:textId="2CB95303" w:rsidR="00031656" w:rsidRDefault="00E53CDC" w:rsidP="00031656">
            <w:pPr>
              <w:numPr>
                <w:ilvl w:val="0"/>
                <w:numId w:val="18"/>
              </w:numPr>
              <w:ind w:left="158" w:hanging="187"/>
            </w:pPr>
            <w:r>
              <w:t>To add a block that describes RO responsibilities with regard to Travel Board hearings.</w:t>
            </w:r>
          </w:p>
          <w:p w14:paraId="4FA6D0D8" w14:textId="12958037" w:rsidR="00E53CDC" w:rsidRDefault="00E53CDC" w:rsidP="00031656">
            <w:pPr>
              <w:numPr>
                <w:ilvl w:val="0"/>
                <w:numId w:val="18"/>
              </w:numPr>
              <w:ind w:left="158" w:hanging="187"/>
            </w:pPr>
            <w:r>
              <w:t>To relocate the instructions contained in (old) I.5.H.39.b to a more logical location.</w:t>
            </w:r>
          </w:p>
        </w:tc>
        <w:tc>
          <w:tcPr>
            <w:tcW w:w="1010" w:type="pct"/>
            <w:shd w:val="clear" w:color="auto" w:fill="auto"/>
          </w:tcPr>
          <w:p w14:paraId="4DA6C828" w14:textId="030B5692" w:rsidR="00740708" w:rsidRDefault="00031656" w:rsidP="00E53CDC">
            <w:pPr>
              <w:pStyle w:val="TableText"/>
            </w:pPr>
            <w:r>
              <w:t>I.5.H.3.</w:t>
            </w:r>
            <w:r w:rsidR="00E53CDC">
              <w:t>c</w:t>
            </w:r>
          </w:p>
        </w:tc>
      </w:tr>
      <w:tr w:rsidR="00BD2528" w14:paraId="2811F390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4301D7C6" w14:textId="6040B866" w:rsidR="00BD2528" w:rsidRDefault="00BD2528" w:rsidP="00BD2528">
            <w:r>
              <w:t>To replace “audio hearing tape” with “digital audio recording of the hearing.”</w:t>
            </w:r>
          </w:p>
        </w:tc>
        <w:tc>
          <w:tcPr>
            <w:tcW w:w="1010" w:type="pct"/>
            <w:shd w:val="clear" w:color="auto" w:fill="auto"/>
          </w:tcPr>
          <w:p w14:paraId="38BF905C" w14:textId="55FD94B8" w:rsidR="00BD2528" w:rsidRDefault="00BD2528" w:rsidP="00E53CDC">
            <w:pPr>
              <w:pStyle w:val="TableText"/>
            </w:pPr>
            <w:r>
              <w:t>I.5.H.3.d</w:t>
            </w:r>
          </w:p>
        </w:tc>
      </w:tr>
      <w:tr w:rsidR="00DB0839" w14:paraId="4E971C7A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5668A26A" w14:textId="072BA3FD" w:rsidR="00B94478" w:rsidRDefault="0023312B" w:rsidP="00594806">
            <w:pPr>
              <w:pStyle w:val="BulletText1"/>
            </w:pPr>
            <w:r>
              <w:t xml:space="preserve">To </w:t>
            </w:r>
            <w:r w:rsidR="00594806">
              <w:t>add text regarding eBenefits to the notification letter.</w:t>
            </w:r>
          </w:p>
          <w:p w14:paraId="0A60F985" w14:textId="77777777" w:rsidR="00594806" w:rsidRDefault="00594806" w:rsidP="00594806">
            <w:pPr>
              <w:pStyle w:val="BulletText1"/>
            </w:pPr>
            <w:r>
              <w:t>To update instructions in the notification letter for contacting VA.</w:t>
            </w:r>
          </w:p>
          <w:p w14:paraId="3222E590" w14:textId="77777777" w:rsidR="00594806" w:rsidRDefault="00594806" w:rsidP="00594806">
            <w:pPr>
              <w:pStyle w:val="BulletText1"/>
            </w:pPr>
            <w:r>
              <w:t>To add a sentence to the notification letter that informs appellants VA has sent a copy of the notification letter to the appellant’s representative (if applicable).</w:t>
            </w:r>
          </w:p>
          <w:p w14:paraId="30DEFE9A" w14:textId="7FCD823A" w:rsidR="002B7619" w:rsidRDefault="002B7619" w:rsidP="00594806">
            <w:pPr>
              <w:pStyle w:val="BulletText1"/>
            </w:pPr>
            <w:r>
              <w:t>To provide information about letter generation using Letter Creator.</w:t>
            </w:r>
          </w:p>
        </w:tc>
        <w:tc>
          <w:tcPr>
            <w:tcW w:w="1010" w:type="pct"/>
            <w:shd w:val="clear" w:color="auto" w:fill="auto"/>
          </w:tcPr>
          <w:p w14:paraId="75DA3102" w14:textId="37971B5E" w:rsidR="00B14950" w:rsidRDefault="00B14950" w:rsidP="00933BDB">
            <w:pPr>
              <w:pStyle w:val="TableText"/>
            </w:pPr>
            <w:r>
              <w:t>I.5.H.4.a</w:t>
            </w:r>
          </w:p>
        </w:tc>
      </w:tr>
      <w:tr w:rsidR="00DB0839" w14:paraId="245D7F0C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5F73B8B8" w14:textId="616EEF74" w:rsidR="00B14950" w:rsidRDefault="00594806" w:rsidP="002B7619">
            <w:pPr>
              <w:pStyle w:val="TableText"/>
            </w:pPr>
            <w:r>
              <w:t xml:space="preserve">To </w:t>
            </w:r>
            <w:r w:rsidR="002B7619">
              <w:t xml:space="preserve">add a block to display the enclosure titled </w:t>
            </w:r>
            <w:r w:rsidR="002B7619" w:rsidRPr="002B7619">
              <w:rPr>
                <w:i/>
              </w:rPr>
              <w:t>Where to Send Your Written Correspondence</w:t>
            </w:r>
            <w:r w:rsidR="002B7619">
              <w:t>, which ROs must include in correspondence with appellants.</w:t>
            </w:r>
            <w:r w:rsidR="00264532">
              <w:t xml:space="preserve">  (This enclosure is necessary now that Centralized Mail is fully deployed.)</w:t>
            </w:r>
          </w:p>
        </w:tc>
        <w:tc>
          <w:tcPr>
            <w:tcW w:w="1010" w:type="pct"/>
            <w:shd w:val="clear" w:color="auto" w:fill="auto"/>
          </w:tcPr>
          <w:p w14:paraId="75825756" w14:textId="5C6F3A78" w:rsidR="00B14950" w:rsidRDefault="002B7619" w:rsidP="00933BDB">
            <w:pPr>
              <w:pStyle w:val="TableText"/>
            </w:pPr>
            <w:r>
              <w:t>I.5.H.4.b</w:t>
            </w:r>
          </w:p>
        </w:tc>
      </w:tr>
      <w:tr w:rsidR="00DB0839" w14:paraId="28BE5598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7FF9CC9B" w14:textId="60F0D61F" w:rsidR="00264532" w:rsidRDefault="00264532" w:rsidP="002B7619">
            <w:pPr>
              <w:pStyle w:val="BulletText1"/>
            </w:pPr>
            <w:r>
              <w:t>To add the requirement that ROs include the enclosure displayed in I.5.H.4.b with notification letters to appellants.</w:t>
            </w:r>
          </w:p>
          <w:p w14:paraId="18EA0E3A" w14:textId="77777777" w:rsidR="002B7619" w:rsidRDefault="002B7619" w:rsidP="002B7619">
            <w:pPr>
              <w:pStyle w:val="BulletText1"/>
            </w:pPr>
            <w:r>
              <w:t>To add text regarding eBenefits to the notification letter.</w:t>
            </w:r>
          </w:p>
          <w:p w14:paraId="663092E5" w14:textId="77777777" w:rsidR="002B7619" w:rsidRDefault="002B7619" w:rsidP="002B7619">
            <w:pPr>
              <w:pStyle w:val="BulletText1"/>
            </w:pPr>
            <w:r>
              <w:t>To update instructions in the notification letter for contacting VA.</w:t>
            </w:r>
          </w:p>
          <w:p w14:paraId="01727F6C" w14:textId="125359E0" w:rsidR="002B7619" w:rsidRDefault="002B7619" w:rsidP="00264532">
            <w:pPr>
              <w:pStyle w:val="BulletText1"/>
            </w:pPr>
            <w:r>
              <w:t>To add a sentence to the notification letter that informs appellants VA has sent a copy of the notification letter to the appellant’s representative (if applicable).</w:t>
            </w:r>
          </w:p>
        </w:tc>
        <w:tc>
          <w:tcPr>
            <w:tcW w:w="1010" w:type="pct"/>
            <w:shd w:val="clear" w:color="auto" w:fill="auto"/>
          </w:tcPr>
          <w:p w14:paraId="208EFE4B" w14:textId="3B9BE18B" w:rsidR="00305AB5" w:rsidRDefault="002B7619" w:rsidP="00933BDB">
            <w:pPr>
              <w:pStyle w:val="TableText"/>
            </w:pPr>
            <w:r>
              <w:t>I.5.H.5.a</w:t>
            </w:r>
          </w:p>
        </w:tc>
      </w:tr>
      <w:tr w:rsidR="00DB0839" w14:paraId="703DBDC6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1C5C4867" w14:textId="7F66EA9E" w:rsidR="00264532" w:rsidRDefault="00264532" w:rsidP="002B7619">
            <w:pPr>
              <w:pStyle w:val="BulletText1"/>
            </w:pPr>
            <w:r>
              <w:t>To add the requirement that ROs include the enclosure displayed in I.5.H.4.b with notification letters to appellants.</w:t>
            </w:r>
          </w:p>
          <w:p w14:paraId="7BE6000E" w14:textId="77777777" w:rsidR="002B7619" w:rsidRDefault="002B7619" w:rsidP="002B7619">
            <w:pPr>
              <w:pStyle w:val="BulletText1"/>
            </w:pPr>
            <w:r>
              <w:t>To add text regarding eBenefits to the notification letter.</w:t>
            </w:r>
          </w:p>
          <w:p w14:paraId="419D213B" w14:textId="77777777" w:rsidR="002B7619" w:rsidRDefault="002B7619" w:rsidP="002B7619">
            <w:pPr>
              <w:pStyle w:val="BulletText1"/>
            </w:pPr>
            <w:r>
              <w:t>To update instructions in the notification letter for contacting VA.</w:t>
            </w:r>
          </w:p>
          <w:p w14:paraId="07C12CCC" w14:textId="2A43A410" w:rsidR="00B14950" w:rsidRDefault="002B7619" w:rsidP="00264532">
            <w:pPr>
              <w:pStyle w:val="BulletText1"/>
            </w:pPr>
            <w:r>
              <w:t>To add a sentence to the notification letter that informs appellants VA has sent a copy of the notification letter to the appellant’s representative (if applicable).</w:t>
            </w:r>
          </w:p>
        </w:tc>
        <w:tc>
          <w:tcPr>
            <w:tcW w:w="1010" w:type="pct"/>
            <w:shd w:val="clear" w:color="auto" w:fill="auto"/>
          </w:tcPr>
          <w:p w14:paraId="18E04EDA" w14:textId="75DE296D" w:rsidR="00B14950" w:rsidRDefault="002B7619" w:rsidP="00933BDB">
            <w:pPr>
              <w:pStyle w:val="TableText"/>
            </w:pPr>
            <w:r>
              <w:t>I.5.H.6.a</w:t>
            </w:r>
          </w:p>
        </w:tc>
      </w:tr>
      <w:tr w:rsidR="00DB0839" w14:paraId="0BB45DE5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7BC7B6F9" w14:textId="18FE977A" w:rsidR="00264532" w:rsidRDefault="00264532" w:rsidP="00264532">
            <w:pPr>
              <w:pStyle w:val="BulletText1"/>
            </w:pPr>
            <w:r w:rsidRPr="00264532">
              <w:t>To provide information about letter generation using Letter Creator.</w:t>
            </w:r>
          </w:p>
          <w:p w14:paraId="65092668" w14:textId="77777777" w:rsidR="00264532" w:rsidRDefault="00264532" w:rsidP="00264532">
            <w:pPr>
              <w:pStyle w:val="BulletText1"/>
            </w:pPr>
            <w:r>
              <w:t>To add the requirement that ROs include the enclosure displayed in I.5.H.4.b with notification letters to appellants.</w:t>
            </w:r>
          </w:p>
          <w:p w14:paraId="3CD3B153" w14:textId="2B133E85" w:rsidR="00264532" w:rsidRDefault="00264532" w:rsidP="00264532">
            <w:pPr>
              <w:pStyle w:val="BulletText1"/>
            </w:pPr>
            <w:r>
              <w:t>To add text regarding eBenefits to the notification letter.</w:t>
            </w:r>
          </w:p>
          <w:p w14:paraId="2046A42E" w14:textId="77777777" w:rsidR="00264532" w:rsidRDefault="00264532" w:rsidP="00264532">
            <w:pPr>
              <w:pStyle w:val="BulletText1"/>
            </w:pPr>
            <w:r>
              <w:t>To update instructions in the notification letter for contacting VA.</w:t>
            </w:r>
          </w:p>
          <w:p w14:paraId="5C601DE2" w14:textId="1C524CE2" w:rsidR="00305AB5" w:rsidRDefault="00264532" w:rsidP="00264532">
            <w:pPr>
              <w:pStyle w:val="BulletText1"/>
            </w:pPr>
            <w:r>
              <w:t xml:space="preserve">To add a sentence to the notification letter that informs appellants VA has sent a copy of the notification letter to the appellant’s representative </w:t>
            </w:r>
            <w:r>
              <w:lastRenderedPageBreak/>
              <w:t>(if applicable).</w:t>
            </w:r>
          </w:p>
        </w:tc>
        <w:tc>
          <w:tcPr>
            <w:tcW w:w="1010" w:type="pct"/>
            <w:shd w:val="clear" w:color="auto" w:fill="auto"/>
          </w:tcPr>
          <w:p w14:paraId="6E674AFA" w14:textId="3909DC43" w:rsidR="00305AB5" w:rsidRDefault="00264532" w:rsidP="00933BDB">
            <w:pPr>
              <w:pStyle w:val="TableText"/>
            </w:pPr>
            <w:r>
              <w:lastRenderedPageBreak/>
              <w:t>I.5.H.7.a</w:t>
            </w:r>
          </w:p>
        </w:tc>
      </w:tr>
      <w:tr w:rsidR="00CD43A0" w14:paraId="109DFA7B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22F0508E" w14:textId="4EBD5EFF" w:rsidR="00CD43A0" w:rsidRDefault="00CD43A0" w:rsidP="00003787">
            <w:pPr>
              <w:pStyle w:val="TableText"/>
            </w:pPr>
            <w:r>
              <w:lastRenderedPageBreak/>
              <w:t>To delete (old) I.5.H.37.d because it contains instructions that no longer apply because of the deployment of Centralized Mail.</w:t>
            </w:r>
          </w:p>
        </w:tc>
        <w:tc>
          <w:tcPr>
            <w:tcW w:w="1010" w:type="pct"/>
            <w:shd w:val="clear" w:color="auto" w:fill="auto"/>
          </w:tcPr>
          <w:p w14:paraId="784F2DD3" w14:textId="51F24D54" w:rsidR="00CD43A0" w:rsidRDefault="00CD43A0" w:rsidP="00CD43A0">
            <w:pPr>
              <w:pStyle w:val="TableText"/>
              <w:jc w:val="center"/>
            </w:pPr>
            <w:r>
              <w:t>---</w:t>
            </w:r>
          </w:p>
        </w:tc>
      </w:tr>
      <w:tr w:rsidR="00CD43A0" w14:paraId="3974647A" w14:textId="77777777" w:rsidTr="00DB0839">
        <w:trPr>
          <w:trHeight w:val="180"/>
        </w:trPr>
        <w:tc>
          <w:tcPr>
            <w:tcW w:w="3990" w:type="pct"/>
            <w:shd w:val="clear" w:color="auto" w:fill="auto"/>
          </w:tcPr>
          <w:p w14:paraId="13D621FA" w14:textId="45EE35D2" w:rsidR="00CD43A0" w:rsidRDefault="006D1757" w:rsidP="006D1757">
            <w:pPr>
              <w:pStyle w:val="TableText"/>
            </w:pPr>
            <w:r>
              <w:t>To delete (old) I.5.H.38.b because it was replaced with a reference (in I.5.H.2.b) to the definition of “trailing docket” in I.5.A.1.n.</w:t>
            </w:r>
          </w:p>
        </w:tc>
        <w:tc>
          <w:tcPr>
            <w:tcW w:w="1010" w:type="pct"/>
            <w:shd w:val="clear" w:color="auto" w:fill="auto"/>
          </w:tcPr>
          <w:p w14:paraId="18E23769" w14:textId="5E938F9B" w:rsidR="00CD43A0" w:rsidRDefault="006D1757" w:rsidP="006D1757">
            <w:pPr>
              <w:pStyle w:val="TableText"/>
              <w:jc w:val="center"/>
            </w:pPr>
            <w:r>
              <w:t>---</w:t>
            </w:r>
          </w:p>
        </w:tc>
      </w:tr>
    </w:tbl>
    <w:p w14:paraId="045CDFA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F81690" w14:textId="77777777" w:rsidTr="00237C22">
        <w:tc>
          <w:tcPr>
            <w:tcW w:w="1728" w:type="dxa"/>
          </w:tcPr>
          <w:p w14:paraId="79FCE32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5A2648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5868C1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9B4B0A1" w14:textId="77777777" w:rsidTr="00237C22">
        <w:tc>
          <w:tcPr>
            <w:tcW w:w="1728" w:type="dxa"/>
          </w:tcPr>
          <w:p w14:paraId="25B86ED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F8057C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3E8FEE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0E494EE" w14:textId="77777777" w:rsidTr="00237C22">
        <w:tc>
          <w:tcPr>
            <w:tcW w:w="1728" w:type="dxa"/>
          </w:tcPr>
          <w:p w14:paraId="2C88E6A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B044CC3" w14:textId="77777777" w:rsidR="00504F80" w:rsidRPr="00B4163A" w:rsidRDefault="00504F80" w:rsidP="00237C22">
            <w:pPr>
              <w:pStyle w:val="BlockText"/>
            </w:pPr>
          </w:p>
          <w:p w14:paraId="0F01970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B0AC3C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704740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C32142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9598C32" w14:textId="77777777" w:rsidTr="00237C22">
        <w:tc>
          <w:tcPr>
            <w:tcW w:w="1728" w:type="dxa"/>
          </w:tcPr>
          <w:p w14:paraId="083BDDA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BB351E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B64111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8F0584C" w14:textId="1D29B8C3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87491" w14:textId="77777777" w:rsidR="00C273AD" w:rsidRDefault="00C273AD" w:rsidP="00C765C7">
      <w:r>
        <w:separator/>
      </w:r>
    </w:p>
  </w:endnote>
  <w:endnote w:type="continuationSeparator" w:id="0">
    <w:p w14:paraId="2695462C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3A5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EBA7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810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677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C3F026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5D9C" w14:textId="77777777" w:rsidR="00C273AD" w:rsidRDefault="00C273AD" w:rsidP="00C765C7">
      <w:r>
        <w:separator/>
      </w:r>
    </w:p>
  </w:footnote>
  <w:footnote w:type="continuationSeparator" w:id="0">
    <w:p w14:paraId="25EA006F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fspro_2columns"/>
      </v:shape>
    </w:pict>
  </w:numPicBullet>
  <w:numPicBullet w:numPicBulletId="1">
    <w:pict>
      <v:shape id="_x0000_i1027" type="#_x0000_t75" style="width:12.75pt;height:12.75pt" o:bullet="t">
        <v:imagedata r:id="rId2" o:title="advanced"/>
      </v:shape>
    </w:pict>
  </w:numPicBullet>
  <w:numPicBullet w:numPicBulletId="2">
    <w:pict>
      <v:shape id="_x0000_i1028" type="#_x0000_t75" style="width:12.75pt;height:12.75pt" o:bullet="t">
        <v:imagedata r:id="rId3" o:title="continue"/>
      </v:shape>
    </w:pict>
  </w:numPicBullet>
  <w:numPicBullet w:numPicBulletId="3">
    <w:pict>
      <v:shape id="_x0000_i1029" type="#_x0000_t75" style="width:12.75pt;height:12.7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D49"/>
    <w:multiLevelType w:val="hybridMultilevel"/>
    <w:tmpl w:val="78CE07C0"/>
    <w:lvl w:ilvl="0" w:tplc="A872A8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6A4F"/>
    <w:multiLevelType w:val="hybridMultilevel"/>
    <w:tmpl w:val="6A1E7DD0"/>
    <w:lvl w:ilvl="0" w:tplc="A872A8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13F7"/>
    <w:multiLevelType w:val="hybridMultilevel"/>
    <w:tmpl w:val="41A0E30C"/>
    <w:lvl w:ilvl="0" w:tplc="BBD8EF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7B30"/>
    <w:multiLevelType w:val="hybridMultilevel"/>
    <w:tmpl w:val="7DAE10A4"/>
    <w:lvl w:ilvl="0" w:tplc="BBD8EF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E76D06"/>
    <w:multiLevelType w:val="hybridMultilevel"/>
    <w:tmpl w:val="BE344456"/>
    <w:lvl w:ilvl="0" w:tplc="A872A8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9B39F2"/>
    <w:multiLevelType w:val="hybridMultilevel"/>
    <w:tmpl w:val="75AE027A"/>
    <w:lvl w:ilvl="0" w:tplc="BBD8EF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DD87C47"/>
    <w:multiLevelType w:val="hybridMultilevel"/>
    <w:tmpl w:val="1BFA9108"/>
    <w:lvl w:ilvl="0" w:tplc="BBD8EF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7587F"/>
    <w:multiLevelType w:val="hybridMultilevel"/>
    <w:tmpl w:val="8FF895A8"/>
    <w:lvl w:ilvl="0" w:tplc="BBD8EF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5">
    <w:nsid w:val="6DBD2871"/>
    <w:multiLevelType w:val="hybridMultilevel"/>
    <w:tmpl w:val="6FD26670"/>
    <w:lvl w:ilvl="0" w:tplc="BBD8EF2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9641D"/>
    <w:multiLevelType w:val="hybridMultilevel"/>
    <w:tmpl w:val="D6E49894"/>
    <w:lvl w:ilvl="0" w:tplc="A872A8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812CC5"/>
    <w:multiLevelType w:val="hybridMultilevel"/>
    <w:tmpl w:val="8A984FF8"/>
    <w:lvl w:ilvl="0" w:tplc="A872A8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7"/>
  </w:num>
  <w:num w:numId="5">
    <w:abstractNumId w:val="10"/>
  </w:num>
  <w:num w:numId="6">
    <w:abstractNumId w:val="8"/>
  </w:num>
  <w:num w:numId="7">
    <w:abstractNumId w:val="18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16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FF26A6"/>
    <w:rsid w:val="00002A1E"/>
    <w:rsid w:val="00003787"/>
    <w:rsid w:val="00014A89"/>
    <w:rsid w:val="0002405E"/>
    <w:rsid w:val="000252C6"/>
    <w:rsid w:val="000256FB"/>
    <w:rsid w:val="00031656"/>
    <w:rsid w:val="00034D65"/>
    <w:rsid w:val="00040C19"/>
    <w:rsid w:val="00061D5F"/>
    <w:rsid w:val="00075941"/>
    <w:rsid w:val="00093228"/>
    <w:rsid w:val="000A7776"/>
    <w:rsid w:val="000E320F"/>
    <w:rsid w:val="00100433"/>
    <w:rsid w:val="0010215F"/>
    <w:rsid w:val="00106EEF"/>
    <w:rsid w:val="001124AB"/>
    <w:rsid w:val="00120103"/>
    <w:rsid w:val="00123973"/>
    <w:rsid w:val="001253ED"/>
    <w:rsid w:val="00125A49"/>
    <w:rsid w:val="001501CF"/>
    <w:rsid w:val="00150866"/>
    <w:rsid w:val="00165E9F"/>
    <w:rsid w:val="00186D46"/>
    <w:rsid w:val="001940F9"/>
    <w:rsid w:val="001B3F58"/>
    <w:rsid w:val="001C3AE3"/>
    <w:rsid w:val="001C3EB5"/>
    <w:rsid w:val="002041BE"/>
    <w:rsid w:val="00205C50"/>
    <w:rsid w:val="002220F1"/>
    <w:rsid w:val="0023312B"/>
    <w:rsid w:val="002362AE"/>
    <w:rsid w:val="00237C22"/>
    <w:rsid w:val="00240624"/>
    <w:rsid w:val="00264204"/>
    <w:rsid w:val="00264532"/>
    <w:rsid w:val="00271962"/>
    <w:rsid w:val="0027298D"/>
    <w:rsid w:val="002A1D3E"/>
    <w:rsid w:val="002B313F"/>
    <w:rsid w:val="002B7619"/>
    <w:rsid w:val="002B7A7E"/>
    <w:rsid w:val="002D7BA9"/>
    <w:rsid w:val="002F1179"/>
    <w:rsid w:val="002F5B21"/>
    <w:rsid w:val="002F7397"/>
    <w:rsid w:val="00300C1A"/>
    <w:rsid w:val="00305AB5"/>
    <w:rsid w:val="0031550C"/>
    <w:rsid w:val="00332B80"/>
    <w:rsid w:val="00341981"/>
    <w:rsid w:val="00366D36"/>
    <w:rsid w:val="003740DB"/>
    <w:rsid w:val="00386999"/>
    <w:rsid w:val="003B2927"/>
    <w:rsid w:val="003D47AF"/>
    <w:rsid w:val="003E2CA2"/>
    <w:rsid w:val="003F3021"/>
    <w:rsid w:val="003F6048"/>
    <w:rsid w:val="003F672A"/>
    <w:rsid w:val="00401EAD"/>
    <w:rsid w:val="00402B20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7EF0"/>
    <w:rsid w:val="00471ECA"/>
    <w:rsid w:val="00482FA3"/>
    <w:rsid w:val="0048559D"/>
    <w:rsid w:val="00494175"/>
    <w:rsid w:val="00495B4A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7755A"/>
    <w:rsid w:val="00594258"/>
    <w:rsid w:val="00594806"/>
    <w:rsid w:val="005E4363"/>
    <w:rsid w:val="00600DC7"/>
    <w:rsid w:val="0060492B"/>
    <w:rsid w:val="0062068D"/>
    <w:rsid w:val="006317AA"/>
    <w:rsid w:val="006473C3"/>
    <w:rsid w:val="006708D7"/>
    <w:rsid w:val="006741AF"/>
    <w:rsid w:val="006837E0"/>
    <w:rsid w:val="006B7262"/>
    <w:rsid w:val="006C3E5F"/>
    <w:rsid w:val="006C48FF"/>
    <w:rsid w:val="006C5038"/>
    <w:rsid w:val="006D10E5"/>
    <w:rsid w:val="006D1757"/>
    <w:rsid w:val="006D52FE"/>
    <w:rsid w:val="006F3276"/>
    <w:rsid w:val="006F6D37"/>
    <w:rsid w:val="00713100"/>
    <w:rsid w:val="00724248"/>
    <w:rsid w:val="00732186"/>
    <w:rsid w:val="00737049"/>
    <w:rsid w:val="00740708"/>
    <w:rsid w:val="0077053E"/>
    <w:rsid w:val="007A0C5F"/>
    <w:rsid w:val="007D5B97"/>
    <w:rsid w:val="007E5515"/>
    <w:rsid w:val="007E716C"/>
    <w:rsid w:val="0080590C"/>
    <w:rsid w:val="008144E7"/>
    <w:rsid w:val="00822A16"/>
    <w:rsid w:val="0086475B"/>
    <w:rsid w:val="00875AFA"/>
    <w:rsid w:val="0088609E"/>
    <w:rsid w:val="008B4CB5"/>
    <w:rsid w:val="008C5203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0FE9"/>
    <w:rsid w:val="00945950"/>
    <w:rsid w:val="009733BF"/>
    <w:rsid w:val="009769CD"/>
    <w:rsid w:val="00997D98"/>
    <w:rsid w:val="009B1FB0"/>
    <w:rsid w:val="009C22C8"/>
    <w:rsid w:val="009C6B2E"/>
    <w:rsid w:val="009E6E1A"/>
    <w:rsid w:val="00A025AD"/>
    <w:rsid w:val="00A2703B"/>
    <w:rsid w:val="00A30AAB"/>
    <w:rsid w:val="00A315CB"/>
    <w:rsid w:val="00A33463"/>
    <w:rsid w:val="00A3579D"/>
    <w:rsid w:val="00A55356"/>
    <w:rsid w:val="00A557BB"/>
    <w:rsid w:val="00A751BA"/>
    <w:rsid w:val="00A80E3E"/>
    <w:rsid w:val="00A8520D"/>
    <w:rsid w:val="00AC2993"/>
    <w:rsid w:val="00AC43CF"/>
    <w:rsid w:val="00AC64B6"/>
    <w:rsid w:val="00AD0EDC"/>
    <w:rsid w:val="00AF2CD6"/>
    <w:rsid w:val="00B0548B"/>
    <w:rsid w:val="00B14950"/>
    <w:rsid w:val="00B16D65"/>
    <w:rsid w:val="00B235E9"/>
    <w:rsid w:val="00B30D2F"/>
    <w:rsid w:val="00B5051B"/>
    <w:rsid w:val="00B50973"/>
    <w:rsid w:val="00B50AD7"/>
    <w:rsid w:val="00B64F2F"/>
    <w:rsid w:val="00B661AD"/>
    <w:rsid w:val="00B93A3C"/>
    <w:rsid w:val="00B94478"/>
    <w:rsid w:val="00B96287"/>
    <w:rsid w:val="00BB0ECB"/>
    <w:rsid w:val="00BB3345"/>
    <w:rsid w:val="00BD2528"/>
    <w:rsid w:val="00BD3990"/>
    <w:rsid w:val="00BF7FE3"/>
    <w:rsid w:val="00C0404B"/>
    <w:rsid w:val="00C24D50"/>
    <w:rsid w:val="00C273AD"/>
    <w:rsid w:val="00C765C7"/>
    <w:rsid w:val="00CD2D08"/>
    <w:rsid w:val="00CD43A0"/>
    <w:rsid w:val="00CF009F"/>
    <w:rsid w:val="00CF375B"/>
    <w:rsid w:val="00D23E52"/>
    <w:rsid w:val="00D33A6E"/>
    <w:rsid w:val="00D36508"/>
    <w:rsid w:val="00D57B91"/>
    <w:rsid w:val="00D61497"/>
    <w:rsid w:val="00D6512C"/>
    <w:rsid w:val="00D73D32"/>
    <w:rsid w:val="00D77146"/>
    <w:rsid w:val="00D823AF"/>
    <w:rsid w:val="00D87741"/>
    <w:rsid w:val="00D9207B"/>
    <w:rsid w:val="00DA11C2"/>
    <w:rsid w:val="00DB074F"/>
    <w:rsid w:val="00DB0839"/>
    <w:rsid w:val="00DB2902"/>
    <w:rsid w:val="00DB743E"/>
    <w:rsid w:val="00DE0E35"/>
    <w:rsid w:val="00DF44AC"/>
    <w:rsid w:val="00E2529E"/>
    <w:rsid w:val="00E36906"/>
    <w:rsid w:val="00E44083"/>
    <w:rsid w:val="00E53CDC"/>
    <w:rsid w:val="00E648E9"/>
    <w:rsid w:val="00E67135"/>
    <w:rsid w:val="00E77596"/>
    <w:rsid w:val="00E964FD"/>
    <w:rsid w:val="00EB0481"/>
    <w:rsid w:val="00ED4D5E"/>
    <w:rsid w:val="00ED71C8"/>
    <w:rsid w:val="00F006B2"/>
    <w:rsid w:val="00F26A75"/>
    <w:rsid w:val="00F43DFA"/>
    <w:rsid w:val="00F87670"/>
    <w:rsid w:val="00F87F72"/>
    <w:rsid w:val="00F90609"/>
    <w:rsid w:val="00F91E5F"/>
    <w:rsid w:val="00FB6AD1"/>
    <w:rsid w:val="00FC667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C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5A6F0C-CA04-4444-80BA-E3C6B3F6C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615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36</cp:revision>
  <dcterms:created xsi:type="dcterms:W3CDTF">2015-05-31T21:29:00Z</dcterms:created>
  <dcterms:modified xsi:type="dcterms:W3CDTF">2015-07-28T00:03:00Z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