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1AE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D35C41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A97EC1">
        <w:rPr>
          <w:rFonts w:ascii="Times New Roman" w:hAnsi="Times New Roman"/>
          <w:sz w:val="20"/>
        </w:rPr>
        <w:t xml:space="preserve">Chapter </w:t>
      </w:r>
      <w:r w:rsidR="00D35C41">
        <w:rPr>
          <w:rFonts w:ascii="Times New Roman" w:hAnsi="Times New Roman"/>
          <w:sz w:val="20"/>
        </w:rPr>
        <w:t>2</w:t>
      </w:r>
    </w:p>
    <w:p w14:paraId="595A32C8" w14:textId="1F36CD7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81747D">
        <w:rPr>
          <w:b/>
          <w:bCs/>
          <w:sz w:val="20"/>
        </w:rPr>
        <w:t>June 12,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45B04F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2DA3731" w14:textId="77777777" w:rsidR="00504F80" w:rsidRDefault="00504F80" w:rsidP="00504F80">
      <w:pPr>
        <w:rPr>
          <w:b/>
          <w:bCs/>
          <w:sz w:val="20"/>
        </w:rPr>
      </w:pPr>
    </w:p>
    <w:p w14:paraId="68844D4E" w14:textId="77777777" w:rsidR="00504F80" w:rsidRDefault="00504F80" w:rsidP="00504F80">
      <w:pPr>
        <w:pStyle w:val="Heading4"/>
      </w:pPr>
      <w:r>
        <w:t xml:space="preserve">Transmittal Sheet </w:t>
      </w:r>
    </w:p>
    <w:p w14:paraId="3696A8D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2A18979" w14:textId="77777777" w:rsidTr="00C24D50">
        <w:tc>
          <w:tcPr>
            <w:tcW w:w="1728" w:type="dxa"/>
          </w:tcPr>
          <w:p w14:paraId="4CD905F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CC6D336" w14:textId="77777777" w:rsidR="00504F80" w:rsidRPr="00EA3A57" w:rsidRDefault="00900690" w:rsidP="00C05620">
            <w:pPr>
              <w:pStyle w:val="BlockText"/>
            </w:pPr>
            <w:r w:rsidRPr="00900690">
              <w:t>Veterans Benefits Manual M21-1, Part I, “</w:t>
            </w:r>
            <w:r w:rsidRPr="00D35C41">
              <w:t>Claimants Rights and Responsibilities</w:t>
            </w:r>
            <w:r w:rsidRPr="00900690">
              <w:t xml:space="preserve"> General Claims Process,” </w:t>
            </w:r>
            <w:r>
              <w:t>has been revised by deleting</w:t>
            </w:r>
            <w:r w:rsidRPr="00900690">
              <w:t xml:space="preserve"> </w:t>
            </w:r>
            <w:r>
              <w:t>Chapter 2, Section E</w:t>
            </w:r>
            <w:r w:rsidRPr="00900690">
              <w:t xml:space="preserve">, in its entirety.  Deletion of this section is necessary and appropriate as the </w:t>
            </w:r>
            <w:r w:rsidR="00C05620">
              <w:t>sample letter language</w:t>
            </w:r>
            <w:r w:rsidRPr="00900690">
              <w:t xml:space="preserve"> contained therein is</w:t>
            </w:r>
            <w:r w:rsidR="00C05620">
              <w:t xml:space="preserve"> all generated by current VA systems.</w:t>
            </w:r>
            <w:r w:rsidRPr="00900690">
              <w:t xml:space="preserve"> </w:t>
            </w:r>
          </w:p>
        </w:tc>
      </w:tr>
    </w:tbl>
    <w:p w14:paraId="7A23AC0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13774B" w14:textId="77777777" w:rsidTr="00237C22">
        <w:tc>
          <w:tcPr>
            <w:tcW w:w="1728" w:type="dxa"/>
          </w:tcPr>
          <w:p w14:paraId="458BE79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340F569" w14:textId="77777777" w:rsidR="00504F80" w:rsidRPr="00B4163A" w:rsidRDefault="00A97EC1" w:rsidP="00237C22">
            <w:pPr>
              <w:pStyle w:val="BlockText"/>
            </w:pPr>
            <w:r>
              <w:t>None</w:t>
            </w:r>
          </w:p>
        </w:tc>
      </w:tr>
    </w:tbl>
    <w:p w14:paraId="1BD429E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9CE195A" w14:textId="77777777" w:rsidTr="00237C22">
        <w:tc>
          <w:tcPr>
            <w:tcW w:w="1728" w:type="dxa"/>
          </w:tcPr>
          <w:p w14:paraId="35592CF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91F88C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2AF3EE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4317C92" w14:textId="77777777" w:rsidTr="00237C22">
        <w:tc>
          <w:tcPr>
            <w:tcW w:w="1728" w:type="dxa"/>
          </w:tcPr>
          <w:p w14:paraId="580C058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03C999A" w14:textId="77777777" w:rsidR="00504F80" w:rsidRPr="00B4163A" w:rsidRDefault="00504F80" w:rsidP="00237C22">
            <w:pPr>
              <w:pStyle w:val="BlockText"/>
            </w:pPr>
          </w:p>
          <w:p w14:paraId="0FDDA46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4F9D0A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EC55A9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984B07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E76395E" w14:textId="77777777" w:rsidTr="00237C22">
        <w:tc>
          <w:tcPr>
            <w:tcW w:w="1728" w:type="dxa"/>
          </w:tcPr>
          <w:p w14:paraId="2272FE1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8A233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883A80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DD32A4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7B49" w14:textId="77777777" w:rsidR="00D679DD" w:rsidRDefault="00D679DD" w:rsidP="00C765C7">
      <w:r>
        <w:separator/>
      </w:r>
    </w:p>
  </w:endnote>
  <w:endnote w:type="continuationSeparator" w:id="0">
    <w:p w14:paraId="11E0CD40" w14:textId="77777777" w:rsidR="00D679DD" w:rsidRDefault="00D679D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5ED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6E8E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F25A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47D">
      <w:rPr>
        <w:rStyle w:val="PageNumber"/>
        <w:noProof/>
      </w:rPr>
      <w:t>i</w:t>
    </w:r>
    <w:r>
      <w:rPr>
        <w:rStyle w:val="PageNumber"/>
      </w:rPr>
      <w:fldChar w:fldCharType="end"/>
    </w:r>
  </w:p>
  <w:p w14:paraId="3AA3624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D609" w14:textId="77777777" w:rsidR="00D679DD" w:rsidRDefault="00D679DD" w:rsidP="00C765C7">
      <w:r>
        <w:separator/>
      </w:r>
    </w:p>
  </w:footnote>
  <w:footnote w:type="continuationSeparator" w:id="0">
    <w:p w14:paraId="41124A61" w14:textId="77777777" w:rsidR="00D679DD" w:rsidRDefault="00D679D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D2700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1747D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0690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97EC1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05620"/>
    <w:rsid w:val="00C24D50"/>
    <w:rsid w:val="00C273AD"/>
    <w:rsid w:val="00C765C7"/>
    <w:rsid w:val="00CD2D08"/>
    <w:rsid w:val="00D12D2F"/>
    <w:rsid w:val="00D33A6E"/>
    <w:rsid w:val="00D35C41"/>
    <w:rsid w:val="00D36508"/>
    <w:rsid w:val="00D57B91"/>
    <w:rsid w:val="00D61497"/>
    <w:rsid w:val="00D679DD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51C9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7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B2A100-5C91-40A8-B18C-DBC976F1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2015-03-24T19:50:00Z</dcterms:created>
  <dcterms:modified xsi:type="dcterms:W3CDTF">2015-06-12T16:47:00Z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