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560B" w14:textId="22EAAFF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30163E"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 xml:space="preserve">M21-1, Part </w:t>
      </w:r>
      <w:r w:rsidR="008852DA">
        <w:rPr>
          <w:rFonts w:ascii="Times New Roman" w:hAnsi="Times New Roman"/>
          <w:sz w:val="20"/>
        </w:rPr>
        <w:t>I,</w:t>
      </w:r>
      <w:r w:rsidR="00AD4637">
        <w:rPr>
          <w:rFonts w:ascii="Times New Roman" w:hAnsi="Times New Roman"/>
          <w:sz w:val="20"/>
        </w:rPr>
        <w:t xml:space="preserve"> Chapter 2</w:t>
      </w:r>
    </w:p>
    <w:p w14:paraId="39CED1B1" w14:textId="46C7B06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</w:t>
      </w:r>
      <w:r w:rsidR="0030163E">
        <w:rPr>
          <w:b/>
          <w:bCs/>
          <w:sz w:val="20"/>
        </w:rPr>
        <w:tab/>
      </w:r>
      <w:r w:rsidR="0030163E">
        <w:rPr>
          <w:b/>
          <w:bCs/>
          <w:sz w:val="20"/>
        </w:rPr>
        <w:tab/>
        <w:t xml:space="preserve">        July 5, 2015</w:t>
      </w:r>
      <w:r>
        <w:rPr>
          <w:b/>
          <w:bCs/>
          <w:sz w:val="20"/>
        </w:rPr>
        <w:tab/>
      </w:r>
    </w:p>
    <w:p w14:paraId="4E4F4A2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2DC34EC" w14:textId="77777777" w:rsidR="00504F80" w:rsidRDefault="00504F80" w:rsidP="00504F80">
      <w:pPr>
        <w:rPr>
          <w:b/>
          <w:bCs/>
          <w:sz w:val="20"/>
        </w:rPr>
      </w:pPr>
    </w:p>
    <w:p w14:paraId="64E72683" w14:textId="77777777" w:rsidR="00504F80" w:rsidRDefault="00504F80" w:rsidP="00504F80">
      <w:pPr>
        <w:pStyle w:val="Heading4"/>
      </w:pPr>
      <w:r>
        <w:t xml:space="preserve">Transmittal Sheet </w:t>
      </w:r>
    </w:p>
    <w:p w14:paraId="12BD553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F2C025D" w14:textId="77777777" w:rsidTr="00C24D50">
        <w:tc>
          <w:tcPr>
            <w:tcW w:w="1728" w:type="dxa"/>
          </w:tcPr>
          <w:p w14:paraId="047A1E5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BEA5B13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8852DA">
              <w:t>I</w:t>
            </w:r>
            <w:r>
              <w:t>, “</w:t>
            </w:r>
            <w:r w:rsidR="008852DA" w:rsidRPr="008852DA">
              <w:t>Claimants Rights and Responsibilities</w:t>
            </w:r>
            <w:r w:rsidR="008852DA">
              <w:t>,” Chapter 2, “Due Process</w:t>
            </w:r>
            <w:r>
              <w:t>.”</w:t>
            </w:r>
          </w:p>
          <w:p w14:paraId="53732774" w14:textId="77777777" w:rsidR="001D1CF9" w:rsidRDefault="001D1CF9" w:rsidP="00237C22">
            <w:pPr>
              <w:pStyle w:val="BlockText"/>
            </w:pPr>
          </w:p>
          <w:p w14:paraId="38B7C0CB" w14:textId="77777777" w:rsidR="001D1CF9" w:rsidRDefault="001D1CF9" w:rsidP="001D1CF9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7C6BED15" w14:textId="77777777" w:rsidR="001D1CF9" w:rsidRDefault="001D1CF9" w:rsidP="001D1CF9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5ACC986F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600C026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5D86C3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2ABD325C" w14:textId="77777777" w:rsidR="006D52FE" w:rsidRDefault="006D52FE" w:rsidP="00237C22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3741B0D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543E795" w14:textId="77777777" w:rsidR="00ED5923" w:rsidRDefault="00ED5923" w:rsidP="00ED5923">
            <w:pPr>
              <w:pStyle w:val="BulletText2"/>
              <w:tabs>
                <w:tab w:val="num" w:pos="547"/>
              </w:tabs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6E2AE606" w14:textId="0AD0A74C" w:rsidR="00271962" w:rsidRDefault="00ED5923" w:rsidP="00237C22">
            <w:pPr>
              <w:pStyle w:val="BulletText2"/>
              <w:tabs>
                <w:tab w:val="num" w:pos="547"/>
              </w:tabs>
            </w:pPr>
            <w:r>
              <w:t>r</w:t>
            </w:r>
            <w:r w:rsidR="00F87F72">
              <w:t xml:space="preserve">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012D7074" w14:textId="77777777" w:rsidR="00ED5923" w:rsidRDefault="00ED5923" w:rsidP="00ED5923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EC768EA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4310D90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7863FE9F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46637324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2A1D3E" w14:paraId="1C3EE132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7044FF3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54" w:type="pct"/>
            <w:shd w:val="clear" w:color="auto" w:fill="auto"/>
          </w:tcPr>
          <w:p w14:paraId="2201058E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073D88" w:rsidRPr="00073D88" w14:paraId="62BD4D51" w14:textId="77777777" w:rsidTr="0026443E">
        <w:trPr>
          <w:trHeight w:val="180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72BB3" w14:textId="77777777" w:rsidR="009104EA" w:rsidRDefault="009104EA" w:rsidP="009104EA">
            <w:pPr>
              <w:pStyle w:val="BulletText1"/>
            </w:pPr>
            <w:r>
              <w:t>To add guidance for hearings requested in response to a proposal of incompetency.</w:t>
            </w:r>
          </w:p>
          <w:p w14:paraId="02F2E2ED" w14:textId="4B4E195F" w:rsidR="00073D88" w:rsidRPr="00073D88" w:rsidRDefault="009104EA" w:rsidP="00ED57B0">
            <w:pPr>
              <w:pStyle w:val="BulletText1"/>
            </w:pPr>
            <w:r>
              <w:t>To remove guidance on extensions of the adverse action period</w:t>
            </w:r>
            <w:r w:rsidR="00ED57B0">
              <w:t xml:space="preserve"> for developing for evidence as this is contrary to duty to assist rules</w:t>
            </w:r>
            <w:r>
              <w:t>.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84D61" w14:textId="206CDB51" w:rsidR="00073D88" w:rsidRPr="00073D88" w:rsidRDefault="0030163E" w:rsidP="00073D88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M21-1, </w:t>
            </w:r>
            <w:bookmarkStart w:id="0" w:name="_GoBack"/>
            <w:bookmarkEnd w:id="0"/>
            <w:r w:rsidR="00073D88">
              <w:rPr>
                <w:b w:val="0"/>
              </w:rPr>
              <w:t xml:space="preserve">Part </w:t>
            </w:r>
            <w:r w:rsidR="00073D88" w:rsidRPr="00073D88">
              <w:rPr>
                <w:b w:val="0"/>
              </w:rPr>
              <w:t>I</w:t>
            </w:r>
            <w:r w:rsidR="00073D88">
              <w:rPr>
                <w:b w:val="0"/>
              </w:rPr>
              <w:t xml:space="preserve">, Chapter </w:t>
            </w:r>
            <w:r w:rsidR="00073D88" w:rsidRPr="00073D88">
              <w:rPr>
                <w:b w:val="0"/>
              </w:rPr>
              <w:t>2</w:t>
            </w:r>
            <w:r w:rsidR="00073D88">
              <w:rPr>
                <w:b w:val="0"/>
              </w:rPr>
              <w:t xml:space="preserve">, Section </w:t>
            </w:r>
            <w:r w:rsidR="00073D88" w:rsidRPr="00073D88">
              <w:rPr>
                <w:b w:val="0"/>
              </w:rPr>
              <w:t>C</w:t>
            </w:r>
            <w:r w:rsidR="00073D88">
              <w:rPr>
                <w:b w:val="0"/>
              </w:rPr>
              <w:t xml:space="preserve">, Topic </w:t>
            </w:r>
            <w:r w:rsidR="00073D88" w:rsidRPr="00073D88">
              <w:rPr>
                <w:b w:val="0"/>
              </w:rPr>
              <w:t>1</w:t>
            </w:r>
            <w:r w:rsidR="00073D88">
              <w:rPr>
                <w:b w:val="0"/>
              </w:rPr>
              <w:t xml:space="preserve">, block </w:t>
            </w:r>
            <w:r w:rsidR="00073D88" w:rsidRPr="00073D88">
              <w:rPr>
                <w:b w:val="0"/>
              </w:rPr>
              <w:t>d</w:t>
            </w:r>
            <w:r w:rsidR="00073D88">
              <w:rPr>
                <w:b w:val="0"/>
              </w:rPr>
              <w:t xml:space="preserve"> (I.2.C.1.d)</w:t>
            </w:r>
          </w:p>
        </w:tc>
      </w:tr>
      <w:tr w:rsidR="00073D88" w14:paraId="6DCAB585" w14:textId="77777777" w:rsidTr="0026443E">
        <w:trPr>
          <w:trHeight w:val="180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E9095" w14:textId="1DBEA526" w:rsidR="00073D88" w:rsidRPr="00073D88" w:rsidRDefault="009104EA" w:rsidP="00F20F8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remove </w:t>
            </w:r>
            <w:r w:rsidR="00ED57B0">
              <w:rPr>
                <w:b w:val="0"/>
              </w:rPr>
              <w:t>duplicate</w:t>
            </w:r>
            <w:r>
              <w:rPr>
                <w:b w:val="0"/>
              </w:rPr>
              <w:t xml:space="preserve"> procedures for responding to an</w:t>
            </w:r>
            <w:r w:rsidR="008A22A3">
              <w:rPr>
                <w:b w:val="0"/>
              </w:rPr>
              <w:t xml:space="preserve"> i</w:t>
            </w:r>
            <w:r w:rsidR="00073D88" w:rsidRPr="00073D88">
              <w:rPr>
                <w:b w:val="0"/>
              </w:rPr>
              <w:t xml:space="preserve">nvalid </w:t>
            </w:r>
            <w:r w:rsidR="00F20F8B">
              <w:rPr>
                <w:b w:val="0"/>
              </w:rPr>
              <w:t>n</w:t>
            </w:r>
            <w:r>
              <w:rPr>
                <w:b w:val="0"/>
              </w:rPr>
              <w:t xml:space="preserve">otice of </w:t>
            </w:r>
            <w:r w:rsidR="00F20F8B">
              <w:rPr>
                <w:b w:val="0"/>
              </w:rPr>
              <w:t>d</w:t>
            </w:r>
            <w:r>
              <w:rPr>
                <w:b w:val="0"/>
              </w:rPr>
              <w:t>isagreement</w:t>
            </w:r>
            <w:r w:rsidR="008A22A3">
              <w:rPr>
                <w:b w:val="0"/>
              </w:rPr>
              <w:t xml:space="preserve"> (</w:t>
            </w:r>
            <w:r w:rsidR="00073D88" w:rsidRPr="00073D88">
              <w:rPr>
                <w:b w:val="0"/>
              </w:rPr>
              <w:t>NOD</w:t>
            </w:r>
            <w:r w:rsidR="008A22A3">
              <w:rPr>
                <w:b w:val="0"/>
              </w:rPr>
              <w:t>)</w:t>
            </w:r>
            <w:r w:rsidR="00ED57B0">
              <w:rPr>
                <w:b w:val="0"/>
              </w:rPr>
              <w:t xml:space="preserve"> and add a reference to </w:t>
            </w:r>
            <w:r w:rsidR="00F20F8B">
              <w:rPr>
                <w:b w:val="0"/>
              </w:rPr>
              <w:t xml:space="preserve">I.2.B </w:t>
            </w:r>
            <w:r w:rsidR="00ED57B0">
              <w:rPr>
                <w:b w:val="0"/>
              </w:rPr>
              <w:t>where the procedures are located</w:t>
            </w:r>
            <w:r w:rsidR="008A22A3">
              <w:rPr>
                <w:b w:val="0"/>
              </w:rPr>
              <w:t>.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D61B8" w14:textId="77777777" w:rsidR="00073D88" w:rsidRPr="00073D88" w:rsidRDefault="00073D88" w:rsidP="00073D88">
            <w:pPr>
              <w:pStyle w:val="TableHeaderText"/>
              <w:jc w:val="left"/>
              <w:rPr>
                <w:b w:val="0"/>
              </w:rPr>
            </w:pPr>
            <w:r w:rsidRPr="00073D88">
              <w:rPr>
                <w:b w:val="0"/>
              </w:rPr>
              <w:t>I.2.C.2.b</w:t>
            </w:r>
          </w:p>
        </w:tc>
      </w:tr>
      <w:tr w:rsidR="009104EA" w14:paraId="137D50F0" w14:textId="77777777" w:rsidTr="0026443E">
        <w:trPr>
          <w:trHeight w:val="180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01430" w14:textId="77777777" w:rsidR="009104EA" w:rsidRDefault="009104EA" w:rsidP="004A126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remove the 60</w:t>
            </w:r>
            <w:r w:rsidR="00ED57B0">
              <w:t>-</w:t>
            </w:r>
            <w:r>
              <w:t xml:space="preserve">day limit for developing for evidence. </w:t>
            </w:r>
          </w:p>
          <w:p w14:paraId="64EBDCA5" w14:textId="25918A22" w:rsidR="004A126E" w:rsidRDefault="004A126E" w:rsidP="004A126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remove references on reasonable efforts for obtaining evidence and add </w:t>
            </w:r>
            <w:r w:rsidR="001A48BE">
              <w:t xml:space="preserve">a </w:t>
            </w:r>
            <w:r>
              <w:t>more relevant reference for information on obtaining evidence after a proposed adverse action.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CA2C6" w14:textId="052714CC" w:rsidR="009104EA" w:rsidRPr="00073D88" w:rsidRDefault="009104EA" w:rsidP="00073D88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I.2.C.2.c</w:t>
            </w:r>
          </w:p>
        </w:tc>
      </w:tr>
      <w:tr w:rsidR="002A1D3E" w14:paraId="06141119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1BA5744C" w14:textId="77777777" w:rsidR="002A1D3E" w:rsidRDefault="008852DA" w:rsidP="009A486F">
            <w:pPr>
              <w:pStyle w:val="BulletText1"/>
            </w:pPr>
            <w:r>
              <w:t xml:space="preserve">To </w:t>
            </w:r>
            <w:r w:rsidR="009104EA">
              <w:t xml:space="preserve">clarify that </w:t>
            </w:r>
            <w:r w:rsidR="00935542">
              <w:t>requests by the beneficiary for VA to obtain e</w:t>
            </w:r>
            <w:r w:rsidR="00935542" w:rsidRPr="00935542">
              <w:t>vidence</w:t>
            </w:r>
            <w:r w:rsidR="009104EA">
              <w:t xml:space="preserve"> during the adverse action period should follow the duty to assist guidelines.</w:t>
            </w:r>
          </w:p>
          <w:p w14:paraId="01A6D93F" w14:textId="5C535092" w:rsidR="001A48BE" w:rsidRDefault="001A48BE" w:rsidP="009A486F">
            <w:pPr>
              <w:pStyle w:val="BulletText1"/>
            </w:pPr>
            <w:r>
              <w:t xml:space="preserve">To </w:t>
            </w:r>
            <w:r w:rsidR="00021421">
              <w:t xml:space="preserve">add references for requesting evidence from sources other than the </w:t>
            </w:r>
            <w:r w:rsidR="00021421">
              <w:lastRenderedPageBreak/>
              <w:t>claimant and service records.</w:t>
            </w:r>
          </w:p>
          <w:p w14:paraId="3351EF04" w14:textId="127264EF" w:rsidR="009A486F" w:rsidRPr="00C24D50" w:rsidRDefault="009A486F" w:rsidP="009A486F">
            <w:pPr>
              <w:pStyle w:val="BulletText1"/>
            </w:pPr>
            <w:r>
              <w:t>To remove outdated procedures for evidence development.</w:t>
            </w:r>
          </w:p>
        </w:tc>
        <w:tc>
          <w:tcPr>
            <w:tcW w:w="1154" w:type="pct"/>
            <w:shd w:val="clear" w:color="auto" w:fill="auto"/>
          </w:tcPr>
          <w:p w14:paraId="694B3A9A" w14:textId="5B2F4D24" w:rsidR="002A1D3E" w:rsidRPr="00C24D50" w:rsidRDefault="008852DA" w:rsidP="002F7397">
            <w:pPr>
              <w:pStyle w:val="TableText"/>
            </w:pPr>
            <w:r>
              <w:lastRenderedPageBreak/>
              <w:t>I.2.C.2.d</w:t>
            </w:r>
          </w:p>
        </w:tc>
      </w:tr>
      <w:tr w:rsidR="009A486F" w14:paraId="298C10ED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6D5A097B" w14:textId="7D7217D4" w:rsidR="009A486F" w:rsidRDefault="009A486F" w:rsidP="009A486F">
            <w:pPr>
              <w:pStyle w:val="TableText"/>
            </w:pPr>
            <w:r>
              <w:lastRenderedPageBreak/>
              <w:t>To add a reference to preparing a new decision when additional evidence is received during the proposed adverse action period.</w:t>
            </w:r>
          </w:p>
        </w:tc>
        <w:tc>
          <w:tcPr>
            <w:tcW w:w="1154" w:type="pct"/>
            <w:shd w:val="clear" w:color="auto" w:fill="auto"/>
          </w:tcPr>
          <w:p w14:paraId="322AA86C" w14:textId="1D092803" w:rsidR="009A486F" w:rsidRDefault="009A486F" w:rsidP="002F7397">
            <w:pPr>
              <w:pStyle w:val="TableText"/>
            </w:pPr>
            <w:r>
              <w:t>I.2.C.2.f</w:t>
            </w:r>
          </w:p>
        </w:tc>
      </w:tr>
      <w:tr w:rsidR="00935542" w14:paraId="383B1D2C" w14:textId="77777777" w:rsidTr="0026443E">
        <w:trPr>
          <w:trHeight w:val="180"/>
        </w:trPr>
        <w:tc>
          <w:tcPr>
            <w:tcW w:w="3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A44D3" w14:textId="3FA54D97" w:rsidR="00935542" w:rsidRDefault="00935542" w:rsidP="009A486F">
            <w:pPr>
              <w:pStyle w:val="TableText"/>
            </w:pPr>
            <w:r>
              <w:t xml:space="preserve">To add </w:t>
            </w:r>
            <w:r w:rsidR="009A486F">
              <w:t xml:space="preserve">guidance for when </w:t>
            </w:r>
            <w:r w:rsidRPr="00935542">
              <w:t xml:space="preserve">additional evidence changes the </w:t>
            </w:r>
            <w:r w:rsidR="009A486F">
              <w:t xml:space="preserve">proposed </w:t>
            </w:r>
            <w:r w:rsidRPr="00935542">
              <w:t>adverse decision</w:t>
            </w:r>
            <w:r w:rsidR="009A486F">
              <w:t>.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FF75" w14:textId="77777777" w:rsidR="00935542" w:rsidRDefault="00935542" w:rsidP="005A66ED">
            <w:pPr>
              <w:pStyle w:val="TableText"/>
            </w:pPr>
            <w:r>
              <w:t>I.2.C.2.g</w:t>
            </w:r>
          </w:p>
        </w:tc>
      </w:tr>
      <w:tr w:rsidR="002A1D3E" w14:paraId="4CEDA15D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69F3E6E0" w14:textId="377D3A87" w:rsidR="00D60351" w:rsidRDefault="00D60351" w:rsidP="00D60351">
            <w:pPr>
              <w:pStyle w:val="BulletText1"/>
            </w:pPr>
            <w:r>
              <w:t>To add an exception to the time limit for hearing requests for hearings requested in response to a proposal of incompetency.</w:t>
            </w:r>
          </w:p>
          <w:p w14:paraId="4AE095D1" w14:textId="44C0B424" w:rsidR="002A1D3E" w:rsidRPr="00C24D50" w:rsidRDefault="00710008" w:rsidP="00595F3F">
            <w:pPr>
              <w:pStyle w:val="BulletText1"/>
            </w:pPr>
            <w:r>
              <w:t xml:space="preserve">To include </w:t>
            </w:r>
            <w:r w:rsidR="00D60351">
              <w:t>additional references</w:t>
            </w:r>
            <w:r w:rsidR="00F03A9E">
              <w:t xml:space="preserve"> for end product (EP) controls and proposed incompetency</w:t>
            </w:r>
            <w:r w:rsidR="00D60351">
              <w:t>.</w:t>
            </w:r>
          </w:p>
        </w:tc>
        <w:tc>
          <w:tcPr>
            <w:tcW w:w="1154" w:type="pct"/>
            <w:shd w:val="clear" w:color="auto" w:fill="auto"/>
          </w:tcPr>
          <w:p w14:paraId="24E0536F" w14:textId="77777777" w:rsidR="002A1D3E" w:rsidRPr="00C24D50" w:rsidRDefault="008852DA" w:rsidP="002F7397">
            <w:pPr>
              <w:pStyle w:val="TableText"/>
            </w:pPr>
            <w:r w:rsidRPr="008852DA">
              <w:t>I.2.C</w:t>
            </w:r>
            <w:r>
              <w:t>.3.a</w:t>
            </w:r>
          </w:p>
        </w:tc>
      </w:tr>
      <w:tr w:rsidR="00935542" w14:paraId="38F393E2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5EA8D47A" w14:textId="0F30F51C" w:rsidR="00935542" w:rsidRDefault="00935542" w:rsidP="00D60351">
            <w:pPr>
              <w:pStyle w:val="TableText"/>
            </w:pPr>
            <w:r>
              <w:t xml:space="preserve">To add a new block </w:t>
            </w:r>
            <w:r w:rsidR="00D60351">
              <w:t>containing guidance for claims when</w:t>
            </w:r>
            <w:r>
              <w:t xml:space="preserve"> </w:t>
            </w:r>
            <w:r w:rsidRPr="00935542">
              <w:t>final action</w:t>
            </w:r>
            <w:r w:rsidR="00D60351">
              <w:t xml:space="preserve"> is</w:t>
            </w:r>
            <w:r w:rsidRPr="00935542">
              <w:t xml:space="preserve"> taken </w:t>
            </w:r>
            <w:r w:rsidR="00D60351">
              <w:t xml:space="preserve">prematurely after </w:t>
            </w:r>
            <w:r w:rsidRPr="00935542">
              <w:t xml:space="preserve">a hearing was </w:t>
            </w:r>
            <w:r w:rsidR="00D60351">
              <w:t>timely</w:t>
            </w:r>
            <w:r w:rsidR="00D60351" w:rsidRPr="00935542">
              <w:t xml:space="preserve"> </w:t>
            </w:r>
            <w:r w:rsidRPr="00935542">
              <w:t>requested</w:t>
            </w:r>
            <w:r w:rsidR="00D60351">
              <w:t>.</w:t>
            </w:r>
          </w:p>
        </w:tc>
        <w:tc>
          <w:tcPr>
            <w:tcW w:w="1154" w:type="pct"/>
            <w:shd w:val="clear" w:color="auto" w:fill="auto"/>
          </w:tcPr>
          <w:p w14:paraId="0DEC2FD4" w14:textId="480D75B0" w:rsidR="00935542" w:rsidRPr="008852DA" w:rsidRDefault="00935542" w:rsidP="002D2096">
            <w:pPr>
              <w:pStyle w:val="TableText"/>
            </w:pPr>
            <w:r>
              <w:t>I.2.C.</w:t>
            </w:r>
            <w:r w:rsidR="002D2096">
              <w:t>3</w:t>
            </w:r>
            <w:r>
              <w:t>.b</w:t>
            </w:r>
          </w:p>
        </w:tc>
      </w:tr>
      <w:tr w:rsidR="002A1D3E" w14:paraId="22C0B68E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60F2C03B" w14:textId="5BC57F35" w:rsidR="002A1D3E" w:rsidRDefault="00D60351" w:rsidP="00D60351">
            <w:pPr>
              <w:pStyle w:val="BulletText1"/>
            </w:pPr>
            <w:r>
              <w:t>To remove reference to the 30-day time limit for a hearing request.</w:t>
            </w:r>
          </w:p>
          <w:p w14:paraId="53545708" w14:textId="7F83E254" w:rsidR="00D60351" w:rsidRPr="00C24D50" w:rsidRDefault="00D60351" w:rsidP="00D60351">
            <w:pPr>
              <w:pStyle w:val="BulletText1"/>
            </w:pPr>
            <w:r>
              <w:t>To remove specific EP guidance and a</w:t>
            </w:r>
            <w:r w:rsidR="00595F3F">
              <w:t>dd a</w:t>
            </w:r>
            <w:r>
              <w:t xml:space="preserve"> reference to where the full guidance on EPs is contained.</w:t>
            </w:r>
          </w:p>
        </w:tc>
        <w:tc>
          <w:tcPr>
            <w:tcW w:w="1154" w:type="pct"/>
            <w:shd w:val="clear" w:color="auto" w:fill="auto"/>
          </w:tcPr>
          <w:p w14:paraId="659BBD79" w14:textId="19C65F77" w:rsidR="002A1D3E" w:rsidRPr="00C24D50" w:rsidRDefault="00AE7D6E" w:rsidP="002D2096">
            <w:pPr>
              <w:pStyle w:val="TableText"/>
            </w:pPr>
            <w:r>
              <w:t>I.2.C.</w:t>
            </w:r>
            <w:r w:rsidR="002D2096">
              <w:t>3</w:t>
            </w:r>
            <w:r>
              <w:t>.c</w:t>
            </w:r>
          </w:p>
        </w:tc>
      </w:tr>
      <w:tr w:rsidR="00935542" w14:paraId="2CC3A3B9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2BD4B6CD" w14:textId="499F4E19" w:rsidR="00935542" w:rsidRDefault="00D60351" w:rsidP="00595F3F">
            <w:pPr>
              <w:pStyle w:val="TableText"/>
            </w:pPr>
            <w:r w:rsidRPr="00D60351">
              <w:t>To remove specific EP guidance and a</w:t>
            </w:r>
            <w:r w:rsidR="00595F3F">
              <w:t xml:space="preserve">dd a </w:t>
            </w:r>
            <w:r w:rsidRPr="00D60351">
              <w:t>reference to where the full guidance on EPs is contained.</w:t>
            </w:r>
          </w:p>
        </w:tc>
        <w:tc>
          <w:tcPr>
            <w:tcW w:w="1154" w:type="pct"/>
            <w:shd w:val="clear" w:color="auto" w:fill="auto"/>
          </w:tcPr>
          <w:p w14:paraId="1A759AE3" w14:textId="1107DCC5" w:rsidR="00935542" w:rsidRDefault="00D60351" w:rsidP="002D2096">
            <w:pPr>
              <w:pStyle w:val="TableText"/>
            </w:pPr>
            <w:r>
              <w:t>I.2.C.</w:t>
            </w:r>
            <w:r w:rsidR="002D2096">
              <w:t>3</w:t>
            </w:r>
            <w:r>
              <w:t>.d</w:t>
            </w:r>
          </w:p>
        </w:tc>
      </w:tr>
      <w:tr w:rsidR="00D60351" w14:paraId="43475891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2BF4FF39" w14:textId="4C227517" w:rsidR="00D60351" w:rsidRDefault="00D60351" w:rsidP="00D60351">
            <w:pPr>
              <w:pStyle w:val="TableText"/>
              <w:tabs>
                <w:tab w:val="left" w:pos="2310"/>
              </w:tabs>
            </w:pPr>
            <w:r>
              <w:t>To remove duplicate guidance about failing to appear for a hearing as it is contained in I.4.1.q.</w:t>
            </w:r>
          </w:p>
        </w:tc>
        <w:tc>
          <w:tcPr>
            <w:tcW w:w="1154" w:type="pct"/>
            <w:shd w:val="clear" w:color="auto" w:fill="auto"/>
          </w:tcPr>
          <w:p w14:paraId="70F006F2" w14:textId="0E408C30" w:rsidR="00D60351" w:rsidRDefault="00D60351" w:rsidP="002D2096">
            <w:pPr>
              <w:pStyle w:val="TableText"/>
            </w:pPr>
            <w:r>
              <w:t>I.2.C.</w:t>
            </w:r>
            <w:r w:rsidR="002D2096">
              <w:t>3</w:t>
            </w:r>
            <w:r>
              <w:t>.f</w:t>
            </w:r>
          </w:p>
        </w:tc>
      </w:tr>
      <w:tr w:rsidR="002D2096" w14:paraId="4BD35467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1254AD3B" w14:textId="77777777" w:rsidR="002D2096" w:rsidRDefault="002D2096" w:rsidP="002D2096">
            <w:pPr>
              <w:pStyle w:val="BulletText1"/>
            </w:pPr>
            <w:r>
              <w:t>To add a note that duplicating the summary of evidence is unnecessary in the final decision notice.</w:t>
            </w:r>
          </w:p>
          <w:p w14:paraId="024C908F" w14:textId="62FB9A07" w:rsidR="002D2096" w:rsidRDefault="002D2096" w:rsidP="002D2096">
            <w:pPr>
              <w:pStyle w:val="BulletText1"/>
            </w:pPr>
            <w:r>
              <w:t>To add references</w:t>
            </w:r>
            <w:r w:rsidR="00BC5842">
              <w:t xml:space="preserve"> regarding when to provide a summary of evidence and other notification requirements</w:t>
            </w:r>
            <w:r>
              <w:t>.</w:t>
            </w:r>
          </w:p>
        </w:tc>
        <w:tc>
          <w:tcPr>
            <w:tcW w:w="1154" w:type="pct"/>
            <w:shd w:val="clear" w:color="auto" w:fill="auto"/>
          </w:tcPr>
          <w:p w14:paraId="4E527159" w14:textId="5D4EBAD8" w:rsidR="002D2096" w:rsidRDefault="002D2096" w:rsidP="002F7397">
            <w:pPr>
              <w:pStyle w:val="TableText"/>
            </w:pPr>
            <w:r>
              <w:t>I.2.C.4.b</w:t>
            </w:r>
          </w:p>
        </w:tc>
      </w:tr>
      <w:tr w:rsidR="002D2096" w14:paraId="0F773205" w14:textId="77777777" w:rsidTr="0026443E">
        <w:trPr>
          <w:trHeight w:val="180"/>
        </w:trPr>
        <w:tc>
          <w:tcPr>
            <w:tcW w:w="3846" w:type="pct"/>
            <w:shd w:val="clear" w:color="auto" w:fill="auto"/>
          </w:tcPr>
          <w:p w14:paraId="1135E8C1" w14:textId="3062D8A8" w:rsidR="002D2096" w:rsidRDefault="002D2096" w:rsidP="002D2096">
            <w:pPr>
              <w:pStyle w:val="TableText"/>
              <w:tabs>
                <w:tab w:val="left" w:pos="2310"/>
              </w:tabs>
            </w:pPr>
            <w:r>
              <w:t>To clarify procedures for sending the final decision notice.</w:t>
            </w:r>
          </w:p>
        </w:tc>
        <w:tc>
          <w:tcPr>
            <w:tcW w:w="1154" w:type="pct"/>
            <w:shd w:val="clear" w:color="auto" w:fill="auto"/>
          </w:tcPr>
          <w:p w14:paraId="5C2EEE42" w14:textId="5B1E81A4" w:rsidR="002D2096" w:rsidRDefault="002D2096" w:rsidP="002F7397">
            <w:pPr>
              <w:pStyle w:val="TableText"/>
            </w:pPr>
            <w:r>
              <w:t>I.2.C.4.c</w:t>
            </w:r>
          </w:p>
        </w:tc>
      </w:tr>
    </w:tbl>
    <w:p w14:paraId="5628392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4504FB2" w14:textId="77777777" w:rsidTr="00237C22">
        <w:tc>
          <w:tcPr>
            <w:tcW w:w="1728" w:type="dxa"/>
          </w:tcPr>
          <w:p w14:paraId="6024952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67A13A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80E46B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12B46CE" w14:textId="77777777" w:rsidTr="00237C22">
        <w:tc>
          <w:tcPr>
            <w:tcW w:w="1728" w:type="dxa"/>
          </w:tcPr>
          <w:p w14:paraId="36BAC4C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61BBCE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44838F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D3FD508" w14:textId="77777777" w:rsidTr="00237C22">
        <w:tc>
          <w:tcPr>
            <w:tcW w:w="1728" w:type="dxa"/>
          </w:tcPr>
          <w:p w14:paraId="71BDECF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E389108" w14:textId="77777777" w:rsidR="00504F80" w:rsidRPr="00B4163A" w:rsidRDefault="00504F80" w:rsidP="00237C22">
            <w:pPr>
              <w:pStyle w:val="BlockText"/>
            </w:pPr>
          </w:p>
          <w:p w14:paraId="7B20968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C3BA2D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6E2FE3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C66B6CF" w14:textId="77777777" w:rsidR="003916F5" w:rsidRPr="00B4163A" w:rsidRDefault="00504F80" w:rsidP="003916F5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916F5" w:rsidRPr="00B4163A" w14:paraId="7F023374" w14:textId="77777777" w:rsidTr="0036300A">
        <w:tc>
          <w:tcPr>
            <w:tcW w:w="1728" w:type="dxa"/>
          </w:tcPr>
          <w:p w14:paraId="5B7FD16E" w14:textId="77777777" w:rsidR="003916F5" w:rsidRPr="00B4163A" w:rsidRDefault="003916F5" w:rsidP="0036300A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1924592" w14:textId="77777777" w:rsidR="003916F5" w:rsidRPr="00B4163A" w:rsidRDefault="003916F5" w:rsidP="0036300A">
            <w:pPr>
              <w:pStyle w:val="BlockText"/>
            </w:pPr>
          </w:p>
          <w:p w14:paraId="7383DF5B" w14:textId="77777777" w:rsidR="003916F5" w:rsidRPr="00B4163A" w:rsidRDefault="003916F5" w:rsidP="0036300A">
            <w:pPr>
              <w:pStyle w:val="MemoLine"/>
              <w:ind w:left="-18" w:right="612"/>
            </w:pPr>
          </w:p>
          <w:p w14:paraId="251CA6CA" w14:textId="77777777" w:rsidR="003916F5" w:rsidRPr="00B4163A" w:rsidRDefault="003916F5" w:rsidP="0036300A">
            <w:pPr>
              <w:rPr>
                <w:szCs w:val="20"/>
              </w:rPr>
            </w:pPr>
            <w:r>
              <w:t xml:space="preserve">David R. </w:t>
            </w:r>
            <w:proofErr w:type="spellStart"/>
            <w:r>
              <w:t>McLenachan</w:t>
            </w:r>
            <w:proofErr w:type="spellEnd"/>
            <w:r w:rsidRPr="00B4163A">
              <w:t>, Director</w:t>
            </w:r>
          </w:p>
          <w:p w14:paraId="57374941" w14:textId="77777777" w:rsidR="003916F5" w:rsidRPr="00B4163A" w:rsidRDefault="003916F5" w:rsidP="0036300A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24DC6535" w14:textId="77777777" w:rsidR="00504F80" w:rsidRPr="00B4163A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4A9E137" w14:textId="77777777" w:rsidTr="00237C22">
        <w:tc>
          <w:tcPr>
            <w:tcW w:w="1728" w:type="dxa"/>
          </w:tcPr>
          <w:p w14:paraId="362358C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512934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431D890" w14:textId="77777777" w:rsidR="007D5B97" w:rsidRDefault="00504F80" w:rsidP="00DD1395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9A0AD" w14:textId="77777777" w:rsidR="00661D7A" w:rsidRDefault="00661D7A" w:rsidP="00C765C7">
      <w:r>
        <w:separator/>
      </w:r>
    </w:p>
  </w:endnote>
  <w:endnote w:type="continuationSeparator" w:id="0">
    <w:p w14:paraId="0CE7963A" w14:textId="77777777" w:rsidR="00661D7A" w:rsidRDefault="00661D7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7DE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3AA7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C0D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63E">
      <w:rPr>
        <w:rStyle w:val="PageNumber"/>
        <w:noProof/>
      </w:rPr>
      <w:t>i</w:t>
    </w:r>
    <w:r>
      <w:rPr>
        <w:rStyle w:val="PageNumber"/>
      </w:rPr>
      <w:fldChar w:fldCharType="end"/>
    </w:r>
  </w:p>
  <w:p w14:paraId="3114913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81DD6" w14:textId="77777777" w:rsidR="00661D7A" w:rsidRDefault="00661D7A" w:rsidP="00C765C7">
      <w:r>
        <w:separator/>
      </w:r>
    </w:p>
  </w:footnote>
  <w:footnote w:type="continuationSeparator" w:id="0">
    <w:p w14:paraId="247D44D1" w14:textId="77777777" w:rsidR="00661D7A" w:rsidRDefault="00661D7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34241"/>
    <w:multiLevelType w:val="hybridMultilevel"/>
    <w:tmpl w:val="17543CE4"/>
    <w:lvl w:ilvl="0" w:tplc="2EBAFE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1421"/>
    <w:rsid w:val="000252C6"/>
    <w:rsid w:val="000256FB"/>
    <w:rsid w:val="00073D88"/>
    <w:rsid w:val="00093228"/>
    <w:rsid w:val="000A4157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A48BE"/>
    <w:rsid w:val="001C3AE3"/>
    <w:rsid w:val="001C3EB5"/>
    <w:rsid w:val="001D1CF9"/>
    <w:rsid w:val="002041BE"/>
    <w:rsid w:val="00205C50"/>
    <w:rsid w:val="002220F1"/>
    <w:rsid w:val="00237C22"/>
    <w:rsid w:val="00240624"/>
    <w:rsid w:val="00264204"/>
    <w:rsid w:val="0026443E"/>
    <w:rsid w:val="00271962"/>
    <w:rsid w:val="0027298D"/>
    <w:rsid w:val="002A1D3E"/>
    <w:rsid w:val="002B7A7E"/>
    <w:rsid w:val="002D2096"/>
    <w:rsid w:val="002F5B21"/>
    <w:rsid w:val="002F7397"/>
    <w:rsid w:val="0030163E"/>
    <w:rsid w:val="00332B80"/>
    <w:rsid w:val="00341981"/>
    <w:rsid w:val="00366D36"/>
    <w:rsid w:val="00386999"/>
    <w:rsid w:val="003916F5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126E"/>
    <w:rsid w:val="004D2700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95F3F"/>
    <w:rsid w:val="005E4363"/>
    <w:rsid w:val="00600DC7"/>
    <w:rsid w:val="0062068D"/>
    <w:rsid w:val="006317AA"/>
    <w:rsid w:val="006473C3"/>
    <w:rsid w:val="00661D7A"/>
    <w:rsid w:val="006708D7"/>
    <w:rsid w:val="006837E0"/>
    <w:rsid w:val="006B7262"/>
    <w:rsid w:val="006C3E5F"/>
    <w:rsid w:val="006C48FF"/>
    <w:rsid w:val="006D10E5"/>
    <w:rsid w:val="006D52FE"/>
    <w:rsid w:val="006F6D37"/>
    <w:rsid w:val="00710008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52DA"/>
    <w:rsid w:val="0088609E"/>
    <w:rsid w:val="008A22A3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04EA"/>
    <w:rsid w:val="00916AE6"/>
    <w:rsid w:val="00933BDB"/>
    <w:rsid w:val="00935542"/>
    <w:rsid w:val="00945950"/>
    <w:rsid w:val="009769CD"/>
    <w:rsid w:val="00997D98"/>
    <w:rsid w:val="009A486F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D4637"/>
    <w:rsid w:val="00AE7D6E"/>
    <w:rsid w:val="00AF2CD6"/>
    <w:rsid w:val="00B0548B"/>
    <w:rsid w:val="00B30D2F"/>
    <w:rsid w:val="00B50AD7"/>
    <w:rsid w:val="00B64F2F"/>
    <w:rsid w:val="00B93A3C"/>
    <w:rsid w:val="00B96287"/>
    <w:rsid w:val="00BB3345"/>
    <w:rsid w:val="00BC5842"/>
    <w:rsid w:val="00BF7FE3"/>
    <w:rsid w:val="00C0404B"/>
    <w:rsid w:val="00C24D50"/>
    <w:rsid w:val="00C273AD"/>
    <w:rsid w:val="00C50DBF"/>
    <w:rsid w:val="00C765C7"/>
    <w:rsid w:val="00CD2D08"/>
    <w:rsid w:val="00D33A6E"/>
    <w:rsid w:val="00D36508"/>
    <w:rsid w:val="00D57B91"/>
    <w:rsid w:val="00D6035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1395"/>
    <w:rsid w:val="00DE0E35"/>
    <w:rsid w:val="00DF44AC"/>
    <w:rsid w:val="00E051C9"/>
    <w:rsid w:val="00E2529E"/>
    <w:rsid w:val="00E36906"/>
    <w:rsid w:val="00E648E9"/>
    <w:rsid w:val="00E77596"/>
    <w:rsid w:val="00E964FD"/>
    <w:rsid w:val="00ED4D5E"/>
    <w:rsid w:val="00ED57B0"/>
    <w:rsid w:val="00ED5923"/>
    <w:rsid w:val="00ED71C8"/>
    <w:rsid w:val="00F006B2"/>
    <w:rsid w:val="00F03A9E"/>
    <w:rsid w:val="00F20F8B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EE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A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4A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GERREM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terms/"/>
    <ds:schemaRef ds:uri="http://schemas.microsoft.com/office/infopath/2007/PartnerControls"/>
    <ds:schemaRef ds:uri="b438dcf7-3998-4283-b7fc-0ec6fa8e430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AC3C71-5712-454E-8B77-58397C597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533503-6A07-4763-BA3B-8309A6F2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476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15</cp:revision>
  <dcterms:created xsi:type="dcterms:W3CDTF">2015-03-16T21:49:00Z</dcterms:created>
  <dcterms:modified xsi:type="dcterms:W3CDTF">2015-07-05T22:39:00Z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