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49FCB" w14:textId="024A0E0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9A33FE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M21-1, Part </w:t>
      </w:r>
      <w:r w:rsidR="00511F8F">
        <w:rPr>
          <w:rFonts w:ascii="Times New Roman" w:hAnsi="Times New Roman"/>
          <w:sz w:val="20"/>
        </w:rPr>
        <w:t>I, Chapter 2</w:t>
      </w:r>
    </w:p>
    <w:p w14:paraId="2602EAEA" w14:textId="0D0B3702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9A33FE">
        <w:rPr>
          <w:b/>
          <w:bCs/>
          <w:sz w:val="20"/>
        </w:rPr>
        <w:t xml:space="preserve">                              April 21, 2015</w:t>
      </w:r>
      <w:r>
        <w:rPr>
          <w:b/>
          <w:bCs/>
          <w:sz w:val="20"/>
        </w:rPr>
        <w:tab/>
      </w:r>
    </w:p>
    <w:p w14:paraId="58FAE76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C8B3BF2" w14:textId="77777777" w:rsidR="00504F80" w:rsidRDefault="00504F80" w:rsidP="00504F80">
      <w:pPr>
        <w:rPr>
          <w:b/>
          <w:bCs/>
          <w:sz w:val="20"/>
        </w:rPr>
      </w:pPr>
    </w:p>
    <w:p w14:paraId="7487863B" w14:textId="77777777" w:rsidR="00504F80" w:rsidRDefault="00504F80" w:rsidP="00504F80">
      <w:pPr>
        <w:pStyle w:val="Heading4"/>
      </w:pPr>
      <w:r>
        <w:t xml:space="preserve">Transmittal Sheet </w:t>
      </w:r>
    </w:p>
    <w:p w14:paraId="0E35850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5EC47B2" w14:textId="77777777" w:rsidTr="00C24D50">
        <w:tc>
          <w:tcPr>
            <w:tcW w:w="1728" w:type="dxa"/>
          </w:tcPr>
          <w:p w14:paraId="363D90FF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2F06199" w14:textId="0E7ACAEE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C630DB">
              <w:t>I</w:t>
            </w:r>
            <w:r>
              <w:t>, “</w:t>
            </w:r>
            <w:r w:rsidR="00C630DB" w:rsidRPr="00C630DB">
              <w:t>Claimants Rights and Responsibilities</w:t>
            </w:r>
            <w:r>
              <w:t xml:space="preserve">,” </w:t>
            </w:r>
            <w:r w:rsidR="00C630DB">
              <w:t>Chapter 2, “</w:t>
            </w:r>
            <w:r w:rsidR="00C630DB" w:rsidRPr="00C630DB">
              <w:t>Due Process</w:t>
            </w:r>
            <w:r w:rsidR="00C630DB">
              <w:t>”.</w:t>
            </w:r>
          </w:p>
          <w:p w14:paraId="0ADD180E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EF09319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7E9ADD8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ABF222A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418E984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1674884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F9DC7C5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33058338" w14:textId="621D1B55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</w:t>
            </w:r>
            <w:bookmarkStart w:id="0" w:name="_GoBack"/>
            <w:bookmarkEnd w:id="0"/>
            <w:r>
              <w:t>dividual blocks to account for new and/or deleted blocks within a topic</w:t>
            </w:r>
          </w:p>
          <w:p w14:paraId="7587CD16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75D3CBB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93AF595" w14:textId="58EAE8C1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14874717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2250"/>
      </w:tblGrid>
      <w:tr w:rsidR="002A1D3E" w14:paraId="63620EEF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24BF058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02" w:type="pct"/>
            <w:shd w:val="clear" w:color="auto" w:fill="auto"/>
          </w:tcPr>
          <w:p w14:paraId="4F43495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472FE5" w14:paraId="6F03785F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43E3CFB9" w14:textId="77777777" w:rsidR="00472FE5" w:rsidRPr="00472FE5" w:rsidRDefault="00472FE5" w:rsidP="00472FE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add text clarifying when a notice of proposed adverse action must be sent, and to add a reference to the list located at the end of the section showing all M21-1 references related to due process.</w:t>
            </w:r>
          </w:p>
        </w:tc>
        <w:tc>
          <w:tcPr>
            <w:tcW w:w="1202" w:type="pct"/>
            <w:shd w:val="clear" w:color="auto" w:fill="auto"/>
          </w:tcPr>
          <w:p w14:paraId="15A4D170" w14:textId="77777777" w:rsidR="00472FE5" w:rsidRPr="00472FE5" w:rsidRDefault="00472FE5" w:rsidP="00472FE5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Part I, Chapter 2, Section B, Topic 1, Block a (I.2.B.1.a)</w:t>
            </w:r>
          </w:p>
        </w:tc>
      </w:tr>
      <w:tr w:rsidR="00C630DB" w:rsidRPr="00C630DB" w14:paraId="2623DD64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23F4F0FE" w14:textId="46295D37" w:rsidR="00C630DB" w:rsidRDefault="00C630DB" w:rsidP="00C630D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remove third party information (now located in I.2.A)</w:t>
            </w:r>
            <w:r w:rsidR="00B00233">
              <w:rPr>
                <w:b w:val="0"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06CDF45A" w14:textId="3CD26CB3" w:rsidR="00C630DB" w:rsidRDefault="00454E35" w:rsidP="00C630D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I.2.B.1.b </w:t>
            </w:r>
          </w:p>
        </w:tc>
      </w:tr>
      <w:tr w:rsidR="000D0726" w:rsidRPr="00C630DB" w14:paraId="388DF9FF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04F18690" w14:textId="46F007A9" w:rsidR="000D0726" w:rsidRDefault="000D0726" w:rsidP="000D0726">
            <w:pPr>
              <w:pStyle w:val="TableHeaderText"/>
              <w:jc w:val="left"/>
              <w:rPr>
                <w:b w:val="0"/>
              </w:rPr>
            </w:pPr>
            <w:r w:rsidRPr="000D0726">
              <w:rPr>
                <w:b w:val="0"/>
              </w:rPr>
              <w:t>To</w:t>
            </w:r>
            <w:r>
              <w:rPr>
                <w:b w:val="0"/>
              </w:rPr>
              <w:t xml:space="preserve"> add a list of examples of cases</w:t>
            </w:r>
            <w:r w:rsidR="007640E6">
              <w:rPr>
                <w:b w:val="0"/>
              </w:rPr>
              <w:t xml:space="preserve"> for</w:t>
            </w:r>
            <w:r>
              <w:rPr>
                <w:b w:val="0"/>
              </w:rPr>
              <w:t xml:space="preserve"> which </w:t>
            </w:r>
            <w:r w:rsidRPr="000D0726">
              <w:rPr>
                <w:b w:val="0"/>
              </w:rPr>
              <w:t>benefits may possibly be reduced based on a rating acti</w:t>
            </w:r>
            <w:r w:rsidR="007640E6">
              <w:rPr>
                <w:b w:val="0"/>
              </w:rPr>
              <w:t>on</w:t>
            </w:r>
            <w:r w:rsidRPr="000D0726">
              <w:rPr>
                <w:b w:val="0"/>
              </w:rPr>
              <w:t xml:space="preserve"> or an administrative decision</w:t>
            </w:r>
            <w:r>
              <w:rPr>
                <w:b w:val="0"/>
              </w:rPr>
              <w:t xml:space="preserve"> and to remove the table of additional references.</w:t>
            </w:r>
          </w:p>
        </w:tc>
        <w:tc>
          <w:tcPr>
            <w:tcW w:w="1202" w:type="pct"/>
            <w:shd w:val="clear" w:color="auto" w:fill="auto"/>
          </w:tcPr>
          <w:p w14:paraId="40C3F4AA" w14:textId="68AE0664" w:rsidR="000D0726" w:rsidRDefault="000D0726" w:rsidP="00C630DB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I.2.B.1.c</w:t>
            </w:r>
          </w:p>
        </w:tc>
      </w:tr>
      <w:tr w:rsidR="000D0726" w:rsidRPr="00C630DB" w14:paraId="45E5052E" w14:textId="77777777" w:rsidTr="000D0726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3B6" w14:textId="0439ED9B" w:rsidR="000D0726" w:rsidRPr="00C630DB" w:rsidRDefault="000D0726" w:rsidP="001345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add </w:t>
            </w:r>
            <w:r w:rsidR="007640E6">
              <w:rPr>
                <w:b w:val="0"/>
              </w:rPr>
              <w:t xml:space="preserve">a block for guidance about </w:t>
            </w:r>
            <w:r>
              <w:rPr>
                <w:b w:val="0"/>
              </w:rPr>
              <w:t xml:space="preserve">proposed </w:t>
            </w:r>
            <w:proofErr w:type="spellStart"/>
            <w:r>
              <w:rPr>
                <w:b w:val="0"/>
              </w:rPr>
              <w:t>incompentency</w:t>
            </w:r>
            <w:proofErr w:type="spellEnd"/>
            <w:r>
              <w:rPr>
                <w:b w:val="0"/>
              </w:rPr>
              <w:t xml:space="preserve"> ratings.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B2A5E" w14:textId="77777777" w:rsidR="000D0726" w:rsidRPr="00C630DB" w:rsidRDefault="000D0726" w:rsidP="001345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I.2.B.1.e</w:t>
            </w:r>
          </w:p>
        </w:tc>
      </w:tr>
      <w:tr w:rsidR="006E29BA" w:rsidRPr="00C630DB" w14:paraId="047EE5C1" w14:textId="77777777" w:rsidTr="000D0726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B66F4" w14:textId="0162A62E" w:rsidR="006E29BA" w:rsidRDefault="006E29BA" w:rsidP="003F31D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add </w:t>
            </w:r>
            <w:r w:rsidR="003F31DD">
              <w:rPr>
                <w:b w:val="0"/>
              </w:rPr>
              <w:t xml:space="preserve">an additional </w:t>
            </w:r>
            <w:r>
              <w:rPr>
                <w:b w:val="0"/>
              </w:rPr>
              <w:t xml:space="preserve">stage 4 </w:t>
            </w:r>
            <w:r w:rsidR="003F31DD">
              <w:rPr>
                <w:b w:val="0"/>
              </w:rPr>
              <w:t xml:space="preserve">with reference about </w:t>
            </w:r>
            <w:proofErr w:type="gramStart"/>
            <w:r w:rsidRPr="006E29BA">
              <w:rPr>
                <w:b w:val="0"/>
              </w:rPr>
              <w:t>VA</w:t>
            </w:r>
            <w:r w:rsidR="003F31DD">
              <w:rPr>
                <w:b w:val="0"/>
              </w:rPr>
              <w:t xml:space="preserve">’s </w:t>
            </w:r>
            <w:r w:rsidRPr="006E29BA">
              <w:rPr>
                <w:b w:val="0"/>
              </w:rPr>
              <w:t xml:space="preserve"> respon</w:t>
            </w:r>
            <w:r w:rsidR="003F31DD">
              <w:rPr>
                <w:b w:val="0"/>
              </w:rPr>
              <w:t>se</w:t>
            </w:r>
            <w:proofErr w:type="gramEnd"/>
            <w:r w:rsidRPr="006E29BA">
              <w:rPr>
                <w:b w:val="0"/>
              </w:rPr>
              <w:t xml:space="preserve"> to hearing requests, if applicable.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95E2E" w14:textId="0076EC7E" w:rsidR="006E29BA" w:rsidRDefault="006E29BA" w:rsidP="001345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I.2.B.3.a</w:t>
            </w:r>
          </w:p>
        </w:tc>
      </w:tr>
      <w:tr w:rsidR="006E29BA" w:rsidRPr="00C630DB" w14:paraId="61E7460B" w14:textId="77777777" w:rsidTr="000D0726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31DD99" w14:textId="1ED5D056" w:rsidR="006E29BA" w:rsidRDefault="006E29BA" w:rsidP="003F31DD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remove procedure</w:t>
            </w:r>
            <w:r w:rsidR="003F31DD">
              <w:rPr>
                <w:b w:val="0"/>
              </w:rPr>
              <w:t>s about</w:t>
            </w:r>
            <w:r>
              <w:rPr>
                <w:b w:val="0"/>
              </w:rPr>
              <w:t xml:space="preserve"> </w:t>
            </w:r>
            <w:r w:rsidR="003F31DD">
              <w:rPr>
                <w:b w:val="0"/>
              </w:rPr>
              <w:t>undeliverable mail</w:t>
            </w:r>
            <w:r w:rsidR="003F31DD" w:rsidDel="003F31DD">
              <w:rPr>
                <w:b w:val="0"/>
              </w:rPr>
              <w:t xml:space="preserve"> </w:t>
            </w:r>
            <w:r w:rsidR="003F31DD">
              <w:rPr>
                <w:b w:val="0"/>
              </w:rPr>
              <w:t xml:space="preserve">and </w:t>
            </w:r>
            <w:r>
              <w:rPr>
                <w:b w:val="0"/>
              </w:rPr>
              <w:t xml:space="preserve">sending notice to the agent cashier. 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F16B7" w14:textId="6D5B3EBD" w:rsidR="006E29BA" w:rsidRDefault="006E29BA" w:rsidP="0013454C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I.2.B.3.b</w:t>
            </w:r>
          </w:p>
        </w:tc>
      </w:tr>
      <w:tr w:rsidR="009F63D9" w:rsidRPr="00C630DB" w14:paraId="50ED9B6B" w14:textId="77777777" w:rsidTr="009F63D9">
        <w:trPr>
          <w:trHeight w:val="180"/>
        </w:trPr>
        <w:tc>
          <w:tcPr>
            <w:tcW w:w="3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9D81" w14:textId="15969325" w:rsidR="009F63D9" w:rsidRDefault="009F63D9" w:rsidP="000764F7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To add information about hospital adjustments</w:t>
            </w:r>
            <w:r w:rsidR="00B00233">
              <w:rPr>
                <w:b w:val="0"/>
              </w:rPr>
              <w:t>.</w:t>
            </w:r>
          </w:p>
        </w:tc>
        <w:tc>
          <w:tcPr>
            <w:tcW w:w="1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50640" w14:textId="77777777" w:rsidR="009F63D9" w:rsidRDefault="009F63D9" w:rsidP="000764F7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I.2.B.3.c</w:t>
            </w:r>
          </w:p>
        </w:tc>
      </w:tr>
      <w:tr w:rsidR="00454E35" w:rsidRPr="00C630DB" w14:paraId="6F8AD38A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18B9B502" w14:textId="79EDBC68" w:rsidR="00454E35" w:rsidRDefault="00454E35" w:rsidP="00B00233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="00EE3B70">
              <w:rPr>
                <w:b w:val="0"/>
              </w:rPr>
              <w:t xml:space="preserve">reorganize the topic table and </w:t>
            </w:r>
            <w:r>
              <w:rPr>
                <w:b w:val="0"/>
              </w:rPr>
              <w:t>add</w:t>
            </w:r>
            <w:r w:rsidR="00EE3B70">
              <w:rPr>
                <w:b w:val="0"/>
              </w:rPr>
              <w:t xml:space="preserve"> more cross references</w:t>
            </w:r>
            <w:r w:rsidR="00B00233">
              <w:rPr>
                <w:b w:val="0"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2761D73C" w14:textId="39AA3BE4" w:rsidR="00454E35" w:rsidRDefault="00454E35" w:rsidP="00B00233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I.2.B.</w:t>
            </w:r>
            <w:r w:rsidR="00B00233">
              <w:rPr>
                <w:b w:val="0"/>
              </w:rPr>
              <w:t>4</w:t>
            </w:r>
          </w:p>
        </w:tc>
      </w:tr>
      <w:tr w:rsidR="00334B6E" w:rsidRPr="00C630DB" w14:paraId="74EA8D44" w14:textId="77777777" w:rsidTr="00472FE5">
        <w:trPr>
          <w:trHeight w:val="180"/>
        </w:trPr>
        <w:tc>
          <w:tcPr>
            <w:tcW w:w="3798" w:type="pct"/>
            <w:shd w:val="clear" w:color="auto" w:fill="auto"/>
          </w:tcPr>
          <w:p w14:paraId="7A6A4293" w14:textId="52C86AFA" w:rsidR="00334B6E" w:rsidRDefault="00334B6E" w:rsidP="00B00233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="00B00233">
              <w:rPr>
                <w:b w:val="0"/>
              </w:rPr>
              <w:t xml:space="preserve">delete old Topic 7 as it is </w:t>
            </w:r>
            <w:r>
              <w:rPr>
                <w:b w:val="0"/>
              </w:rPr>
              <w:t xml:space="preserve">duplicate information found in </w:t>
            </w:r>
            <w:r w:rsidRPr="00334B6E">
              <w:rPr>
                <w:b w:val="0"/>
              </w:rPr>
              <w:t>M21-4 Appendix B</w:t>
            </w:r>
            <w:r w:rsidR="00B00233">
              <w:rPr>
                <w:b w:val="0"/>
              </w:rPr>
              <w:t>.</w:t>
            </w:r>
          </w:p>
        </w:tc>
        <w:tc>
          <w:tcPr>
            <w:tcW w:w="1202" w:type="pct"/>
            <w:shd w:val="clear" w:color="auto" w:fill="auto"/>
          </w:tcPr>
          <w:p w14:paraId="5988ECA0" w14:textId="6DBCC7CB" w:rsidR="00334B6E" w:rsidRDefault="00B00233" w:rsidP="006E29BA">
            <w:pPr>
              <w:pStyle w:val="TableHeaderText"/>
              <w:rPr>
                <w:b w:val="0"/>
              </w:rPr>
            </w:pPr>
            <w:r>
              <w:rPr>
                <w:b w:val="0"/>
              </w:rPr>
              <w:t>--</w:t>
            </w:r>
          </w:p>
        </w:tc>
      </w:tr>
    </w:tbl>
    <w:p w14:paraId="3BE23E8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5CD4288" w14:textId="77777777" w:rsidTr="00237C22">
        <w:tc>
          <w:tcPr>
            <w:tcW w:w="1728" w:type="dxa"/>
          </w:tcPr>
          <w:p w14:paraId="7186BD4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9192C8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1E7E23F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54E1EFD" w14:textId="77777777" w:rsidTr="00237C22">
        <w:tc>
          <w:tcPr>
            <w:tcW w:w="1728" w:type="dxa"/>
          </w:tcPr>
          <w:p w14:paraId="6835816E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7B3519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07C9E6" w14:textId="77777777" w:rsidR="00504F80" w:rsidRPr="00B4163A" w:rsidRDefault="00504F80" w:rsidP="00504F80">
      <w:pPr>
        <w:pStyle w:val="ContinuedOnNextPa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523806F" w14:textId="77777777" w:rsidTr="00237C22">
        <w:tc>
          <w:tcPr>
            <w:tcW w:w="1728" w:type="dxa"/>
          </w:tcPr>
          <w:p w14:paraId="22D924F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7F6B07B7" w14:textId="77777777" w:rsidR="00504F80" w:rsidRPr="00B4163A" w:rsidRDefault="00504F80" w:rsidP="00237C22">
            <w:pPr>
              <w:pStyle w:val="BlockText"/>
            </w:pPr>
          </w:p>
          <w:p w14:paraId="4813FED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22449D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53248E7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6E031D3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E5401B6" w14:textId="77777777" w:rsidTr="00237C22">
        <w:tc>
          <w:tcPr>
            <w:tcW w:w="1728" w:type="dxa"/>
          </w:tcPr>
          <w:p w14:paraId="08844FE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6F9F5B5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7D27E9C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314FD1D5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642B" w14:textId="77777777" w:rsidR="00F50E62" w:rsidRDefault="00F50E62" w:rsidP="00C765C7">
      <w:r>
        <w:separator/>
      </w:r>
    </w:p>
  </w:endnote>
  <w:endnote w:type="continuationSeparator" w:id="0">
    <w:p w14:paraId="18836E04" w14:textId="77777777" w:rsidR="00F50E62" w:rsidRDefault="00F50E62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B287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CD325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1AE43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3FE">
      <w:rPr>
        <w:rStyle w:val="PageNumber"/>
        <w:noProof/>
      </w:rPr>
      <w:t>i</w:t>
    </w:r>
    <w:r>
      <w:rPr>
        <w:rStyle w:val="PageNumber"/>
      </w:rPr>
      <w:fldChar w:fldCharType="end"/>
    </w:r>
  </w:p>
  <w:p w14:paraId="0E26F552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C077" w14:textId="77777777" w:rsidR="00F50E62" w:rsidRDefault="00F50E62" w:rsidP="00C765C7">
      <w:r>
        <w:separator/>
      </w:r>
    </w:p>
  </w:footnote>
  <w:footnote w:type="continuationSeparator" w:id="0">
    <w:p w14:paraId="1DEDCAA1" w14:textId="77777777" w:rsidR="00F50E62" w:rsidRDefault="00F50E62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7pt;height:11.7pt" o:bullet="t">
        <v:imagedata r:id="rId1" o:title="fspro_2columns"/>
      </v:shape>
    </w:pict>
  </w:numPicBullet>
  <w:numPicBullet w:numPicBulletId="1">
    <w:pict>
      <v:shape id="_x0000_i1051" type="#_x0000_t75" style="width:11.7pt;height:11.7pt" o:bullet="t">
        <v:imagedata r:id="rId2" o:title="advanced"/>
      </v:shape>
    </w:pict>
  </w:numPicBullet>
  <w:numPicBullet w:numPicBulletId="2">
    <w:pict>
      <v:shape id="_x0000_i1052" type="#_x0000_t75" style="width:11.7pt;height:11.7pt" o:bullet="t">
        <v:imagedata r:id="rId3" o:title="continue"/>
      </v:shape>
    </w:pict>
  </w:numPicBullet>
  <w:numPicBullet w:numPicBulletId="3">
    <w:pict>
      <v:shape id="_x0000_i1053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D0726"/>
    <w:rsid w:val="000E320F"/>
    <w:rsid w:val="00100433"/>
    <w:rsid w:val="0010215F"/>
    <w:rsid w:val="00106EEF"/>
    <w:rsid w:val="00120103"/>
    <w:rsid w:val="00123973"/>
    <w:rsid w:val="001253ED"/>
    <w:rsid w:val="00146A16"/>
    <w:rsid w:val="00186D46"/>
    <w:rsid w:val="001C3AE3"/>
    <w:rsid w:val="001C3EB5"/>
    <w:rsid w:val="001D42EF"/>
    <w:rsid w:val="002041BE"/>
    <w:rsid w:val="00205C50"/>
    <w:rsid w:val="002220F1"/>
    <w:rsid w:val="00237C22"/>
    <w:rsid w:val="00240624"/>
    <w:rsid w:val="00271962"/>
    <w:rsid w:val="0027298D"/>
    <w:rsid w:val="002A1D3E"/>
    <w:rsid w:val="002B6D29"/>
    <w:rsid w:val="002B7A7E"/>
    <w:rsid w:val="002F5B21"/>
    <w:rsid w:val="002F7397"/>
    <w:rsid w:val="00332B80"/>
    <w:rsid w:val="00334B6E"/>
    <w:rsid w:val="00341981"/>
    <w:rsid w:val="00347B59"/>
    <w:rsid w:val="00366D36"/>
    <w:rsid w:val="00386999"/>
    <w:rsid w:val="003B2927"/>
    <w:rsid w:val="003D47AF"/>
    <w:rsid w:val="003E2CA2"/>
    <w:rsid w:val="003F3021"/>
    <w:rsid w:val="003F31DD"/>
    <w:rsid w:val="003F6048"/>
    <w:rsid w:val="003F672A"/>
    <w:rsid w:val="00401EAD"/>
    <w:rsid w:val="0040351B"/>
    <w:rsid w:val="0041026E"/>
    <w:rsid w:val="00421403"/>
    <w:rsid w:val="00422836"/>
    <w:rsid w:val="00425ACE"/>
    <w:rsid w:val="00435BA5"/>
    <w:rsid w:val="00437647"/>
    <w:rsid w:val="00450FD6"/>
    <w:rsid w:val="00454E35"/>
    <w:rsid w:val="00455EF7"/>
    <w:rsid w:val="004562CC"/>
    <w:rsid w:val="00471ECA"/>
    <w:rsid w:val="00472FE5"/>
    <w:rsid w:val="00482FA3"/>
    <w:rsid w:val="0048559D"/>
    <w:rsid w:val="00494175"/>
    <w:rsid w:val="004A0832"/>
    <w:rsid w:val="004F375E"/>
    <w:rsid w:val="00504F80"/>
    <w:rsid w:val="00506485"/>
    <w:rsid w:val="00511F8F"/>
    <w:rsid w:val="00513DA7"/>
    <w:rsid w:val="00516C82"/>
    <w:rsid w:val="005238CB"/>
    <w:rsid w:val="00526F0E"/>
    <w:rsid w:val="00563011"/>
    <w:rsid w:val="00564F94"/>
    <w:rsid w:val="00594258"/>
    <w:rsid w:val="005D776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1764"/>
    <w:rsid w:val="006E29BA"/>
    <w:rsid w:val="006F6D37"/>
    <w:rsid w:val="00724248"/>
    <w:rsid w:val="00732186"/>
    <w:rsid w:val="00737049"/>
    <w:rsid w:val="007640E6"/>
    <w:rsid w:val="007A0C5F"/>
    <w:rsid w:val="007D5B97"/>
    <w:rsid w:val="007E5515"/>
    <w:rsid w:val="00803B12"/>
    <w:rsid w:val="0080590C"/>
    <w:rsid w:val="008144E7"/>
    <w:rsid w:val="00822A16"/>
    <w:rsid w:val="00823A9F"/>
    <w:rsid w:val="00837BF2"/>
    <w:rsid w:val="0086475B"/>
    <w:rsid w:val="00865D77"/>
    <w:rsid w:val="00875AFA"/>
    <w:rsid w:val="0088609E"/>
    <w:rsid w:val="00886399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26297"/>
    <w:rsid w:val="00933BDB"/>
    <w:rsid w:val="00945950"/>
    <w:rsid w:val="00962411"/>
    <w:rsid w:val="0097546C"/>
    <w:rsid w:val="009769CD"/>
    <w:rsid w:val="00997D98"/>
    <w:rsid w:val="009A33FE"/>
    <w:rsid w:val="009C22C8"/>
    <w:rsid w:val="009E6E1A"/>
    <w:rsid w:val="009F63D9"/>
    <w:rsid w:val="00A2703B"/>
    <w:rsid w:val="00A315CB"/>
    <w:rsid w:val="00A3579D"/>
    <w:rsid w:val="00A55356"/>
    <w:rsid w:val="00A557BB"/>
    <w:rsid w:val="00A8520D"/>
    <w:rsid w:val="00AA0026"/>
    <w:rsid w:val="00AC2993"/>
    <w:rsid w:val="00AD0EDC"/>
    <w:rsid w:val="00AF0E95"/>
    <w:rsid w:val="00AF166C"/>
    <w:rsid w:val="00AF2CD6"/>
    <w:rsid w:val="00B00233"/>
    <w:rsid w:val="00B0548B"/>
    <w:rsid w:val="00B15D2D"/>
    <w:rsid w:val="00B21BB6"/>
    <w:rsid w:val="00B30D2F"/>
    <w:rsid w:val="00B50AD7"/>
    <w:rsid w:val="00B64F2F"/>
    <w:rsid w:val="00B93A3C"/>
    <w:rsid w:val="00B96287"/>
    <w:rsid w:val="00BB3345"/>
    <w:rsid w:val="00BB4970"/>
    <w:rsid w:val="00BC1EA6"/>
    <w:rsid w:val="00BF7FE3"/>
    <w:rsid w:val="00C0404B"/>
    <w:rsid w:val="00C15391"/>
    <w:rsid w:val="00C24D50"/>
    <w:rsid w:val="00C273AD"/>
    <w:rsid w:val="00C3491D"/>
    <w:rsid w:val="00C630DB"/>
    <w:rsid w:val="00C7254C"/>
    <w:rsid w:val="00C765C7"/>
    <w:rsid w:val="00C96E7B"/>
    <w:rsid w:val="00CD2D08"/>
    <w:rsid w:val="00D33A6E"/>
    <w:rsid w:val="00D36508"/>
    <w:rsid w:val="00D57B91"/>
    <w:rsid w:val="00D61497"/>
    <w:rsid w:val="00D67A4B"/>
    <w:rsid w:val="00D77146"/>
    <w:rsid w:val="00D823AF"/>
    <w:rsid w:val="00D87741"/>
    <w:rsid w:val="00D9207B"/>
    <w:rsid w:val="00DA11C2"/>
    <w:rsid w:val="00DB074F"/>
    <w:rsid w:val="00DB2902"/>
    <w:rsid w:val="00DB743E"/>
    <w:rsid w:val="00DC1AAA"/>
    <w:rsid w:val="00DD4932"/>
    <w:rsid w:val="00DE0E35"/>
    <w:rsid w:val="00DF44AC"/>
    <w:rsid w:val="00E2529E"/>
    <w:rsid w:val="00E36906"/>
    <w:rsid w:val="00E648E9"/>
    <w:rsid w:val="00E90AA2"/>
    <w:rsid w:val="00E964FD"/>
    <w:rsid w:val="00EC34BA"/>
    <w:rsid w:val="00EC6A0D"/>
    <w:rsid w:val="00ED4D5E"/>
    <w:rsid w:val="00ED71C8"/>
    <w:rsid w:val="00EE3B70"/>
    <w:rsid w:val="00F006B2"/>
    <w:rsid w:val="00F200F8"/>
    <w:rsid w:val="00F23DAB"/>
    <w:rsid w:val="00F26936"/>
    <w:rsid w:val="00F43DFA"/>
    <w:rsid w:val="00F50E62"/>
    <w:rsid w:val="00F575D4"/>
    <w:rsid w:val="00F85E68"/>
    <w:rsid w:val="00F86740"/>
    <w:rsid w:val="00F87670"/>
    <w:rsid w:val="00F87F72"/>
    <w:rsid w:val="00F90609"/>
    <w:rsid w:val="00FA2FF9"/>
    <w:rsid w:val="00FB6AD1"/>
    <w:rsid w:val="00FB7B26"/>
    <w:rsid w:val="00FE5576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F7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F318C1-B599-4CC3-B040-2A29D4371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89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13</cp:revision>
  <dcterms:created xsi:type="dcterms:W3CDTF">2015-03-14T18:05:00Z</dcterms:created>
  <dcterms:modified xsi:type="dcterms:W3CDTF">2015-04-21T20:11:00Z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